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7" w:type="dxa"/>
        <w:tblLayout w:type="fixed"/>
        <w:tblCellMar>
          <w:left w:w="22" w:type="dxa"/>
          <w:right w:w="5" w:type="dxa"/>
        </w:tblCellMar>
        <w:tblLook w:val="04A0" w:firstRow="1" w:lastRow="0" w:firstColumn="1" w:lastColumn="0" w:noHBand="0" w:noVBand="1"/>
      </w:tblPr>
      <w:tblGrid>
        <w:gridCol w:w="3209"/>
        <w:gridCol w:w="1232"/>
        <w:gridCol w:w="4293"/>
        <w:gridCol w:w="1333"/>
      </w:tblGrid>
      <w:tr w:rsidR="0016112A" w14:paraId="3AA33CF6" w14:textId="77777777">
        <w:trPr>
          <w:trHeight w:val="530"/>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14:paraId="2E162817" w14:textId="77777777" w:rsidR="0016112A" w:rsidRDefault="00000000">
            <w:pPr>
              <w:pStyle w:val="Cabealho"/>
              <w:jc w:val="center"/>
              <w:rPr>
                <w:rFonts w:asciiTheme="minorHAnsi" w:hAnsiTheme="minorHAnsi" w:cstheme="minorHAnsi"/>
                <w:b/>
                <w:sz w:val="32"/>
              </w:rPr>
            </w:pPr>
            <w:r>
              <w:rPr>
                <w:noProof/>
              </w:rPr>
              <w:drawing>
                <wp:inline distT="0" distB="0" distL="0" distR="0" wp14:anchorId="0E3FB86D" wp14:editId="3D92F0A9">
                  <wp:extent cx="2012315" cy="637540"/>
                  <wp:effectExtent l="0" t="0" r="0" b="0"/>
                  <wp:docPr id="100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11"/>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14:paraId="230CBC5F" w14:textId="77777777" w:rsidR="0016112A" w:rsidRDefault="00000000">
            <w:pPr>
              <w:jc w:val="center"/>
              <w:rPr>
                <w:rFonts w:asciiTheme="minorHAnsi" w:hAnsiTheme="minorHAnsi" w:cstheme="minorHAnsi"/>
                <w:sz w:val="24"/>
                <w:szCs w:val="24"/>
              </w:rPr>
            </w:pPr>
            <w:r>
              <w:rPr>
                <w:rFonts w:asciiTheme="minorHAnsi" w:hAnsiTheme="minorHAnsi" w:cstheme="minorHAnsi"/>
                <w:b/>
                <w:sz w:val="24"/>
                <w:szCs w:val="24"/>
              </w:rPr>
              <w:t>CONTRATO DE PRESTAÇÃO DE SERVIÇOS DE GESTÃO DE ENERGIA</w:t>
            </w:r>
          </w:p>
        </w:tc>
      </w:tr>
      <w:tr w:rsidR="0016112A" w14:paraId="36AFB003" w14:textId="77777777">
        <w:trPr>
          <w:trHeight w:val="98"/>
        </w:trPr>
        <w:tc>
          <w:tcPr>
            <w:tcW w:w="3208" w:type="dxa"/>
            <w:vMerge/>
            <w:tcBorders>
              <w:left w:val="single" w:sz="18" w:space="0" w:color="000000"/>
              <w:right w:val="single" w:sz="4" w:space="0" w:color="000000"/>
            </w:tcBorders>
          </w:tcPr>
          <w:p w14:paraId="236688E7" w14:textId="77777777" w:rsidR="0016112A" w:rsidRDefault="0016112A">
            <w:pPr>
              <w:rPr>
                <w:rFonts w:asciiTheme="minorHAnsi" w:hAnsiTheme="minorHAnsi" w:cstheme="minorHAnsi"/>
              </w:rPr>
            </w:pPr>
          </w:p>
        </w:tc>
        <w:tc>
          <w:tcPr>
            <w:tcW w:w="1232" w:type="dxa"/>
            <w:tcBorders>
              <w:top w:val="single" w:sz="2" w:space="0" w:color="000000"/>
              <w:bottom w:val="single" w:sz="2" w:space="0" w:color="000000"/>
            </w:tcBorders>
            <w:tcMar>
              <w:left w:w="70" w:type="dxa"/>
              <w:right w:w="70" w:type="dxa"/>
            </w:tcMar>
            <w:vAlign w:val="center"/>
          </w:tcPr>
          <w:p w14:paraId="2F9ED019" w14:textId="77777777" w:rsidR="0016112A" w:rsidRDefault="00000000">
            <w:pPr>
              <w:jc w:val="both"/>
              <w:rPr>
                <w:rFonts w:asciiTheme="minorHAnsi" w:hAnsiTheme="minorHAnsi" w:cstheme="minorHAnsi"/>
              </w:rPr>
            </w:pPr>
            <w:r>
              <w:rPr>
                <w:rFonts w:asciiTheme="minorHAnsi" w:hAnsiTheme="minorHAnsi" w:cstheme="minorHAnsi"/>
                <w:b/>
                <w:bCs/>
              </w:rPr>
              <w:t>Nº Contrato:</w:t>
            </w:r>
          </w:p>
        </w:tc>
        <w:tc>
          <w:tcPr>
            <w:tcW w:w="4293" w:type="dxa"/>
            <w:tcBorders>
              <w:top w:val="single" w:sz="2" w:space="0" w:color="000000"/>
              <w:bottom w:val="single" w:sz="2" w:space="0" w:color="000000"/>
            </w:tcBorders>
            <w:vAlign w:val="center"/>
          </w:tcPr>
          <w:p w14:paraId="7AA2222D" w14:textId="77777777" w:rsidR="0016112A" w:rsidRDefault="00000000">
            <w:pPr>
              <w:jc w:val="both"/>
              <w:rPr>
                <w:rFonts w:asciiTheme="minorHAnsi" w:hAnsiTheme="minorHAnsi" w:cstheme="minorBidi"/>
                <w:b/>
                <w:bCs/>
              </w:rPr>
            </w:pPr>
            <w:r>
              <w:rPr>
                <w:rFonts w:asciiTheme="minorHAnsi" w:hAnsiTheme="minorHAnsi" w:cstheme="minorBidi"/>
                <w:b/>
                <w:bCs/>
                <w:color w:val="000000"/>
                <w:sz w:val="17"/>
                <w:szCs w:val="17"/>
              </w:rPr>
              <w:t xml:space="preserve">CGRc00665i352n1r0a26</w:t>
            </w:r>
          </w:p>
        </w:tc>
        <w:tc>
          <w:tcPr>
            <w:tcW w:w="1333" w:type="dxa"/>
            <w:tcBorders>
              <w:bottom w:val="single" w:sz="2" w:space="0" w:color="000000"/>
              <w:right w:val="single" w:sz="18" w:space="0" w:color="000000"/>
            </w:tcBorders>
            <w:vAlign w:val="center"/>
          </w:tcPr>
          <w:p w14:paraId="3906030C" w14:textId="77777777" w:rsidR="0016112A" w:rsidRDefault="0016112A">
            <w:pPr>
              <w:rPr>
                <w:rFonts w:asciiTheme="minorHAnsi" w:hAnsiTheme="minorHAnsi" w:cstheme="minorHAnsi"/>
              </w:rPr>
            </w:pPr>
          </w:p>
        </w:tc>
      </w:tr>
      <w:tr w:rsidR="0016112A" w14:paraId="43FDA1E9" w14:textId="77777777">
        <w:trPr>
          <w:trHeight w:val="298"/>
        </w:trPr>
        <w:tc>
          <w:tcPr>
            <w:tcW w:w="3208" w:type="dxa"/>
            <w:vMerge/>
            <w:tcBorders>
              <w:left w:val="single" w:sz="18" w:space="0" w:color="000000"/>
              <w:bottom w:val="single" w:sz="18" w:space="0" w:color="000000"/>
              <w:right w:val="single" w:sz="4" w:space="0" w:color="000000"/>
            </w:tcBorders>
          </w:tcPr>
          <w:p w14:paraId="0D0035F7" w14:textId="77777777" w:rsidR="0016112A" w:rsidRDefault="0016112A">
            <w:pPr>
              <w:rPr>
                <w:rFonts w:asciiTheme="minorHAnsi" w:hAnsiTheme="minorHAnsi" w:cstheme="minorHAnsi"/>
              </w:rPr>
            </w:pP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14:paraId="5C22F429" w14:textId="6129E831" w:rsidR="0016112A" w:rsidRDefault="00000000">
            <w:pPr>
              <w:jc w:val="both"/>
              <w:rPr>
                <w:rFonts w:asciiTheme="minorHAnsi" w:hAnsiTheme="minorHAnsi" w:cstheme="minorHAnsi"/>
                <w:bCs/>
              </w:rPr>
            </w:pPr>
            <w:r>
              <w:rPr>
                <w:rFonts w:asciiTheme="minorHAnsi" w:hAnsiTheme="minorHAnsi" w:cstheme="minorHAnsi"/>
                <w:b/>
                <w:bCs/>
              </w:rPr>
              <w:t xml:space="preserve">Nº Pedido Plune: Implantação: 6835 | Recorrente: 6834</w:t>
            </w:r>
            <w:r w:rsidR="00B740F0">
              <w:rPr>
                <w:rFonts w:asciiTheme="minorHAnsi" w:hAnsiTheme="minorHAnsi" w:cstheme="minorBidi"/>
                <w:b/>
                <w:bCs/>
              </w:rPr>
              <w:t xml:space="preserve"> TESTE SUBINDO ANTES DA PRIMEIRA AUTOMAÇÃO</w:t>
            </w:r>
          </w:p>
        </w:tc>
      </w:tr>
    </w:tbl>
    <w:p w14:paraId="74393963" w14:textId="77777777" w:rsidR="0016112A" w:rsidRDefault="0016112A">
      <w:pPr>
        <w:jc w:val="both"/>
        <w:rPr>
          <w:rFonts w:asciiTheme="minorHAnsi" w:hAnsiTheme="minorHAnsi" w:cstheme="minorHAnsi"/>
        </w:rPr>
      </w:pPr>
    </w:p>
    <w:p w14:paraId="525B91AF" w14:textId="77777777" w:rsidR="0016112A" w:rsidRDefault="00000000">
      <w:pPr>
        <w:shd w:val="clear" w:color="auto" w:fill="000000" w:themeFill="text1"/>
        <w:jc w:val="center"/>
        <w:rPr>
          <w:rFonts w:asciiTheme="minorHAnsi" w:hAnsiTheme="minorHAnsi" w:cstheme="minorHAnsi"/>
          <w:b/>
          <w:bCs/>
          <w:sz w:val="22"/>
          <w:szCs w:val="22"/>
        </w:rPr>
      </w:pPr>
      <w:r>
        <w:rPr>
          <w:rFonts w:asciiTheme="minorHAnsi" w:hAnsiTheme="minorHAnsi" w:cstheme="minorHAnsi"/>
          <w:b/>
          <w:bCs/>
          <w:sz w:val="22"/>
          <w:szCs w:val="22"/>
        </w:rPr>
        <w:t>QUADRO RESUMO</w:t>
      </w:r>
    </w:p>
    <w:p w14:paraId="1DF0D732" w14:textId="77777777" w:rsidR="0016112A" w:rsidRDefault="0016112A">
      <w:pPr>
        <w:jc w:val="both"/>
        <w:rPr>
          <w:rFonts w:asciiTheme="minorHAnsi" w:hAnsiTheme="minorHAnsi" w:cstheme="minorHAnsi"/>
        </w:rPr>
      </w:pPr>
    </w:p>
    <w:tbl>
      <w:tblPr>
        <w:tblW w:w="10064" w:type="dxa"/>
        <w:tblLayout w:type="fixed"/>
        <w:tblCellMar>
          <w:left w:w="70" w:type="dxa"/>
          <w:right w:w="70" w:type="dxa"/>
        </w:tblCellMar>
        <w:tblLook w:val="04A0" w:firstRow="1" w:lastRow="0" w:firstColumn="1" w:lastColumn="0" w:noHBand="0" w:noVBand="1"/>
      </w:tblPr>
      <w:tblGrid>
        <w:gridCol w:w="2530"/>
        <w:gridCol w:w="3543"/>
        <w:gridCol w:w="1382"/>
        <w:gridCol w:w="2609"/>
      </w:tblGrid>
      <w:tr w:rsidR="0016112A" w14:paraId="7C310B4F" w14:textId="77777777">
        <w:trPr>
          <w:trHeight w:val="244"/>
        </w:trPr>
        <w:tc>
          <w:tcPr>
            <w:tcW w:w="2529" w:type="dxa"/>
            <w:tcBorders>
              <w:top w:val="single" w:sz="18" w:space="0" w:color="000000"/>
              <w:left w:val="single" w:sz="18" w:space="0" w:color="000000"/>
              <w:bottom w:val="single" w:sz="8" w:space="0" w:color="000000"/>
              <w:right w:val="single" w:sz="8" w:space="0" w:color="000000"/>
            </w:tcBorders>
            <w:vAlign w:val="center"/>
          </w:tcPr>
          <w:p w14:paraId="3B7C4CDD" w14:textId="77777777" w:rsidR="0016112A" w:rsidRDefault="00000000">
            <w:pPr>
              <w:rPr>
                <w:rFonts w:asciiTheme="minorHAnsi" w:hAnsiTheme="minorHAnsi" w:cstheme="minorHAnsi"/>
              </w:rPr>
            </w:pPr>
            <w:r>
              <w:rPr>
                <w:rFonts w:asciiTheme="minorHAnsi" w:hAnsiTheme="minorHAnsi" w:cstheme="minorHAnsi"/>
                <w:b/>
                <w:bCs/>
              </w:rPr>
              <w:t>1. CONTRATANTE:</w:t>
            </w:r>
          </w:p>
        </w:tc>
        <w:tc>
          <w:tcPr>
            <w:tcW w:w="7534" w:type="dxa"/>
            <w:gridSpan w:val="3"/>
            <w:tcBorders>
              <w:top w:val="single" w:sz="18" w:space="0" w:color="000000"/>
              <w:bottom w:val="single" w:sz="8" w:space="0" w:color="000000"/>
              <w:right w:val="single" w:sz="18" w:space="0" w:color="000000"/>
            </w:tcBorders>
            <w:vAlign w:val="center"/>
          </w:tcPr>
          <w:p w14:paraId="2A9DA0DD" w14:textId="77777777" w:rsidR="0016112A" w:rsidRDefault="00000000">
            <w:pPr>
              <w:rPr>
                <w:rFonts w:asciiTheme="minorHAnsi" w:hAnsiTheme="minorHAnsi" w:cstheme="minorBidi"/>
                <w:b/>
                <w:bCs/>
              </w:rPr>
            </w:pPr>
            <w:r>
              <w:rPr>
                <w:rFonts w:asciiTheme="minorHAnsi" w:hAnsiTheme="minorHAnsi" w:cstheme="minorBidi"/>
                <w:b/>
                <w:bCs/>
              </w:rPr>
              <w:t xml:space="preserve">BIView</w:t>
            </w:r>
          </w:p>
        </w:tc>
      </w:tr>
      <w:tr w:rsidR="0016112A" w14:paraId="4C65016C" w14:textId="77777777">
        <w:trPr>
          <w:trHeight w:val="244"/>
        </w:trPr>
        <w:tc>
          <w:tcPr>
            <w:tcW w:w="2529" w:type="dxa"/>
            <w:tcBorders>
              <w:top w:val="single" w:sz="8" w:space="0" w:color="000000"/>
              <w:left w:val="single" w:sz="18" w:space="0" w:color="000000"/>
              <w:bottom w:val="single" w:sz="4" w:space="0" w:color="000000"/>
              <w:right w:val="single" w:sz="8" w:space="0" w:color="000000"/>
            </w:tcBorders>
            <w:vAlign w:val="center"/>
          </w:tcPr>
          <w:p w14:paraId="008BCB6A" w14:textId="77777777" w:rsidR="0016112A" w:rsidRDefault="00000000">
            <w:pPr>
              <w:rPr>
                <w:rFonts w:asciiTheme="minorHAnsi" w:hAnsiTheme="minorHAnsi" w:cstheme="minorHAnsi"/>
                <w:b/>
                <w:bCs/>
              </w:rPr>
            </w:pPr>
            <w:r>
              <w:rPr>
                <w:rFonts w:asciiTheme="minorHAnsi" w:hAnsiTheme="minorHAnsi" w:cstheme="minorHAnsi"/>
                <w:b/>
                <w:bCs/>
              </w:rPr>
              <w:t>1.1 Nome Fantasia:</w:t>
            </w:r>
          </w:p>
        </w:tc>
        <w:tc>
          <w:tcPr>
            <w:tcW w:w="7534" w:type="dxa"/>
            <w:gridSpan w:val="3"/>
            <w:tcBorders>
              <w:top w:val="single" w:sz="8" w:space="0" w:color="000000"/>
              <w:bottom w:val="single" w:sz="4" w:space="0" w:color="000000"/>
              <w:right w:val="single" w:sz="18" w:space="0" w:color="000000"/>
            </w:tcBorders>
            <w:vAlign w:val="center"/>
          </w:tcPr>
          <w:p w14:paraId="0E0762C6" w14:textId="77777777" w:rsidR="0016112A" w:rsidRDefault="00000000">
            <w:pPr>
              <w:spacing w:line="259" w:lineRule="auto"/>
              <w:rPr>
                <w:rFonts w:asciiTheme="minorHAnsi" w:hAnsiTheme="minorHAnsi" w:cstheme="minorBidi"/>
              </w:rPr>
            </w:pPr>
            <w:r>
              <w:rPr>
                <w:rFonts w:asciiTheme="minorHAnsi" w:hAnsiTheme="minorHAnsi" w:cstheme="minorBidi"/>
              </w:rPr>
              <w:t xml:space="preserve">BIView</w:t>
            </w:r>
          </w:p>
        </w:tc>
      </w:tr>
      <w:tr w:rsidR="0016112A" w14:paraId="27D6CE7B" w14:textId="77777777">
        <w:trPr>
          <w:trHeight w:val="244"/>
        </w:trPr>
        <w:tc>
          <w:tcPr>
            <w:tcW w:w="2529" w:type="dxa"/>
            <w:tcBorders>
              <w:top w:val="single" w:sz="4" w:space="0" w:color="000000"/>
              <w:left w:val="single" w:sz="18" w:space="0" w:color="000000"/>
              <w:bottom w:val="single" w:sz="8" w:space="0" w:color="000000"/>
              <w:right w:val="single" w:sz="8" w:space="0" w:color="000000"/>
            </w:tcBorders>
            <w:vAlign w:val="center"/>
          </w:tcPr>
          <w:p w14:paraId="59F47A1E" w14:textId="77777777" w:rsidR="0016112A" w:rsidRDefault="00000000">
            <w:pPr>
              <w:rPr>
                <w:rFonts w:asciiTheme="minorHAnsi" w:hAnsiTheme="minorHAnsi" w:cstheme="minorHAnsi"/>
              </w:rPr>
            </w:pPr>
            <w:r>
              <w:rPr>
                <w:rFonts w:asciiTheme="minorHAnsi" w:hAnsiTheme="minorHAnsi" w:cstheme="minorHAnsi"/>
                <w:b/>
                <w:bCs/>
              </w:rPr>
              <w:t>1.2 Endereço:</w:t>
            </w:r>
          </w:p>
        </w:tc>
        <w:tc>
          <w:tcPr>
            <w:tcW w:w="7534" w:type="dxa"/>
            <w:gridSpan w:val="3"/>
            <w:tcBorders>
              <w:top w:val="single" w:sz="4" w:space="0" w:color="000000"/>
              <w:bottom w:val="single" w:sz="8" w:space="0" w:color="000000"/>
              <w:right w:val="single" w:sz="18" w:space="0" w:color="000000"/>
            </w:tcBorders>
            <w:vAlign w:val="center"/>
          </w:tcPr>
          <w:p w14:paraId="12FDA605" w14:textId="77777777" w:rsidR="0016112A" w:rsidRDefault="00000000">
            <w:pPr>
              <w:rPr>
                <w:rFonts w:asciiTheme="minorHAnsi" w:hAnsiTheme="minorHAnsi" w:cstheme="minorBidi"/>
              </w:rPr>
            </w:pPr>
            <w:r>
              <w:rPr>
                <w:rFonts w:asciiTheme="minorHAnsi" w:hAnsiTheme="minorHAnsi" w:cstheme="minorBidi"/>
              </w:rPr>
              <w:t xml:space="preserve">Cidinei Alves Dias</w:t>
            </w:r>
          </w:p>
        </w:tc>
      </w:tr>
      <w:tr w:rsidR="0016112A" w14:paraId="15AE64DE" w14:textId="77777777">
        <w:trPr>
          <w:trHeight w:val="244"/>
        </w:trPr>
        <w:tc>
          <w:tcPr>
            <w:tcW w:w="2529" w:type="dxa"/>
            <w:tcBorders>
              <w:top w:val="single" w:sz="8" w:space="0" w:color="000000"/>
              <w:left w:val="single" w:sz="18" w:space="0" w:color="000000"/>
              <w:bottom w:val="single" w:sz="8" w:space="0" w:color="000000"/>
              <w:right w:val="single" w:sz="8" w:space="0" w:color="000000"/>
            </w:tcBorders>
            <w:vAlign w:val="center"/>
          </w:tcPr>
          <w:p w14:paraId="76BC1527" w14:textId="77777777" w:rsidR="0016112A" w:rsidRDefault="00000000">
            <w:pPr>
              <w:rPr>
                <w:rFonts w:asciiTheme="minorHAnsi" w:hAnsiTheme="minorHAnsi" w:cstheme="minorHAnsi"/>
              </w:rPr>
            </w:pPr>
            <w:r>
              <w:rPr>
                <w:rFonts w:asciiTheme="minorHAnsi" w:hAnsiTheme="minorHAnsi" w:cstheme="minorHAnsi"/>
                <w:b/>
                <w:bCs/>
              </w:rPr>
              <w:t>1.3 Município/Estado:</w:t>
            </w:r>
          </w:p>
        </w:tc>
        <w:tc>
          <w:tcPr>
            <w:tcW w:w="3543" w:type="dxa"/>
            <w:tcBorders>
              <w:top w:val="single" w:sz="8" w:space="0" w:color="000000"/>
              <w:bottom w:val="single" w:sz="8" w:space="0" w:color="000000"/>
              <w:right w:val="single" w:sz="8" w:space="0" w:color="000000"/>
            </w:tcBorders>
            <w:vAlign w:val="center"/>
          </w:tcPr>
          <w:p w14:paraId="28847C85" w14:textId="77777777" w:rsidR="0016112A" w:rsidRDefault="00000000">
            <w:pPr>
              <w:rPr>
                <w:rFonts w:asciiTheme="minorHAnsi" w:hAnsiTheme="minorHAnsi" w:cstheme="minorBidi"/>
              </w:rPr>
            </w:pPr>
            <w:r>
              <w:rPr>
                <w:rFonts w:asciiTheme="minorHAnsi" w:hAnsiTheme="minorHAnsi" w:cstheme="minorBidi"/>
              </w:rPr>
              <w:t xml:space="preserve">Pelotas</w:t>
            </w:r>
          </w:p>
        </w:tc>
        <w:tc>
          <w:tcPr>
            <w:tcW w:w="1382" w:type="dxa"/>
            <w:tcBorders>
              <w:top w:val="single" w:sz="8" w:space="0" w:color="000000"/>
              <w:bottom w:val="single" w:sz="8" w:space="0" w:color="000000"/>
              <w:right w:val="single" w:sz="8" w:space="0" w:color="000000"/>
            </w:tcBorders>
            <w:vAlign w:val="center"/>
          </w:tcPr>
          <w:p w14:paraId="7DA9BDD3" w14:textId="77777777" w:rsidR="0016112A" w:rsidRDefault="00000000">
            <w:pPr>
              <w:rPr>
                <w:rFonts w:asciiTheme="minorHAnsi" w:hAnsiTheme="minorHAnsi" w:cstheme="minorHAnsi"/>
                <w:b/>
                <w:bCs/>
              </w:rPr>
            </w:pPr>
            <w:r>
              <w:rPr>
                <w:rFonts w:asciiTheme="minorHAnsi" w:hAnsiTheme="minorHAnsi" w:cstheme="minorHAnsi"/>
                <w:b/>
                <w:bCs/>
              </w:rPr>
              <w:t>1.4 CPF/ CNPJ:</w:t>
            </w:r>
          </w:p>
        </w:tc>
        <w:tc>
          <w:tcPr>
            <w:tcW w:w="2609" w:type="dxa"/>
            <w:tcBorders>
              <w:top w:val="single" w:sz="8" w:space="0" w:color="000000"/>
              <w:bottom w:val="single" w:sz="8" w:space="0" w:color="000000"/>
              <w:right w:val="single" w:sz="18" w:space="0" w:color="000000"/>
            </w:tcBorders>
            <w:vAlign w:val="center"/>
          </w:tcPr>
          <w:p w14:paraId="73E43ABD" w14:textId="77777777" w:rsidR="0016112A" w:rsidRDefault="00000000">
            <w:pPr>
              <w:rPr>
                <w:rFonts w:asciiTheme="minorHAnsi" w:hAnsiTheme="minorHAnsi" w:cstheme="minorBidi"/>
              </w:rPr>
            </w:pPr>
            <w:r>
              <w:rPr>
                <w:rFonts w:cstheme="minorBidi"/>
              </w:rPr>
              <w:t xml:space="preserve">52.398.605/0001-86</w:t>
            </w:r>
          </w:p>
        </w:tc>
      </w:tr>
      <w:tr w:rsidR="0016112A" w14:paraId="6DCF45CE" w14:textId="77777777">
        <w:trPr>
          <w:trHeight w:val="244"/>
        </w:trPr>
        <w:tc>
          <w:tcPr>
            <w:tcW w:w="2529" w:type="dxa"/>
            <w:tcBorders>
              <w:top w:val="single" w:sz="8" w:space="0" w:color="000000"/>
              <w:left w:val="single" w:sz="18" w:space="0" w:color="000000"/>
              <w:right w:val="single" w:sz="8" w:space="0" w:color="000000"/>
            </w:tcBorders>
            <w:vAlign w:val="center"/>
          </w:tcPr>
          <w:p w14:paraId="5E604408" w14:textId="77777777" w:rsidR="0016112A" w:rsidRDefault="00000000">
            <w:pPr>
              <w:rPr>
                <w:rFonts w:asciiTheme="minorHAnsi" w:hAnsiTheme="minorHAnsi" w:cstheme="minorHAnsi"/>
                <w:b/>
                <w:bCs/>
              </w:rPr>
            </w:pPr>
            <w:r>
              <w:rPr>
                <w:rFonts w:asciiTheme="minorHAnsi" w:hAnsiTheme="minorHAnsi" w:cstheme="minorHAnsi"/>
                <w:b/>
                <w:bCs/>
              </w:rPr>
              <w:t>1.5 Inscrição Estadual:</w:t>
            </w:r>
          </w:p>
        </w:tc>
        <w:tc>
          <w:tcPr>
            <w:tcW w:w="7534" w:type="dxa"/>
            <w:gridSpan w:val="3"/>
            <w:vMerge w:val="restart"/>
            <w:tcBorders>
              <w:top w:val="single" w:sz="8" w:space="0" w:color="000000"/>
              <w:bottom w:val="single" w:sz="18" w:space="0" w:color="000000"/>
              <w:right w:val="single" w:sz="18" w:space="0" w:color="000000"/>
            </w:tcBorders>
            <w:vAlign w:val="center"/>
          </w:tcPr>
          <w:p w14:paraId="2E1EC744" w14:textId="77777777" w:rsidR="0016112A" w:rsidRDefault="00000000">
            <w:pPr>
              <w:rPr>
                <w:rFonts w:asciiTheme="minorHAnsi" w:hAnsiTheme="minorHAnsi" w:cstheme="minorBidi"/>
              </w:rPr>
            </w:pPr>
            <w:r>
              <w:rPr>
                <w:rFonts w:cstheme="minorBidi"/>
              </w:rPr>
              <w:t xml:space="preserve">7978</w:t>
            </w:r>
          </w:p>
        </w:tc>
      </w:tr>
      <w:tr w:rsidR="0016112A" w14:paraId="4705B4BC" w14:textId="77777777">
        <w:trPr>
          <w:trHeight w:val="63"/>
        </w:trPr>
        <w:tc>
          <w:tcPr>
            <w:tcW w:w="2529" w:type="dxa"/>
            <w:tcBorders>
              <w:left w:val="single" w:sz="18" w:space="0" w:color="000000"/>
              <w:bottom w:val="single" w:sz="18" w:space="0" w:color="000000"/>
              <w:right w:val="single" w:sz="8" w:space="0" w:color="000000"/>
            </w:tcBorders>
            <w:vAlign w:val="center"/>
          </w:tcPr>
          <w:p w14:paraId="43B5E254" w14:textId="77777777" w:rsidR="0016112A" w:rsidRDefault="0016112A">
            <w:pPr>
              <w:rPr>
                <w:rFonts w:asciiTheme="minorHAnsi" w:hAnsiTheme="minorHAnsi" w:cstheme="minorHAnsi"/>
                <w:b/>
                <w:bCs/>
              </w:rPr>
            </w:pPr>
          </w:p>
        </w:tc>
        <w:tc>
          <w:tcPr>
            <w:tcW w:w="7534" w:type="dxa"/>
            <w:gridSpan w:val="3"/>
            <w:vMerge/>
            <w:tcBorders>
              <w:bottom w:val="single" w:sz="18" w:space="0" w:color="000000"/>
              <w:right w:val="single" w:sz="18" w:space="0" w:color="000000"/>
            </w:tcBorders>
            <w:vAlign w:val="center"/>
          </w:tcPr>
          <w:p w14:paraId="33B878F9" w14:textId="77777777" w:rsidR="0016112A" w:rsidRDefault="0016112A">
            <w:pPr>
              <w:rPr>
                <w:rFonts w:asciiTheme="minorHAnsi" w:hAnsiTheme="minorHAnsi" w:cstheme="minorHAnsi"/>
              </w:rPr>
            </w:pPr>
          </w:p>
        </w:tc>
      </w:tr>
    </w:tbl>
    <w:p w14:paraId="40F366B1" w14:textId="77777777" w:rsidR="0016112A" w:rsidRDefault="00000000">
      <w:pPr>
        <w:jc w:val="both"/>
        <w:rPr>
          <w:rFonts w:asciiTheme="minorHAnsi" w:hAnsiTheme="minorHAnsi" w:cstheme="minorHAnsi"/>
        </w:rPr>
      </w:pPr>
      <w:r>
        <w:rPr>
          <w:rFonts w:asciiTheme="minorHAnsi" w:hAnsiTheme="minorHAnsi" w:cstheme="minorHAnsi"/>
        </w:rPr>
        <w:t> </w:t>
      </w:r>
    </w:p>
    <w:tbl>
      <w:tblPr>
        <w:tblW w:w="10064" w:type="dxa"/>
        <w:tblLayout w:type="fixed"/>
        <w:tblCellMar>
          <w:left w:w="70" w:type="dxa"/>
          <w:right w:w="70" w:type="dxa"/>
        </w:tblCellMar>
        <w:tblLook w:val="04A0" w:firstRow="1" w:lastRow="0" w:firstColumn="1" w:lastColumn="0" w:noHBand="0" w:noVBand="1"/>
      </w:tblPr>
      <w:tblGrid>
        <w:gridCol w:w="2179"/>
        <w:gridCol w:w="1972"/>
        <w:gridCol w:w="930"/>
        <w:gridCol w:w="4983"/>
      </w:tblGrid>
      <w:tr w:rsidR="0016112A" w14:paraId="4CFC3CF5" w14:textId="77777777">
        <w:trPr>
          <w:trHeight w:val="247"/>
        </w:trPr>
        <w:tc>
          <w:tcPr>
            <w:tcW w:w="2178" w:type="dxa"/>
            <w:tcBorders>
              <w:top w:val="single" w:sz="18" w:space="0" w:color="000000"/>
              <w:left w:val="single" w:sz="18" w:space="0" w:color="000000"/>
              <w:bottom w:val="single" w:sz="8" w:space="0" w:color="000000"/>
              <w:right w:val="single" w:sz="8" w:space="0" w:color="000000"/>
            </w:tcBorders>
            <w:vAlign w:val="center"/>
          </w:tcPr>
          <w:p w14:paraId="54B75856" w14:textId="77777777" w:rsidR="0016112A" w:rsidRDefault="00000000">
            <w:pPr>
              <w:rPr>
                <w:rFonts w:asciiTheme="minorHAnsi" w:hAnsiTheme="minorHAnsi" w:cstheme="minorHAnsi"/>
              </w:rPr>
            </w:pPr>
            <w:r>
              <w:rPr>
                <w:rFonts w:asciiTheme="minorHAnsi" w:hAnsiTheme="minorHAnsi" w:cstheme="minorHAnsi"/>
                <w:b/>
                <w:bCs/>
              </w:rPr>
              <w:t>2. CONTRATADA:</w:t>
            </w:r>
          </w:p>
        </w:tc>
        <w:tc>
          <w:tcPr>
            <w:tcW w:w="7885" w:type="dxa"/>
            <w:gridSpan w:val="3"/>
            <w:tcBorders>
              <w:top w:val="single" w:sz="18" w:space="0" w:color="000000"/>
              <w:bottom w:val="single" w:sz="8" w:space="0" w:color="000000"/>
              <w:right w:val="single" w:sz="18" w:space="0" w:color="000000"/>
            </w:tcBorders>
            <w:vAlign w:val="center"/>
          </w:tcPr>
          <w:p w14:paraId="18C4B263" w14:textId="77777777" w:rsidR="0016112A" w:rsidRDefault="00000000">
            <w:pPr>
              <w:rPr>
                <w:rFonts w:asciiTheme="minorHAnsi" w:hAnsiTheme="minorHAnsi" w:cstheme="minorHAnsi"/>
                <w:b/>
                <w:bCs/>
              </w:rPr>
            </w:pPr>
            <w:r>
              <w:rPr>
                <w:rFonts w:asciiTheme="minorHAnsi" w:hAnsiTheme="minorHAnsi" w:cstheme="minorHAnsi"/>
                <w:b/>
                <w:bCs/>
              </w:rPr>
              <w:t>IRIBARREM E SAN MARTINS CONSULTORIA, ENGENHARIA IND. COM. MAQ. EQUIP. LTDA</w:t>
            </w:r>
          </w:p>
        </w:tc>
      </w:tr>
      <w:tr w:rsidR="0016112A" w14:paraId="34494E8F" w14:textId="77777777">
        <w:trPr>
          <w:trHeight w:val="247"/>
        </w:trPr>
        <w:tc>
          <w:tcPr>
            <w:tcW w:w="2178" w:type="dxa"/>
            <w:tcBorders>
              <w:top w:val="single" w:sz="8" w:space="0" w:color="000000"/>
              <w:left w:val="single" w:sz="18" w:space="0" w:color="000000"/>
              <w:bottom w:val="single" w:sz="4" w:space="0" w:color="000000"/>
              <w:right w:val="single" w:sz="8" w:space="0" w:color="000000"/>
            </w:tcBorders>
            <w:vAlign w:val="center"/>
          </w:tcPr>
          <w:p w14:paraId="03BB574D" w14:textId="77777777" w:rsidR="0016112A" w:rsidRDefault="00000000">
            <w:pPr>
              <w:rPr>
                <w:rFonts w:asciiTheme="minorHAnsi" w:hAnsiTheme="minorHAnsi" w:cstheme="minorHAnsi"/>
                <w:b/>
                <w:bCs/>
              </w:rPr>
            </w:pPr>
            <w:r>
              <w:rPr>
                <w:rFonts w:asciiTheme="minorHAnsi" w:hAnsiTheme="minorHAnsi" w:cstheme="minorHAnsi"/>
                <w:b/>
                <w:bCs/>
              </w:rPr>
              <w:t>2.1 Nome Fantasia:</w:t>
            </w:r>
          </w:p>
        </w:tc>
        <w:tc>
          <w:tcPr>
            <w:tcW w:w="7885" w:type="dxa"/>
            <w:gridSpan w:val="3"/>
            <w:tcBorders>
              <w:top w:val="single" w:sz="8" w:space="0" w:color="000000"/>
              <w:bottom w:val="single" w:sz="4" w:space="0" w:color="000000"/>
              <w:right w:val="single" w:sz="18" w:space="0" w:color="000000"/>
            </w:tcBorders>
            <w:vAlign w:val="center"/>
          </w:tcPr>
          <w:p w14:paraId="4510E5B6" w14:textId="77777777" w:rsidR="0016112A" w:rsidRDefault="00000000">
            <w:pPr>
              <w:rPr>
                <w:rFonts w:asciiTheme="minorHAnsi" w:hAnsiTheme="minorHAnsi" w:cstheme="minorHAnsi"/>
                <w:b/>
                <w:bCs/>
              </w:rPr>
            </w:pPr>
            <w:r>
              <w:rPr>
                <w:rFonts w:asciiTheme="minorHAnsi" w:hAnsiTheme="minorHAnsi" w:cstheme="minorHAnsi"/>
                <w:b/>
                <w:bCs/>
              </w:rPr>
              <w:t>GEBRAS</w:t>
            </w:r>
          </w:p>
        </w:tc>
      </w:tr>
      <w:tr w:rsidR="0016112A" w14:paraId="6F4031F8" w14:textId="77777777">
        <w:trPr>
          <w:trHeight w:val="247"/>
        </w:trPr>
        <w:tc>
          <w:tcPr>
            <w:tcW w:w="2178" w:type="dxa"/>
            <w:tcBorders>
              <w:top w:val="single" w:sz="4" w:space="0" w:color="000000"/>
              <w:left w:val="single" w:sz="18" w:space="0" w:color="000000"/>
              <w:bottom w:val="single" w:sz="8" w:space="0" w:color="000000"/>
              <w:right w:val="single" w:sz="8" w:space="0" w:color="000000"/>
            </w:tcBorders>
            <w:vAlign w:val="center"/>
          </w:tcPr>
          <w:p w14:paraId="7B579CD0" w14:textId="77777777" w:rsidR="0016112A" w:rsidRDefault="00000000">
            <w:pPr>
              <w:rPr>
                <w:rFonts w:asciiTheme="minorHAnsi" w:hAnsiTheme="minorHAnsi" w:cstheme="minorHAnsi"/>
              </w:rPr>
            </w:pPr>
            <w:r>
              <w:rPr>
                <w:rFonts w:asciiTheme="minorHAnsi" w:hAnsiTheme="minorHAnsi" w:cstheme="minorHAnsi"/>
                <w:b/>
                <w:bCs/>
              </w:rPr>
              <w:t>2.2 Endereço:</w:t>
            </w:r>
          </w:p>
        </w:tc>
        <w:tc>
          <w:tcPr>
            <w:tcW w:w="7885" w:type="dxa"/>
            <w:gridSpan w:val="3"/>
            <w:tcBorders>
              <w:top w:val="single" w:sz="4" w:space="0" w:color="000000"/>
              <w:bottom w:val="single" w:sz="8" w:space="0" w:color="000000"/>
              <w:right w:val="single" w:sz="18" w:space="0" w:color="000000"/>
            </w:tcBorders>
            <w:vAlign w:val="center"/>
          </w:tcPr>
          <w:p w14:paraId="6B27C1BC" w14:textId="77777777" w:rsidR="0016112A" w:rsidRDefault="00000000">
            <w:pPr>
              <w:rPr>
                <w:rFonts w:asciiTheme="minorHAnsi" w:hAnsiTheme="minorHAnsi" w:cstheme="minorHAnsi"/>
              </w:rPr>
            </w:pPr>
            <w:r>
              <w:rPr>
                <w:rFonts w:asciiTheme="minorHAnsi" w:hAnsiTheme="minorHAnsi" w:cstheme="minorHAnsi"/>
              </w:rPr>
              <w:t>Rua Dr Benjamin Gastal, nº 1019, Areal</w:t>
            </w:r>
          </w:p>
        </w:tc>
      </w:tr>
      <w:tr w:rsidR="0016112A" w14:paraId="43591774" w14:textId="77777777">
        <w:trPr>
          <w:trHeight w:val="247"/>
        </w:trPr>
        <w:tc>
          <w:tcPr>
            <w:tcW w:w="2178" w:type="dxa"/>
            <w:tcBorders>
              <w:left w:val="single" w:sz="18" w:space="0" w:color="000000"/>
              <w:bottom w:val="single" w:sz="18" w:space="0" w:color="000000"/>
              <w:right w:val="single" w:sz="8" w:space="0" w:color="000000"/>
            </w:tcBorders>
            <w:vAlign w:val="center"/>
          </w:tcPr>
          <w:p w14:paraId="0CC9EDDC" w14:textId="77777777" w:rsidR="0016112A" w:rsidRDefault="00000000">
            <w:pPr>
              <w:rPr>
                <w:rFonts w:asciiTheme="minorHAnsi" w:hAnsiTheme="minorHAnsi" w:cstheme="minorHAnsi"/>
              </w:rPr>
            </w:pPr>
            <w:r>
              <w:rPr>
                <w:rFonts w:asciiTheme="minorHAnsi" w:hAnsiTheme="minorHAnsi" w:cstheme="minorHAnsi"/>
                <w:b/>
                <w:bCs/>
              </w:rPr>
              <w:t>2.3 Município/Estado:</w:t>
            </w:r>
          </w:p>
        </w:tc>
        <w:tc>
          <w:tcPr>
            <w:tcW w:w="1972" w:type="dxa"/>
            <w:tcBorders>
              <w:bottom w:val="single" w:sz="18" w:space="0" w:color="000000"/>
              <w:right w:val="single" w:sz="8" w:space="0" w:color="000000"/>
            </w:tcBorders>
            <w:vAlign w:val="center"/>
          </w:tcPr>
          <w:p w14:paraId="39B6C0A7" w14:textId="77777777" w:rsidR="0016112A" w:rsidRDefault="00000000">
            <w:pPr>
              <w:rPr>
                <w:rFonts w:asciiTheme="minorHAnsi" w:hAnsiTheme="minorHAnsi" w:cstheme="minorHAnsi"/>
              </w:rPr>
            </w:pPr>
            <w:r>
              <w:rPr>
                <w:rFonts w:asciiTheme="minorHAnsi" w:hAnsiTheme="minorHAnsi" w:cstheme="minorHAnsi"/>
                <w:lang w:val="en-US"/>
              </w:rPr>
              <w:t>Pelotas/RS</w:t>
            </w:r>
          </w:p>
        </w:tc>
        <w:tc>
          <w:tcPr>
            <w:tcW w:w="930" w:type="dxa"/>
            <w:tcBorders>
              <w:bottom w:val="single" w:sz="18" w:space="0" w:color="000000"/>
              <w:right w:val="single" w:sz="8" w:space="0" w:color="000000"/>
            </w:tcBorders>
            <w:vAlign w:val="center"/>
          </w:tcPr>
          <w:p w14:paraId="33099532" w14:textId="77777777" w:rsidR="0016112A" w:rsidRDefault="00000000">
            <w:pPr>
              <w:rPr>
                <w:rFonts w:asciiTheme="minorHAnsi" w:hAnsiTheme="minorHAnsi" w:cstheme="minorHAnsi"/>
              </w:rPr>
            </w:pPr>
            <w:r>
              <w:rPr>
                <w:rFonts w:asciiTheme="minorHAnsi" w:hAnsiTheme="minorHAnsi" w:cstheme="minorHAnsi"/>
                <w:b/>
                <w:bCs/>
                <w:lang w:val="en-US"/>
              </w:rPr>
              <w:t>2.4 CNPJ:</w:t>
            </w:r>
          </w:p>
        </w:tc>
        <w:tc>
          <w:tcPr>
            <w:tcW w:w="4983" w:type="dxa"/>
            <w:tcBorders>
              <w:bottom w:val="single" w:sz="18" w:space="0" w:color="000000"/>
              <w:right w:val="single" w:sz="18" w:space="0" w:color="000000"/>
            </w:tcBorders>
            <w:vAlign w:val="center"/>
          </w:tcPr>
          <w:p w14:paraId="11AD606E" w14:textId="77777777" w:rsidR="0016112A" w:rsidRDefault="00000000">
            <w:pPr>
              <w:rPr>
                <w:rFonts w:asciiTheme="minorHAnsi" w:hAnsiTheme="minorHAnsi" w:cstheme="minorHAnsi"/>
              </w:rPr>
            </w:pPr>
            <w:r>
              <w:rPr>
                <w:rFonts w:asciiTheme="minorHAnsi" w:hAnsiTheme="minorHAnsi" w:cstheme="minorHAnsi"/>
                <w:lang w:val="en-US"/>
              </w:rPr>
              <w:t>07.936.028/0001-84</w:t>
            </w:r>
          </w:p>
        </w:tc>
      </w:tr>
    </w:tbl>
    <w:p w14:paraId="4BE59F85" w14:textId="77777777" w:rsidR="0016112A" w:rsidRDefault="00000000">
      <w:pPr>
        <w:jc w:val="both"/>
        <w:rPr>
          <w:rFonts w:asciiTheme="minorHAnsi" w:hAnsiTheme="minorHAnsi" w:cstheme="minorHAnsi"/>
        </w:rPr>
      </w:pPr>
      <w:r>
        <w:rPr>
          <w:rFonts w:asciiTheme="minorHAnsi" w:hAnsiTheme="minorHAnsi" w:cstheme="minorHAnsi"/>
        </w:rPr>
        <w:t> </w:t>
      </w:r>
    </w:p>
    <w:tbl>
      <w:tblPr>
        <w:tblW w:w="10042" w:type="dxa"/>
        <w:tblLayout w:type="fixed"/>
        <w:tblCellMar>
          <w:left w:w="70" w:type="dxa"/>
          <w:right w:w="70" w:type="dxa"/>
        </w:tblCellMar>
        <w:tblLook w:val="04A0" w:firstRow="1" w:lastRow="0" w:firstColumn="1" w:lastColumn="0" w:noHBand="0" w:noVBand="1"/>
      </w:tblPr>
      <w:tblGrid>
        <w:gridCol w:w="1538"/>
        <w:gridCol w:w="3582"/>
        <w:gridCol w:w="670"/>
        <w:gridCol w:w="1275"/>
        <w:gridCol w:w="2977"/>
      </w:tblGrid>
      <w:tr w:rsidR="0016112A" w14:paraId="5C79FD9E" w14:textId="77777777">
        <w:trPr>
          <w:trHeight w:val="402"/>
        </w:trPr>
        <w:tc>
          <w:tcPr>
            <w:tcW w:w="1537" w:type="dxa"/>
            <w:tcBorders>
              <w:top w:val="single" w:sz="18" w:space="0" w:color="000000"/>
              <w:left w:val="single" w:sz="18" w:space="0" w:color="000000"/>
              <w:bottom w:val="single" w:sz="12" w:space="0" w:color="000000"/>
              <w:right w:val="single" w:sz="4" w:space="0" w:color="000000"/>
            </w:tcBorders>
            <w:vAlign w:val="center"/>
          </w:tcPr>
          <w:p w14:paraId="43259E1D" w14:textId="77777777" w:rsidR="0016112A" w:rsidRDefault="00000000">
            <w:pPr>
              <w:rPr>
                <w:rFonts w:asciiTheme="minorHAnsi" w:hAnsiTheme="minorHAnsi" w:cstheme="minorHAnsi"/>
                <w:sz w:val="18"/>
                <w:szCs w:val="18"/>
              </w:rPr>
            </w:pPr>
            <w:r>
              <w:rPr>
                <w:rFonts w:asciiTheme="minorHAnsi" w:hAnsiTheme="minorHAnsi" w:cstheme="minorHAns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14:paraId="152F8E7D"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asciiTheme="minorHAnsi" w:hAnsiTheme="minorHAnsi" w:cstheme="minorHAnsi"/>
                <w:b/>
                <w:bCs/>
                <w:sz w:val="18"/>
                <w:szCs w:val="18"/>
              </w:rPr>
              <w:t>ANEXO I</w:t>
            </w:r>
            <w:r>
              <w:rPr>
                <w:rFonts w:asciiTheme="minorHAnsi" w:hAnsiTheme="minorHAnsi" w:cstheme="minorHAnsi"/>
                <w:sz w:val="18"/>
                <w:szCs w:val="18"/>
              </w:rPr>
              <w:t>”, e serão prestados nas UCs do CONTRATANTE conforme descrito no item 4 a seguir.</w:t>
            </w:r>
          </w:p>
        </w:tc>
      </w:tr>
      <w:tr w:rsidR="0016112A" w14:paraId="0AD8063C" w14:textId="77777777">
        <w:trPr>
          <w:trHeight w:val="156"/>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14:paraId="4F0376AE" w14:textId="77777777" w:rsidR="0016112A" w:rsidRDefault="00000000">
            <w:pPr>
              <w:rPr>
                <w:rFonts w:asciiTheme="minorHAnsi" w:hAnsiTheme="minorHAnsi" w:cstheme="minorHAnsi"/>
                <w:b/>
                <w:sz w:val="18"/>
                <w:szCs w:val="18"/>
              </w:rPr>
            </w:pPr>
            <w:r>
              <w:rPr>
                <w:rFonts w:asciiTheme="minorHAnsi" w:hAnsiTheme="minorHAnsi" w:cstheme="minorHAns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52ECDAB6" w14:textId="77777777" w:rsidR="0016112A" w:rsidRDefault="00000000">
            <w:pPr>
              <w:jc w:val="center"/>
              <w:rPr>
                <w:rFonts w:asciiTheme="minorHAnsi" w:hAnsiTheme="minorHAnsi" w:cstheme="minorHAnsi"/>
                <w:b/>
                <w:bCs/>
                <w:sz w:val="18"/>
                <w:szCs w:val="18"/>
              </w:rPr>
            </w:pPr>
            <w:r>
              <w:rPr>
                <w:rFonts w:asciiTheme="minorHAnsi" w:hAnsiTheme="minorHAnsi" w:cstheme="minorHAns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14:paraId="638F485D" w14:textId="77777777" w:rsidR="0016112A" w:rsidRDefault="00000000">
            <w:pPr>
              <w:jc w:val="center"/>
              <w:rPr>
                <w:rFonts w:asciiTheme="minorHAnsi" w:hAnsiTheme="minorHAnsi" w:cstheme="minorHAnsi"/>
                <w:b/>
                <w:bCs/>
                <w:sz w:val="18"/>
                <w:szCs w:val="18"/>
              </w:rPr>
            </w:pPr>
            <w:r>
              <w:rPr>
                <w:rFonts w:asciiTheme="minorHAnsi" w:hAnsiTheme="minorHAnsi" w:cstheme="minorHAnsi"/>
                <w:b/>
                <w:bCs/>
                <w:sz w:val="18"/>
                <w:szCs w:val="18"/>
              </w:rPr>
              <w:t>QUANTIDADE DE UCs</w:t>
            </w:r>
          </w:p>
        </w:tc>
      </w:tr>
      <w:tr w:rsidR="0016112A" w14:paraId="7F9F4CCB" w14:textId="77777777">
        <w:trPr>
          <w:trHeight w:val="156"/>
        </w:trPr>
        <w:tc>
          <w:tcPr>
            <w:tcW w:w="1537" w:type="dxa"/>
            <w:vMerge/>
            <w:tcBorders>
              <w:left w:val="single" w:sz="18" w:space="0" w:color="000000"/>
              <w:right w:val="single" w:sz="4" w:space="0" w:color="000000"/>
            </w:tcBorders>
            <w:vAlign w:val="center"/>
          </w:tcPr>
          <w:p w14:paraId="1C73D53C"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22C8236F"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73041B7C"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6</w:t>
            </w:r>
          </w:p>
        </w:tc>
      </w:tr>
      <w:tr w:rsidR="0016112A" w14:paraId="75029EE5" w14:textId="77777777">
        <w:trPr>
          <w:trHeight w:val="156"/>
        </w:trPr>
        <w:tc>
          <w:tcPr>
            <w:tcW w:w="1537" w:type="dxa"/>
            <w:vMerge/>
            <w:tcBorders>
              <w:left w:val="single" w:sz="18" w:space="0" w:color="000000"/>
              <w:right w:val="single" w:sz="4" w:space="0" w:color="000000"/>
            </w:tcBorders>
            <w:vAlign w:val="center"/>
          </w:tcPr>
          <w:p w14:paraId="1D52058E"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6EABCB29"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4F9DD509"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4</w:t>
            </w:r>
          </w:p>
        </w:tc>
      </w:tr>
      <w:tr w:rsidR="0016112A" w14:paraId="798C81F9" w14:textId="77777777">
        <w:trPr>
          <w:trHeight w:val="156"/>
        </w:trPr>
        <w:tc>
          <w:tcPr>
            <w:tcW w:w="1537" w:type="dxa"/>
            <w:vMerge/>
            <w:tcBorders>
              <w:left w:val="single" w:sz="18" w:space="0" w:color="000000"/>
              <w:right w:val="single" w:sz="4" w:space="0" w:color="000000"/>
            </w:tcBorders>
            <w:vAlign w:val="center"/>
          </w:tcPr>
          <w:p w14:paraId="0096B53A"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30B31344"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60F6DD16"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6</w:t>
            </w:r>
          </w:p>
        </w:tc>
      </w:tr>
      <w:tr w:rsidR="0016112A" w14:paraId="78DF9878" w14:textId="77777777">
        <w:trPr>
          <w:trHeight w:val="156"/>
        </w:trPr>
        <w:tc>
          <w:tcPr>
            <w:tcW w:w="1537" w:type="dxa"/>
            <w:vMerge/>
            <w:tcBorders>
              <w:left w:val="single" w:sz="18" w:space="0" w:color="000000"/>
              <w:bottom w:val="single" w:sz="12" w:space="0" w:color="000000"/>
              <w:right w:val="single" w:sz="4" w:space="0" w:color="000000"/>
            </w:tcBorders>
            <w:vAlign w:val="center"/>
          </w:tcPr>
          <w:p w14:paraId="1E63220C"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5C1DF21C"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03DE0E84"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7</w:t>
            </w:r>
          </w:p>
        </w:tc>
      </w:tr>
      <w:tr w:rsidR="0016112A" w14:paraId="662C6056" w14:textId="77777777">
        <w:trPr>
          <w:trHeight w:val="156"/>
        </w:trPr>
        <w:tc>
          <w:tcPr>
            <w:tcW w:w="1537" w:type="dxa"/>
            <w:vMerge/>
            <w:tcBorders>
              <w:left w:val="single" w:sz="18" w:space="0" w:color="000000"/>
              <w:bottom w:val="single" w:sz="12" w:space="0" w:color="000000"/>
              <w:right w:val="single" w:sz="4" w:space="0" w:color="000000"/>
            </w:tcBorders>
            <w:vAlign w:val="center"/>
          </w:tcPr>
          <w:p w14:paraId="34E92E7A"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12" w:space="0" w:color="000000"/>
              <w:right w:val="single" w:sz="4" w:space="0" w:color="000000"/>
            </w:tcBorders>
            <w:shd w:val="clear" w:color="auto" w:fill="D9D9D9" w:themeFill="background1" w:themeFillShade="D9"/>
            <w:tcMar>
              <w:left w:w="22" w:type="dxa"/>
              <w:right w:w="5" w:type="dxa"/>
            </w:tcMar>
            <w:vAlign w:val="center"/>
          </w:tcPr>
          <w:p w14:paraId="70A8D3F6"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14:paraId="17D875D0" w14:textId="77777777" w:rsidR="0016112A" w:rsidRDefault="00000000">
            <w:pPr>
              <w:jc w:val="center"/>
              <w:rPr>
                <w:rFonts w:asciiTheme="minorHAnsi" w:hAnsiTheme="minorHAnsi" w:cstheme="minorBidi"/>
                <w:sz w:val="18"/>
                <w:szCs w:val="18"/>
                <w:highlight w:val="yellow"/>
              </w:rPr>
            </w:pPr>
            <w:r>
              <w:rPr>
                <w:rFonts w:asciiTheme="minorHAnsi" w:hAnsiTheme="minorHAnsi" w:cstheme="minorBidi"/>
                <w:sz w:val="18"/>
                <w:szCs w:val="18"/>
              </w:rPr>
              <w:t xml:space="preserve">5</w:t>
            </w:r>
          </w:p>
        </w:tc>
      </w:tr>
      <w:tr w:rsidR="0016112A" w14:paraId="75F61A56" w14:textId="77777777">
        <w:trPr>
          <w:trHeight w:val="156"/>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14:paraId="4F78B0C9" w14:textId="77777777" w:rsidR="0016112A" w:rsidRDefault="00000000">
            <w:pPr>
              <w:rPr>
                <w:rFonts w:asciiTheme="minorHAnsi" w:hAnsiTheme="minorHAnsi" w:cstheme="minorHAnsi"/>
                <w:b/>
                <w:bCs/>
                <w:sz w:val="18"/>
                <w:szCs w:val="18"/>
              </w:rPr>
            </w:pPr>
            <w:r>
              <w:rPr>
                <w:rFonts w:asciiTheme="minorHAnsi" w:hAnsiTheme="minorHAnsi" w:cstheme="minorHAns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422FE49"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 xml:space="preserve">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14:paraId="2D822C9C" w14:textId="77777777" w:rsidR="0016112A" w:rsidRDefault="00000000">
            <w:pPr>
              <w:jc w:val="both"/>
              <w:rPr>
                <w:rFonts w:asciiTheme="minorHAnsi" w:hAnsiTheme="minorHAnsi" w:cstheme="minorBidi"/>
                <w:sz w:val="18"/>
                <w:szCs w:val="18"/>
              </w:rPr>
            </w:pPr>
            <w:r>
              <w:rPr>
                <w:rFonts w:asciiTheme="minorHAnsi" w:hAnsiTheme="minorHAnsi" w:cstheme="minorBidi"/>
                <w:sz w:val="18"/>
                <w:szCs w:val="18"/>
              </w:rPr>
              <w:t xml:space="preserve"> R$ 1.800,00</w:t>
            </w:r>
          </w:p>
        </w:tc>
      </w:tr>
      <w:tr w:rsidR="0016112A" w14:paraId="7878E5A1" w14:textId="77777777">
        <w:trPr>
          <w:trHeight w:val="155"/>
        </w:trPr>
        <w:tc>
          <w:tcPr>
            <w:tcW w:w="1537" w:type="dxa"/>
            <w:vMerge/>
            <w:tcBorders>
              <w:top w:val="single" w:sz="8" w:space="0" w:color="000000"/>
              <w:left w:val="single" w:sz="18" w:space="0" w:color="000000"/>
              <w:bottom w:val="single" w:sz="12" w:space="0" w:color="000000"/>
              <w:right w:val="single" w:sz="4" w:space="0" w:color="000000"/>
            </w:tcBorders>
            <w:vAlign w:val="center"/>
          </w:tcPr>
          <w:p w14:paraId="7D5D41E3" w14:textId="77777777" w:rsidR="0016112A" w:rsidRDefault="0016112A">
            <w:pPr>
              <w:rPr>
                <w:rFonts w:asciiTheme="minorHAnsi" w:hAnsiTheme="minorHAnsi" w:cstheme="minorHAnsi"/>
                <w:b/>
                <w:bCs/>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7DB589FD"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387B97BC" w14:textId="77777777" w:rsidR="0016112A" w:rsidRDefault="00000000">
            <w:pPr>
              <w:jc w:val="both"/>
              <w:rPr>
                <w:rFonts w:asciiTheme="minorHAnsi" w:hAnsiTheme="minorHAnsi" w:cstheme="minorBidi"/>
                <w:sz w:val="18"/>
                <w:szCs w:val="18"/>
              </w:rPr>
            </w:pPr>
            <w:r>
              <w:rPr>
                <w:rFonts w:asciiTheme="minorHAnsi" w:hAnsiTheme="minorHAnsi" w:cstheme="minorBidi"/>
                <w:sz w:val="18"/>
                <w:szCs w:val="18"/>
              </w:rPr>
              <w:t xml:space="preserve">R$ 5.000,00</w:t>
            </w:r>
          </w:p>
        </w:tc>
      </w:tr>
      <w:tr w:rsidR="0016112A" w14:paraId="05B87F32" w14:textId="77777777">
        <w:trPr>
          <w:trHeight w:val="155"/>
        </w:trPr>
        <w:tc>
          <w:tcPr>
            <w:tcW w:w="1537" w:type="dxa"/>
            <w:vMerge/>
            <w:tcBorders>
              <w:top w:val="single" w:sz="8" w:space="0" w:color="000000"/>
              <w:left w:val="single" w:sz="18" w:space="0" w:color="000000"/>
              <w:bottom w:val="single" w:sz="12" w:space="0" w:color="000000"/>
              <w:right w:val="single" w:sz="4" w:space="0" w:color="000000"/>
            </w:tcBorders>
            <w:vAlign w:val="center"/>
          </w:tcPr>
          <w:p w14:paraId="510E45A0" w14:textId="77777777" w:rsidR="0016112A" w:rsidRDefault="0016112A">
            <w:pPr>
              <w:rPr>
                <w:rFonts w:asciiTheme="minorHAnsi" w:hAnsiTheme="minorHAnsi" w:cstheme="minorHAnsi"/>
                <w:b/>
                <w:bCs/>
                <w:sz w:val="18"/>
                <w:szCs w:val="18"/>
              </w:rPr>
            </w:pPr>
          </w:p>
        </w:tc>
        <w:tc>
          <w:tcPr>
            <w:tcW w:w="4252" w:type="dxa"/>
            <w:gridSpan w:val="2"/>
            <w:tcBorders>
              <w:top w:val="single" w:sz="4" w:space="0" w:color="000000"/>
              <w:left w:val="single" w:sz="4" w:space="0" w:color="000000"/>
              <w:bottom w:val="single" w:sz="12" w:space="0" w:color="000000"/>
              <w:right w:val="single" w:sz="4" w:space="0" w:color="000000"/>
            </w:tcBorders>
            <w:shd w:val="clear" w:color="auto" w:fill="D9D9D9" w:themeFill="background1" w:themeFillShade="D9"/>
            <w:vAlign w:val="center"/>
          </w:tcPr>
          <w:p w14:paraId="2B91F9F2"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14:paraId="1A2E8532" w14:textId="77777777" w:rsidR="0016112A" w:rsidRDefault="00000000">
            <w:pPr>
              <w:jc w:val="both"/>
              <w:rPr>
                <w:rFonts w:asciiTheme="minorHAnsi" w:hAnsiTheme="minorHAnsi" w:cstheme="minorBidi"/>
                <w:sz w:val="18"/>
                <w:szCs w:val="18"/>
              </w:rPr>
            </w:pPr>
            <w:r>
              <w:rPr>
                <w:rFonts w:ascii="Calibri" w:hAnsi="Calibri" w:cstheme="minorBidi"/>
                <w:sz w:val="18"/>
                <w:szCs w:val="18"/>
              </w:rPr>
              <w:t xml:space="preserve">20%</w:t>
            </w:r>
          </w:p>
        </w:tc>
      </w:tr>
      <w:tr w:rsidR="0016112A" w14:paraId="16355124" w14:textId="77777777">
        <w:trPr>
          <w:trHeight w:val="144"/>
        </w:trPr>
        <w:tc>
          <w:tcPr>
            <w:tcW w:w="1537" w:type="dxa"/>
            <w:tcBorders>
              <w:top w:val="single" w:sz="12" w:space="0" w:color="000000"/>
              <w:left w:val="single" w:sz="18" w:space="0" w:color="000000"/>
              <w:bottom w:val="single" w:sz="4" w:space="0" w:color="000000"/>
              <w:right w:val="single" w:sz="4" w:space="0" w:color="000000"/>
            </w:tcBorders>
            <w:vAlign w:val="center"/>
          </w:tcPr>
          <w:p w14:paraId="11F46534" w14:textId="77777777" w:rsidR="0016112A" w:rsidRDefault="00000000">
            <w:pPr>
              <w:rPr>
                <w:rFonts w:asciiTheme="minorHAnsi" w:hAnsiTheme="minorHAnsi" w:cstheme="minorHAnsi"/>
                <w:sz w:val="18"/>
                <w:szCs w:val="18"/>
              </w:rPr>
            </w:pPr>
            <w:r>
              <w:rPr>
                <w:rFonts w:asciiTheme="minorHAnsi" w:hAnsiTheme="minorHAnsi" w:cstheme="minorHAns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14:paraId="67DB2CAB"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14:paraId="5E4D7F79" w14:textId="77777777" w:rsidR="0016112A" w:rsidRDefault="00000000">
            <w:pPr>
              <w:jc w:val="both"/>
              <w:rPr>
                <w:rFonts w:asciiTheme="minorHAnsi" w:hAnsiTheme="minorHAnsi" w:cstheme="minorHAnsi"/>
                <w:sz w:val="18"/>
                <w:szCs w:val="18"/>
              </w:rPr>
            </w:pPr>
            <w:r>
              <w:rPr>
                <w:rFonts w:asciiTheme="minorHAnsi" w:hAnsiTheme="minorHAnsi" w:cstheme="minorHAns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14:paraId="5E203F9D" w14:textId="77777777" w:rsidR="0016112A" w:rsidRDefault="00000000">
            <w:pPr>
              <w:jc w:val="both"/>
              <w:rPr>
                <w:rFonts w:asciiTheme="minorHAnsi" w:hAnsiTheme="minorHAnsi" w:cstheme="minorBidi"/>
                <w:sz w:val="18"/>
                <w:szCs w:val="18"/>
              </w:rPr>
            </w:pPr>
            <w:r>
              <w:rPr>
                <w:rFonts w:cstheme="minorBidi"/>
              </w:rPr>
              <w:t xml:space="preserve">29/05/2026</w:t>
            </w:r>
          </w:p>
        </w:tc>
      </w:tr>
      <w:tr w:rsidR="0016112A" w14:paraId="1B788DD2" w14:textId="77777777">
        <w:trPr>
          <w:trHeight w:val="46"/>
        </w:trPr>
        <w:tc>
          <w:tcPr>
            <w:tcW w:w="1537" w:type="dxa"/>
            <w:tcBorders>
              <w:top w:val="single" w:sz="4" w:space="0" w:color="000000"/>
              <w:left w:val="single" w:sz="18" w:space="0" w:color="000000"/>
              <w:bottom w:val="single" w:sz="18" w:space="0" w:color="000000"/>
              <w:right w:val="single" w:sz="4" w:space="0" w:color="000000"/>
            </w:tcBorders>
            <w:vAlign w:val="center"/>
          </w:tcPr>
          <w:p w14:paraId="16768329" w14:textId="77777777" w:rsidR="0016112A" w:rsidRDefault="00000000">
            <w:pPr>
              <w:rPr>
                <w:rFonts w:asciiTheme="minorHAnsi" w:hAnsiTheme="minorHAnsi" w:cstheme="minorHAnsi"/>
                <w:sz w:val="18"/>
                <w:szCs w:val="18"/>
              </w:rPr>
            </w:pPr>
            <w:r>
              <w:rPr>
                <w:rFonts w:asciiTheme="minorHAnsi" w:hAnsiTheme="minorHAnsi" w:cstheme="minorHAns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14:paraId="5B926E65" w14:textId="77777777" w:rsidR="0016112A" w:rsidRDefault="00000000">
            <w:pPr>
              <w:jc w:val="both"/>
              <w:rPr>
                <w:rFonts w:asciiTheme="minorHAnsi" w:hAnsiTheme="minorHAnsi" w:cstheme="minorBidi"/>
                <w:sz w:val="18"/>
                <w:szCs w:val="18"/>
              </w:rPr>
            </w:pPr>
            <w:r>
              <w:rPr>
                <w:rFonts w:asciiTheme="minorHAnsi" w:hAnsiTheme="minorHAnsi" w:cstheme="minorBidi"/>
                <w:sz w:val="18"/>
                <w:szCs w:val="18"/>
              </w:rPr>
              <w:t xml:space="preserve">29/05/2026</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14:paraId="1BA202DE" w14:textId="77777777" w:rsidR="0016112A" w:rsidRDefault="00000000">
            <w:pPr>
              <w:jc w:val="both"/>
              <w:rPr>
                <w:rFonts w:asciiTheme="minorHAnsi" w:hAnsiTheme="minorHAnsi" w:cstheme="minorHAnsi"/>
                <w:sz w:val="18"/>
                <w:szCs w:val="18"/>
              </w:rPr>
            </w:pPr>
            <w:r>
              <w:rPr>
                <w:rFonts w:asciiTheme="minorHAnsi" w:hAnsiTheme="minorHAnsi" w:cstheme="minorHAns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14:paraId="3154C0E3"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12 meses com renovação automática</w:t>
            </w:r>
          </w:p>
        </w:tc>
      </w:tr>
    </w:tbl>
    <w:p w14:paraId="7AE58475" w14:textId="77777777" w:rsidR="0016112A" w:rsidRDefault="0016112A">
      <w:pPr>
        <w:jc w:val="both"/>
        <w:rPr>
          <w:rFonts w:asciiTheme="minorHAnsi" w:hAnsiTheme="minorHAnsi" w:cstheme="minorHAnsi"/>
        </w:rPr>
      </w:pPr>
    </w:p>
    <w:tbl>
      <w:tblPr>
        <w:tblW w:w="10042" w:type="dxa"/>
        <w:tblLayout w:type="fixed"/>
        <w:tblCellMar>
          <w:left w:w="70" w:type="dxa"/>
          <w:right w:w="70" w:type="dxa"/>
        </w:tblCellMar>
        <w:tblLook w:val="04A0" w:firstRow="1" w:lastRow="0" w:firstColumn="1" w:lastColumn="0" w:noHBand="0" w:noVBand="1"/>
      </w:tblPr>
      <w:tblGrid>
        <w:gridCol w:w="1819"/>
        <w:gridCol w:w="1844"/>
        <w:gridCol w:w="566"/>
        <w:gridCol w:w="426"/>
        <w:gridCol w:w="5387"/>
      </w:tblGrid>
      <w:tr w:rsidR="0016112A" w14:paraId="67EA5696" w14:textId="77777777">
        <w:trPr>
          <w:trHeight w:val="276"/>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14:paraId="52176E2B" w14:textId="77777777" w:rsidR="0016112A" w:rsidRDefault="00000000">
            <w:pPr>
              <w:rPr>
                <w:rFonts w:asciiTheme="minorHAnsi" w:hAnsiTheme="minorHAnsi" w:cstheme="minorHAnsi"/>
                <w:b/>
                <w:sz w:val="18"/>
                <w:szCs w:val="18"/>
              </w:rPr>
            </w:pPr>
            <w:r>
              <w:rPr>
                <w:rFonts w:asciiTheme="minorHAnsi" w:hAnsiTheme="minorHAnsi" w:cstheme="minorHAnsi"/>
                <w:b/>
                <w:sz w:val="18"/>
                <w:szCs w:val="18"/>
              </w:rPr>
              <w:t>10. CONDIÇÕES COMERCIAIS GERAIS</w:t>
            </w:r>
          </w:p>
        </w:tc>
      </w:tr>
      <w:tr w:rsidR="0016112A" w14:paraId="7F370C15" w14:textId="77777777">
        <w:trPr>
          <w:trHeight w:val="276"/>
        </w:trPr>
        <w:tc>
          <w:tcPr>
            <w:tcW w:w="1819" w:type="dxa"/>
            <w:tcBorders>
              <w:top w:val="single" w:sz="4" w:space="0" w:color="000000"/>
              <w:left w:val="single" w:sz="18" w:space="0" w:color="000000"/>
              <w:bottom w:val="single" w:sz="2" w:space="0" w:color="000000"/>
              <w:right w:val="single" w:sz="2" w:space="0" w:color="000000"/>
            </w:tcBorders>
            <w:vAlign w:val="center"/>
          </w:tcPr>
          <w:p w14:paraId="2408B912"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14:paraId="7DB0B5B0" w14:textId="77777777" w:rsidR="0016112A" w:rsidRDefault="00000000">
            <w:pPr>
              <w:pStyle w:val="PargrafodaLista"/>
              <w:ind w:left="235"/>
              <w:rPr>
                <w:rFonts w:asciiTheme="minorHAnsi" w:hAnsiTheme="minorHAnsi" w:cstheme="minorHAnsi"/>
                <w:sz w:val="18"/>
                <w:szCs w:val="18"/>
              </w:rPr>
            </w:pPr>
            <w:r>
              <w:rPr>
                <w:rFonts w:asciiTheme="minorHAnsi" w:hAnsiTheme="minorHAnsi" w:cstheme="minorHAnsi"/>
                <w:sz w:val="18"/>
                <w:szCs w:val="18"/>
              </w:rPr>
              <w:t>Prestação de Serviço</w:t>
            </w:r>
          </w:p>
        </w:tc>
      </w:tr>
      <w:tr w:rsidR="0016112A" w14:paraId="229CAC0E" w14:textId="77777777">
        <w:trPr>
          <w:trHeight w:val="226"/>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14:paraId="7DD7783D"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 xml:space="preserve">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4E2CAAAE" w14:textId="77777777" w:rsidR="0016112A" w:rsidRDefault="00000000">
            <w:pPr>
              <w:pStyle w:val="NormalWeb"/>
              <w:textAlignment w:val="bottom"/>
              <w:rPr>
                <w:rFonts w:asciiTheme="minorHAnsi" w:hAnsiTheme="minorHAnsi" w:cstheme="minorBidi"/>
                <w:color w:val="auto"/>
                <w:sz w:val="20"/>
                <w:szCs w:val="20"/>
              </w:rPr>
            </w:pPr>
            <w:r>
              <w:rPr>
                <w:rFonts w:asciiTheme="minorHAnsi" w:hAnsiTheme="minorHAnsi" w:cstheme="minorBidi"/>
                <w:color w:val="auto"/>
                <w:sz w:val="20"/>
                <w:szCs w:val="20"/>
              </w:rPr>
              <w:t xml:space="preserve"> 24/02/2026</w:t>
            </w:r>
          </w:p>
        </w:tc>
      </w:tr>
      <w:tr w:rsidR="0016112A" w14:paraId="4BC946D1" w14:textId="77777777">
        <w:trPr>
          <w:trHeight w:val="226"/>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14:paraId="6F815C91"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 xml:space="preserve">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50C90B74" w14:textId="77777777" w:rsidR="0016112A" w:rsidRDefault="00000000">
            <w:pPr>
              <w:pStyle w:val="NormalWeb"/>
              <w:textAlignment w:val="bottom"/>
              <w:rPr>
                <w:rFonts w:asciiTheme="minorHAnsi" w:hAnsiTheme="minorHAnsi" w:cstheme="minorBidi"/>
                <w:color w:val="auto"/>
                <w:sz w:val="20"/>
                <w:szCs w:val="20"/>
                <w:highlight w:val="yellow"/>
              </w:rPr>
            </w:pPr>
            <w:r>
              <w:rPr>
                <w:rFonts w:asciiTheme="minorHAnsi" w:hAnsiTheme="minorHAnsi" w:cstheme="minorBidi"/>
                <w:color w:val="auto"/>
                <w:sz w:val="20"/>
                <w:szCs w:val="20"/>
              </w:rPr>
              <w:t xml:space="preserve"> 27/02/2026</w:t>
            </w:r>
          </w:p>
        </w:tc>
      </w:tr>
      <w:tr w:rsidR="0016112A" w14:paraId="7129FA89" w14:textId="77777777">
        <w:trPr>
          <w:trHeight w:val="203"/>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03AEAC6D"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5F1985AC" w14:textId="77777777" w:rsidR="0016112A" w:rsidRDefault="00000000">
            <w:pPr>
              <w:pStyle w:val="NormalWeb"/>
              <w:textAlignment w:val="bottom"/>
              <w:rPr>
                <w:rFonts w:asciiTheme="minorHAnsi" w:hAnsiTheme="minorHAnsi" w:cstheme="minorHAnsi"/>
                <w:color w:val="000000" w:themeColor="text1"/>
                <w:sz w:val="18"/>
                <w:szCs w:val="18"/>
              </w:rPr>
            </w:pPr>
            <w:r>
              <w:rPr>
                <w:rFonts w:asciiTheme="minorHAnsi" w:hAnsiTheme="minorHAnsi" w:cstheme="minorHAnsi"/>
                <w:color w:val="000000" w:themeColor="text1"/>
                <w:sz w:val="18"/>
                <w:szCs w:val="18"/>
              </w:rPr>
              <w:t xml:space="preserve"> </w:t>
            </w:r>
            <w:r>
              <w:rPr>
                <w:rFonts w:asciiTheme="minorHAnsi" w:hAnsiTheme="minorHAnsi" w:cstheme="minorBidi"/>
                <w:color w:val="auto"/>
                <w:sz w:val="20"/>
                <w:szCs w:val="20"/>
              </w:rPr>
              <w:t xml:space="preserve">pedroterracorrea@hotmail.com</w:t>
            </w:r>
          </w:p>
        </w:tc>
      </w:tr>
      <w:tr w:rsidR="0016112A" w14:paraId="319E331C" w14:textId="77777777">
        <w:trPr>
          <w:trHeight w:val="226"/>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727D5EEA"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4EAF2EAB" w14:textId="77777777" w:rsidR="0016112A" w:rsidRDefault="00000000">
            <w:pPr>
              <w:pStyle w:val="NormalWeb"/>
              <w:textAlignment w:val="bottom"/>
              <w:rPr>
                <w:rFonts w:asciiTheme="minorHAnsi" w:hAnsiTheme="minorHAnsi" w:cstheme="minorHAnsi"/>
                <w:color w:val="000000" w:themeColor="text1"/>
                <w:sz w:val="18"/>
                <w:szCs w:val="18"/>
                <w:lang w:val="en-GB"/>
              </w:rPr>
            </w:pPr>
            <w:r>
              <w:rPr>
                <w:rFonts w:asciiTheme="minorHAnsi" w:hAnsiTheme="minorHAnsi" w:cstheme="minorHAnsi"/>
                <w:color w:val="000000" w:themeColor="text1"/>
                <w:sz w:val="18"/>
                <w:szCs w:val="18"/>
                <w:lang w:val="en-GB"/>
              </w:rPr>
              <w:t xml:space="preserve"> </w:t>
            </w:r>
            <w:hyperlink r:id="rId12">
              <w:r>
                <w:rPr>
                  <w:rStyle w:val="Hyperlink"/>
                  <w:rFonts w:asciiTheme="minorHAnsi" w:hAnsiTheme="minorHAnsi" w:cstheme="minorHAnsi"/>
                  <w:sz w:val="18"/>
                  <w:szCs w:val="18"/>
                  <w:lang w:val="en-GB"/>
                </w:rPr>
                <w:t>gpo@gebras.com</w:t>
              </w:r>
            </w:hyperlink>
            <w:r>
              <w:rPr>
                <w:rFonts w:asciiTheme="minorHAnsi" w:hAnsiTheme="minorHAnsi" w:cstheme="minorHAnsi"/>
                <w:color w:val="000000" w:themeColor="text1"/>
                <w:sz w:val="18"/>
                <w:szCs w:val="18"/>
                <w:lang w:val="en-GB"/>
              </w:rPr>
              <w:t xml:space="preserve">; </w:t>
            </w:r>
            <w:r>
              <w:rPr>
                <w:rFonts w:asciiTheme="minorHAnsi" w:hAnsiTheme="minorHAnsi" w:cstheme="minorBidi"/>
                <w:color w:val="auto"/>
                <w:sz w:val="20"/>
                <w:szCs w:val="20"/>
                <w:lang w:val="en-GB"/>
              </w:rPr>
              <w:t xml:space="preserve">pedroterracorrea03@gmail.com</w:t>
            </w:r>
          </w:p>
        </w:tc>
      </w:tr>
      <w:tr w:rsidR="0016112A" w14:paraId="7E0383EB" w14:textId="77777777">
        <w:trPr>
          <w:trHeight w:val="167"/>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1D1B7C9C"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4288326E" w14:textId="77777777" w:rsidR="0016112A" w:rsidRDefault="00000000">
            <w:pPr>
              <w:pStyle w:val="NormalWeb"/>
              <w:textAlignment w:val="bottom"/>
              <w:rPr>
                <w:rFonts w:asciiTheme="minorHAnsi" w:hAnsiTheme="minorHAnsi" w:cstheme="minorHAnsi"/>
                <w:sz w:val="18"/>
                <w:szCs w:val="18"/>
              </w:rPr>
            </w:pPr>
            <w:r>
              <w:rPr>
                <w:rFonts w:asciiTheme="minorHAnsi" w:hAnsiTheme="minorHAnsi" w:cstheme="minorHAnsi"/>
                <w:sz w:val="18"/>
                <w:szCs w:val="18"/>
              </w:rPr>
              <w:t xml:space="preserve"> </w:t>
            </w:r>
            <w:r>
              <w:rPr>
                <w:rFonts w:asciiTheme="minorHAnsi" w:hAnsiTheme="minorHAnsi" w:cstheme="minorBidi"/>
                <w:color w:val="auto"/>
                <w:sz w:val="20"/>
                <w:szCs w:val="20"/>
                <w:lang w:val="en-US"/>
              </w:rPr>
              <w:t xml:space="preserve"> </w:t>
            </w:r>
            <w:r>
              <w:rPr>
                <w:rFonts w:asciiTheme="minorHAnsi" w:hAnsiTheme="minorHAnsi" w:cstheme="minorBidi"/>
                <w:color w:val="auto"/>
                <w:sz w:val="20"/>
                <w:szCs w:val="20"/>
              </w:rPr>
              <w:t xml:space="preserve">biview53@gmail.com</w:t>
            </w:r>
          </w:p>
        </w:tc>
      </w:tr>
      <w:tr w:rsidR="0016112A" w14:paraId="2F75FDA1" w14:textId="77777777">
        <w:trPr>
          <w:trHeight w:val="226"/>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67E8C608"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6801FDE4" w14:textId="77777777" w:rsidR="0016112A" w:rsidRDefault="00000000">
            <w:pPr>
              <w:pStyle w:val="NormalWeb"/>
              <w:textAlignment w:val="bottom"/>
              <w:rPr>
                <w:rFonts w:asciiTheme="minorHAnsi" w:hAnsiTheme="minorHAnsi" w:cstheme="minorHAnsi"/>
                <w:sz w:val="18"/>
                <w:szCs w:val="18"/>
              </w:rPr>
            </w:pPr>
            <w:r>
              <w:rPr>
                <w:rFonts w:asciiTheme="minorHAnsi" w:hAnsiTheme="minorHAnsi" w:cstheme="minorHAnsi"/>
                <w:color w:val="FF0000"/>
                <w:sz w:val="18"/>
                <w:szCs w:val="18"/>
              </w:rPr>
              <w:t xml:space="preserve"> </w:t>
            </w:r>
            <w:r>
              <w:rPr>
                <w:rFonts w:asciiTheme="minorHAnsi" w:hAnsiTheme="minorHAnsi" w:cstheme="minorHAnsi"/>
                <w:color w:val="auto"/>
                <w:sz w:val="18"/>
                <w:szCs w:val="18"/>
              </w:rPr>
              <w:t>(__X__) Boleto       (_____) Deposito Bancário</w:t>
            </w:r>
          </w:p>
        </w:tc>
      </w:tr>
      <w:tr w:rsidR="0016112A" w14:paraId="0B983322" w14:textId="77777777">
        <w:trPr>
          <w:trHeight w:val="163"/>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14:paraId="5C8FCF3F"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140E81DA" w14:textId="77777777" w:rsidR="0016112A" w:rsidRDefault="00000000">
            <w:pPr>
              <w:pStyle w:val="NormalWeb"/>
              <w:textAlignment w:val="bottom"/>
              <w:rPr>
                <w:rFonts w:asciiTheme="minorHAnsi" w:hAnsiTheme="minorHAnsi" w:cstheme="minorHAnsi"/>
                <w:sz w:val="18"/>
                <w:szCs w:val="18"/>
              </w:rPr>
            </w:pPr>
            <w:r>
              <w:rPr>
                <w:rFonts w:asciiTheme="minorHAnsi" w:hAnsiTheme="minorHAnsi" w:cstheme="minorHAnsi"/>
                <w:sz w:val="18"/>
                <w:szCs w:val="18"/>
              </w:rPr>
              <w:t xml:space="preserve"> 2%</w:t>
            </w:r>
          </w:p>
        </w:tc>
      </w:tr>
      <w:tr w:rsidR="0016112A" w14:paraId="458D0ED8" w14:textId="77777777">
        <w:trPr>
          <w:trHeight w:val="175"/>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14:paraId="68EE55E6"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14:paraId="1A623B63" w14:textId="77777777" w:rsidR="0016112A" w:rsidRDefault="00000000">
            <w:pPr>
              <w:pStyle w:val="NormalWeb"/>
              <w:spacing w:beforeAutospacing="0" w:afterAutospacing="0"/>
              <w:textAlignment w:val="bottom"/>
              <w:rPr>
                <w:rFonts w:asciiTheme="minorHAnsi" w:hAnsiTheme="minorHAnsi" w:cstheme="minorHAnsi"/>
                <w:sz w:val="18"/>
                <w:szCs w:val="18"/>
              </w:rPr>
            </w:pPr>
            <w:r>
              <w:rPr>
                <w:rFonts w:asciiTheme="minorHAnsi" w:hAnsiTheme="minorHAnsi" w:cstheme="minorHAnsi"/>
                <w:sz w:val="18"/>
                <w:szCs w:val="18"/>
              </w:rPr>
              <w:t xml:space="preserve"> Índices Positivos IGP-M + 1% a.m.</w:t>
            </w:r>
          </w:p>
        </w:tc>
      </w:tr>
    </w:tbl>
    <w:p w14:paraId="4F7F520E" w14:textId="77777777" w:rsidR="0016112A" w:rsidRDefault="0016112A">
      <w:pPr>
        <w:ind w:right="141"/>
        <w:rPr>
          <w:rFonts w:asciiTheme="minorHAnsi" w:hAnsiTheme="minorHAnsi" w:cstheme="minorHAnsi"/>
        </w:rPr>
      </w:pPr>
    </w:p>
    <w:tbl>
      <w:tblPr>
        <w:tblW w:w="10042" w:type="dxa"/>
        <w:tblLayout w:type="fixed"/>
        <w:tblCellMar>
          <w:left w:w="70" w:type="dxa"/>
          <w:right w:w="70" w:type="dxa"/>
        </w:tblCellMar>
        <w:tblLook w:val="04A0" w:firstRow="1" w:lastRow="0" w:firstColumn="1" w:lastColumn="0" w:noHBand="0" w:noVBand="1"/>
      </w:tblPr>
      <w:tblGrid>
        <w:gridCol w:w="10042"/>
      </w:tblGrid>
      <w:tr w:rsidR="0016112A" w14:paraId="3F4B0A6F" w14:textId="77777777">
        <w:trPr>
          <w:trHeight w:val="276"/>
        </w:trPr>
        <w:tc>
          <w:tcPr>
            <w:tcW w:w="10042" w:type="dxa"/>
            <w:tcBorders>
              <w:top w:val="single" w:sz="18" w:space="0" w:color="000000"/>
              <w:left w:val="single" w:sz="18" w:space="0" w:color="000000"/>
              <w:bottom w:val="single" w:sz="4" w:space="0" w:color="000000"/>
              <w:right w:val="single" w:sz="18" w:space="0" w:color="000000"/>
            </w:tcBorders>
            <w:vAlign w:val="center"/>
          </w:tcPr>
          <w:p w14:paraId="627BB7E7" w14:textId="77777777" w:rsidR="0016112A" w:rsidRDefault="00000000">
            <w:pPr>
              <w:rPr>
                <w:rFonts w:asciiTheme="minorHAnsi" w:hAnsiTheme="minorHAnsi" w:cstheme="minorHAnsi"/>
                <w:b/>
                <w:sz w:val="18"/>
                <w:szCs w:val="18"/>
              </w:rPr>
            </w:pPr>
            <w:r>
              <w:rPr>
                <w:rFonts w:asciiTheme="minorHAnsi" w:hAnsiTheme="minorHAnsi" w:cstheme="minorHAnsi"/>
                <w:b/>
                <w:sz w:val="18"/>
                <w:szCs w:val="18"/>
              </w:rPr>
              <w:t>Notas</w:t>
            </w:r>
          </w:p>
        </w:tc>
      </w:tr>
      <w:tr w:rsidR="0016112A" w14:paraId="648F16A4" w14:textId="77777777">
        <w:trPr>
          <w:trHeight w:val="512"/>
        </w:trPr>
        <w:tc>
          <w:tcPr>
            <w:tcW w:w="10042" w:type="dxa"/>
            <w:tcBorders>
              <w:top w:val="single" w:sz="4" w:space="0" w:color="000000"/>
              <w:left w:val="single" w:sz="18" w:space="0" w:color="000000"/>
              <w:bottom w:val="single" w:sz="18" w:space="0" w:color="000000"/>
              <w:right w:val="single" w:sz="18" w:space="0" w:color="000000"/>
            </w:tcBorders>
            <w:vAlign w:val="center"/>
          </w:tcPr>
          <w:p w14:paraId="3CDC2548" w14:textId="77777777" w:rsidR="0016112A" w:rsidRDefault="0016112A">
            <w:pPr>
              <w:pStyle w:val="NormalWeb"/>
              <w:spacing w:before="100" w:after="100"/>
              <w:textAlignment w:val="bottom"/>
              <w:rPr>
                <w:rFonts w:asciiTheme="minorHAnsi" w:hAnsiTheme="minorHAnsi" w:cstheme="minorHAnsi"/>
                <w:sz w:val="18"/>
                <w:szCs w:val="18"/>
              </w:rPr>
            </w:pPr>
          </w:p>
        </w:tc>
      </w:tr>
    </w:tbl>
    <w:p w14:paraId="60648976" w14:textId="77777777" w:rsidR="0016112A" w:rsidRDefault="0016112A">
      <w:pPr>
        <w:ind w:right="141"/>
        <w:rPr>
          <w:rFonts w:asciiTheme="minorHAnsi" w:hAnsiTheme="minorHAnsi" w:cstheme="minorHAnsi"/>
          <w:b/>
          <w:bCs/>
          <w:sz w:val="18"/>
          <w:szCs w:val="18"/>
        </w:rPr>
      </w:pPr>
    </w:p>
    <w:p w14:paraId="0BFA65B0" w14:textId="77777777" w:rsidR="0016112A" w:rsidRDefault="0016112A">
      <w:pPr>
        <w:ind w:right="141"/>
        <w:jc w:val="both"/>
        <w:rPr>
          <w:rFonts w:asciiTheme="minorHAnsi" w:hAnsiTheme="minorHAnsi" w:cstheme="minorHAnsi"/>
          <w:b/>
          <w:bCs/>
          <w:sz w:val="18"/>
          <w:szCs w:val="18"/>
        </w:rPr>
      </w:pPr>
    </w:p>
    <w:p w14:paraId="201BC10B" w14:textId="77777777" w:rsidR="0016112A" w:rsidRDefault="00000000">
      <w:pPr>
        <w:ind w:right="141"/>
        <w:jc w:val="both"/>
        <w:rPr>
          <w:rFonts w:asciiTheme="minorHAnsi" w:hAnsiTheme="minorHAnsi" w:cstheme="minorHAnsi"/>
          <w:b/>
          <w:bCs/>
          <w:sz w:val="18"/>
          <w:szCs w:val="18"/>
        </w:rPr>
      </w:pPr>
      <w:r>
        <w:rPr>
          <w:rFonts w:asciiTheme="minorHAnsi" w:hAnsiTheme="minorHAnsi" w:cstheme="minorHAnsi"/>
          <w:b/>
          <w:bCs/>
          <w:sz w:val="18"/>
          <w:szCs w:val="18"/>
        </w:rPr>
        <w:t>GLOSSÁRIO</w:t>
      </w:r>
      <w:r>
        <w:rPr>
          <w:rFonts w:asciiTheme="minorHAnsi" w:hAnsiTheme="minorHAnsi" w:cstheme="minorHAnsi"/>
          <w:sz w:val="18"/>
          <w:szCs w:val="18"/>
        </w:rPr>
        <w:t xml:space="preserve">: </w:t>
      </w:r>
      <w:r>
        <w:rPr>
          <w:rFonts w:asciiTheme="minorHAnsi" w:hAnsiTheme="minorHAnsi" w:cstheme="minorHAnsi"/>
          <w:b/>
          <w:bCs/>
          <w:sz w:val="18"/>
          <w:szCs w:val="18"/>
        </w:rPr>
        <w:t>UC</w:t>
      </w:r>
      <w:r>
        <w:rPr>
          <w:rFonts w:asciiTheme="minorHAnsi" w:hAnsiTheme="minorHAnsi" w:cstheme="minorHAnsi"/>
          <w:sz w:val="18"/>
          <w:szCs w:val="18"/>
        </w:rPr>
        <w:t xml:space="preserve">: Unidade Consumidora // </w:t>
      </w:r>
      <w:r>
        <w:rPr>
          <w:rFonts w:asciiTheme="minorHAnsi" w:hAnsiTheme="minorHAnsi" w:cstheme="minorHAnsi"/>
          <w:b/>
          <w:bCs/>
          <w:sz w:val="18"/>
          <w:szCs w:val="18"/>
        </w:rPr>
        <w:t>ACL</w:t>
      </w:r>
      <w:r>
        <w:rPr>
          <w:rFonts w:asciiTheme="minorHAnsi" w:hAnsiTheme="minorHAnsi" w:cstheme="minorHAnsi"/>
          <w:sz w:val="18"/>
          <w:szCs w:val="18"/>
        </w:rPr>
        <w:t xml:space="preserve">: Ambiente de Contratação Livre (Mercado Livre de Energia) // </w:t>
      </w:r>
      <w:r>
        <w:rPr>
          <w:rFonts w:asciiTheme="minorHAnsi" w:hAnsiTheme="minorHAnsi" w:cstheme="minorHAnsi"/>
          <w:b/>
          <w:bCs/>
          <w:sz w:val="18"/>
          <w:szCs w:val="18"/>
        </w:rPr>
        <w:t>ACR</w:t>
      </w:r>
      <w:r>
        <w:rPr>
          <w:rFonts w:asciiTheme="minorHAnsi" w:hAnsiTheme="minorHAnsi" w:cstheme="minorHAnsi"/>
          <w:sz w:val="18"/>
          <w:szCs w:val="18"/>
        </w:rPr>
        <w:t xml:space="preserve">: Ambiente de Contratação Regulada (Mercado Cativo) // </w:t>
      </w:r>
      <w:r>
        <w:rPr>
          <w:rFonts w:asciiTheme="minorHAnsi" w:hAnsiTheme="minorHAnsi" w:cstheme="minorHAnsi"/>
          <w:b/>
          <w:bCs/>
          <w:sz w:val="18"/>
          <w:szCs w:val="18"/>
        </w:rPr>
        <w:t>CCEE:</w:t>
      </w:r>
      <w:r>
        <w:rPr>
          <w:rFonts w:asciiTheme="minorHAnsi" w:hAnsiTheme="minorHAnsi" w:cstheme="minorHAnsi"/>
          <w:sz w:val="18"/>
          <w:szCs w:val="18"/>
        </w:rPr>
        <w:t xml:space="preserve"> Câmara de Comercialização de Energia Elétrica // </w:t>
      </w:r>
      <w:r>
        <w:rPr>
          <w:rFonts w:asciiTheme="minorHAnsi" w:hAnsiTheme="minorHAnsi" w:cstheme="minorHAnsi"/>
          <w:b/>
          <w:bCs/>
          <w:sz w:val="18"/>
          <w:szCs w:val="18"/>
        </w:rPr>
        <w:t>SOLE</w:t>
      </w:r>
      <w:r>
        <w:rPr>
          <w:rFonts w:asciiTheme="minorHAnsi" w:hAnsiTheme="minorHAnsi" w:cstheme="minorHAnsi"/>
          <w:sz w:val="18"/>
          <w:szCs w:val="18"/>
        </w:rPr>
        <w:t xml:space="preserve">: Sistema Online de Energia // </w:t>
      </w:r>
      <w:r>
        <w:rPr>
          <w:rFonts w:asciiTheme="minorHAnsi" w:hAnsiTheme="minorHAnsi" w:cstheme="minorHAnsi"/>
          <w:b/>
          <w:bCs/>
          <w:sz w:val="18"/>
          <w:szCs w:val="18"/>
        </w:rPr>
        <w:t>SOLE Consultoria</w:t>
      </w:r>
      <w:r>
        <w:rPr>
          <w:rFonts w:asciiTheme="minorHAnsi" w:hAnsiTheme="minorHAnsi" w:cstheme="minorHAnsi"/>
          <w:sz w:val="18"/>
          <w:szCs w:val="18"/>
        </w:rPr>
        <w:t xml:space="preserve">: Tipo de plano de serviço de gestão de energia, descrito no Anexo I // </w:t>
      </w:r>
      <w:r>
        <w:rPr>
          <w:rFonts w:asciiTheme="minorHAnsi" w:hAnsiTheme="minorHAnsi" w:cstheme="minorHAnsi"/>
          <w:b/>
          <w:bCs/>
          <w:sz w:val="18"/>
          <w:szCs w:val="18"/>
        </w:rPr>
        <w:t>SOLE Web</w:t>
      </w:r>
      <w:r>
        <w:rPr>
          <w:rFonts w:asciiTheme="minorHAnsi" w:hAnsiTheme="minorHAnsi" w:cstheme="minorHAnsi"/>
          <w:sz w:val="18"/>
          <w:szCs w:val="18"/>
        </w:rPr>
        <w:t xml:space="preserve">: Tipo de plano de serviço de gestão de energia, descrito no Anexo I // </w:t>
      </w:r>
      <w:r>
        <w:rPr>
          <w:rFonts w:asciiTheme="minorHAnsi" w:hAnsiTheme="minorHAnsi" w:cstheme="minorHAnsi"/>
          <w:b/>
          <w:bCs/>
          <w:sz w:val="18"/>
          <w:szCs w:val="18"/>
        </w:rPr>
        <w:t>Gestão ACL – Mercado Livre</w:t>
      </w:r>
      <w:r>
        <w:rPr>
          <w:rFonts w:asciiTheme="minorHAnsi" w:hAnsiTheme="minorHAnsi" w:cstheme="minorHAnsi"/>
          <w:sz w:val="18"/>
          <w:szCs w:val="18"/>
        </w:rPr>
        <w:t>: Tipo de plano de serviço de gestão de energia, descrito no Anexo I //</w:t>
      </w:r>
    </w:p>
    <w:p w14:paraId="63C98DFF" w14:textId="77777777" w:rsidR="0016112A" w:rsidRDefault="0016112A">
      <w:pPr>
        <w:ind w:right="141"/>
        <w:rPr>
          <w:rFonts w:asciiTheme="minorHAnsi" w:hAnsiTheme="minorHAnsi" w:cstheme="minorHAnsi"/>
          <w:b/>
          <w:bCs/>
          <w:sz w:val="10"/>
          <w:szCs w:val="10"/>
        </w:rPr>
      </w:pPr>
    </w:p>
    <w:p w14:paraId="46596905" w14:textId="77777777" w:rsidR="0016112A" w:rsidRDefault="0016112A">
      <w:pPr>
        <w:ind w:right="141"/>
        <w:rPr>
          <w:rFonts w:asciiTheme="minorHAnsi" w:hAnsiTheme="minorHAnsi" w:cstheme="minorHAnsi"/>
          <w:b/>
          <w:bCs/>
          <w:sz w:val="10"/>
          <w:szCs w:val="10"/>
        </w:rPr>
      </w:pPr>
    </w:p>
    <w:p w14:paraId="6F1EC88B" w14:textId="77777777" w:rsidR="0016112A" w:rsidRDefault="0016112A">
      <w:pPr>
        <w:ind w:right="141"/>
        <w:rPr>
          <w:rFonts w:asciiTheme="minorHAnsi" w:hAnsiTheme="minorHAnsi" w:cstheme="minorHAnsi"/>
          <w:b/>
          <w:bCs/>
          <w:sz w:val="10"/>
          <w:szCs w:val="10"/>
        </w:rPr>
      </w:pPr>
    </w:p>
    <w:p w14:paraId="0B0073A3" w14:textId="77777777" w:rsidR="0016112A" w:rsidRDefault="0016112A">
      <w:pPr>
        <w:ind w:right="141"/>
        <w:rPr>
          <w:rFonts w:asciiTheme="minorHAnsi" w:hAnsiTheme="minorHAnsi" w:cstheme="minorHAnsi"/>
          <w:b/>
          <w:bCs/>
          <w:sz w:val="10"/>
          <w:szCs w:val="10"/>
        </w:rPr>
      </w:pPr>
    </w:p>
    <w:p w14:paraId="2B60E080" w14:textId="77777777" w:rsidR="0016112A" w:rsidRDefault="0016112A">
      <w:pPr>
        <w:ind w:right="141"/>
        <w:rPr>
          <w:rFonts w:asciiTheme="minorHAnsi" w:hAnsiTheme="minorHAnsi" w:cstheme="minorHAnsi"/>
          <w:b/>
          <w:bCs/>
          <w:sz w:val="10"/>
          <w:szCs w:val="10"/>
        </w:rPr>
      </w:pPr>
    </w:p>
    <w:p w14:paraId="3E914F63" w14:textId="77777777" w:rsidR="0016112A" w:rsidRDefault="0016112A">
      <w:pPr>
        <w:ind w:right="141"/>
        <w:rPr>
          <w:rFonts w:asciiTheme="minorHAnsi" w:hAnsiTheme="minorHAnsi" w:cstheme="minorHAnsi"/>
          <w:b/>
          <w:bCs/>
          <w:sz w:val="10"/>
          <w:szCs w:val="10"/>
        </w:rPr>
      </w:pPr>
    </w:p>
    <w:p w14:paraId="679F6E57" w14:textId="77777777" w:rsidR="0016112A" w:rsidRDefault="0016112A">
      <w:pPr>
        <w:ind w:right="141"/>
        <w:rPr>
          <w:rFonts w:asciiTheme="minorHAnsi" w:hAnsiTheme="minorHAnsi" w:cstheme="minorHAnsi"/>
          <w:b/>
          <w:bCs/>
          <w:sz w:val="10"/>
          <w:szCs w:val="10"/>
        </w:rPr>
      </w:pPr>
    </w:p>
    <w:p w14:paraId="6A58F697" w14:textId="77777777" w:rsidR="0016112A" w:rsidRDefault="0016112A">
      <w:pPr>
        <w:ind w:right="141"/>
        <w:rPr>
          <w:rFonts w:asciiTheme="minorHAnsi" w:hAnsiTheme="minorHAnsi" w:cstheme="minorHAnsi"/>
          <w:b/>
          <w:bCs/>
          <w:sz w:val="10"/>
          <w:szCs w:val="10"/>
        </w:rPr>
      </w:pPr>
    </w:p>
    <w:p w14:paraId="71F8E9C7" w14:textId="77777777" w:rsidR="0016112A" w:rsidRDefault="0016112A">
      <w:pPr>
        <w:ind w:right="141"/>
        <w:rPr>
          <w:rFonts w:asciiTheme="minorHAnsi" w:hAnsiTheme="minorHAnsi" w:cstheme="minorHAnsi"/>
          <w:b/>
          <w:bCs/>
          <w:sz w:val="10"/>
          <w:szCs w:val="10"/>
        </w:rPr>
      </w:pPr>
    </w:p>
    <w:p w14:paraId="752D58D9" w14:textId="77777777" w:rsidR="0016112A" w:rsidRDefault="0016112A">
      <w:pPr>
        <w:rPr>
          <w:rFonts w:asciiTheme="minorHAnsi" w:hAnsiTheme="minorHAnsi" w:cstheme="minorHAnsi"/>
          <w:b/>
          <w:sz w:val="24"/>
          <w:szCs w:val="24"/>
          <w:u w:val="single"/>
        </w:rPr>
      </w:pPr>
    </w:p>
    <w:p w14:paraId="67B669DA" w14:textId="77777777" w:rsidR="0016112A" w:rsidRDefault="0016112A">
      <w:pPr>
        <w:sectPr w:rsidR="0016112A">
          <w:headerReference w:type="even" r:id="rId13"/>
          <w:headerReference w:type="default" r:id="rId14"/>
          <w:footerReference w:type="even" r:id="rId15"/>
          <w:footerReference w:type="default" r:id="rId16"/>
          <w:headerReference w:type="first" r:id="rId17"/>
          <w:footerReference w:type="first" r:id="rId18"/>
          <w:pgSz w:w="11906" w:h="16838"/>
          <w:pgMar w:top="706" w:right="850" w:bottom="851" w:left="993" w:header="426" w:footer="0" w:gutter="0"/>
          <w:cols w:space="720"/>
          <w:formProt w:val="0"/>
          <w:titlePg/>
          <w:docGrid w:linePitch="272" w:charSpace="8192"/>
        </w:sectPr>
      </w:pPr>
    </w:p>
    <w:p w14:paraId="5C07B51F"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DISPOSIÇÕES GERAIS</w:t>
      </w:r>
    </w:p>
    <w:p w14:paraId="2EBC59CD"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CLÁUSULA PRIMEIRA:</w:t>
      </w:r>
      <w:r>
        <w:rPr>
          <w:rFonts w:asciiTheme="minorHAnsi" w:hAnsiTheme="minorHAnsi" w:cstheme="minorHAnsi"/>
          <w:sz w:val="18"/>
          <w:szCs w:val="18"/>
        </w:rPr>
        <w:t xml:space="preserve"> </w:t>
      </w:r>
      <w:r>
        <w:rPr>
          <w:rFonts w:asciiTheme="minorHAnsi" w:hAnsiTheme="minorHAnsi" w:cstheme="minorHAns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14:paraId="0ACDEAC3"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sz w:val="18"/>
          <w:szCs w:val="18"/>
        </w:rPr>
        <w:t>CLÁUSULA SEGUNDA</w:t>
      </w:r>
      <w:r>
        <w:rPr>
          <w:rFonts w:asciiTheme="minorHAnsi" w:hAnsiTheme="minorHAnsi" w:cstheme="minorHAnsi"/>
          <w:sz w:val="18"/>
          <w:szCs w:val="18"/>
        </w:rPr>
        <w:t>: Todos os serviços que não estejam listados no campo “</w:t>
      </w:r>
      <w:r>
        <w:rPr>
          <w:rFonts w:asciiTheme="minorHAnsi" w:hAnsiTheme="minorHAnsi" w:cstheme="minorHAnsi"/>
          <w:b/>
          <w:bCs/>
          <w:sz w:val="18"/>
          <w:szCs w:val="18"/>
        </w:rPr>
        <w:t>OBJETO DO CONTRATO</w:t>
      </w:r>
      <w:r>
        <w:rPr>
          <w:rFonts w:asciiTheme="minorHAnsi" w:hAnsiTheme="minorHAnsi" w:cstheme="minorHAnsi"/>
          <w:sz w:val="18"/>
          <w:szCs w:val="18"/>
        </w:rPr>
        <w:t>” e no “</w:t>
      </w:r>
      <w:r>
        <w:rPr>
          <w:rFonts w:asciiTheme="minorHAnsi" w:hAnsiTheme="minorHAnsi" w:cstheme="minorHAnsi"/>
          <w:b/>
          <w:bCs/>
          <w:sz w:val="18"/>
          <w:szCs w:val="18"/>
        </w:rPr>
        <w:t>ANEXO I</w:t>
      </w:r>
      <w:r>
        <w:rPr>
          <w:rFonts w:asciiTheme="minorHAnsi" w:hAnsiTheme="minorHAnsi" w:cstheme="minorHAns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asciiTheme="minorHAnsi" w:hAnsiTheme="minorHAnsi" w:cstheme="minorHAnsi"/>
          <w:b/>
          <w:bCs/>
          <w:sz w:val="18"/>
          <w:szCs w:val="18"/>
        </w:rPr>
        <w:t>CONTRATANTE</w:t>
      </w:r>
      <w:r>
        <w:rPr>
          <w:rFonts w:asciiTheme="minorHAnsi" w:hAnsiTheme="minorHAnsi" w:cstheme="minorHAnsi"/>
          <w:sz w:val="18"/>
          <w:szCs w:val="18"/>
        </w:rPr>
        <w:t>.</w:t>
      </w:r>
    </w:p>
    <w:p w14:paraId="18B3F3CA"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Único</w:t>
      </w:r>
      <w:r>
        <w:rPr>
          <w:rFonts w:asciiTheme="minorHAnsi" w:hAnsiTheme="minorHAnsi" w:cstheme="minorHAnsi"/>
          <w:sz w:val="18"/>
          <w:szCs w:val="18"/>
        </w:rPr>
        <w:t>: Não se inserem neste contrato eventuais modificações estruturais e obras a serem realizadas para efetiva adequação dos serviços contratados.</w:t>
      </w:r>
    </w:p>
    <w:p w14:paraId="4A9C41A8"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b/>
          <w:bCs/>
          <w:sz w:val="18"/>
          <w:szCs w:val="18"/>
        </w:rPr>
        <w:t>CLÁUSULA TERCEIRA</w:t>
      </w:r>
      <w:r>
        <w:rPr>
          <w:rFonts w:asciiTheme="minorHAnsi" w:hAnsiTheme="minorHAnsi" w:cstheme="minorHAnsi"/>
          <w:sz w:val="18"/>
          <w:szCs w:val="18"/>
        </w:rPr>
        <w:t xml:space="preserve">: O </w:t>
      </w:r>
      <w:r>
        <w:rPr>
          <w:rFonts w:asciiTheme="minorHAnsi" w:hAnsiTheme="minorHAnsi" w:cstheme="minorHAnsi"/>
          <w:b/>
          <w:bCs/>
          <w:sz w:val="18"/>
          <w:szCs w:val="18"/>
        </w:rPr>
        <w:t>CONTRATANTE</w:t>
      </w:r>
      <w:r>
        <w:rPr>
          <w:rFonts w:asciiTheme="minorHAnsi" w:hAnsiTheme="minorHAnsi" w:cstheme="minorHAnsi"/>
          <w:sz w:val="18"/>
          <w:szCs w:val="18"/>
        </w:rPr>
        <w:t xml:space="preserve"> optará e determinará na assinatura deste contrato, conforme descrito e listado no item 4 do Quadro Resumo, o total de UCs para cada tipo de </w:t>
      </w:r>
      <w:r>
        <w:rPr>
          <w:rFonts w:asciiTheme="minorHAnsi" w:hAnsiTheme="minorHAnsi" w:cstheme="minorHAnsi"/>
          <w:i/>
          <w:iCs/>
          <w:sz w:val="18"/>
          <w:szCs w:val="18"/>
        </w:rPr>
        <w:t>Plano de Serviço de Gestão de Energia</w:t>
      </w:r>
      <w:r>
        <w:rPr>
          <w:rFonts w:asciiTheme="minorHAnsi" w:hAnsiTheme="minorHAnsi" w:cstheme="minorHAnsi"/>
          <w:sz w:val="18"/>
          <w:szCs w:val="18"/>
        </w:rPr>
        <w:t>, quais sejam: (i) SOLE Consultoria; (ii) SOLE Web; (iii) Gestão ACL - Mercado Livre de Energia; (iv) Gestão de Usina Fotovoltaica; (v) Gestão Continuada da Qualidade de Energia</w:t>
      </w:r>
    </w:p>
    <w:p w14:paraId="678FA97D"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Primeiro</w:t>
      </w:r>
      <w:r>
        <w:rPr>
          <w:rFonts w:asciiTheme="minorHAnsi" w:hAnsiTheme="minorHAnsi" w:cstheme="minorHAnsi"/>
          <w:sz w:val="18"/>
          <w:szCs w:val="18"/>
        </w:rPr>
        <w:t xml:space="preserve">: A descrição pormenorizada de cada um dos serviços oferecidos, conforme </w:t>
      </w:r>
      <w:r>
        <w:rPr>
          <w:rFonts w:asciiTheme="minorHAnsi" w:hAnsiTheme="minorHAnsi" w:cstheme="minorHAnsi"/>
          <w:i/>
          <w:iCs/>
          <w:sz w:val="18"/>
          <w:szCs w:val="18"/>
        </w:rPr>
        <w:t>caput</w:t>
      </w:r>
      <w:r>
        <w:rPr>
          <w:rFonts w:asciiTheme="minorHAnsi" w:hAnsiTheme="minorHAnsi" w:cstheme="minorHAnsi"/>
          <w:sz w:val="18"/>
          <w:szCs w:val="18"/>
        </w:rPr>
        <w:t>, encontra-se no “</w:t>
      </w:r>
      <w:r>
        <w:rPr>
          <w:rFonts w:asciiTheme="minorHAnsi" w:hAnsiTheme="minorHAnsi" w:cstheme="minorHAnsi"/>
          <w:b/>
          <w:bCs/>
          <w:sz w:val="18"/>
          <w:szCs w:val="18"/>
        </w:rPr>
        <w:t>ANEXO I</w:t>
      </w:r>
      <w:r>
        <w:rPr>
          <w:rFonts w:asciiTheme="minorHAnsi" w:hAnsiTheme="minorHAnsi" w:cstheme="minorHAnsi"/>
          <w:sz w:val="18"/>
          <w:szCs w:val="18"/>
        </w:rPr>
        <w:t>” deste contrato.</w:t>
      </w:r>
    </w:p>
    <w:p w14:paraId="0D6609FD"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Segundo</w:t>
      </w:r>
      <w:r>
        <w:rPr>
          <w:rFonts w:asciiTheme="minorHAnsi" w:hAnsiTheme="minorHAnsi" w:cstheme="minorHAnsi"/>
          <w:sz w:val="18"/>
          <w:szCs w:val="18"/>
        </w:rPr>
        <w:t xml:space="preserve">: É facultado ao CONTRATANTE, havendo mais de uma UC em sua titularidade, que sejam contratados serviços de gestão de energia distintos para cada UC, conforme descrito no </w:t>
      </w:r>
      <w:r>
        <w:rPr>
          <w:rFonts w:asciiTheme="minorHAnsi" w:hAnsiTheme="minorHAnsi" w:cstheme="minorHAnsi"/>
          <w:i/>
          <w:iCs/>
          <w:sz w:val="18"/>
          <w:szCs w:val="18"/>
        </w:rPr>
        <w:t xml:space="preserve">caput </w:t>
      </w:r>
      <w:r>
        <w:rPr>
          <w:rFonts w:asciiTheme="minorHAnsi" w:hAnsiTheme="minorHAnsi" w:cstheme="minorHAnsi"/>
          <w:sz w:val="18"/>
          <w:szCs w:val="18"/>
        </w:rPr>
        <w:t>e item “4” do Quadro Resumo.</w:t>
      </w:r>
    </w:p>
    <w:p w14:paraId="1E99DFC4"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Terceiro</w:t>
      </w:r>
      <w:r>
        <w:rPr>
          <w:rFonts w:asciiTheme="minorHAnsi" w:hAnsiTheme="minorHAnsi" w:cstheme="minorHAnsi"/>
          <w:sz w:val="18"/>
          <w:szCs w:val="18"/>
        </w:rPr>
        <w:t>: Afora os serviços descritos nos planos do “</w:t>
      </w:r>
      <w:r>
        <w:rPr>
          <w:rFonts w:asciiTheme="minorHAnsi" w:hAnsiTheme="minorHAnsi" w:cstheme="minorHAnsi"/>
          <w:b/>
          <w:bCs/>
          <w:sz w:val="18"/>
          <w:szCs w:val="18"/>
        </w:rPr>
        <w:t>ANEXO I</w:t>
      </w:r>
      <w:r>
        <w:rPr>
          <w:rFonts w:asciiTheme="minorHAnsi" w:hAnsiTheme="minorHAnsi" w:cstheme="minorHAnsi"/>
          <w:sz w:val="18"/>
          <w:szCs w:val="18"/>
        </w:rPr>
        <w:t xml:space="preserve">”, a </w:t>
      </w:r>
      <w:r>
        <w:rPr>
          <w:rFonts w:asciiTheme="minorHAnsi" w:hAnsiTheme="minorHAnsi" w:cstheme="minorHAnsi"/>
          <w:b/>
          <w:bCs/>
          <w:sz w:val="18"/>
          <w:szCs w:val="18"/>
        </w:rPr>
        <w:t>CONTRATADA</w:t>
      </w:r>
      <w:r>
        <w:rPr>
          <w:rFonts w:asciiTheme="minorHAnsi" w:hAnsiTheme="minorHAnsi" w:cstheme="minorHAnsi"/>
          <w:sz w:val="18"/>
          <w:szCs w:val="18"/>
        </w:rPr>
        <w:t xml:space="preserve"> manejará Recursos Administrativos, </w:t>
      </w:r>
      <w:r>
        <w:rPr>
          <w:rFonts w:asciiTheme="minorHAnsi" w:hAnsiTheme="minorHAnsi" w:cstheme="minorHAnsi"/>
          <w:bCs/>
          <w:sz w:val="18"/>
          <w:szCs w:val="18"/>
        </w:rPr>
        <w:t xml:space="preserve">preliminarmente informando e buscando aceite pelo </w:t>
      </w:r>
      <w:r>
        <w:rPr>
          <w:rFonts w:asciiTheme="minorHAnsi" w:hAnsiTheme="minorHAnsi" w:cstheme="minorHAnsi"/>
          <w:b/>
          <w:sz w:val="18"/>
          <w:szCs w:val="18"/>
        </w:rPr>
        <w:t>CONTRATANTE</w:t>
      </w:r>
      <w:r>
        <w:rPr>
          <w:rFonts w:asciiTheme="minorHAnsi" w:hAnsiTheme="minorHAnsi" w:cstheme="minorHAns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asciiTheme="minorHAnsi" w:hAnsiTheme="minorHAnsi" w:cstheme="minorHAnsi"/>
          <w:b/>
          <w:bCs/>
          <w:sz w:val="18"/>
          <w:szCs w:val="18"/>
        </w:rPr>
        <w:t>CONTRATANTE</w:t>
      </w:r>
      <w:r>
        <w:rPr>
          <w:rFonts w:asciiTheme="minorHAnsi" w:hAnsiTheme="minorHAnsi" w:cstheme="minorHAnsi"/>
          <w:sz w:val="18"/>
          <w:szCs w:val="18"/>
        </w:rPr>
        <w:t xml:space="preserve"> junto às distribuidoras e outras instituições, havendo para tal a contraprestação de pagamento por parte do </w:t>
      </w:r>
      <w:r>
        <w:rPr>
          <w:rFonts w:asciiTheme="minorHAnsi" w:hAnsiTheme="minorHAnsi" w:cstheme="minorHAnsi"/>
          <w:b/>
          <w:bCs/>
          <w:sz w:val="18"/>
          <w:szCs w:val="18"/>
        </w:rPr>
        <w:t>CONTRATANTE</w:t>
      </w:r>
      <w:r>
        <w:rPr>
          <w:rFonts w:asciiTheme="minorHAnsi" w:hAnsiTheme="minorHAnsi" w:cstheme="minorHAnsi"/>
          <w:sz w:val="18"/>
          <w:szCs w:val="18"/>
        </w:rPr>
        <w:t xml:space="preserve"> prevista no “Parágrafo Primeiro” da “Cláusula Dez” deste contrato.</w:t>
      </w:r>
    </w:p>
    <w:p w14:paraId="102A262B" w14:textId="77777777" w:rsidR="0016112A" w:rsidRDefault="00000000">
      <w:pPr>
        <w:spacing w:before="60" w:after="60"/>
        <w:ind w:right="-1"/>
        <w:jc w:val="both"/>
        <w:rPr>
          <w:rFonts w:asciiTheme="minorHAnsi" w:hAnsiTheme="minorHAnsi" w:cstheme="minorHAnsi"/>
          <w:bCs/>
          <w:color w:val="FF0000"/>
          <w:sz w:val="18"/>
          <w:szCs w:val="18"/>
        </w:rPr>
      </w:pPr>
      <w:r>
        <w:rPr>
          <w:rFonts w:asciiTheme="minorHAnsi" w:hAnsiTheme="minorHAnsi" w:cstheme="minorHAnsi"/>
          <w:b/>
          <w:sz w:val="18"/>
          <w:szCs w:val="18"/>
        </w:rPr>
        <w:t>CLÁUSULA QUARTA:</w:t>
      </w:r>
      <w:r>
        <w:rPr>
          <w:rFonts w:asciiTheme="minorHAnsi" w:hAnsiTheme="minorHAnsi" w:cstheme="minorHAnsi"/>
          <w:bCs/>
          <w:color w:val="FF0000"/>
          <w:sz w:val="18"/>
          <w:szCs w:val="18"/>
        </w:rPr>
        <w:t xml:space="preserve"> </w:t>
      </w:r>
      <w:r>
        <w:rPr>
          <w:rFonts w:asciiTheme="minorHAnsi" w:hAnsiTheme="minorHAnsi" w:cstheme="minorHAnsi"/>
          <w:bCs/>
          <w:sz w:val="18"/>
          <w:szCs w:val="18"/>
        </w:rPr>
        <w:t xml:space="preserve">Na contratação de serviço de monitoramento online (SOLE – WEB), é responsabilidade da </w:t>
      </w:r>
      <w:r>
        <w:rPr>
          <w:rFonts w:asciiTheme="minorHAnsi" w:hAnsiTheme="minorHAnsi" w:cstheme="minorHAnsi"/>
          <w:b/>
          <w:sz w:val="18"/>
          <w:szCs w:val="18"/>
        </w:rPr>
        <w:t>CONTRATADA</w:t>
      </w:r>
      <w:r>
        <w:rPr>
          <w:rFonts w:asciiTheme="minorHAnsi" w:hAnsiTheme="minorHAnsi" w:cstheme="minorHAnsi"/>
          <w:bCs/>
          <w:sz w:val="18"/>
          <w:szCs w:val="18"/>
        </w:rPr>
        <w:t xml:space="preserve"> a instalação do “HARDWARE SOLE” e sua manutenção. Verificado o mau uso ou em contrariedade às orientações pelo </w:t>
      </w:r>
      <w:r>
        <w:rPr>
          <w:rFonts w:asciiTheme="minorHAnsi" w:hAnsiTheme="minorHAnsi" w:cstheme="minorHAnsi"/>
          <w:b/>
          <w:sz w:val="18"/>
          <w:szCs w:val="18"/>
        </w:rPr>
        <w:t>CONTRATANTE</w:t>
      </w:r>
      <w:r>
        <w:rPr>
          <w:rFonts w:asciiTheme="minorHAnsi" w:hAnsiTheme="minorHAnsi" w:cstheme="minorHAnsi"/>
          <w:bCs/>
          <w:sz w:val="18"/>
          <w:szCs w:val="18"/>
        </w:rPr>
        <w:t>, o reparo do equipamento e despesas de mão-de-obra correrão por conta deste.</w:t>
      </w:r>
    </w:p>
    <w:p w14:paraId="3C06E96F"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CLÁUSULA QUINTA:</w:t>
      </w:r>
      <w:r>
        <w:rPr>
          <w:rFonts w:asciiTheme="minorHAnsi" w:hAnsiTheme="minorHAnsi" w:cstheme="minorHAnsi"/>
          <w:bCs/>
          <w:sz w:val="18"/>
          <w:szCs w:val="18"/>
        </w:rPr>
        <w:t xml:space="preserve"> Na contratação do serviço de monitoramento online (SOLE – WEB), a CONTRATADA se obriga a manter o sistema em pleno funcionamento, conferindo acesso ininterrupto ao </w:t>
      </w:r>
      <w:r>
        <w:rPr>
          <w:rFonts w:asciiTheme="minorHAnsi" w:hAnsiTheme="minorHAnsi" w:cstheme="minorHAnsi"/>
          <w:b/>
          <w:sz w:val="18"/>
          <w:szCs w:val="18"/>
        </w:rPr>
        <w:t>CONTRATANTE</w:t>
      </w:r>
      <w:r>
        <w:rPr>
          <w:rFonts w:asciiTheme="minorHAnsi" w:hAnsiTheme="minorHAnsi" w:cstheme="minorHAnsi"/>
          <w:bCs/>
          <w:sz w:val="18"/>
          <w:szCs w:val="18"/>
        </w:rPr>
        <w:t xml:space="preserve">, com todas as informações coletadas, inclusive aquelas de telemetria a serem disponibilizadas entre o “HARDWARE SOLE” e o servidor de dados, outorgando acesso apenas ao(s) usuário(s) definido(s) pelo </w:t>
      </w:r>
      <w:r>
        <w:rPr>
          <w:rFonts w:asciiTheme="minorHAnsi" w:hAnsiTheme="minorHAnsi" w:cstheme="minorHAnsi"/>
          <w:b/>
          <w:sz w:val="18"/>
          <w:szCs w:val="18"/>
        </w:rPr>
        <w:t>CONTRATANTE</w:t>
      </w:r>
      <w:r>
        <w:rPr>
          <w:rFonts w:asciiTheme="minorHAnsi" w:hAnsiTheme="minorHAnsi" w:cstheme="minorHAnsi"/>
          <w:bCs/>
          <w:sz w:val="18"/>
          <w:szCs w:val="18"/>
        </w:rPr>
        <w:t>.</w:t>
      </w:r>
    </w:p>
    <w:p w14:paraId="7036086F"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Cs/>
          <w:sz w:val="18"/>
          <w:szCs w:val="18"/>
        </w:rPr>
        <w:tab/>
      </w:r>
      <w:r>
        <w:rPr>
          <w:rFonts w:asciiTheme="minorHAnsi" w:hAnsiTheme="minorHAnsi" w:cstheme="minorHAnsi"/>
          <w:b/>
          <w:sz w:val="18"/>
          <w:szCs w:val="18"/>
        </w:rPr>
        <w:t>Parágrafo Único</w:t>
      </w:r>
      <w:r>
        <w:rPr>
          <w:rFonts w:asciiTheme="minorHAnsi" w:hAnsiTheme="minorHAnsi" w:cstheme="minorHAns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14:paraId="63EE849B"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CLÁUSULA SEXTA:</w:t>
      </w:r>
      <w:r>
        <w:rPr>
          <w:rFonts w:asciiTheme="minorHAnsi" w:hAnsiTheme="minorHAnsi" w:cstheme="minorHAnsi"/>
          <w:bCs/>
          <w:sz w:val="18"/>
          <w:szCs w:val="18"/>
        </w:rPr>
        <w:t xml:space="preserve"> As análises apresentadas, com estimativas de valores e economias são simulações com máxima precisão realizada </w:t>
      </w:r>
      <w:r>
        <w:rPr>
          <w:rFonts w:asciiTheme="minorHAnsi" w:hAnsiTheme="minorHAnsi" w:cstheme="minorHAnsi"/>
          <w:bCs/>
          <w:sz w:val="18"/>
          <w:szCs w:val="18"/>
          <w:u w:val="single"/>
        </w:rPr>
        <w:t>no momento do estudo e confecção da apresentação da planilha</w:t>
      </w:r>
      <w:r>
        <w:rPr>
          <w:rFonts w:asciiTheme="minorHAnsi" w:hAnsiTheme="minorHAnsi" w:cstheme="minorHAnsi"/>
          <w:bCs/>
          <w:sz w:val="18"/>
          <w:szCs w:val="18"/>
        </w:rPr>
        <w:t xml:space="preserve">, sendo que os valores apontados podem sofrer variações por motivos alheios à </w:t>
      </w:r>
      <w:r>
        <w:rPr>
          <w:rFonts w:asciiTheme="minorHAnsi" w:hAnsiTheme="minorHAnsi" w:cstheme="minorHAnsi"/>
          <w:b/>
          <w:sz w:val="18"/>
          <w:szCs w:val="18"/>
        </w:rPr>
        <w:t>CONTRATADA</w:t>
      </w:r>
      <w:r>
        <w:rPr>
          <w:rFonts w:asciiTheme="minorHAnsi" w:hAnsiTheme="minorHAnsi" w:cstheme="minorHAns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asciiTheme="minorHAnsi" w:hAnsiTheme="minorHAnsi" w:cstheme="minorHAnsi"/>
          <w:b/>
          <w:sz w:val="18"/>
          <w:szCs w:val="18"/>
        </w:rPr>
        <w:t>CONTRATADA</w:t>
      </w:r>
      <w:r>
        <w:rPr>
          <w:rFonts w:asciiTheme="minorHAnsi" w:hAnsiTheme="minorHAnsi" w:cstheme="minorHAnsi"/>
          <w:bCs/>
          <w:color w:val="FF0000"/>
          <w:sz w:val="18"/>
          <w:szCs w:val="18"/>
        </w:rPr>
        <w:t>.</w:t>
      </w:r>
    </w:p>
    <w:p w14:paraId="506218EE"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 xml:space="preserve">CLÁUSULA SÉTIMA: </w:t>
      </w:r>
      <w:r>
        <w:rPr>
          <w:rFonts w:asciiTheme="minorHAnsi" w:hAnsiTheme="minorHAnsi" w:cstheme="minorHAnsi"/>
          <w:bCs/>
          <w:sz w:val="18"/>
          <w:szCs w:val="18"/>
        </w:rPr>
        <w:t xml:space="preserve">O </w:t>
      </w:r>
      <w:r>
        <w:rPr>
          <w:rFonts w:asciiTheme="minorHAnsi" w:hAnsiTheme="minorHAnsi" w:cstheme="minorHAnsi"/>
          <w:b/>
          <w:sz w:val="18"/>
          <w:szCs w:val="18"/>
        </w:rPr>
        <w:t>CONTRATANTE</w:t>
      </w:r>
      <w:r>
        <w:rPr>
          <w:rFonts w:asciiTheme="minorHAnsi" w:hAnsiTheme="minorHAnsi" w:cstheme="minorHAnsi"/>
          <w:bCs/>
          <w:sz w:val="18"/>
          <w:szCs w:val="18"/>
        </w:rPr>
        <w:t xml:space="preserve"> confere à </w:t>
      </w:r>
      <w:r>
        <w:rPr>
          <w:rFonts w:asciiTheme="minorHAnsi" w:hAnsiTheme="minorHAnsi" w:cstheme="minorHAnsi"/>
          <w:b/>
          <w:sz w:val="18"/>
          <w:szCs w:val="18"/>
        </w:rPr>
        <w:t>CONTRATADA</w:t>
      </w:r>
      <w:r>
        <w:rPr>
          <w:rFonts w:asciiTheme="minorHAnsi" w:hAnsiTheme="minorHAnsi" w:cstheme="minorHAns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14:paraId="5E634E82"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sz w:val="18"/>
          <w:szCs w:val="18"/>
        </w:rPr>
        <w:t xml:space="preserve">CLÁUSULA OITAVA: </w:t>
      </w:r>
      <w:r>
        <w:rPr>
          <w:rFonts w:asciiTheme="minorHAnsi" w:hAnsiTheme="minorHAnsi" w:cstheme="minorHAnsi"/>
          <w:bCs/>
          <w:sz w:val="18"/>
          <w:szCs w:val="18"/>
        </w:rPr>
        <w:t xml:space="preserve">O </w:t>
      </w:r>
      <w:r>
        <w:rPr>
          <w:rFonts w:asciiTheme="minorHAnsi" w:hAnsiTheme="minorHAnsi" w:cstheme="minorHAnsi"/>
          <w:b/>
          <w:sz w:val="18"/>
          <w:szCs w:val="18"/>
        </w:rPr>
        <w:t>CONTRATANTE</w:t>
      </w:r>
      <w:r>
        <w:rPr>
          <w:rFonts w:asciiTheme="minorHAnsi" w:hAnsiTheme="minorHAnsi" w:cstheme="minorHAnsi"/>
          <w:bCs/>
          <w:sz w:val="18"/>
          <w:szCs w:val="18"/>
        </w:rPr>
        <w:t xml:space="preserve">, em qualquer modalidade de contratação, </w:t>
      </w:r>
      <w:r>
        <w:rPr>
          <w:rFonts w:asciiTheme="minorHAnsi" w:hAnsiTheme="minorHAnsi" w:cstheme="minorHAns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asciiTheme="minorHAnsi" w:hAnsiTheme="minorHAnsi" w:cstheme="minorHAnsi"/>
          <w:b/>
          <w:bCs/>
          <w:sz w:val="18"/>
          <w:szCs w:val="18"/>
        </w:rPr>
        <w:t>CONTRATADA</w:t>
      </w:r>
      <w:r>
        <w:rPr>
          <w:rFonts w:asciiTheme="minorHAnsi" w:hAnsiTheme="minorHAnsi" w:cstheme="minorHAnsi"/>
          <w:sz w:val="18"/>
          <w:szCs w:val="18"/>
        </w:rPr>
        <w:t xml:space="preserve"> no cumprimento de suas obrigações; (iv) reunir-se com a </w:t>
      </w:r>
      <w:r>
        <w:rPr>
          <w:rFonts w:asciiTheme="minorHAnsi" w:hAnsiTheme="minorHAnsi" w:cstheme="minorHAnsi"/>
          <w:b/>
          <w:bCs/>
          <w:sz w:val="18"/>
          <w:szCs w:val="18"/>
        </w:rPr>
        <w:t>CONTRATADA</w:t>
      </w:r>
      <w:r>
        <w:rPr>
          <w:rFonts w:asciiTheme="minorHAnsi" w:hAnsiTheme="minorHAnsi" w:cstheme="minorHAnsi"/>
          <w:sz w:val="18"/>
          <w:szCs w:val="18"/>
        </w:rPr>
        <w:t xml:space="preserve"> na sede desta, sempre que se fizer necessário; (v) franquear acesso, sempre que necessário, à equipe da </w:t>
      </w:r>
      <w:r>
        <w:rPr>
          <w:rFonts w:asciiTheme="minorHAnsi" w:hAnsiTheme="minorHAnsi" w:cstheme="minorHAnsi"/>
          <w:b/>
          <w:bCs/>
          <w:sz w:val="18"/>
          <w:szCs w:val="18"/>
        </w:rPr>
        <w:t>CONTRATADA</w:t>
      </w:r>
      <w:r>
        <w:rPr>
          <w:rFonts w:asciiTheme="minorHAnsi" w:hAnsiTheme="minorHAnsi" w:cstheme="minorHAnsi"/>
          <w:sz w:val="18"/>
          <w:szCs w:val="18"/>
        </w:rPr>
        <w:t xml:space="preserve"> em suas instalações para o fiel cumprimento do objeto contratado; (vi) indicar 1 (um) preposto com poder de decisão para centralizar os contatos com a </w:t>
      </w:r>
      <w:r>
        <w:rPr>
          <w:rFonts w:asciiTheme="minorHAnsi" w:hAnsiTheme="minorHAnsi" w:cstheme="minorHAnsi"/>
          <w:b/>
          <w:bCs/>
          <w:sz w:val="18"/>
          <w:szCs w:val="18"/>
        </w:rPr>
        <w:t>CONTRATADA</w:t>
      </w:r>
      <w:r>
        <w:rPr>
          <w:rFonts w:asciiTheme="minorHAnsi" w:hAnsiTheme="minorHAnsi" w:cstheme="minorHAnsi"/>
          <w:sz w:val="18"/>
          <w:szCs w:val="18"/>
        </w:rPr>
        <w:t xml:space="preserve">; (vi) comunicar por escrito a </w:t>
      </w:r>
      <w:r>
        <w:rPr>
          <w:rFonts w:asciiTheme="minorHAnsi" w:hAnsiTheme="minorHAnsi" w:cstheme="minorHAnsi"/>
          <w:b/>
          <w:bCs/>
          <w:sz w:val="18"/>
          <w:szCs w:val="18"/>
        </w:rPr>
        <w:t>CONTRATADA</w:t>
      </w:r>
      <w:r>
        <w:rPr>
          <w:rFonts w:asciiTheme="minorHAnsi" w:hAnsiTheme="minorHAnsi" w:cstheme="minorHAnsi"/>
          <w:sz w:val="18"/>
          <w:szCs w:val="18"/>
        </w:rPr>
        <w:t xml:space="preserve"> sempre que verificar algum defeito no funcionamento de equipamentos entregues em comodato para a fiel execução do serviço contratado.</w:t>
      </w:r>
    </w:p>
    <w:p w14:paraId="22C7A838"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DOS ADITIVOS CONTRATUAIS</w:t>
      </w:r>
    </w:p>
    <w:p w14:paraId="608D41C3" w14:textId="77777777" w:rsidR="0016112A" w:rsidRDefault="00000000">
      <w:pPr>
        <w:spacing w:before="60" w:after="60"/>
        <w:jc w:val="both"/>
        <w:rPr>
          <w:rFonts w:asciiTheme="minorHAnsi" w:hAnsiTheme="minorHAnsi" w:cstheme="minorHAnsi"/>
          <w:bCs/>
          <w:sz w:val="18"/>
          <w:szCs w:val="18"/>
        </w:rPr>
      </w:pPr>
      <w:r>
        <w:rPr>
          <w:rFonts w:asciiTheme="minorHAnsi" w:hAnsiTheme="minorHAnsi" w:cstheme="minorHAnsi"/>
          <w:b/>
          <w:bCs/>
          <w:sz w:val="18"/>
          <w:szCs w:val="18"/>
        </w:rPr>
        <w:t>CLÁUSULA NONA</w:t>
      </w:r>
      <w:r>
        <w:rPr>
          <w:rFonts w:asciiTheme="minorHAnsi" w:hAnsiTheme="minorHAnsi" w:cstheme="minorHAnsi"/>
          <w:sz w:val="18"/>
          <w:szCs w:val="18"/>
        </w:rPr>
        <w:t xml:space="preserve">: </w:t>
      </w:r>
      <w:r>
        <w:rPr>
          <w:rFonts w:asciiTheme="minorHAnsi" w:hAnsiTheme="minorHAnsi" w:cstheme="minorHAns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14:paraId="2620B261"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Primeiro</w:t>
      </w:r>
      <w:r>
        <w:rPr>
          <w:rFonts w:asciiTheme="minorHAnsi" w:hAnsiTheme="minorHAnsi" w:cstheme="minorHAnsi"/>
          <w:bCs/>
          <w:sz w:val="18"/>
          <w:szCs w:val="18"/>
        </w:rPr>
        <w:t xml:space="preserve">: Neste caso, para que a manifestação expressa de suas vontades surta os efeitos legais, os seguintes pontos devem ser destacados via e-mail ou outros meios telemáticos: </w:t>
      </w:r>
      <w:r>
        <w:rPr>
          <w:rFonts w:asciiTheme="minorHAnsi" w:hAnsiTheme="minorHAnsi" w:cstheme="minorHAnsi"/>
          <w:b/>
          <w:sz w:val="18"/>
          <w:szCs w:val="18"/>
        </w:rPr>
        <w:t>1.</w:t>
      </w:r>
      <w:r>
        <w:rPr>
          <w:rFonts w:asciiTheme="minorHAnsi" w:hAnsiTheme="minorHAnsi" w:cstheme="minorHAnsi"/>
          <w:bCs/>
          <w:sz w:val="18"/>
          <w:szCs w:val="18"/>
        </w:rPr>
        <w:t xml:space="preserve"> Objeto do aditivo; </w:t>
      </w:r>
      <w:r>
        <w:rPr>
          <w:rFonts w:asciiTheme="minorHAnsi" w:hAnsiTheme="minorHAnsi" w:cstheme="minorHAnsi"/>
          <w:b/>
          <w:sz w:val="18"/>
          <w:szCs w:val="18"/>
        </w:rPr>
        <w:t>2.</w:t>
      </w:r>
      <w:r>
        <w:rPr>
          <w:rFonts w:asciiTheme="minorHAnsi" w:hAnsiTheme="minorHAnsi" w:cstheme="minorHAnsi"/>
          <w:bCs/>
          <w:sz w:val="18"/>
          <w:szCs w:val="18"/>
        </w:rPr>
        <w:t xml:space="preserve"> Cláusula que será ajustada, inserindo a redação da cláusula a ser inserida, suprimida ou alterada; </w:t>
      </w:r>
      <w:r>
        <w:rPr>
          <w:rFonts w:asciiTheme="minorHAnsi" w:hAnsiTheme="minorHAnsi" w:cstheme="minorHAnsi"/>
          <w:b/>
          <w:sz w:val="18"/>
          <w:szCs w:val="18"/>
        </w:rPr>
        <w:t xml:space="preserve">3. </w:t>
      </w:r>
      <w:r>
        <w:rPr>
          <w:rFonts w:asciiTheme="minorHAnsi" w:hAnsiTheme="minorHAnsi" w:cstheme="minorHAnsi"/>
          <w:bCs/>
          <w:sz w:val="18"/>
          <w:szCs w:val="18"/>
        </w:rPr>
        <w:t>Manifestação expressa de ambas as partes, via e-mail, com a confirmação que contenha a expressão “</w:t>
      </w:r>
      <w:r>
        <w:rPr>
          <w:rFonts w:asciiTheme="minorHAnsi" w:hAnsiTheme="minorHAnsi" w:cstheme="minorHAnsi"/>
          <w:bCs/>
          <w:i/>
          <w:iCs/>
          <w:sz w:val="18"/>
          <w:szCs w:val="18"/>
          <w:u w:val="single"/>
        </w:rPr>
        <w:t>CIENTE E DE ACORDO</w:t>
      </w:r>
      <w:r>
        <w:rPr>
          <w:rFonts w:asciiTheme="minorHAnsi" w:hAnsiTheme="minorHAnsi" w:cstheme="minorHAnsi"/>
          <w:bCs/>
          <w:sz w:val="18"/>
          <w:szCs w:val="18"/>
        </w:rPr>
        <w:t>”.</w:t>
      </w:r>
    </w:p>
    <w:p w14:paraId="4F67F33A"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Segundo</w:t>
      </w:r>
      <w:r>
        <w:rPr>
          <w:rFonts w:asciiTheme="minorHAnsi" w:hAnsiTheme="minorHAnsi" w:cstheme="minorHAnsi"/>
          <w:bCs/>
          <w:sz w:val="18"/>
          <w:szCs w:val="18"/>
        </w:rPr>
        <w:t>: Além das cláusulas ora pactuadas, as partes poderão alterar, da mesma forma, a natureza do serviço contratado, conforme campo “</w:t>
      </w:r>
      <w:r>
        <w:rPr>
          <w:rFonts w:asciiTheme="minorHAnsi" w:hAnsiTheme="minorHAnsi" w:cstheme="minorHAnsi"/>
          <w:b/>
          <w:sz w:val="18"/>
          <w:szCs w:val="18"/>
        </w:rPr>
        <w:t>OBJETO DO CONTRATO</w:t>
      </w:r>
      <w:r>
        <w:rPr>
          <w:rFonts w:asciiTheme="minorHAnsi" w:hAnsiTheme="minorHAnsi" w:cstheme="minorHAnsi"/>
          <w:bCs/>
          <w:sz w:val="18"/>
          <w:szCs w:val="18"/>
        </w:rPr>
        <w:t>” do preâmbulo deste instrumento, migrando para as diversas formas de contratação e planos de serviço ofertados pela CONTRATADA.</w:t>
      </w:r>
    </w:p>
    <w:p w14:paraId="61EAD68E"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Terceiro</w:t>
      </w:r>
      <w:r>
        <w:rPr>
          <w:rFonts w:asciiTheme="minorHAnsi" w:hAnsiTheme="minorHAnsi" w:cstheme="minorHAns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14:paraId="0935E14D"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lastRenderedPageBreak/>
        <w:t>DOS PAGAMENTOS</w:t>
      </w:r>
    </w:p>
    <w:p w14:paraId="73110709" w14:textId="77777777" w:rsidR="0016112A" w:rsidRDefault="00000000">
      <w:pPr>
        <w:spacing w:before="60" w:after="60"/>
        <w:jc w:val="both"/>
        <w:rPr>
          <w:rFonts w:asciiTheme="minorHAnsi" w:hAnsiTheme="minorHAnsi" w:cstheme="minorHAnsi"/>
          <w:bCs/>
          <w:sz w:val="18"/>
          <w:szCs w:val="18"/>
        </w:rPr>
      </w:pPr>
      <w:r>
        <w:rPr>
          <w:rFonts w:asciiTheme="minorHAnsi" w:hAnsiTheme="minorHAnsi" w:cstheme="minorHAnsi"/>
          <w:b/>
          <w:sz w:val="18"/>
          <w:szCs w:val="18"/>
        </w:rPr>
        <w:t>CLÁUSULA DEZ</w:t>
      </w:r>
      <w:r>
        <w:rPr>
          <w:rFonts w:asciiTheme="minorHAnsi" w:hAnsiTheme="minorHAnsi" w:cstheme="minorHAnsi"/>
          <w:bCs/>
          <w:sz w:val="18"/>
          <w:szCs w:val="18"/>
        </w:rPr>
        <w:t>: Em contraprestação ao(s) serviço(s) prestados, deverão ser respeitados os valores e condições delimitados no campo “</w:t>
      </w:r>
      <w:r>
        <w:rPr>
          <w:rFonts w:asciiTheme="minorHAnsi" w:hAnsiTheme="minorHAnsi" w:cstheme="minorHAnsi"/>
          <w:b/>
          <w:sz w:val="18"/>
          <w:szCs w:val="18"/>
        </w:rPr>
        <w:t>DO PREÇO</w:t>
      </w:r>
      <w:r>
        <w:rPr>
          <w:rFonts w:asciiTheme="minorHAnsi" w:hAnsiTheme="minorHAnsi" w:cstheme="minorHAnsi"/>
          <w:bCs/>
          <w:sz w:val="18"/>
          <w:szCs w:val="18"/>
        </w:rPr>
        <w:t>”</w:t>
      </w:r>
      <w:r>
        <w:rPr>
          <w:rFonts w:asciiTheme="minorHAnsi" w:hAnsiTheme="minorHAnsi" w:cstheme="minorHAnsi"/>
          <w:sz w:val="18"/>
          <w:szCs w:val="18"/>
        </w:rPr>
        <w:t xml:space="preserve">, item 5 do Quadro Resumo </w:t>
      </w:r>
      <w:r>
        <w:rPr>
          <w:rFonts w:asciiTheme="minorHAnsi" w:hAnsiTheme="minorHAnsi" w:cstheme="minorHAnsi"/>
          <w:bCs/>
          <w:sz w:val="18"/>
          <w:szCs w:val="18"/>
        </w:rPr>
        <w:t xml:space="preserve">deste instrumento. </w:t>
      </w:r>
    </w:p>
    <w:p w14:paraId="6F47C9B8"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Primeiro</w:t>
      </w:r>
      <w:r>
        <w:rPr>
          <w:rFonts w:asciiTheme="minorHAnsi" w:hAnsiTheme="minorHAnsi" w:cstheme="minorHAns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asciiTheme="minorHAnsi" w:hAnsiTheme="minorHAnsi" w:cstheme="minorHAnsi"/>
          <w:b/>
          <w:sz w:val="18"/>
          <w:szCs w:val="18"/>
        </w:rPr>
        <w:t xml:space="preserve">CONTRATADA </w:t>
      </w:r>
      <w:r>
        <w:rPr>
          <w:rFonts w:asciiTheme="minorHAnsi" w:hAnsiTheme="minorHAnsi" w:cstheme="minorHAnsi"/>
          <w:bCs/>
          <w:sz w:val="18"/>
          <w:szCs w:val="18"/>
        </w:rPr>
        <w:t xml:space="preserve">e aceitas pelo </w:t>
      </w:r>
      <w:r>
        <w:rPr>
          <w:rFonts w:asciiTheme="minorHAnsi" w:hAnsiTheme="minorHAnsi" w:cstheme="minorHAnsi"/>
          <w:b/>
          <w:sz w:val="18"/>
          <w:szCs w:val="18"/>
        </w:rPr>
        <w:t>CONTRATANTE</w:t>
      </w:r>
      <w:r>
        <w:rPr>
          <w:rFonts w:asciiTheme="minorHAnsi" w:hAnsiTheme="minorHAnsi" w:cstheme="minorHAnsi"/>
          <w:bCs/>
          <w:sz w:val="18"/>
          <w:szCs w:val="18"/>
        </w:rPr>
        <w:t xml:space="preserve">, sobre o proveito econômico obtido a </w:t>
      </w:r>
      <w:r>
        <w:rPr>
          <w:rFonts w:asciiTheme="minorHAnsi" w:hAnsiTheme="minorHAnsi" w:cstheme="minorHAnsi"/>
          <w:b/>
          <w:sz w:val="18"/>
          <w:szCs w:val="18"/>
        </w:rPr>
        <w:t>CONTRATADA</w:t>
      </w:r>
      <w:r>
        <w:rPr>
          <w:rFonts w:asciiTheme="minorHAnsi" w:hAnsiTheme="minorHAnsi" w:cstheme="minorHAnsi"/>
          <w:bCs/>
          <w:sz w:val="18"/>
          <w:szCs w:val="18"/>
        </w:rPr>
        <w:t xml:space="preserve"> será remunerada pela </w:t>
      </w:r>
      <w:r>
        <w:rPr>
          <w:rFonts w:asciiTheme="minorHAnsi" w:hAnsiTheme="minorHAnsi" w:cstheme="minorHAnsi"/>
          <w:b/>
          <w:sz w:val="18"/>
          <w:szCs w:val="18"/>
        </w:rPr>
        <w:t>CONTRATANTE</w:t>
      </w:r>
      <w:r>
        <w:rPr>
          <w:rFonts w:asciiTheme="minorHAnsi" w:hAnsiTheme="minorHAnsi" w:cstheme="minorHAnsi"/>
          <w:bCs/>
          <w:sz w:val="18"/>
          <w:szCs w:val="18"/>
        </w:rPr>
        <w:t xml:space="preserve"> à razão percentual descrita no item 5.3 do Quatro Resumo, aplicada sobreo proveito obtido, em pagamento que deverá se dar em até 30 (trinta) dias da consolidação do proveito econômico em favor da </w:t>
      </w:r>
      <w:r>
        <w:rPr>
          <w:rFonts w:asciiTheme="minorHAnsi" w:hAnsiTheme="minorHAnsi" w:cstheme="minorHAnsi"/>
          <w:b/>
          <w:sz w:val="18"/>
          <w:szCs w:val="18"/>
        </w:rPr>
        <w:t>CONTRATANTE</w:t>
      </w:r>
      <w:r>
        <w:rPr>
          <w:rFonts w:asciiTheme="minorHAnsi" w:hAnsiTheme="minorHAnsi" w:cstheme="minorHAnsi"/>
          <w:bCs/>
          <w:sz w:val="18"/>
          <w:szCs w:val="18"/>
        </w:rPr>
        <w:t xml:space="preserve">, sem prejuízo das mensalidades regulares devidas, conforme </w:t>
      </w:r>
      <w:r>
        <w:rPr>
          <w:rFonts w:asciiTheme="minorHAnsi" w:hAnsiTheme="minorHAnsi" w:cstheme="minorHAnsi"/>
          <w:bCs/>
          <w:i/>
          <w:iCs/>
          <w:sz w:val="18"/>
          <w:szCs w:val="18"/>
        </w:rPr>
        <w:t>caput</w:t>
      </w:r>
      <w:r>
        <w:rPr>
          <w:rFonts w:asciiTheme="minorHAnsi" w:hAnsiTheme="minorHAnsi" w:cstheme="minorHAnsi"/>
          <w:bCs/>
          <w:sz w:val="18"/>
          <w:szCs w:val="18"/>
        </w:rPr>
        <w:t>.</w:t>
      </w:r>
    </w:p>
    <w:p w14:paraId="301295F3"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Segundo:</w:t>
      </w:r>
      <w:r>
        <w:rPr>
          <w:rFonts w:asciiTheme="minorHAnsi" w:hAnsiTheme="minorHAnsi" w:cstheme="minorHAns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asciiTheme="minorHAnsi" w:hAnsiTheme="minorHAnsi" w:cstheme="minorHAnsi"/>
          <w:b/>
          <w:sz w:val="18"/>
          <w:szCs w:val="18"/>
        </w:rPr>
        <w:t>CONTRATADA</w:t>
      </w:r>
      <w:r>
        <w:rPr>
          <w:rFonts w:asciiTheme="minorHAnsi" w:hAnsiTheme="minorHAnsi" w:cstheme="minorHAnsi"/>
          <w:bCs/>
          <w:sz w:val="18"/>
          <w:szCs w:val="18"/>
        </w:rPr>
        <w:t>.</w:t>
      </w:r>
    </w:p>
    <w:p w14:paraId="540F59BA" w14:textId="77777777" w:rsidR="0016112A" w:rsidRDefault="00000000">
      <w:pPr>
        <w:spacing w:before="60" w:after="60"/>
        <w:ind w:right="-1" w:firstLine="708"/>
        <w:jc w:val="both"/>
        <w:rPr>
          <w:rFonts w:asciiTheme="minorHAnsi" w:hAnsiTheme="minorHAnsi" w:cstheme="minorHAnsi"/>
          <w:sz w:val="18"/>
          <w:szCs w:val="18"/>
        </w:rPr>
      </w:pPr>
      <w:r>
        <w:rPr>
          <w:rFonts w:asciiTheme="minorHAnsi" w:hAnsiTheme="minorHAnsi" w:cstheme="minorHAnsi"/>
          <w:b/>
          <w:sz w:val="18"/>
          <w:szCs w:val="18"/>
        </w:rPr>
        <w:t>Parágrafo Terceiro:</w:t>
      </w:r>
      <w:r>
        <w:rPr>
          <w:rFonts w:asciiTheme="minorHAnsi" w:hAnsiTheme="minorHAnsi" w:cstheme="minorHAnsi"/>
          <w:bCs/>
          <w:sz w:val="18"/>
          <w:szCs w:val="18"/>
        </w:rPr>
        <w:t xml:space="preserve"> A </w:t>
      </w:r>
      <w:r>
        <w:rPr>
          <w:rFonts w:asciiTheme="minorHAnsi" w:hAnsiTheme="minorHAnsi" w:cstheme="minorHAnsi"/>
          <w:b/>
          <w:bCs/>
          <w:sz w:val="18"/>
          <w:szCs w:val="18"/>
        </w:rPr>
        <w:t>CONTRATADA</w:t>
      </w:r>
      <w:r>
        <w:rPr>
          <w:rFonts w:asciiTheme="minorHAnsi" w:hAnsiTheme="minorHAnsi" w:cstheme="minorHAnsi"/>
          <w:sz w:val="18"/>
          <w:szCs w:val="18"/>
        </w:rPr>
        <w:t xml:space="preserve"> fica autorizada a emitir os títulos referentes aos pagamentos do presente contrato, podendo, inclusive, antecipar os recebíveis junto à terceiros, respeitados os valores e vencimentos delineados neste instrumento.</w:t>
      </w:r>
    </w:p>
    <w:p w14:paraId="6BF2153A" w14:textId="77777777" w:rsidR="0016112A" w:rsidRDefault="00000000">
      <w:pPr>
        <w:spacing w:before="60" w:after="60"/>
        <w:ind w:right="-1" w:firstLine="708"/>
        <w:jc w:val="both"/>
        <w:rPr>
          <w:rFonts w:asciiTheme="minorHAnsi" w:hAnsiTheme="minorHAnsi" w:cstheme="minorHAnsi"/>
          <w:sz w:val="18"/>
          <w:szCs w:val="18"/>
        </w:rPr>
      </w:pPr>
      <w:r>
        <w:rPr>
          <w:rFonts w:asciiTheme="minorHAnsi" w:hAnsiTheme="minorHAnsi" w:cstheme="minorHAnsi"/>
          <w:b/>
          <w:bCs/>
          <w:sz w:val="18"/>
          <w:szCs w:val="18"/>
        </w:rPr>
        <w:t xml:space="preserve">Parágrafo Quarto: </w:t>
      </w:r>
      <w:r>
        <w:rPr>
          <w:rFonts w:asciiTheme="minorHAnsi" w:hAnsiTheme="minorHAnsi" w:cstheme="minorHAnsi"/>
          <w:sz w:val="18"/>
          <w:szCs w:val="18"/>
        </w:rPr>
        <w:t xml:space="preserve">O atraso no pagamento de qualquer parcela devida pelo </w:t>
      </w:r>
      <w:r>
        <w:rPr>
          <w:rFonts w:asciiTheme="minorHAnsi" w:hAnsiTheme="minorHAnsi" w:cstheme="minorHAnsi"/>
          <w:b/>
          <w:bCs/>
          <w:sz w:val="18"/>
          <w:szCs w:val="18"/>
        </w:rPr>
        <w:t>CONTRATANTE</w:t>
      </w:r>
      <w:r>
        <w:rPr>
          <w:rFonts w:asciiTheme="minorHAnsi" w:hAnsiTheme="minorHAnsi" w:cstheme="minorHAnsi"/>
          <w:sz w:val="18"/>
          <w:szCs w:val="18"/>
        </w:rPr>
        <w:t xml:space="preserve"> por força desse instrumento, configurará condição para suspensão das atividades e justo motivo para rescisão contratual pela </w:t>
      </w:r>
      <w:r>
        <w:rPr>
          <w:rFonts w:asciiTheme="minorHAnsi" w:hAnsiTheme="minorHAnsi" w:cstheme="minorHAnsi"/>
          <w:b/>
          <w:bCs/>
          <w:sz w:val="18"/>
          <w:szCs w:val="18"/>
        </w:rPr>
        <w:t>CONTRATADA</w:t>
      </w:r>
      <w:r>
        <w:rPr>
          <w:rFonts w:asciiTheme="minorHAnsi" w:hAnsiTheme="minorHAnsi" w:cstheme="minorHAnsi"/>
          <w:sz w:val="18"/>
          <w:szCs w:val="18"/>
        </w:rPr>
        <w:t xml:space="preserve">. O(s) valor(es) em atraso será(ão) acrescido(s) de multa, juros moratórios e correção conforme “Quadro Resumo”. Sem prejuízo da rescisão por falta de pagamento, ao </w:t>
      </w:r>
      <w:r>
        <w:rPr>
          <w:rFonts w:asciiTheme="minorHAnsi" w:hAnsiTheme="minorHAnsi" w:cstheme="minorHAnsi"/>
          <w:b/>
          <w:bCs/>
          <w:sz w:val="18"/>
          <w:szCs w:val="18"/>
        </w:rPr>
        <w:t>CONTRATANTE</w:t>
      </w:r>
      <w:r>
        <w:rPr>
          <w:rFonts w:asciiTheme="minorHAnsi" w:hAnsiTheme="minorHAnsi" w:cstheme="minorHAns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14:paraId="4125380C"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 VIGÊNCIA</w:t>
      </w:r>
    </w:p>
    <w:p w14:paraId="4BE40671" w14:textId="77777777" w:rsidR="0016112A" w:rsidRDefault="00000000">
      <w:pPr>
        <w:spacing w:before="60" w:after="60"/>
        <w:jc w:val="both"/>
        <w:rPr>
          <w:rFonts w:asciiTheme="minorHAnsi" w:hAnsiTheme="minorHAnsi" w:cstheme="minorHAnsi"/>
          <w:bCs/>
          <w:sz w:val="18"/>
          <w:szCs w:val="18"/>
        </w:rPr>
      </w:pPr>
      <w:r>
        <w:rPr>
          <w:rFonts w:asciiTheme="minorHAnsi" w:hAnsiTheme="minorHAnsi" w:cstheme="minorHAnsi"/>
          <w:b/>
          <w:bCs/>
          <w:sz w:val="18"/>
          <w:szCs w:val="18"/>
        </w:rPr>
        <w:t>CLÁUSULA ONZE</w:t>
      </w:r>
      <w:r>
        <w:rPr>
          <w:rFonts w:asciiTheme="minorHAnsi" w:hAnsiTheme="minorHAnsi" w:cstheme="minorHAnsi"/>
          <w:sz w:val="18"/>
          <w:szCs w:val="18"/>
        </w:rPr>
        <w:t xml:space="preserve">: O presente instrumento passa a vigorar a partir de sua assinatura, perdurando pelo prazo mínimo previsto no campo </w:t>
      </w:r>
      <w:bookmarkStart w:id="0" w:name="_Hlk115360981"/>
      <w:r>
        <w:rPr>
          <w:rFonts w:asciiTheme="minorHAnsi" w:hAnsiTheme="minorHAnsi" w:cstheme="minorHAnsi"/>
          <w:b/>
          <w:bCs/>
          <w:sz w:val="18"/>
          <w:szCs w:val="18"/>
        </w:rPr>
        <w:t>“PRAZO (meses)”</w:t>
      </w:r>
      <w:r>
        <w:rPr>
          <w:rFonts w:asciiTheme="minorHAnsi" w:hAnsiTheme="minorHAnsi" w:cstheme="minorHAnsi"/>
          <w:sz w:val="18"/>
          <w:szCs w:val="18"/>
        </w:rPr>
        <w:t>, item 9 do Quadro Resumo</w:t>
      </w:r>
      <w:bookmarkEnd w:id="0"/>
      <w:r>
        <w:rPr>
          <w:rFonts w:asciiTheme="minorHAnsi" w:hAnsiTheme="minorHAnsi" w:cstheme="minorHAnsi"/>
          <w:sz w:val="18"/>
          <w:szCs w:val="18"/>
        </w:rPr>
        <w:t xml:space="preserve">. Não havendo notificação expressa pelo </w:t>
      </w:r>
      <w:r>
        <w:rPr>
          <w:rFonts w:asciiTheme="minorHAnsi" w:hAnsiTheme="minorHAnsi" w:cstheme="minorHAnsi"/>
          <w:b/>
          <w:bCs/>
          <w:sz w:val="18"/>
          <w:szCs w:val="18"/>
        </w:rPr>
        <w:t>CONTRATANTE</w:t>
      </w:r>
      <w:r>
        <w:rPr>
          <w:rFonts w:asciiTheme="minorHAnsi" w:hAnsiTheme="minorHAnsi" w:cstheme="minorHAns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14:paraId="05D7EDFA" w14:textId="77777777" w:rsidR="0016112A" w:rsidRDefault="00000000">
      <w:pPr>
        <w:spacing w:before="60" w:after="60"/>
        <w:ind w:right="-1" w:firstLine="708"/>
        <w:jc w:val="both"/>
        <w:rPr>
          <w:rFonts w:asciiTheme="minorHAnsi" w:hAnsiTheme="minorHAnsi" w:cstheme="minorHAnsi"/>
          <w:bCs/>
          <w:sz w:val="18"/>
          <w:szCs w:val="18"/>
        </w:rPr>
      </w:pPr>
      <w:r>
        <w:rPr>
          <w:rFonts w:asciiTheme="minorHAnsi" w:hAnsiTheme="minorHAnsi" w:cstheme="minorHAnsi"/>
          <w:b/>
          <w:sz w:val="18"/>
          <w:szCs w:val="18"/>
        </w:rPr>
        <w:t>Parágrafo Primeiro:</w:t>
      </w:r>
      <w:r>
        <w:rPr>
          <w:rFonts w:asciiTheme="minorHAnsi" w:hAnsiTheme="minorHAnsi" w:cstheme="minorHAns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14:paraId="47D149E4" w14:textId="77777777" w:rsidR="0016112A" w:rsidRDefault="00000000">
      <w:pPr>
        <w:spacing w:before="60" w:after="60"/>
        <w:ind w:right="-1" w:firstLine="708"/>
        <w:jc w:val="both"/>
        <w:rPr>
          <w:rFonts w:asciiTheme="minorHAnsi" w:hAnsiTheme="minorHAnsi" w:cstheme="minorHAnsi"/>
          <w:bCs/>
          <w:sz w:val="18"/>
          <w:szCs w:val="18"/>
        </w:rPr>
      </w:pPr>
      <w:r>
        <w:rPr>
          <w:rFonts w:asciiTheme="minorHAnsi" w:hAnsiTheme="minorHAnsi" w:cstheme="minorHAnsi"/>
          <w:b/>
          <w:sz w:val="18"/>
          <w:szCs w:val="18"/>
        </w:rPr>
        <w:t xml:space="preserve">Parágrafo Segundo: </w:t>
      </w:r>
      <w:r>
        <w:rPr>
          <w:rFonts w:asciiTheme="minorHAnsi" w:hAnsiTheme="minorHAnsi" w:cstheme="minorHAnsi"/>
          <w:bCs/>
          <w:sz w:val="18"/>
          <w:szCs w:val="18"/>
        </w:rPr>
        <w:t>No</w:t>
      </w:r>
      <w:r>
        <w:rPr>
          <w:rFonts w:asciiTheme="minorHAnsi" w:hAnsiTheme="minorHAnsi" w:cstheme="minorHAnsi"/>
          <w:b/>
          <w:sz w:val="18"/>
          <w:szCs w:val="18"/>
        </w:rPr>
        <w:t xml:space="preserve"> </w:t>
      </w:r>
      <w:r>
        <w:rPr>
          <w:rFonts w:asciiTheme="minorHAnsi" w:hAnsiTheme="minorHAnsi" w:cstheme="minorHAnsi"/>
          <w:bCs/>
          <w:sz w:val="18"/>
          <w:szCs w:val="18"/>
        </w:rPr>
        <w:t xml:space="preserve">caso de prestação de serviço de gestão de energia nas UCs descritas no item 4.3 do Quadro Resumo, Gestão ACL – Mercado Livre de Energia, o prazo mínimo de vigência do campo </w:t>
      </w:r>
      <w:r>
        <w:rPr>
          <w:rFonts w:asciiTheme="minorHAnsi" w:hAnsiTheme="minorHAnsi" w:cstheme="minorHAnsi"/>
          <w:b/>
          <w:bCs/>
          <w:sz w:val="18"/>
          <w:szCs w:val="18"/>
        </w:rPr>
        <w:t>“PRAZO (meses)”</w:t>
      </w:r>
      <w:r>
        <w:rPr>
          <w:rFonts w:asciiTheme="minorHAnsi" w:hAnsiTheme="minorHAnsi" w:cstheme="minorHAnsi"/>
          <w:sz w:val="18"/>
          <w:szCs w:val="18"/>
        </w:rPr>
        <w:t>, item 9 do Quadro Resumo</w:t>
      </w:r>
      <w:r>
        <w:rPr>
          <w:rFonts w:asciiTheme="minorHAnsi" w:hAnsiTheme="minorHAnsi" w:cstheme="minorHAnsi"/>
          <w:bCs/>
          <w:sz w:val="18"/>
          <w:szCs w:val="18"/>
        </w:rPr>
        <w:t xml:space="preserve"> será prorrogado para as respectivas UCs, devendo ser respeitado o maior prazo vigente de contratação de energia junto as empresas fornecedoras do setor.</w:t>
      </w:r>
    </w:p>
    <w:p w14:paraId="430C80E7"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DO DIREITO DE USO DE NOME, MARCA E IMAGEM</w:t>
      </w:r>
    </w:p>
    <w:p w14:paraId="51B9E5EC"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b/>
          <w:sz w:val="18"/>
          <w:szCs w:val="18"/>
        </w:rPr>
        <w:t xml:space="preserve">CLÁUSULA DOZE: </w:t>
      </w:r>
      <w:r>
        <w:rPr>
          <w:rFonts w:asciiTheme="minorHAnsi" w:hAnsiTheme="minorHAnsi" w:cstheme="minorHAnsi"/>
          <w:sz w:val="18"/>
          <w:szCs w:val="18"/>
        </w:rPr>
        <w:t xml:space="preserve">A </w:t>
      </w:r>
      <w:r>
        <w:rPr>
          <w:rFonts w:asciiTheme="minorHAnsi" w:hAnsiTheme="minorHAnsi" w:cstheme="minorHAnsi"/>
          <w:b/>
          <w:bCs/>
          <w:sz w:val="18"/>
          <w:szCs w:val="18"/>
        </w:rPr>
        <w:t>CONTRATADA</w:t>
      </w:r>
      <w:r>
        <w:rPr>
          <w:rFonts w:asciiTheme="minorHAnsi" w:hAnsiTheme="minorHAnsi" w:cstheme="minorHAnsi"/>
          <w:sz w:val="18"/>
          <w:szCs w:val="18"/>
        </w:rPr>
        <w:t xml:space="preserve"> fica autorizada de forma expressa a utilizar, para divulgação em suas mídias digitais ou canais que entender apropriados, o nome e a marca do </w:t>
      </w:r>
      <w:r>
        <w:rPr>
          <w:rFonts w:asciiTheme="minorHAnsi" w:hAnsiTheme="minorHAnsi" w:cstheme="minorHAnsi"/>
          <w:b/>
          <w:bCs/>
          <w:sz w:val="18"/>
          <w:szCs w:val="18"/>
        </w:rPr>
        <w:t>CONTRATANTE</w:t>
      </w:r>
      <w:r>
        <w:rPr>
          <w:rFonts w:asciiTheme="minorHAnsi" w:hAnsiTheme="minorHAnsi" w:cstheme="minorHAnsi"/>
          <w:sz w:val="18"/>
          <w:szCs w:val="18"/>
        </w:rPr>
        <w:t xml:space="preserve"> na condição de seu cliente, bem como, implantar o registro da marca da </w:t>
      </w:r>
      <w:r>
        <w:rPr>
          <w:rFonts w:asciiTheme="minorHAnsi" w:hAnsiTheme="minorHAnsi" w:cstheme="minorHAnsi"/>
          <w:b/>
          <w:bCs/>
          <w:sz w:val="18"/>
          <w:szCs w:val="18"/>
        </w:rPr>
        <w:t>CONTRATADA</w:t>
      </w:r>
      <w:r>
        <w:rPr>
          <w:rFonts w:asciiTheme="minorHAnsi" w:hAnsiTheme="minorHAnsi" w:cstheme="minorHAnsi"/>
          <w:sz w:val="18"/>
          <w:szCs w:val="18"/>
        </w:rPr>
        <w:t xml:space="preserve"> nas imediações da cabine de medição do </w:t>
      </w:r>
      <w:r>
        <w:rPr>
          <w:rFonts w:asciiTheme="minorHAnsi" w:hAnsiTheme="minorHAnsi" w:cstheme="minorHAnsi"/>
          <w:b/>
          <w:bCs/>
          <w:sz w:val="18"/>
          <w:szCs w:val="18"/>
        </w:rPr>
        <w:t>CONTRATANTE</w:t>
      </w:r>
      <w:r>
        <w:rPr>
          <w:rFonts w:asciiTheme="minorHAnsi" w:hAnsiTheme="minorHAnsi" w:cstheme="minorHAnsi"/>
          <w:sz w:val="18"/>
          <w:szCs w:val="18"/>
        </w:rPr>
        <w:t xml:space="preserve">. O uso do nome e marca do </w:t>
      </w:r>
      <w:r>
        <w:rPr>
          <w:rFonts w:asciiTheme="minorHAnsi" w:hAnsiTheme="minorHAnsi" w:cstheme="minorHAnsi"/>
          <w:b/>
          <w:bCs/>
          <w:sz w:val="18"/>
          <w:szCs w:val="18"/>
        </w:rPr>
        <w:t>CONTRATANTE</w:t>
      </w:r>
      <w:r>
        <w:rPr>
          <w:rFonts w:asciiTheme="minorHAnsi" w:hAnsiTheme="minorHAnsi" w:cstheme="minorHAnsi"/>
          <w:sz w:val="18"/>
          <w:szCs w:val="18"/>
        </w:rPr>
        <w:t xml:space="preserve"> resta vedado para fins ilícitos ou vinculados em produtos considerados como ilegais e/ou proibidos por lei.</w:t>
      </w:r>
    </w:p>
    <w:p w14:paraId="63B67DED"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 CONFIDENCIALIDADE</w:t>
      </w:r>
    </w:p>
    <w:p w14:paraId="6B09DC37"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 xml:space="preserve">CLÁUSULA TREZE: </w:t>
      </w:r>
      <w:r>
        <w:rPr>
          <w:rFonts w:asciiTheme="minorHAnsi" w:hAnsiTheme="minorHAnsi" w:cstheme="minorHAnsi"/>
          <w:sz w:val="18"/>
          <w:szCs w:val="18"/>
        </w:rPr>
        <w:t xml:space="preserve">O </w:t>
      </w:r>
      <w:r>
        <w:rPr>
          <w:rFonts w:asciiTheme="minorHAnsi" w:hAnsiTheme="minorHAnsi" w:cstheme="minorHAnsi"/>
          <w:b/>
          <w:bCs/>
          <w:sz w:val="18"/>
          <w:szCs w:val="18"/>
        </w:rPr>
        <w:t>CONTRATANTE</w:t>
      </w:r>
      <w:r>
        <w:rPr>
          <w:rFonts w:asciiTheme="minorHAnsi" w:hAnsiTheme="minorHAnsi" w:cstheme="minorHAnsi"/>
          <w:sz w:val="18"/>
          <w:szCs w:val="18"/>
        </w:rPr>
        <w:t xml:space="preserve"> obriga-se a manter sigilo e confidencialidade de todas as informações que tome conhecimento para exercício do presente contrato, que diga respeito a qualquer informação privilegiada da </w:t>
      </w:r>
      <w:r>
        <w:rPr>
          <w:rFonts w:asciiTheme="minorHAnsi" w:hAnsiTheme="minorHAnsi" w:cstheme="minorHAnsi"/>
          <w:b/>
          <w:bCs/>
          <w:sz w:val="18"/>
          <w:szCs w:val="18"/>
        </w:rPr>
        <w:t>CONTRATADA</w:t>
      </w:r>
      <w:r>
        <w:rPr>
          <w:rFonts w:asciiTheme="minorHAnsi" w:hAnsiTheme="minorHAnsi" w:cstheme="minorHAnsi"/>
          <w:sz w:val="18"/>
          <w:szCs w:val="18"/>
        </w:rPr>
        <w:t xml:space="preserve">. Não se considera informação privilegiada toda aquela veiculada publicamente pela </w:t>
      </w:r>
      <w:r>
        <w:rPr>
          <w:rFonts w:asciiTheme="minorHAnsi" w:hAnsiTheme="minorHAnsi" w:cstheme="minorHAnsi"/>
          <w:b/>
          <w:bCs/>
          <w:sz w:val="18"/>
          <w:szCs w:val="18"/>
        </w:rPr>
        <w:t>CONTRATADA</w:t>
      </w:r>
      <w:r>
        <w:rPr>
          <w:rFonts w:asciiTheme="minorHAnsi" w:hAnsiTheme="minorHAnsi" w:cstheme="minorHAnsi"/>
          <w:sz w:val="18"/>
          <w:szCs w:val="18"/>
        </w:rPr>
        <w:t xml:space="preserve">, ou de conhecimento público e notório, sendo as demais consideradas sigilosas. As informações que receber da </w:t>
      </w:r>
      <w:r>
        <w:rPr>
          <w:rFonts w:asciiTheme="minorHAnsi" w:hAnsiTheme="minorHAnsi" w:cstheme="minorHAnsi"/>
          <w:b/>
          <w:bCs/>
          <w:sz w:val="18"/>
          <w:szCs w:val="18"/>
        </w:rPr>
        <w:t>CONTRATADA</w:t>
      </w:r>
      <w:r>
        <w:rPr>
          <w:rFonts w:asciiTheme="minorHAnsi" w:hAnsiTheme="minorHAnsi" w:cstheme="minorHAns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asciiTheme="minorHAnsi" w:hAnsiTheme="minorHAnsi" w:cstheme="minorHAnsi"/>
          <w:b/>
          <w:bCs/>
          <w:sz w:val="18"/>
          <w:szCs w:val="18"/>
        </w:rPr>
        <w:t>CONTRATADA</w:t>
      </w:r>
      <w:r>
        <w:rPr>
          <w:rFonts w:asciiTheme="minorHAnsi" w:hAnsiTheme="minorHAnsi" w:cstheme="minorHAnsi"/>
          <w:sz w:val="18"/>
          <w:szCs w:val="18"/>
        </w:rPr>
        <w:t xml:space="preserve"> obriga o </w:t>
      </w:r>
      <w:r>
        <w:rPr>
          <w:rFonts w:asciiTheme="minorHAnsi" w:hAnsiTheme="minorHAnsi" w:cstheme="minorHAnsi"/>
          <w:b/>
          <w:bCs/>
          <w:sz w:val="18"/>
          <w:szCs w:val="18"/>
        </w:rPr>
        <w:t>CONTRATANTE</w:t>
      </w:r>
      <w:r>
        <w:rPr>
          <w:rFonts w:asciiTheme="minorHAnsi" w:hAnsiTheme="minorHAnsi" w:cstheme="minorHAnsi"/>
          <w:sz w:val="18"/>
          <w:szCs w:val="18"/>
        </w:rPr>
        <w:t xml:space="preserve"> a indenizar por todos os prejuízos advindos da quebra contratual, sem prejuízo de demais sanções contidas neste instrumento.</w:t>
      </w:r>
    </w:p>
    <w:p w14:paraId="74521221"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Primeiro</w:t>
      </w:r>
      <w:r>
        <w:rPr>
          <w:rFonts w:asciiTheme="minorHAnsi" w:hAnsiTheme="minorHAnsi" w:cstheme="minorHAnsi"/>
          <w:sz w:val="18"/>
          <w:szCs w:val="18"/>
        </w:rPr>
        <w:t xml:space="preserve">: As informações coletadas pela </w:t>
      </w:r>
      <w:r>
        <w:rPr>
          <w:rFonts w:asciiTheme="minorHAnsi" w:hAnsiTheme="minorHAnsi" w:cstheme="minorHAnsi"/>
          <w:b/>
          <w:bCs/>
          <w:sz w:val="18"/>
          <w:szCs w:val="18"/>
        </w:rPr>
        <w:t>CONTRATADA</w:t>
      </w:r>
      <w:r>
        <w:rPr>
          <w:rFonts w:asciiTheme="minorHAnsi" w:hAnsiTheme="minorHAnsi" w:cstheme="minorHAnsi"/>
          <w:sz w:val="18"/>
          <w:szCs w:val="18"/>
        </w:rPr>
        <w:t xml:space="preserve"> durante a vigência deste instrumento de gestão de energia do </w:t>
      </w:r>
      <w:r>
        <w:rPr>
          <w:rFonts w:asciiTheme="minorHAnsi" w:hAnsiTheme="minorHAnsi" w:cstheme="minorHAnsi"/>
          <w:b/>
          <w:bCs/>
          <w:sz w:val="18"/>
          <w:szCs w:val="18"/>
        </w:rPr>
        <w:t>CONTRATANTE</w:t>
      </w:r>
      <w:r>
        <w:rPr>
          <w:rFonts w:asciiTheme="minorHAnsi" w:hAnsiTheme="minorHAnsi" w:cstheme="minorHAnsi"/>
          <w:sz w:val="18"/>
          <w:szCs w:val="18"/>
        </w:rPr>
        <w:t xml:space="preserve">, sejam elas apenas geridas ou também armazenadas, poderão ser utilizadas pela </w:t>
      </w:r>
      <w:r>
        <w:rPr>
          <w:rFonts w:asciiTheme="minorHAnsi" w:hAnsiTheme="minorHAnsi" w:cstheme="minorHAnsi"/>
          <w:b/>
          <w:bCs/>
          <w:sz w:val="18"/>
          <w:szCs w:val="18"/>
        </w:rPr>
        <w:t>CONTRATADA</w:t>
      </w:r>
      <w:r>
        <w:rPr>
          <w:rFonts w:asciiTheme="minorHAnsi" w:hAnsiTheme="minorHAnsi" w:cstheme="minorHAnsi"/>
          <w:sz w:val="18"/>
          <w:szCs w:val="18"/>
        </w:rPr>
        <w:t xml:space="preserve"> para estudo futuro de perfil de consumo, podendo inclusive serem utilizados para fins comerciais, estudos de caso, apresentação para terceiros, etc. com o que o </w:t>
      </w:r>
      <w:r>
        <w:rPr>
          <w:rFonts w:asciiTheme="minorHAnsi" w:hAnsiTheme="minorHAnsi" w:cstheme="minorHAnsi"/>
          <w:b/>
          <w:bCs/>
          <w:sz w:val="18"/>
          <w:szCs w:val="18"/>
        </w:rPr>
        <w:t>CONTRATANTE</w:t>
      </w:r>
      <w:r>
        <w:rPr>
          <w:rFonts w:asciiTheme="minorHAnsi" w:hAnsiTheme="minorHAnsi" w:cstheme="minorHAnsi"/>
          <w:sz w:val="18"/>
          <w:szCs w:val="18"/>
        </w:rPr>
        <w:t xml:space="preserve"> anui de forma expressa.</w:t>
      </w:r>
    </w:p>
    <w:p w14:paraId="0B8E686A"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 LGPD</w:t>
      </w:r>
    </w:p>
    <w:p w14:paraId="714857B0"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QUATORZE</w:t>
      </w:r>
      <w:r>
        <w:rPr>
          <w:rFonts w:asciiTheme="minorHAnsi" w:hAnsiTheme="minorHAnsi" w:cstheme="minorHAnsi"/>
          <w:sz w:val="18"/>
          <w:szCs w:val="18"/>
        </w:rPr>
        <w:t xml:space="preserve">: As PARTES </w:t>
      </w:r>
      <w:r>
        <w:rPr>
          <w:rFonts w:asciiTheme="minorHAnsi" w:hAnsiTheme="minorHAnsi" w:cstheme="minorHAnsi"/>
          <w:b/>
          <w:bCs/>
          <w:sz w:val="18"/>
          <w:szCs w:val="18"/>
          <w:u w:val="single"/>
        </w:rPr>
        <w:t>consentem</w:t>
      </w:r>
      <w:r>
        <w:rPr>
          <w:rFonts w:asciiTheme="minorHAnsi" w:hAnsiTheme="minorHAnsi" w:cstheme="minorHAns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14:paraId="7F58E914"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DAS CONDIÇÕES AMPLAS</w:t>
      </w:r>
    </w:p>
    <w:p w14:paraId="10F2A512"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sz w:val="18"/>
          <w:szCs w:val="18"/>
        </w:rPr>
        <w:t>CLÁUSULA QUINZE:</w:t>
      </w:r>
      <w:r>
        <w:rPr>
          <w:rFonts w:asciiTheme="minorHAnsi" w:hAnsiTheme="minorHAnsi" w:cstheme="minorHAnsi"/>
          <w:sz w:val="18"/>
          <w:szCs w:val="18"/>
        </w:rPr>
        <w:t xml:space="preserve"> As partes reconhecem a validade deste instrumento como título executivo próprio e autônomo, podendo ser executado na hipótese de inadimplemento independente de notificação prévia.</w:t>
      </w:r>
    </w:p>
    <w:p w14:paraId="47B3604E"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DEZESSEIS</w:t>
      </w:r>
      <w:r>
        <w:rPr>
          <w:rFonts w:asciiTheme="minorHAnsi" w:hAnsiTheme="minorHAnsi" w:cstheme="minorHAns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asciiTheme="minorHAnsi" w:hAnsiTheme="minorHAnsi" w:cstheme="minorHAnsi"/>
          <w:b/>
          <w:bCs/>
          <w:sz w:val="18"/>
          <w:szCs w:val="18"/>
        </w:rPr>
        <w:t>CONTRATANTE</w:t>
      </w:r>
      <w:r>
        <w:rPr>
          <w:rFonts w:asciiTheme="minorHAnsi" w:hAnsiTheme="minorHAnsi" w:cstheme="minorHAnsi"/>
          <w:sz w:val="18"/>
          <w:szCs w:val="18"/>
        </w:rPr>
        <w:t xml:space="preserve"> em processos trabalhistas movidos por funcionários/prepostos/terceirizados da </w:t>
      </w:r>
      <w:r>
        <w:rPr>
          <w:rFonts w:asciiTheme="minorHAnsi" w:hAnsiTheme="minorHAnsi" w:cstheme="minorHAnsi"/>
          <w:b/>
          <w:bCs/>
          <w:sz w:val="18"/>
          <w:szCs w:val="18"/>
        </w:rPr>
        <w:t>CONTRATADA</w:t>
      </w:r>
      <w:r>
        <w:rPr>
          <w:rFonts w:asciiTheme="minorHAnsi" w:hAnsiTheme="minorHAnsi" w:cstheme="minorHAnsi"/>
          <w:sz w:val="18"/>
          <w:szCs w:val="18"/>
        </w:rPr>
        <w:t xml:space="preserve">, e/ou na hipótese de condenação subsidiária, solidária do </w:t>
      </w:r>
      <w:r>
        <w:rPr>
          <w:rFonts w:asciiTheme="minorHAnsi" w:hAnsiTheme="minorHAnsi" w:cstheme="minorHAnsi"/>
          <w:b/>
          <w:bCs/>
          <w:sz w:val="18"/>
          <w:szCs w:val="18"/>
        </w:rPr>
        <w:t>CONTRATANTE</w:t>
      </w:r>
      <w:r>
        <w:rPr>
          <w:rFonts w:asciiTheme="minorHAnsi" w:hAnsiTheme="minorHAnsi" w:cstheme="minorHAnsi"/>
          <w:sz w:val="18"/>
          <w:szCs w:val="18"/>
        </w:rPr>
        <w:t xml:space="preserve">, em razão de funcionários/prepostos/terceirizados da </w:t>
      </w:r>
      <w:r>
        <w:rPr>
          <w:rFonts w:asciiTheme="minorHAnsi" w:hAnsiTheme="minorHAnsi" w:cstheme="minorHAnsi"/>
          <w:b/>
          <w:bCs/>
          <w:sz w:val="18"/>
          <w:szCs w:val="18"/>
        </w:rPr>
        <w:t>CONTRATADA</w:t>
      </w:r>
      <w:r>
        <w:rPr>
          <w:rFonts w:asciiTheme="minorHAnsi" w:hAnsiTheme="minorHAnsi" w:cstheme="minorHAnsi"/>
          <w:sz w:val="18"/>
          <w:szCs w:val="18"/>
        </w:rPr>
        <w:t xml:space="preserve">, esta obriga-se em ressarcir o </w:t>
      </w:r>
      <w:r>
        <w:rPr>
          <w:rFonts w:asciiTheme="minorHAnsi" w:hAnsiTheme="minorHAnsi" w:cstheme="minorHAnsi"/>
          <w:b/>
          <w:bCs/>
          <w:sz w:val="18"/>
          <w:szCs w:val="18"/>
        </w:rPr>
        <w:t>CONTRATANTE</w:t>
      </w:r>
      <w:r>
        <w:rPr>
          <w:rFonts w:asciiTheme="minorHAnsi" w:hAnsiTheme="minorHAnsi" w:cstheme="minorHAnsi"/>
          <w:sz w:val="18"/>
          <w:szCs w:val="18"/>
        </w:rPr>
        <w:t xml:space="preserve"> do valor que este decair, podendo, inclusive, reter valores da contraprestação ora pactuada </w:t>
      </w:r>
      <w:r>
        <w:rPr>
          <w:rFonts w:asciiTheme="minorHAnsi" w:hAnsiTheme="minorHAnsi" w:cstheme="minorHAnsi"/>
          <w:sz w:val="18"/>
          <w:szCs w:val="18"/>
        </w:rPr>
        <w:lastRenderedPageBreak/>
        <w:t xml:space="preserve">para adimplemento de eventual condenação com trânsito em julgado, sem prejuízo das perdas e danos a serem apurados. Mesma condição se aplica para passivos direcionados à </w:t>
      </w:r>
      <w:r>
        <w:rPr>
          <w:rFonts w:asciiTheme="minorHAnsi" w:hAnsiTheme="minorHAnsi" w:cstheme="minorHAnsi"/>
          <w:b/>
          <w:bCs/>
          <w:sz w:val="18"/>
          <w:szCs w:val="18"/>
        </w:rPr>
        <w:t>CONTRATADA</w:t>
      </w:r>
      <w:r>
        <w:rPr>
          <w:rFonts w:asciiTheme="minorHAnsi" w:hAnsiTheme="minorHAnsi" w:cstheme="minorHAnsi"/>
          <w:sz w:val="18"/>
          <w:szCs w:val="18"/>
        </w:rPr>
        <w:t xml:space="preserve"> por conta de trabalhadores/prestadores/terceiros vinculados ao </w:t>
      </w:r>
      <w:r>
        <w:rPr>
          <w:rFonts w:asciiTheme="minorHAnsi" w:hAnsiTheme="minorHAnsi" w:cstheme="minorHAnsi"/>
          <w:b/>
          <w:bCs/>
          <w:sz w:val="18"/>
          <w:szCs w:val="18"/>
        </w:rPr>
        <w:t>CONTRATANTE</w:t>
      </w:r>
      <w:r>
        <w:rPr>
          <w:rFonts w:asciiTheme="minorHAnsi" w:hAnsiTheme="minorHAnsi" w:cstheme="minorHAnsi"/>
          <w:sz w:val="18"/>
          <w:szCs w:val="18"/>
        </w:rPr>
        <w:t xml:space="preserve">. </w:t>
      </w:r>
    </w:p>
    <w:p w14:paraId="47827617" w14:textId="77777777" w:rsidR="0016112A" w:rsidRDefault="00000000">
      <w:pPr>
        <w:spacing w:before="60" w:after="60"/>
        <w:ind w:right="-1" w:firstLine="708"/>
        <w:jc w:val="both"/>
        <w:rPr>
          <w:rFonts w:asciiTheme="minorHAnsi" w:hAnsiTheme="minorHAnsi" w:cstheme="minorHAnsi"/>
          <w:sz w:val="18"/>
          <w:szCs w:val="18"/>
        </w:rPr>
      </w:pPr>
      <w:r>
        <w:rPr>
          <w:rFonts w:asciiTheme="minorHAnsi" w:hAnsiTheme="minorHAnsi" w:cstheme="minorHAnsi"/>
          <w:b/>
          <w:bCs/>
          <w:sz w:val="18"/>
          <w:szCs w:val="18"/>
        </w:rPr>
        <w:t>Parágrafo único</w:t>
      </w:r>
      <w:r>
        <w:rPr>
          <w:rFonts w:asciiTheme="minorHAnsi" w:hAnsiTheme="minorHAnsi" w:cstheme="minorHAnsi"/>
          <w:sz w:val="18"/>
          <w:szCs w:val="18"/>
        </w:rPr>
        <w:t xml:space="preserve">: A </w:t>
      </w:r>
      <w:r>
        <w:rPr>
          <w:rFonts w:asciiTheme="minorHAnsi" w:hAnsiTheme="minorHAnsi" w:cstheme="minorHAnsi"/>
          <w:b/>
          <w:bCs/>
          <w:sz w:val="18"/>
          <w:szCs w:val="18"/>
        </w:rPr>
        <w:t>CONTRATADA</w:t>
      </w:r>
      <w:r>
        <w:rPr>
          <w:rFonts w:asciiTheme="minorHAnsi" w:hAnsiTheme="minorHAnsi" w:cstheme="minorHAnsi"/>
          <w:sz w:val="18"/>
          <w:szCs w:val="18"/>
        </w:rPr>
        <w:t xml:space="preserve"> resta autorizada de forma expressa a prestar seus serviços na sede do </w:t>
      </w:r>
      <w:r>
        <w:rPr>
          <w:rFonts w:asciiTheme="minorHAnsi" w:hAnsiTheme="minorHAnsi" w:cstheme="minorHAnsi"/>
          <w:b/>
          <w:bCs/>
          <w:sz w:val="18"/>
          <w:szCs w:val="18"/>
        </w:rPr>
        <w:t>CONTRATANTE</w:t>
      </w:r>
      <w:r>
        <w:rPr>
          <w:rFonts w:asciiTheme="minorHAnsi" w:hAnsiTheme="minorHAnsi" w:cstheme="minorHAns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14:paraId="72F91D74"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 xml:space="preserve">CLÁUSULA DEZESSETE: </w:t>
      </w:r>
      <w:r>
        <w:rPr>
          <w:rFonts w:asciiTheme="minorHAnsi" w:hAnsiTheme="minorHAnsi" w:cstheme="minorHAnsi"/>
          <w:sz w:val="18"/>
          <w:szCs w:val="18"/>
        </w:rPr>
        <w:t xml:space="preserve">Havendo equipamentos de propriedade da </w:t>
      </w:r>
      <w:r>
        <w:rPr>
          <w:rFonts w:asciiTheme="minorHAnsi" w:hAnsiTheme="minorHAnsi" w:cstheme="minorHAnsi"/>
          <w:b/>
          <w:bCs/>
          <w:sz w:val="18"/>
          <w:szCs w:val="18"/>
        </w:rPr>
        <w:t>CONTRATADA</w:t>
      </w:r>
      <w:r>
        <w:rPr>
          <w:rFonts w:asciiTheme="minorHAnsi" w:hAnsiTheme="minorHAnsi" w:cstheme="minorHAnsi"/>
          <w:sz w:val="18"/>
          <w:szCs w:val="18"/>
        </w:rPr>
        <w:t xml:space="preserve"> utilizados no serviço contratado, estes serão devidamente catalogados e serão entregues ao </w:t>
      </w:r>
      <w:r>
        <w:rPr>
          <w:rFonts w:asciiTheme="minorHAnsi" w:hAnsiTheme="minorHAnsi" w:cstheme="minorHAnsi"/>
          <w:b/>
          <w:bCs/>
          <w:sz w:val="18"/>
          <w:szCs w:val="18"/>
        </w:rPr>
        <w:t>CONTRATANTE</w:t>
      </w:r>
      <w:r>
        <w:rPr>
          <w:rFonts w:asciiTheme="minorHAnsi" w:hAnsiTheme="minorHAnsi" w:cstheme="minorHAns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asciiTheme="minorHAnsi" w:hAnsiTheme="minorHAnsi" w:cstheme="minorHAnsi"/>
          <w:b/>
          <w:bCs/>
          <w:sz w:val="18"/>
          <w:szCs w:val="18"/>
        </w:rPr>
        <w:t>CONTRATANTE</w:t>
      </w:r>
      <w:r>
        <w:rPr>
          <w:rFonts w:asciiTheme="minorHAnsi" w:hAnsiTheme="minorHAnsi" w:cstheme="minorHAnsi"/>
          <w:sz w:val="18"/>
          <w:szCs w:val="18"/>
        </w:rPr>
        <w:t xml:space="preserve">, este deve comunicar imediatamente, por escrito, a </w:t>
      </w:r>
      <w:r>
        <w:rPr>
          <w:rFonts w:asciiTheme="minorHAnsi" w:hAnsiTheme="minorHAnsi" w:cstheme="minorHAnsi"/>
          <w:b/>
          <w:bCs/>
          <w:sz w:val="18"/>
          <w:szCs w:val="18"/>
        </w:rPr>
        <w:t>CONTRATADA</w:t>
      </w:r>
      <w:r>
        <w:rPr>
          <w:rFonts w:asciiTheme="minorHAnsi" w:hAnsiTheme="minorHAnsi" w:cstheme="minorHAnsi"/>
          <w:sz w:val="18"/>
          <w:szCs w:val="18"/>
        </w:rPr>
        <w:t xml:space="preserve"> para que esta providencie o atendimento adequado, restando vedada a operação ou manuseio pelo </w:t>
      </w:r>
      <w:r>
        <w:rPr>
          <w:rFonts w:asciiTheme="minorHAnsi" w:hAnsiTheme="minorHAnsi" w:cstheme="minorHAnsi"/>
          <w:b/>
          <w:bCs/>
          <w:sz w:val="18"/>
          <w:szCs w:val="18"/>
        </w:rPr>
        <w:t>CONTRATANTE</w:t>
      </w:r>
      <w:r>
        <w:rPr>
          <w:rFonts w:asciiTheme="minorHAnsi" w:hAnsiTheme="minorHAnsi" w:cstheme="minorHAnsi"/>
          <w:sz w:val="18"/>
          <w:szCs w:val="18"/>
        </w:rPr>
        <w:t xml:space="preserve"> sem expressa autorização da </w:t>
      </w:r>
      <w:r>
        <w:rPr>
          <w:rFonts w:asciiTheme="minorHAnsi" w:hAnsiTheme="minorHAnsi" w:cstheme="minorHAnsi"/>
          <w:b/>
          <w:bCs/>
          <w:sz w:val="18"/>
          <w:szCs w:val="18"/>
        </w:rPr>
        <w:t>CONTRATADA</w:t>
      </w:r>
      <w:r>
        <w:rPr>
          <w:rFonts w:asciiTheme="minorHAnsi" w:hAnsiTheme="minorHAnsi" w:cstheme="minorHAnsi"/>
          <w:sz w:val="18"/>
          <w:szCs w:val="18"/>
        </w:rPr>
        <w:t>.</w:t>
      </w:r>
    </w:p>
    <w:p w14:paraId="59EBE7D2"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Único</w:t>
      </w:r>
      <w:r>
        <w:rPr>
          <w:rFonts w:asciiTheme="minorHAnsi" w:hAnsiTheme="minorHAnsi" w:cstheme="minorHAnsi"/>
          <w:sz w:val="18"/>
          <w:szCs w:val="18"/>
        </w:rPr>
        <w:t xml:space="preserve">: Os equipamentos deverão ser devolvidos, com o custo pela retirada e envio pela </w:t>
      </w:r>
      <w:r>
        <w:rPr>
          <w:rFonts w:asciiTheme="minorHAnsi" w:hAnsiTheme="minorHAnsi" w:cstheme="minorHAnsi"/>
          <w:b/>
          <w:bCs/>
          <w:sz w:val="18"/>
          <w:szCs w:val="18"/>
        </w:rPr>
        <w:t>CONTRATADA</w:t>
      </w:r>
      <w:r>
        <w:rPr>
          <w:rFonts w:asciiTheme="minorHAnsi" w:hAnsiTheme="minorHAnsi" w:cstheme="minorHAnsi"/>
          <w:sz w:val="18"/>
          <w:szCs w:val="18"/>
        </w:rPr>
        <w:t xml:space="preserve">, na hipótese de extinção do presente instrumento. Se não devolvido ou franqueado acesso à </w:t>
      </w:r>
      <w:r>
        <w:rPr>
          <w:rFonts w:asciiTheme="minorHAnsi" w:hAnsiTheme="minorHAnsi" w:cstheme="minorHAnsi"/>
          <w:b/>
          <w:bCs/>
          <w:sz w:val="18"/>
          <w:szCs w:val="18"/>
        </w:rPr>
        <w:t>CONTRATADA</w:t>
      </w:r>
      <w:r>
        <w:rPr>
          <w:rFonts w:asciiTheme="minorHAnsi" w:hAnsiTheme="minorHAnsi" w:cstheme="minorHAnsi"/>
          <w:sz w:val="18"/>
          <w:szCs w:val="18"/>
        </w:rPr>
        <w:t xml:space="preserve"> para retirada dos equipamentos, à </w:t>
      </w:r>
      <w:r>
        <w:rPr>
          <w:rFonts w:asciiTheme="minorHAnsi" w:hAnsiTheme="minorHAnsi" w:cstheme="minorHAnsi"/>
          <w:b/>
          <w:bCs/>
          <w:sz w:val="18"/>
          <w:szCs w:val="18"/>
        </w:rPr>
        <w:t>CONTRATANTE</w:t>
      </w:r>
      <w:r>
        <w:rPr>
          <w:rFonts w:asciiTheme="minorHAnsi" w:hAnsiTheme="minorHAnsi" w:cstheme="minorHAnsi"/>
          <w:sz w:val="18"/>
          <w:szCs w:val="18"/>
        </w:rPr>
        <w:t xml:space="preserve"> estipula-se multa no valor de R$ 3.000,00 (três mil reais), que deverá ser paga em prazo máximo de 5 dias após notificação pela </w:t>
      </w:r>
      <w:r>
        <w:rPr>
          <w:rFonts w:asciiTheme="minorHAnsi" w:hAnsiTheme="minorHAnsi" w:cstheme="minorHAnsi"/>
          <w:b/>
          <w:bCs/>
          <w:sz w:val="18"/>
          <w:szCs w:val="18"/>
        </w:rPr>
        <w:t>CONTRATADA</w:t>
      </w:r>
      <w:r>
        <w:rPr>
          <w:rFonts w:asciiTheme="minorHAnsi" w:hAnsiTheme="minorHAnsi" w:cstheme="minorHAnsi"/>
          <w:sz w:val="18"/>
          <w:szCs w:val="18"/>
        </w:rPr>
        <w:t>, sem prejuízo das demais penalidades por infração contratual.</w:t>
      </w:r>
    </w:p>
    <w:p w14:paraId="4A2946B8"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DEZOITO</w:t>
      </w:r>
      <w:r>
        <w:rPr>
          <w:rFonts w:asciiTheme="minorHAnsi" w:hAnsiTheme="minorHAnsi" w:cstheme="minorHAnsi"/>
          <w:sz w:val="18"/>
          <w:szCs w:val="18"/>
        </w:rPr>
        <w:t xml:space="preserve">: Qualquer liberalidade pela </w:t>
      </w:r>
      <w:r>
        <w:rPr>
          <w:rFonts w:asciiTheme="minorHAnsi" w:hAnsiTheme="minorHAnsi" w:cstheme="minorHAnsi"/>
          <w:b/>
          <w:bCs/>
          <w:sz w:val="18"/>
          <w:szCs w:val="18"/>
        </w:rPr>
        <w:t>CONTRATADA</w:t>
      </w:r>
      <w:r>
        <w:rPr>
          <w:rFonts w:asciiTheme="minorHAnsi" w:hAnsiTheme="minorHAnsi" w:cstheme="minorHAnsi"/>
          <w:sz w:val="18"/>
          <w:szCs w:val="18"/>
        </w:rPr>
        <w:t xml:space="preserve"> não será considerada como alteração contratual, devendo, qualquer ajuste de cláusulas, se dar por meio de aditivo próprio ou na forma da “Cláusula Nona” deste instrumento.</w:t>
      </w:r>
    </w:p>
    <w:p w14:paraId="2C8ADC1C"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DEZENOVE</w:t>
      </w:r>
      <w:r>
        <w:rPr>
          <w:rFonts w:asciiTheme="minorHAnsi" w:hAnsiTheme="minorHAnsi" w:cstheme="minorHAnsi"/>
          <w:sz w:val="18"/>
          <w:szCs w:val="18"/>
        </w:rPr>
        <w:t>: Havendo cláusula ou condição que venha a se tornar ilegítima na forma da lei, apenas a regra pontualmente afetada será anulada, mantidas as demais cláusulas e condições contratadas.</w:t>
      </w:r>
    </w:p>
    <w:p w14:paraId="662ADAC9"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VINTE</w:t>
      </w:r>
      <w:r>
        <w:rPr>
          <w:rFonts w:asciiTheme="minorHAnsi" w:hAnsiTheme="minorHAnsi" w:cstheme="minorHAnsi"/>
          <w:sz w:val="18"/>
          <w:szCs w:val="18"/>
        </w:rPr>
        <w:t>: O presente instrumento obriga as partes, seus herdeiros e sucessores, a qualquer título, vedada a cessão de direitos sem expressa anuência da parte contrária.</w:t>
      </w:r>
    </w:p>
    <w:p w14:paraId="15184F34"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VINTE E UM</w:t>
      </w:r>
      <w:r>
        <w:rPr>
          <w:rFonts w:asciiTheme="minorHAnsi" w:hAnsiTheme="minorHAnsi" w:cstheme="minorHAns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14:paraId="60A32CDE"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DO FORO</w:t>
      </w:r>
    </w:p>
    <w:p w14:paraId="6EFD3C94"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VINTE E DOIS</w:t>
      </w:r>
      <w:r>
        <w:rPr>
          <w:rFonts w:asciiTheme="minorHAnsi" w:hAnsiTheme="minorHAnsi" w:cstheme="minorHAns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14:paraId="0409E43E" w14:textId="77777777" w:rsidR="0016112A" w:rsidRDefault="00000000">
      <w:pPr>
        <w:spacing w:before="60" w:after="60"/>
        <w:ind w:right="-1"/>
        <w:jc w:val="both"/>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rPr>
        <w:t>CLÁUSULA VINTE E TRÊS</w:t>
      </w:r>
      <w:r>
        <w:rPr>
          <w:rFonts w:asciiTheme="minorHAnsi" w:hAnsiTheme="minorHAnsi" w:cstheme="minorHAnsi"/>
          <w:color w:val="000000" w:themeColor="text1"/>
          <w:sz w:val="18"/>
          <w:szCs w:val="18"/>
        </w:rPr>
        <w:t xml:space="preserve">: É admitida a assinatura eletrônica do presente instrumento na forma da Medida Provisória n.º 2.200-2/2001 e da Lei 14.063/20, sendo tal assinatura juridicamente </w:t>
      </w:r>
      <w:r>
        <w:rPr>
          <w:rFonts w:asciiTheme="minorHAnsi" w:hAnsiTheme="minorHAnsi" w:cstheme="minorHAnsi"/>
          <w:color w:val="000000" w:themeColor="text1"/>
          <w:sz w:val="18"/>
          <w:szCs w:val="18"/>
        </w:rPr>
        <w:t>válida e vinculativa e que a aposição das respectivas assinaturas eletrônicas e/ou digitais neste instrumento terá o mesmo efeito jurídico de uma assinatura escrita.</w:t>
      </w:r>
    </w:p>
    <w:p w14:paraId="0A85D659" w14:textId="77777777" w:rsidR="0016112A" w:rsidRDefault="0016112A">
      <w:pPr>
        <w:spacing w:before="60" w:after="60"/>
        <w:ind w:right="-1"/>
        <w:jc w:val="both"/>
        <w:rPr>
          <w:rFonts w:asciiTheme="minorHAnsi" w:hAnsiTheme="minorHAnsi" w:cstheme="minorHAnsi"/>
          <w:sz w:val="18"/>
          <w:szCs w:val="18"/>
        </w:rPr>
      </w:pPr>
    </w:p>
    <w:p w14:paraId="4B7CD42C" w14:textId="77777777" w:rsidR="0016112A" w:rsidRDefault="0016112A">
      <w:pPr>
        <w:spacing w:before="60" w:after="60"/>
        <w:ind w:right="-1"/>
        <w:jc w:val="both"/>
        <w:rPr>
          <w:rFonts w:asciiTheme="minorHAnsi" w:hAnsiTheme="minorHAnsi" w:cstheme="minorHAnsi"/>
          <w:sz w:val="18"/>
          <w:szCs w:val="18"/>
        </w:rPr>
      </w:pPr>
    </w:p>
    <w:p w14:paraId="0EE46C89" w14:textId="77777777" w:rsidR="0016112A" w:rsidRDefault="0016112A">
      <w:pPr>
        <w:spacing w:before="60" w:after="60"/>
        <w:ind w:right="-1"/>
        <w:jc w:val="both"/>
        <w:rPr>
          <w:rFonts w:asciiTheme="minorHAnsi" w:hAnsiTheme="minorHAnsi" w:cstheme="minorHAnsi"/>
          <w:sz w:val="18"/>
          <w:szCs w:val="18"/>
        </w:rPr>
      </w:pPr>
    </w:p>
    <w:p w14:paraId="6C24815C" w14:textId="77777777" w:rsidR="0016112A" w:rsidRDefault="0016112A">
      <w:pPr>
        <w:spacing w:before="60" w:after="60"/>
        <w:ind w:right="-1"/>
        <w:jc w:val="both"/>
        <w:rPr>
          <w:rFonts w:asciiTheme="minorHAnsi" w:hAnsiTheme="minorHAnsi" w:cstheme="minorHAnsi"/>
          <w:sz w:val="18"/>
          <w:szCs w:val="18"/>
        </w:rPr>
      </w:pPr>
    </w:p>
    <w:tbl>
      <w:tblPr>
        <w:tblStyle w:val="Tabelacomgrade"/>
        <w:tblW w:w="5447" w:type="dxa"/>
        <w:tblLayout w:type="fixed"/>
        <w:tblLook w:val="04A0" w:firstRow="1" w:lastRow="0" w:firstColumn="1" w:lastColumn="0" w:noHBand="0" w:noVBand="1"/>
      </w:tblPr>
      <w:tblGrid>
        <w:gridCol w:w="2689"/>
        <w:gridCol w:w="236"/>
        <w:gridCol w:w="2522"/>
      </w:tblGrid>
      <w:tr w:rsidR="0016112A" w14:paraId="728BFED5" w14:textId="77777777">
        <w:trPr>
          <w:trHeight w:val="1109"/>
        </w:trPr>
        <w:tc>
          <w:tcPr>
            <w:tcW w:w="2689" w:type="dxa"/>
            <w:tcBorders>
              <w:left w:val="nil"/>
              <w:right w:val="nil"/>
            </w:tcBorders>
          </w:tcPr>
          <w:p w14:paraId="4F838C19" w14:textId="77777777" w:rsidR="0016112A" w:rsidRDefault="00000000">
            <w:pPr>
              <w:spacing w:before="60" w:after="60"/>
              <w:ind w:right="-1"/>
              <w:jc w:val="both"/>
              <w:rPr>
                <w:rFonts w:asciiTheme="minorHAnsi" w:hAnsiTheme="minorHAnsi" w:cstheme="minorHAnsi"/>
                <w:b/>
                <w:bCs/>
                <w:sz w:val="18"/>
                <w:szCs w:val="18"/>
              </w:rPr>
            </w:pPr>
            <w:r>
              <w:rPr>
                <w:rFonts w:asciiTheme="minorHAnsi" w:hAnsiTheme="minorHAnsi" w:cstheme="minorHAnsi"/>
                <w:b/>
                <w:bCs/>
                <w:sz w:val="18"/>
                <w:szCs w:val="18"/>
              </w:rPr>
              <w:t>CONTRATANTE</w:t>
            </w:r>
          </w:p>
        </w:tc>
        <w:tc>
          <w:tcPr>
            <w:tcW w:w="236" w:type="dxa"/>
            <w:tcBorders>
              <w:top w:val="nil"/>
              <w:left w:val="nil"/>
              <w:bottom w:val="nil"/>
              <w:right w:val="nil"/>
            </w:tcBorders>
          </w:tcPr>
          <w:p w14:paraId="04A287A8" w14:textId="77777777" w:rsidR="0016112A" w:rsidRDefault="0016112A">
            <w:pPr>
              <w:spacing w:before="60" w:after="60"/>
              <w:ind w:right="-1"/>
              <w:jc w:val="both"/>
              <w:rPr>
                <w:rFonts w:asciiTheme="minorHAnsi" w:hAnsiTheme="minorHAnsi" w:cstheme="minorHAnsi"/>
                <w:b/>
                <w:bCs/>
                <w:sz w:val="18"/>
                <w:szCs w:val="18"/>
              </w:rPr>
            </w:pPr>
          </w:p>
        </w:tc>
        <w:tc>
          <w:tcPr>
            <w:tcW w:w="2522" w:type="dxa"/>
            <w:tcBorders>
              <w:left w:val="nil"/>
              <w:right w:val="nil"/>
            </w:tcBorders>
          </w:tcPr>
          <w:p w14:paraId="6A3AF313" w14:textId="77777777" w:rsidR="0016112A" w:rsidRDefault="00000000">
            <w:pPr>
              <w:spacing w:before="60" w:after="60"/>
              <w:ind w:right="-1"/>
              <w:jc w:val="both"/>
              <w:rPr>
                <w:rFonts w:asciiTheme="minorHAnsi" w:hAnsiTheme="minorHAnsi" w:cstheme="minorHAnsi"/>
                <w:b/>
                <w:bCs/>
                <w:sz w:val="18"/>
                <w:szCs w:val="18"/>
              </w:rPr>
            </w:pPr>
            <w:r>
              <w:rPr>
                <w:rFonts w:asciiTheme="minorHAnsi" w:hAnsiTheme="minorHAnsi" w:cstheme="minorHAnsi"/>
                <w:b/>
                <w:bCs/>
                <w:sz w:val="18"/>
                <w:szCs w:val="18"/>
              </w:rPr>
              <w:t>CONTRATADA</w:t>
            </w:r>
          </w:p>
        </w:tc>
      </w:tr>
      <w:tr w:rsidR="0016112A" w14:paraId="6E763F48" w14:textId="77777777">
        <w:tc>
          <w:tcPr>
            <w:tcW w:w="2689" w:type="dxa"/>
            <w:tcBorders>
              <w:left w:val="nil"/>
              <w:bottom w:val="nil"/>
              <w:right w:val="nil"/>
            </w:tcBorders>
          </w:tcPr>
          <w:p w14:paraId="7FBC36E6"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Testemunha1</w:t>
            </w:r>
          </w:p>
          <w:p w14:paraId="729309C4"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CPF</w:t>
            </w:r>
          </w:p>
        </w:tc>
        <w:tc>
          <w:tcPr>
            <w:tcW w:w="236" w:type="dxa"/>
            <w:tcBorders>
              <w:top w:val="nil"/>
              <w:left w:val="nil"/>
              <w:bottom w:val="nil"/>
              <w:right w:val="nil"/>
            </w:tcBorders>
          </w:tcPr>
          <w:p w14:paraId="0DEA99EB" w14:textId="77777777" w:rsidR="0016112A" w:rsidRDefault="0016112A">
            <w:pPr>
              <w:jc w:val="both"/>
              <w:rPr>
                <w:rFonts w:asciiTheme="minorHAnsi" w:hAnsiTheme="minorHAnsi" w:cstheme="minorHAnsi"/>
                <w:sz w:val="18"/>
                <w:szCs w:val="18"/>
              </w:rPr>
            </w:pPr>
          </w:p>
        </w:tc>
        <w:tc>
          <w:tcPr>
            <w:tcW w:w="2522" w:type="dxa"/>
            <w:tcBorders>
              <w:left w:val="nil"/>
              <w:bottom w:val="nil"/>
              <w:right w:val="nil"/>
            </w:tcBorders>
          </w:tcPr>
          <w:p w14:paraId="7C1F8DA1"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Testemunha2</w:t>
            </w:r>
          </w:p>
          <w:p w14:paraId="618961B5"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CPF:</w:t>
            </w:r>
          </w:p>
        </w:tc>
      </w:tr>
    </w:tbl>
    <w:p w14:paraId="4966A7E3"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ANEXO I</w:t>
      </w:r>
    </w:p>
    <w:p w14:paraId="02439DB0" w14:textId="77777777" w:rsidR="0016112A" w:rsidRDefault="0016112A">
      <w:pPr>
        <w:rPr>
          <w:rFonts w:asciiTheme="minorHAnsi" w:hAnsiTheme="minorHAnsi" w:cstheme="minorHAnsi"/>
          <w:sz w:val="18"/>
          <w:szCs w:val="18"/>
        </w:rPr>
      </w:pPr>
    </w:p>
    <w:p w14:paraId="770523D4" w14:textId="77777777" w:rsidR="0016112A" w:rsidRDefault="00000000">
      <w:pPr>
        <w:spacing w:line="276" w:lineRule="auto"/>
        <w:jc w:val="both"/>
        <w:rPr>
          <w:rFonts w:asciiTheme="minorHAnsi" w:hAnsiTheme="minorHAnsi" w:cstheme="minorHAnsi"/>
          <w:sz w:val="18"/>
          <w:szCs w:val="18"/>
        </w:rPr>
      </w:pPr>
      <w:r>
        <w:rPr>
          <w:rFonts w:asciiTheme="minorHAnsi" w:hAnsiTheme="minorHAnsi" w:cstheme="minorHAnsi"/>
          <w:sz w:val="18"/>
          <w:szCs w:val="18"/>
        </w:rPr>
        <w:t>O presente anexo detalha e descreve os serviços incluídos nos Tipos de Plano de Serviço de Gestão de Energia, como segue:</w:t>
      </w:r>
    </w:p>
    <w:p w14:paraId="1B3C7362" w14:textId="77777777" w:rsidR="0016112A" w:rsidRDefault="0016112A">
      <w:pPr>
        <w:spacing w:line="276" w:lineRule="auto"/>
        <w:jc w:val="both"/>
        <w:rPr>
          <w:rFonts w:asciiTheme="minorHAnsi" w:hAnsiTheme="minorHAnsi" w:cstheme="minorHAnsi"/>
          <w:sz w:val="18"/>
          <w:szCs w:val="18"/>
        </w:rPr>
      </w:pPr>
    </w:p>
    <w:p w14:paraId="79232847" w14:textId="77777777" w:rsidR="0016112A" w:rsidRDefault="00000000">
      <w:pPr>
        <w:pStyle w:val="PargrafodaLista"/>
        <w:numPr>
          <w:ilvl w:val="0"/>
          <w:numId w:val="4"/>
        </w:num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SOLE CONSULTORIA</w:t>
      </w:r>
    </w:p>
    <w:p w14:paraId="54CD160A" w14:textId="77777777" w:rsidR="0016112A" w:rsidRDefault="0016112A">
      <w:pPr>
        <w:ind w:left="720"/>
        <w:jc w:val="both"/>
        <w:rPr>
          <w:rFonts w:asciiTheme="minorHAnsi" w:hAnsiTheme="minorHAnsi" w:cstheme="minorHAnsi"/>
          <w:sz w:val="18"/>
          <w:szCs w:val="18"/>
        </w:rPr>
      </w:pPr>
    </w:p>
    <w:p w14:paraId="5AD36D59"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14:paraId="7C16E8DD"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do perfil de consumo e identificação da melhor estrutura de classificação e enquadramento tarifário/tributário;</w:t>
      </w:r>
    </w:p>
    <w:p w14:paraId="15F057F4"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e revisão dos contratos de demanda ativa de cada UC;</w:t>
      </w:r>
    </w:p>
    <w:p w14:paraId="406AF43F"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Representação do CONTRATANTE perante a distribuidora de energia, de maneira a intermediar a relação consumidor e concessionária;</w:t>
      </w:r>
    </w:p>
    <w:p w14:paraId="6228EF19"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14:paraId="57698698"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e avaliação de reativos excedentes com base nas faturas de energia, e quando necessário, com base na memória de massa do medidor de energia do CONTRANTE, mediante solicitação a distribuidora com taxa paga por esse;</w:t>
      </w:r>
    </w:p>
    <w:p w14:paraId="065D605F"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 xml:space="preserve">Disponibilidade de uma reunião presencial anual, em horário comercial, quando solicitado pela CONTRATANTE, podendo ser </w:t>
      </w:r>
      <w:r>
        <w:rPr>
          <w:rFonts w:asciiTheme="minorHAnsi" w:hAnsiTheme="minorHAnsi" w:cstheme="minorHAnsi"/>
          <w:i/>
          <w:iCs/>
          <w:sz w:val="18"/>
          <w:szCs w:val="18"/>
        </w:rPr>
        <w:t>online</w:t>
      </w:r>
      <w:r>
        <w:rPr>
          <w:rFonts w:asciiTheme="minorHAnsi" w:hAnsiTheme="minorHAnsi" w:cstheme="minorHAnsi"/>
          <w:sz w:val="18"/>
          <w:szCs w:val="18"/>
        </w:rPr>
        <w:t>;</w:t>
      </w:r>
    </w:p>
    <w:p w14:paraId="4746C63F"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 xml:space="preserve">Disponibilidade para uma reunião </w:t>
      </w:r>
      <w:r>
        <w:rPr>
          <w:rFonts w:asciiTheme="minorHAnsi" w:hAnsiTheme="minorHAnsi" w:cstheme="minorHAnsi"/>
          <w:i/>
          <w:iCs/>
          <w:sz w:val="18"/>
          <w:szCs w:val="18"/>
        </w:rPr>
        <w:t>online</w:t>
      </w:r>
      <w:r>
        <w:rPr>
          <w:rFonts w:asciiTheme="minorHAnsi" w:hAnsiTheme="minorHAnsi" w:cstheme="minorHAnsi"/>
          <w:sz w:val="18"/>
          <w:szCs w:val="18"/>
        </w:rPr>
        <w:t xml:space="preserve"> por mês, quando solicitado pelo CONTRATANTE, em horário comercial;</w:t>
      </w:r>
    </w:p>
    <w:p w14:paraId="01303F66"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lastRenderedPageBreak/>
        <w:t>Disponibilidade para esclarecimento de dúvidas rotineiras referente à energia elétrica através de meios telemáticos, em horário comercial;</w:t>
      </w:r>
    </w:p>
    <w:p w14:paraId="32FCDDBC"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14:paraId="29D3392F" w14:textId="77777777" w:rsidR="0016112A" w:rsidRDefault="0016112A">
      <w:pPr>
        <w:spacing w:line="276" w:lineRule="auto"/>
        <w:ind w:left="720"/>
        <w:jc w:val="both"/>
        <w:rPr>
          <w:rFonts w:asciiTheme="minorHAnsi" w:hAnsiTheme="minorHAnsi" w:cstheme="minorHAnsi"/>
          <w:sz w:val="18"/>
          <w:szCs w:val="18"/>
        </w:rPr>
      </w:pPr>
    </w:p>
    <w:p w14:paraId="274594C8" w14:textId="77777777" w:rsidR="0016112A" w:rsidRDefault="0016112A">
      <w:pPr>
        <w:ind w:left="720"/>
        <w:jc w:val="both"/>
        <w:rPr>
          <w:rFonts w:asciiTheme="minorHAnsi" w:hAnsiTheme="minorHAnsi" w:cstheme="minorHAnsi"/>
          <w:sz w:val="18"/>
          <w:szCs w:val="18"/>
        </w:rPr>
      </w:pPr>
    </w:p>
    <w:p w14:paraId="3369908A" w14:textId="77777777" w:rsidR="0016112A" w:rsidRDefault="00000000">
      <w:pPr>
        <w:pStyle w:val="PargrafodaLista"/>
        <w:numPr>
          <w:ilvl w:val="0"/>
          <w:numId w:val="4"/>
        </w:num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SOLE WEB</w:t>
      </w:r>
    </w:p>
    <w:p w14:paraId="73DAD216" w14:textId="77777777" w:rsidR="0016112A" w:rsidRDefault="0016112A">
      <w:pPr>
        <w:ind w:left="720"/>
        <w:jc w:val="both"/>
        <w:rPr>
          <w:rFonts w:asciiTheme="minorHAnsi" w:hAnsiTheme="minorHAnsi" w:cstheme="minorHAnsi"/>
          <w:sz w:val="18"/>
          <w:szCs w:val="18"/>
        </w:rPr>
      </w:pPr>
    </w:p>
    <w:p w14:paraId="2CBA9748"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14:paraId="0D4A7C00"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14:paraId="7D83D37A"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14:paraId="4554FA76"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de métricas de consumo de energia e estratégias de otimização de acordo com a curva do CONTRATANTE para incentivar comportamentos de uso com menor impacto financeiro;</w:t>
      </w:r>
    </w:p>
    <w:p w14:paraId="6819668B"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e otimização de indicadores energéticos de desempenho condizentes com a atividade econômica.</w:t>
      </w:r>
    </w:p>
    <w:p w14:paraId="317FCEFE" w14:textId="77777777" w:rsidR="0016112A" w:rsidRDefault="0016112A">
      <w:pPr>
        <w:spacing w:line="276" w:lineRule="auto"/>
        <w:ind w:left="720"/>
        <w:jc w:val="both"/>
        <w:rPr>
          <w:rFonts w:asciiTheme="minorHAnsi" w:hAnsiTheme="minorHAnsi" w:cstheme="minorHAnsi"/>
          <w:sz w:val="18"/>
          <w:szCs w:val="18"/>
        </w:rPr>
      </w:pPr>
    </w:p>
    <w:p w14:paraId="0F34C0B7"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GESTÃO ACL - MERCADO LIVRE</w:t>
      </w:r>
    </w:p>
    <w:p w14:paraId="75D1E92B" w14:textId="77777777" w:rsidR="0016112A" w:rsidRDefault="0016112A">
      <w:pPr>
        <w:ind w:left="720"/>
        <w:jc w:val="both"/>
        <w:rPr>
          <w:rFonts w:asciiTheme="minorHAnsi" w:hAnsiTheme="minorHAnsi" w:cstheme="minorHAnsi"/>
          <w:sz w:val="18"/>
          <w:szCs w:val="18"/>
        </w:rPr>
      </w:pPr>
    </w:p>
    <w:p w14:paraId="10EB1BC6"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Representação do CONTRATANTE e da (s) unidade (s) consumidora (s) frente as figuras do setor elétrico através de procuração;</w:t>
      </w:r>
    </w:p>
    <w:p w14:paraId="269525D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do processo migratório quanto a: condução e execução dos procedimentos comerciais necessários;</w:t>
      </w:r>
    </w:p>
    <w:p w14:paraId="42DA6C32"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do processo migratório quanto a: orientação ao CONTRATANTE e intermediação da comunicação entre o cliente e potenciais fornecedores, caso necessário, referente a habilitação técnica;</w:t>
      </w:r>
    </w:p>
    <w:p w14:paraId="50759CF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do processo de Adesão CCEE - tornando o CONTRATANTE um agente da CCEE;</w:t>
      </w:r>
    </w:p>
    <w:p w14:paraId="4B14AC84"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Gestão dos novos contratos referente ao vínculo comercial com a distribuidora;</w:t>
      </w:r>
    </w:p>
    <w:p w14:paraId="732B2189"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de estratégias para aquisição de energia elétrica com agentes vendedores do mercado;</w:t>
      </w:r>
    </w:p>
    <w:p w14:paraId="58B27FF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Intermediação para cotação, propostas comerciais e formalização de contratos de compra e venda de energia elétrica, assim como renovação;</w:t>
      </w:r>
    </w:p>
    <w:p w14:paraId="52E37ECB"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Realização de treinamento e orientação quanto a nova rotina administrativa para os indivíduos envolvidos com os faturamentos de energia elétrica;</w:t>
      </w:r>
    </w:p>
    <w:p w14:paraId="7C8412B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Gestão completa perante a CCEE, comercializadoras envolvidas e a distribuidora nos procedimentos pós migração com rotinas administrativas e técnicas mensais;</w:t>
      </w:r>
    </w:p>
    <w:p w14:paraId="71CE5EE0"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Apuração e apresentação do retorno financeiro obtido pelo novo ambiente de contratação através de relatórios mensais, por e-mail;</w:t>
      </w:r>
    </w:p>
    <w:p w14:paraId="151AAF57" w14:textId="77777777" w:rsidR="0016112A" w:rsidRDefault="00000000">
      <w:pPr>
        <w:numPr>
          <w:ilvl w:val="0"/>
          <w:numId w:val="3"/>
        </w:numPr>
        <w:jc w:val="both"/>
        <w:rPr>
          <w:rFonts w:asciiTheme="minorHAnsi" w:hAnsiTheme="minorHAnsi" w:cstheme="minorHAnsi"/>
          <w:sz w:val="18"/>
          <w:szCs w:val="18"/>
        </w:rPr>
      </w:pPr>
      <w:r>
        <w:rPr>
          <w:rFonts w:asciiTheme="minorHAnsi" w:hAnsiTheme="minorHAnsi" w:cstheme="minorHAnsi"/>
          <w:sz w:val="18"/>
          <w:szCs w:val="18"/>
        </w:rPr>
        <w:t>Análise e apresentação dos resultados financeiros obtidos pelo novo ambiente de contratação em períodos anuais, através de reunião presencial ou remota, a ser definida com o cliente.</w:t>
      </w:r>
    </w:p>
    <w:p w14:paraId="3BC548BD" w14:textId="77777777" w:rsidR="0016112A" w:rsidRDefault="0016112A">
      <w:pPr>
        <w:tabs>
          <w:tab w:val="left" w:pos="284"/>
        </w:tabs>
        <w:jc w:val="both"/>
        <w:rPr>
          <w:rFonts w:asciiTheme="minorHAnsi" w:hAnsiTheme="minorHAnsi" w:cstheme="minorHAnsi"/>
          <w:sz w:val="18"/>
          <w:szCs w:val="18"/>
        </w:rPr>
      </w:pPr>
    </w:p>
    <w:p w14:paraId="1A8453FA" w14:textId="77777777" w:rsidR="0016112A" w:rsidRDefault="0016112A">
      <w:pPr>
        <w:ind w:left="360"/>
        <w:rPr>
          <w:rFonts w:asciiTheme="minorHAnsi" w:hAnsiTheme="minorHAnsi" w:cstheme="minorHAnsi"/>
          <w:sz w:val="18"/>
          <w:szCs w:val="18"/>
        </w:rPr>
      </w:pPr>
    </w:p>
    <w:p w14:paraId="61966513"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GESTÃO USINA FOTOVOLTAICA</w:t>
      </w:r>
    </w:p>
    <w:p w14:paraId="61B08023" w14:textId="77777777" w:rsidR="0016112A" w:rsidRDefault="0016112A">
      <w:pPr>
        <w:tabs>
          <w:tab w:val="left" w:pos="284"/>
        </w:tabs>
        <w:jc w:val="both"/>
        <w:rPr>
          <w:rFonts w:asciiTheme="minorHAnsi" w:hAnsiTheme="minorHAnsi" w:cstheme="minorHAnsi"/>
          <w:sz w:val="18"/>
          <w:szCs w:val="18"/>
        </w:rPr>
      </w:pPr>
    </w:p>
    <w:p w14:paraId="4B30B0A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Monitoração da usina fotovoltaica através dos inversores e site do fabricante da usina;</w:t>
      </w:r>
    </w:p>
    <w:p w14:paraId="25F6E79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Apuração do balanço energético de consumo e geração;</w:t>
      </w:r>
    </w:p>
    <w:p w14:paraId="0C205B2A"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Validação da acuracidade da curva de geração e falhas de geração;</w:t>
      </w:r>
    </w:p>
    <w:p w14:paraId="505607AA"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Validação das eventuais transferências de créditos da usina para outras unidades consumidoras;</w:t>
      </w:r>
    </w:p>
    <w:p w14:paraId="0F70E17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Auditoria da fatura de energia no que tange a correta inserção de créditos e compensação dos volumes gerados;</w:t>
      </w:r>
    </w:p>
    <w:p w14:paraId="7885A056" w14:textId="77777777" w:rsidR="0016112A" w:rsidRDefault="00000000">
      <w:pPr>
        <w:numPr>
          <w:ilvl w:val="0"/>
          <w:numId w:val="3"/>
        </w:numPr>
        <w:jc w:val="both"/>
        <w:rPr>
          <w:rFonts w:asciiTheme="minorHAnsi" w:hAnsiTheme="minorHAnsi" w:cstheme="minorHAnsi"/>
          <w:sz w:val="18"/>
          <w:szCs w:val="18"/>
        </w:rPr>
      </w:pPr>
      <w:r>
        <w:rPr>
          <w:rFonts w:asciiTheme="minorHAnsi" w:hAnsiTheme="minorHAnsi" w:cstheme="minorHAnsi"/>
          <w:sz w:val="18"/>
          <w:szCs w:val="18"/>
        </w:rPr>
        <w:t>Avisos e alarmes ao cliente sobre falhas no sistema de geração e ou de creditação;</w:t>
      </w:r>
    </w:p>
    <w:p w14:paraId="3964FFD9" w14:textId="77777777" w:rsidR="0016112A" w:rsidRDefault="00000000">
      <w:pPr>
        <w:numPr>
          <w:ilvl w:val="0"/>
          <w:numId w:val="3"/>
        </w:numPr>
        <w:jc w:val="both"/>
        <w:rPr>
          <w:rFonts w:asciiTheme="minorHAnsi" w:hAnsiTheme="minorHAnsi" w:cstheme="minorHAnsi"/>
          <w:sz w:val="18"/>
          <w:szCs w:val="18"/>
        </w:rPr>
      </w:pPr>
      <w:r>
        <w:rPr>
          <w:rFonts w:asciiTheme="minorHAnsi" w:hAnsiTheme="minorHAnsi" w:cstheme="minorHAnsi"/>
          <w:sz w:val="18"/>
          <w:szCs w:val="18"/>
        </w:rPr>
        <w:t>O serviço não contempla manutenções locais da usina de qualquer natureza.</w:t>
      </w:r>
    </w:p>
    <w:p w14:paraId="72B8045E" w14:textId="77777777" w:rsidR="0016112A" w:rsidRDefault="0016112A">
      <w:pPr>
        <w:tabs>
          <w:tab w:val="left" w:pos="284"/>
        </w:tabs>
        <w:jc w:val="both"/>
        <w:rPr>
          <w:rFonts w:asciiTheme="minorHAnsi" w:hAnsiTheme="minorHAnsi" w:cstheme="minorHAnsi"/>
          <w:sz w:val="18"/>
          <w:szCs w:val="18"/>
        </w:rPr>
      </w:pPr>
    </w:p>
    <w:p w14:paraId="188C7081"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GESTÃO CONTINUADA DA QUALIDADE DE ENERGIA</w:t>
      </w:r>
    </w:p>
    <w:p w14:paraId="5EC4BD22" w14:textId="77777777" w:rsidR="0016112A" w:rsidRDefault="0016112A">
      <w:pPr>
        <w:tabs>
          <w:tab w:val="left" w:pos="284"/>
        </w:tabs>
        <w:jc w:val="both"/>
        <w:rPr>
          <w:rFonts w:asciiTheme="minorHAnsi" w:hAnsiTheme="minorHAnsi" w:cstheme="minorHAnsi"/>
          <w:sz w:val="18"/>
          <w:szCs w:val="18"/>
        </w:rPr>
      </w:pPr>
    </w:p>
    <w:p w14:paraId="3C98AB00" w14:textId="77777777" w:rsidR="0016112A" w:rsidRDefault="00000000">
      <w:pPr>
        <w:tabs>
          <w:tab w:val="left" w:pos="284"/>
        </w:tabs>
        <w:jc w:val="both"/>
        <w:rPr>
          <w:rFonts w:asciiTheme="minorHAnsi" w:hAnsiTheme="minorHAnsi" w:cstheme="minorHAnsi"/>
          <w:sz w:val="18"/>
          <w:szCs w:val="18"/>
        </w:rPr>
      </w:pPr>
      <w:r>
        <w:rPr>
          <w:rFonts w:asciiTheme="minorHAnsi" w:hAnsiTheme="minorHAnsi" w:cstheme="minorHAnsi"/>
          <w:sz w:val="18"/>
          <w:szCs w:val="18"/>
        </w:rPr>
        <w:t>Prestação de serviço de assessoria e consultoria por time de analistas especialistas para:</w:t>
      </w:r>
    </w:p>
    <w:p w14:paraId="47E4FD2F"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Acompanhamento regular e periódico (3x por semana) dos níveis de tensão da unidade;</w:t>
      </w:r>
    </w:p>
    <w:p w14:paraId="36D1DA47"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Avaliação técnica dos níveis de tensão de acordo com PRODIST 8;</w:t>
      </w:r>
    </w:p>
    <w:p w14:paraId="2BAFA658"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Confecção e envio de relatórios de acompanhamento mensais;</w:t>
      </w:r>
    </w:p>
    <w:p w14:paraId="0C8D3B90"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Obtenção de dados importantes contra a concessionária para – em caso necessário – atuar juridicamente;</w:t>
      </w:r>
    </w:p>
    <w:p w14:paraId="2132C2A1"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Disponibilizar acesso remoto aos dados da telemedição ao CONTRATANTE.</w:t>
      </w:r>
    </w:p>
    <w:p w14:paraId="3361609F"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Procedimentos Administrativos junto à Concessionária de Energia para: - Regularização dos níveis de fornecimento dentro dos valores estabelecidos;</w:t>
      </w:r>
    </w:p>
    <w:p w14:paraId="39C48E3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Procedimentos administrativos para busca de compensações financeiras devido à má qualidade de energia;</w:t>
      </w:r>
    </w:p>
    <w:p w14:paraId="44901D95" w14:textId="77777777" w:rsidR="0016112A" w:rsidRDefault="00000000">
      <w:pPr>
        <w:spacing w:line="276" w:lineRule="auto"/>
        <w:ind w:left="360"/>
        <w:jc w:val="both"/>
        <w:rPr>
          <w:rFonts w:asciiTheme="minorHAnsi" w:hAnsiTheme="minorHAnsi" w:cstheme="minorHAnsi"/>
          <w:sz w:val="18"/>
          <w:szCs w:val="18"/>
        </w:rPr>
      </w:pPr>
      <w:r>
        <w:rPr>
          <w:rFonts w:asciiTheme="minorHAnsi" w:hAnsiTheme="minorHAnsi" w:cstheme="minorHAnsi"/>
          <w:sz w:val="18"/>
          <w:szCs w:val="18"/>
        </w:rPr>
        <w:t>Obrigação da Contratante quanto a esse escopo de serviço:</w:t>
      </w:r>
    </w:p>
    <w:p w14:paraId="67CBBBE9"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Disponibilizar sistema de comunicação WIFI junto ao ponto de coleta de dados;</w:t>
      </w:r>
    </w:p>
    <w:p w14:paraId="0DF4D13C"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lastRenderedPageBreak/>
        <w:t>Permitir acesso ao QGBT (Quadro Geral de Baixa Tensão) para instalação do equipamento de medição de nível de tensão.</w:t>
      </w:r>
    </w:p>
    <w:p w14:paraId="040B9A61" w14:textId="77777777" w:rsidR="0016112A" w:rsidRDefault="00000000">
      <w:pPr>
        <w:spacing w:line="276" w:lineRule="auto"/>
        <w:ind w:left="360"/>
        <w:jc w:val="both"/>
        <w:rPr>
          <w:rFonts w:asciiTheme="minorHAnsi" w:hAnsiTheme="minorHAnsi" w:cstheme="minorHAnsi"/>
          <w:sz w:val="18"/>
          <w:szCs w:val="18"/>
        </w:rPr>
      </w:pPr>
      <w:r>
        <w:rPr>
          <w:rFonts w:asciiTheme="minorHAnsi" w:hAnsiTheme="minorHAnsi" w:cstheme="minorHAnsi"/>
          <w:sz w:val="18"/>
          <w:szCs w:val="18"/>
        </w:rPr>
        <w:t>Os equipamentos de medição serão faturados diretamente ao cliente, passando a sua propriedade, e o saldo da implantação pela GEBRAS</w:t>
      </w:r>
    </w:p>
    <w:p w14:paraId="4C2E3BD3" w14:textId="77777777" w:rsidR="0016112A" w:rsidRDefault="0016112A">
      <w:pPr>
        <w:tabs>
          <w:tab w:val="left" w:pos="284"/>
        </w:tabs>
        <w:jc w:val="both"/>
        <w:rPr>
          <w:rFonts w:asciiTheme="minorHAnsi" w:hAnsiTheme="minorHAnsi" w:cstheme="minorHAnsi"/>
          <w:sz w:val="18"/>
          <w:szCs w:val="18"/>
        </w:rPr>
      </w:pPr>
    </w:p>
    <w:p w14:paraId="24B9FD86" w14:textId="77777777" w:rsidR="0016112A" w:rsidRDefault="0016112A">
      <w:pPr>
        <w:rPr>
          <w:rFonts w:asciiTheme="minorHAnsi" w:hAnsiTheme="minorHAnsi" w:cstheme="minorHAnsi"/>
          <w:sz w:val="18"/>
          <w:szCs w:val="18"/>
        </w:rPr>
      </w:pPr>
    </w:p>
    <w:sectPr w:rsidR="0016112A">
      <w:type w:val="continuous"/>
      <w:pgSz w:w="11906" w:h="16838"/>
      <w:pgMar w:top="706" w:right="850" w:bottom="851" w:left="993" w:header="426" w:footer="0" w:gutter="0"/>
      <w:cols w:num="2" w:space="142"/>
      <w:formProt w:val="0"/>
      <w:titlePg/>
      <w:docGrid w:linePitch="272"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4438F" w14:textId="77777777" w:rsidR="00456A86" w:rsidRDefault="00456A86">
      <w:r>
        <w:separator/>
      </w:r>
    </w:p>
  </w:endnote>
  <w:endnote w:type="continuationSeparator" w:id="0">
    <w:p w14:paraId="30DFE398" w14:textId="77777777" w:rsidR="00456A86" w:rsidRDefault="00456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Bold">
    <w:altName w:val="Arial"/>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A7323" w14:textId="1CED486A" w:rsidR="0016112A" w:rsidRDefault="00B740F0">
    <w:pPr>
      <w:pStyle w:val="Rodap"/>
      <w:ind w:right="360"/>
    </w:pPr>
    <w:r>
      <w:rPr>
        <w:noProof/>
      </w:rPr>
      <w:pict w14:anchorId="1DE038C9">
        <v:rect id="Quadro2" o:spid="_x0000_s1025" style="position:absolute;margin-left:-50.05pt;margin-top:.05pt;width:1.15pt;height:1.15pt;z-index:-50331647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" o:allowincell="f" filled="f" stroked="f" strokeweight="0">
          <v:textbox style="mso-fit-shape-to-text:t" inset="0,0,0,0">
            <w:txbxContent>
              <w:p w14:paraId="602CC7C9" w14:textId="77777777" w:rsidR="0016112A" w:rsidRDefault="00000000">
                <w:pPr>
                  <w:pStyle w:val="Rodap"/>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35" w:type="dxa"/>
      <w:jc w:val="center"/>
      <w:tblLayout w:type="fixed"/>
      <w:tblCellMar>
        <w:left w:w="70" w:type="dxa"/>
        <w:right w:w="70" w:type="dxa"/>
      </w:tblCellMar>
      <w:tblLook w:val="0000" w:firstRow="0" w:lastRow="0" w:firstColumn="0" w:lastColumn="0" w:noHBand="0" w:noVBand="0"/>
    </w:tblPr>
    <w:tblGrid>
      <w:gridCol w:w="10735"/>
    </w:tblGrid>
    <w:tr w:rsidR="0016112A" w14:paraId="7AB43D2C" w14:textId="77777777">
      <w:trPr>
        <w:trHeight w:val="340"/>
        <w:jc w:val="center"/>
      </w:trPr>
      <w:tc>
        <w:tcPr>
          <w:tcW w:w="10735" w:type="dxa"/>
          <w:tcBorders>
            <w:top w:val="single" w:sz="4" w:space="0" w:color="000000"/>
            <w:left w:val="single" w:sz="4" w:space="0" w:color="000000"/>
          </w:tcBorders>
        </w:tcPr>
        <w:p w14:paraId="1269AA3A" w14:textId="77777777" w:rsidR="0016112A" w:rsidRDefault="00000000">
          <w:pPr>
            <w:pStyle w:val="Rodap"/>
            <w:jc w:val="right"/>
            <w:rPr>
              <w:rFonts w:ascii="Verdana" w:hAnsi="Verdana" w:cs="Arial"/>
              <w:color w:val="808080"/>
              <w:sz w:val="16"/>
            </w:rPr>
          </w:pPr>
          <w:r>
            <w:rPr>
              <w:rFonts w:ascii="Verdana" w:hAnsi="Verdana" w:cs="Arial"/>
              <w:color w:val="808080"/>
              <w:sz w:val="16"/>
            </w:rPr>
            <w:t xml:space="preserve">Página </w:t>
          </w:r>
          <w:r>
            <w:rPr>
              <w:rFonts w:ascii="Verdana" w:hAnsi="Verdana" w:cs="Arial"/>
              <w:color w:val="808080"/>
              <w:sz w:val="16"/>
            </w:rPr>
            <w:fldChar w:fldCharType="begin"/>
          </w:r>
          <w:r>
            <w:rPr>
              <w:rFonts w:ascii="Verdana" w:hAnsi="Verdana" w:cs="Arial"/>
              <w:color w:val="808080"/>
              <w:sz w:val="16"/>
            </w:rPr>
            <w:instrText xml:space="preserve"> PAGE </w:instrText>
          </w:r>
          <w:r>
            <w:rPr>
              <w:rFonts w:ascii="Verdana" w:hAnsi="Verdana" w:cs="Arial"/>
              <w:color w:val="808080"/>
              <w:sz w:val="16"/>
            </w:rPr>
            <w:fldChar w:fldCharType="separate"/>
          </w:r>
          <w:r>
            <w:rPr>
              <w:rFonts w:ascii="Verdana" w:hAnsi="Verdana" w:cs="Arial"/>
              <w:color w:val="808080"/>
              <w:sz w:val="16"/>
            </w:rPr>
            <w:t>6</w:t>
          </w:r>
          <w:r>
            <w:rPr>
              <w:rFonts w:ascii="Verdana" w:hAnsi="Verdana" w:cs="Arial"/>
              <w:color w:val="808080"/>
              <w:sz w:val="16"/>
            </w:rPr>
            <w:fldChar w:fldCharType="end"/>
          </w:r>
          <w:r>
            <w:rPr>
              <w:rFonts w:ascii="Verdana" w:hAnsi="Verdana" w:cs="Arial"/>
              <w:color w:val="808080"/>
              <w:sz w:val="16"/>
            </w:rPr>
            <w:t xml:space="preserve"> de </w:t>
          </w:r>
          <w:r>
            <w:rPr>
              <w:rFonts w:ascii="Verdana" w:hAnsi="Verdana" w:cs="Arial"/>
              <w:color w:val="808080"/>
              <w:sz w:val="16"/>
            </w:rPr>
            <w:fldChar w:fldCharType="begin"/>
          </w:r>
          <w:r>
            <w:rPr>
              <w:rFonts w:ascii="Verdana" w:hAnsi="Verdana" w:cs="Arial"/>
              <w:color w:val="808080"/>
              <w:sz w:val="16"/>
            </w:rPr>
            <w:instrText xml:space="preserve"> NUMPAGES </w:instrText>
          </w:r>
          <w:r>
            <w:rPr>
              <w:rFonts w:ascii="Verdana" w:hAnsi="Verdana" w:cs="Arial"/>
              <w:color w:val="808080"/>
              <w:sz w:val="16"/>
            </w:rPr>
            <w:fldChar w:fldCharType="separate"/>
          </w:r>
          <w:r>
            <w:rPr>
              <w:rFonts w:ascii="Verdana" w:hAnsi="Verdana" w:cs="Arial"/>
              <w:color w:val="808080"/>
              <w:sz w:val="16"/>
            </w:rPr>
            <w:t>6</w:t>
          </w:r>
          <w:r>
            <w:rPr>
              <w:rFonts w:ascii="Verdana" w:hAnsi="Verdana" w:cs="Arial"/>
              <w:color w:val="808080"/>
              <w:sz w:val="16"/>
            </w:rPr>
            <w:fldChar w:fldCharType="end"/>
          </w:r>
        </w:p>
      </w:tc>
    </w:tr>
  </w:tbl>
  <w:p w14:paraId="6F9BB379" w14:textId="77777777" w:rsidR="0016112A" w:rsidRDefault="0016112A">
    <w:pPr>
      <w:pStyle w:val="Rodap"/>
      <w:ind w:right="360"/>
      <w:rPr>
        <w:rFonts w:ascii="Verdana" w:hAnsi="Verdana"/>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35" w:type="dxa"/>
      <w:jc w:val="center"/>
      <w:tblLayout w:type="fixed"/>
      <w:tblCellMar>
        <w:left w:w="70" w:type="dxa"/>
        <w:right w:w="70" w:type="dxa"/>
      </w:tblCellMar>
      <w:tblLook w:val="0000" w:firstRow="0" w:lastRow="0" w:firstColumn="0" w:lastColumn="0" w:noHBand="0" w:noVBand="0"/>
    </w:tblPr>
    <w:tblGrid>
      <w:gridCol w:w="10735"/>
    </w:tblGrid>
    <w:tr w:rsidR="0016112A" w14:paraId="533F8AC4" w14:textId="77777777">
      <w:trPr>
        <w:trHeight w:val="340"/>
        <w:jc w:val="center"/>
      </w:trPr>
      <w:tc>
        <w:tcPr>
          <w:tcW w:w="10735" w:type="dxa"/>
          <w:tcBorders>
            <w:top w:val="single" w:sz="4" w:space="0" w:color="000000"/>
            <w:left w:val="single" w:sz="4" w:space="0" w:color="000000"/>
          </w:tcBorders>
        </w:tcPr>
        <w:p w14:paraId="5883CC40" w14:textId="77777777" w:rsidR="0016112A" w:rsidRDefault="00000000">
          <w:pPr>
            <w:pStyle w:val="Rodap"/>
            <w:jc w:val="right"/>
            <w:rPr>
              <w:rFonts w:ascii="Verdana" w:hAnsi="Verdana" w:cs="Arial"/>
              <w:color w:val="808080"/>
              <w:sz w:val="16"/>
            </w:rPr>
          </w:pPr>
          <w:r>
            <w:rPr>
              <w:rFonts w:ascii="Verdana" w:hAnsi="Verdana" w:cs="Arial"/>
              <w:color w:val="808080"/>
              <w:sz w:val="16"/>
            </w:rPr>
            <w:t xml:space="preserve">Página </w:t>
          </w:r>
          <w:r>
            <w:rPr>
              <w:rFonts w:ascii="Verdana" w:hAnsi="Verdana" w:cs="Arial"/>
              <w:color w:val="808080"/>
              <w:sz w:val="16"/>
            </w:rPr>
            <w:fldChar w:fldCharType="begin"/>
          </w:r>
          <w:r>
            <w:rPr>
              <w:rFonts w:ascii="Verdana" w:hAnsi="Verdana" w:cs="Arial"/>
              <w:color w:val="808080"/>
              <w:sz w:val="16"/>
            </w:rPr>
            <w:instrText xml:space="preserve"> PAGE </w:instrText>
          </w:r>
          <w:r>
            <w:rPr>
              <w:rFonts w:ascii="Verdana" w:hAnsi="Verdana" w:cs="Arial"/>
              <w:color w:val="808080"/>
              <w:sz w:val="16"/>
            </w:rPr>
            <w:fldChar w:fldCharType="separate"/>
          </w:r>
          <w:r>
            <w:rPr>
              <w:rFonts w:ascii="Verdana" w:hAnsi="Verdana" w:cs="Arial"/>
              <w:color w:val="808080"/>
              <w:sz w:val="16"/>
            </w:rPr>
            <w:t>1</w:t>
          </w:r>
          <w:r>
            <w:rPr>
              <w:rFonts w:ascii="Verdana" w:hAnsi="Verdana" w:cs="Arial"/>
              <w:color w:val="808080"/>
              <w:sz w:val="16"/>
            </w:rPr>
            <w:fldChar w:fldCharType="end"/>
          </w:r>
          <w:r>
            <w:rPr>
              <w:rFonts w:ascii="Verdana" w:hAnsi="Verdana" w:cs="Arial"/>
              <w:color w:val="808080"/>
              <w:sz w:val="16"/>
            </w:rPr>
            <w:t xml:space="preserve"> de </w:t>
          </w:r>
          <w:r>
            <w:rPr>
              <w:rFonts w:ascii="Verdana" w:hAnsi="Verdana" w:cs="Arial"/>
              <w:color w:val="808080"/>
              <w:sz w:val="16"/>
            </w:rPr>
            <w:fldChar w:fldCharType="begin"/>
          </w:r>
          <w:r>
            <w:rPr>
              <w:rFonts w:ascii="Verdana" w:hAnsi="Verdana" w:cs="Arial"/>
              <w:color w:val="808080"/>
              <w:sz w:val="16"/>
            </w:rPr>
            <w:instrText xml:space="preserve"> NUMPAGES </w:instrText>
          </w:r>
          <w:r>
            <w:rPr>
              <w:rFonts w:ascii="Verdana" w:hAnsi="Verdana" w:cs="Arial"/>
              <w:color w:val="808080"/>
              <w:sz w:val="16"/>
            </w:rPr>
            <w:fldChar w:fldCharType="separate"/>
          </w:r>
          <w:r>
            <w:rPr>
              <w:rFonts w:ascii="Verdana" w:hAnsi="Verdana" w:cs="Arial"/>
              <w:color w:val="808080"/>
              <w:sz w:val="16"/>
            </w:rPr>
            <w:t>6</w:t>
          </w:r>
          <w:r>
            <w:rPr>
              <w:rFonts w:ascii="Verdana" w:hAnsi="Verdana" w:cs="Arial"/>
              <w:color w:val="808080"/>
              <w:sz w:val="16"/>
            </w:rPr>
            <w:fldChar w:fldCharType="end"/>
          </w:r>
        </w:p>
      </w:tc>
    </w:tr>
  </w:tbl>
  <w:p w14:paraId="47BB6109" w14:textId="77777777" w:rsidR="0016112A" w:rsidRDefault="0016112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7B23C4" w14:textId="77777777" w:rsidR="00456A86" w:rsidRDefault="00456A86">
      <w:r>
        <w:separator/>
      </w:r>
    </w:p>
  </w:footnote>
  <w:footnote w:type="continuationSeparator" w:id="0">
    <w:p w14:paraId="6160A7AB" w14:textId="77777777" w:rsidR="00456A86" w:rsidRDefault="00456A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6F60F" w14:textId="57453AB3" w:rsidR="0016112A" w:rsidRDefault="00B740F0">
    <w:pPr>
      <w:pStyle w:val="Cabealho"/>
      <w:ind w:right="360"/>
    </w:pPr>
    <w:r>
      <w:rPr>
        <w:noProof/>
      </w:rPr>
      <w:pict w14:anchorId="69A60BBD">
        <v:rect id="Quadro1" o:spid="_x0000_s1026" style="position:absolute;margin-left:-50.05pt;margin-top:.05pt;width:1.15pt;height:1.15pt;z-index:-50331647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4728D71B" w14:textId="77777777" w:rsidR="0016112A"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161AF" w14:textId="77777777" w:rsidR="0016112A" w:rsidRDefault="00000000">
    <w:pPr>
      <w:pStyle w:val="Cabealho"/>
      <w:rPr>
        <w:b/>
        <w:sz w:val="32"/>
      </w:rPr>
    </w:pPr>
    <w:r>
      <w:rPr>
        <w:noProof/>
      </w:rPr>
      <w:drawing>
        <wp:inline distT="0" distB="0" distL="0" distR="0" wp14:anchorId="1760A499" wp14:editId="719738E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14:paraId="684D7773" w14:textId="77777777" w:rsidR="0016112A" w:rsidRDefault="0016112A">
    <w:pPr>
      <w:pStyle w:val="Cabealho"/>
      <w:rPr>
        <w:rFonts w:ascii="Calibri" w:hAnsi="Calibri"/>
        <w:color w:val="A6A6A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9F9A5" w14:textId="77777777" w:rsidR="0016112A" w:rsidRDefault="0016112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AA4B5B"/>
    <w:multiLevelType w:val="multilevel"/>
    <w:tmpl w:val="2D1E4AD6"/>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1" w15:restartNumberingAfterBreak="0">
    <w:nsid w:val="381E13F6"/>
    <w:multiLevelType w:val="multilevel"/>
    <w:tmpl w:val="F876590C"/>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15:restartNumberingAfterBreak="0">
    <w:nsid w:val="587F3633"/>
    <w:multiLevelType w:val="multilevel"/>
    <w:tmpl w:val="0A4C5E3A"/>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15:restartNumberingAfterBreak="0">
    <w:nsid w:val="69693022"/>
    <w:multiLevelType w:val="multilevel"/>
    <w:tmpl w:val="A40CF1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74274FE"/>
    <w:multiLevelType w:val="multilevel"/>
    <w:tmpl w:val="211C7112"/>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62240051">
    <w:abstractNumId w:val="0"/>
  </w:num>
  <w:num w:numId="2" w16cid:durableId="742531178">
    <w:abstractNumId w:val="2"/>
  </w:num>
  <w:num w:numId="3" w16cid:durableId="922488805">
    <w:abstractNumId w:val="1"/>
  </w:num>
  <w:num w:numId="4" w16cid:durableId="1056472274">
    <w:abstractNumId w:val="4"/>
  </w:num>
  <w:num w:numId="5" w16cid:durableId="10818311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defaultTabStop w:val="708"/>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6112A"/>
    <w:rsid w:val="0016112A"/>
    <w:rsid w:val="00456A86"/>
    <w:rsid w:val="00AE2B2E"/>
    <w:rsid w:val="00B740F0"/>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345A0"/>
  <w15:docId w15:val="{36D908CA-A245-4D3F-A60F-57C5CA561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AB9"/>
  </w:style>
  <w:style w:type="paragraph" w:styleId="Ttulo1">
    <w:name w:val="heading 1"/>
    <w:basedOn w:val="Normal"/>
    <w:next w:val="Normal"/>
    <w:link w:val="Ttulo1Char"/>
    <w:qFormat/>
    <w:pPr>
      <w:keepNext/>
      <w:jc w:val="both"/>
      <w:outlineLvl w:val="0"/>
    </w:pPr>
    <w:rPr>
      <w:rFonts w:ascii="Arial" w:hAnsi="Arial"/>
      <w:b/>
      <w:sz w:val="24"/>
      <w:lang w:val="x-none" w:eastAsia="x-none"/>
    </w:rPr>
  </w:style>
  <w:style w:type="paragraph" w:styleId="Ttulo2">
    <w:name w:val="heading 2"/>
    <w:basedOn w:val="Normal"/>
    <w:next w:val="Normal"/>
    <w:qFormat/>
    <w:pPr>
      <w:keepNext/>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Ttulo3">
    <w:name w:val="heading 3"/>
    <w:basedOn w:val="Normal"/>
    <w:next w:val="Normal"/>
    <w:qFormat/>
    <w:pPr>
      <w:keepNext/>
      <w:jc w:val="center"/>
      <w:outlineLvl w:val="2"/>
    </w:pPr>
    <w:rPr>
      <w:rFonts w:ascii="Arial" w:hAnsi="Arial"/>
      <w:sz w:val="24"/>
    </w:rPr>
  </w:style>
  <w:style w:type="paragraph" w:styleId="Ttulo4">
    <w:name w:val="heading 4"/>
    <w:basedOn w:val="Normal"/>
    <w:next w:val="Normal"/>
    <w:qFormat/>
    <w:pPr>
      <w:keepNext/>
      <w:ind w:left="3119"/>
      <w:jc w:val="both"/>
      <w:outlineLvl w:val="3"/>
    </w:pPr>
    <w:rPr>
      <w:rFonts w:ascii="Verdana" w:hAnsi="Verdana"/>
      <w:b/>
    </w:rPr>
  </w:style>
  <w:style w:type="paragraph" w:styleId="Ttulo5">
    <w:name w:val="heading 5"/>
    <w:basedOn w:val="Normal"/>
    <w:next w:val="Normal"/>
    <w:qFormat/>
    <w:pPr>
      <w:keepNext/>
      <w:spacing w:line="360" w:lineRule="auto"/>
      <w:jc w:val="both"/>
      <w:outlineLvl w:val="4"/>
    </w:pPr>
    <w:rPr>
      <w:rFonts w:ascii="Verdana" w:hAnsi="Verdana"/>
      <w:b/>
      <w:sz w:val="18"/>
    </w:rPr>
  </w:style>
  <w:style w:type="paragraph" w:styleId="Ttulo6">
    <w:name w:val="heading 6"/>
    <w:basedOn w:val="Normal"/>
    <w:next w:val="Normal"/>
    <w:qFormat/>
    <w:pPr>
      <w:keepNext/>
      <w:spacing w:line="360" w:lineRule="auto"/>
      <w:jc w:val="both"/>
      <w:outlineLvl w:val="5"/>
    </w:pPr>
    <w:rPr>
      <w:b/>
      <w:sz w:val="16"/>
    </w:rPr>
  </w:style>
  <w:style w:type="paragraph" w:styleId="Ttulo7">
    <w:name w:val="heading 7"/>
    <w:basedOn w:val="Normal"/>
    <w:next w:val="Normal"/>
    <w:qFormat/>
    <w:pPr>
      <w:keepNext/>
      <w:spacing w:line="360" w:lineRule="auto"/>
      <w:outlineLvl w:val="6"/>
    </w:pPr>
    <w:rPr>
      <w:rFonts w:ascii="Verdana" w:hAnsi="Verdana"/>
      <w:b/>
      <w:bCs/>
      <w:sz w:val="18"/>
    </w:rPr>
  </w:style>
  <w:style w:type="paragraph" w:styleId="Ttulo8">
    <w:name w:val="heading 8"/>
    <w:basedOn w:val="Normal"/>
    <w:next w:val="Normal"/>
    <w:qFormat/>
    <w:pPr>
      <w:keepNext/>
      <w:spacing w:line="360" w:lineRule="auto"/>
      <w:ind w:left="1134"/>
      <w:jc w:val="both"/>
      <w:outlineLvl w:val="7"/>
    </w:pPr>
    <w:rPr>
      <w:rFonts w:ascii="Verdana" w:hAnsi="Verdana"/>
      <w:b/>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Nmerodepgina">
    <w:name w:val="page number"/>
    <w:basedOn w:val="Fontepargpadro"/>
  </w:style>
  <w:style w:type="character" w:customStyle="1" w:styleId="Ttulo1Char">
    <w:name w:val="Título 1 Char"/>
    <w:link w:val="Ttulo1"/>
    <w:qFormat/>
    <w:rsid w:val="00E16F69"/>
    <w:rPr>
      <w:rFonts w:ascii="Arial" w:hAnsi="Arial"/>
      <w:b/>
      <w:sz w:val="24"/>
    </w:rPr>
  </w:style>
  <w:style w:type="character" w:customStyle="1" w:styleId="Corpodetexto2Char">
    <w:name w:val="Corpo de texto 2 Char"/>
    <w:link w:val="Corpodetexto2"/>
    <w:qFormat/>
    <w:rsid w:val="00667319"/>
    <w:rPr>
      <w:rFonts w:ascii="Verdana" w:hAnsi="Verdana"/>
    </w:rPr>
  </w:style>
  <w:style w:type="character" w:customStyle="1" w:styleId="TextodenotaderodapChar">
    <w:name w:val="Texto de nota de rodapé Char"/>
    <w:basedOn w:val="Fontepargpadro"/>
    <w:link w:val="Textodenotaderodap"/>
    <w:uiPriority w:val="99"/>
    <w:semiHidden/>
    <w:qFormat/>
    <w:rsid w:val="00D052A9"/>
  </w:style>
  <w:style w:type="character" w:styleId="Refdenotaderodap">
    <w:name w:val="footnote reference"/>
    <w:rPr>
      <w:vertAlign w:val="superscript"/>
    </w:rPr>
  </w:style>
  <w:style w:type="character" w:customStyle="1" w:styleId="FootnoteCharacters">
    <w:name w:val="Footnote Characters"/>
    <w:qFormat/>
    <w:rPr>
      <w:vertAlign w:val="superscript"/>
    </w:rPr>
  </w:style>
  <w:style w:type="character" w:customStyle="1" w:styleId="FootnoteCharacters1">
    <w:name w:val="Footnote Characters1"/>
    <w:basedOn w:val="Fontepargpadro"/>
    <w:uiPriority w:val="99"/>
    <w:semiHidden/>
    <w:unhideWhenUsed/>
    <w:qFormat/>
    <w:rsid w:val="00D052A9"/>
    <w:rPr>
      <w:vertAlign w:val="superscript"/>
    </w:rPr>
  </w:style>
  <w:style w:type="character" w:customStyle="1" w:styleId="InternetLink">
    <w:name w:val="Internet Link"/>
    <w:basedOn w:val="Fontepargpadro"/>
    <w:uiPriority w:val="99"/>
    <w:unhideWhenUsed/>
    <w:qFormat/>
    <w:rsid w:val="00D44C60"/>
    <w:rPr>
      <w:color w:val="0563C1" w:themeColor="hyperlink"/>
      <w:u w:val="single"/>
    </w:rPr>
  </w:style>
  <w:style w:type="character" w:styleId="MenoPendente">
    <w:name w:val="Unresolved Mention"/>
    <w:basedOn w:val="Fontepargpadro"/>
    <w:uiPriority w:val="99"/>
    <w:semiHidden/>
    <w:unhideWhenUsed/>
    <w:qFormat/>
    <w:rsid w:val="00D44C60"/>
    <w:rPr>
      <w:color w:val="605E5C"/>
      <w:shd w:val="clear" w:color="auto" w:fill="E1DFDD"/>
    </w:rPr>
  </w:style>
  <w:style w:type="character" w:customStyle="1" w:styleId="fontstyle01">
    <w:name w:val="fontstyle01"/>
    <w:basedOn w:val="Fontepargpadro"/>
    <w:qFormat/>
    <w:rsid w:val="0058646B"/>
    <w:rPr>
      <w:rFonts w:ascii="Helvetica-Bold" w:hAnsi="Helvetica-Bold"/>
      <w:b/>
      <w:bCs/>
      <w:i w:val="0"/>
      <w:iCs w:val="0"/>
      <w:color w:val="000000"/>
      <w:sz w:val="16"/>
      <w:szCs w:val="16"/>
    </w:rPr>
  </w:style>
  <w:style w:type="character" w:customStyle="1" w:styleId="txtbox">
    <w:name w:val="txtbox"/>
    <w:basedOn w:val="Fontepargpadro"/>
    <w:qFormat/>
    <w:rsid w:val="004A28FE"/>
  </w:style>
  <w:style w:type="character" w:customStyle="1" w:styleId="InternetLink1">
    <w:name w:val="Internet Link1"/>
    <w:qFormat/>
    <w:rPr>
      <w:color w:val="000080"/>
      <w:u w:val="single"/>
    </w:rPr>
  </w:style>
  <w:style w:type="character" w:styleId="Hyperlink">
    <w:name w:val="Hyperlink"/>
    <w:rPr>
      <w:color w:val="000080"/>
      <w:u w:val="single"/>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pPr>
      <w:jc w:val="both"/>
    </w:pPr>
    <w:rPr>
      <w:rFonts w:ascii="Arial" w:hAnsi="Arial"/>
      <w:sz w:val="24"/>
    </w:rPr>
  </w:style>
  <w:style w:type="paragraph" w:styleId="Lista">
    <w:name w:val="List"/>
    <w:basedOn w:val="Corpodetexto"/>
    <w:rPr>
      <w:rFonts w:cs="Arial"/>
    </w:rPr>
  </w:style>
  <w:style w:type="paragraph" w:styleId="Legenda">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MapadoDocumento">
    <w:name w:val="Document Map"/>
    <w:basedOn w:val="Normal"/>
    <w:semiHidden/>
    <w:qFormat/>
    <w:pPr>
      <w:shd w:val="clear" w:color="auto" w:fill="000080"/>
    </w:pPr>
    <w:rPr>
      <w:rFonts w:ascii="Tahoma" w:hAnsi="Tahoma"/>
    </w:rPr>
  </w:style>
  <w:style w:type="paragraph" w:customStyle="1" w:styleId="Cabealhoerodap">
    <w:name w:val="Cabeçalho e rodapé"/>
    <w:basedOn w:val="Normal"/>
    <w:qFormat/>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paragraph" w:styleId="Recuodecorpodetexto2">
    <w:name w:val="Body Text Indent 2"/>
    <w:basedOn w:val="Normal"/>
    <w:qFormat/>
    <w:pPr>
      <w:ind w:left="1248" w:firstLine="16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Corpodetexto2">
    <w:name w:val="Body Text 2"/>
    <w:basedOn w:val="Normal"/>
    <w:link w:val="Corpodetexto2Char"/>
    <w:qFormat/>
    <w:pPr>
      <w:jc w:val="both"/>
    </w:pPr>
    <w:rPr>
      <w:rFonts w:ascii="Verdana" w:hAnsi="Verdana"/>
      <w:lang w:val="x-none" w:eastAsia="x-none"/>
    </w:rPr>
  </w:style>
  <w:style w:type="paragraph" w:customStyle="1" w:styleId="BodyTextIndented">
    <w:name w:val="Body Text;Indented"/>
    <w:basedOn w:val="Normal"/>
    <w:qFormat/>
    <w:pPr>
      <w:ind w:left="360"/>
      <w:jc w:val="both"/>
    </w:pPr>
    <w:rPr>
      <w:rFonts w:ascii="Verdana" w:hAnsi="Verdana"/>
    </w:rPr>
  </w:style>
  <w:style w:type="paragraph" w:styleId="Recuodecorpodetexto3">
    <w:name w:val="Body Text Indent 3"/>
    <w:basedOn w:val="Normal"/>
    <w:qFormat/>
    <w:pPr>
      <w:ind w:left="3119"/>
      <w:jc w:val="both"/>
    </w:pPr>
    <w:rPr>
      <w:rFonts w:ascii="Verdana" w:hAnsi="Verdana"/>
    </w:rPr>
  </w:style>
  <w:style w:type="paragraph" w:customStyle="1" w:styleId="Default">
    <w:name w:val="Default"/>
    <w:qFormat/>
    <w:rPr>
      <w:rFonts w:ascii="Verdana" w:hAnsi="Verdana"/>
    </w:rPr>
  </w:style>
  <w:style w:type="paragraph" w:styleId="Corpodetexto3">
    <w:name w:val="Body Text 3"/>
    <w:basedOn w:val="Normal"/>
    <w:qFormat/>
    <w:pPr>
      <w:jc w:val="both"/>
    </w:pPr>
    <w:rPr>
      <w:rFonts w:ascii="Verdana" w:hAnsi="Verdana"/>
      <w:sz w:val="18"/>
    </w:rPr>
  </w:style>
  <w:style w:type="paragraph" w:styleId="Textodebalo">
    <w:name w:val="Balloon Text"/>
    <w:basedOn w:val="Normal"/>
    <w:semiHidden/>
    <w:qFormat/>
    <w:rPr>
      <w:rFonts w:ascii="Tahoma" w:hAnsi="Tahoma" w:cs="Tahoma"/>
      <w:sz w:val="16"/>
      <w:szCs w:val="16"/>
    </w:rPr>
  </w:style>
  <w:style w:type="paragraph" w:styleId="Textoembloco">
    <w:name w:val="Block Text"/>
    <w:basedOn w:val="Normal"/>
    <w:qFormat/>
    <w:pPr>
      <w:spacing w:line="288" w:lineRule="auto"/>
      <w:ind w:left="567" w:right="566"/>
      <w:jc w:val="both"/>
    </w:pPr>
    <w:rPr>
      <w:rFonts w:ascii="Verdana" w:hAnsi="Verdana" w:cs="Arial"/>
      <w:b/>
      <w:color w:val="00FF00"/>
    </w:rPr>
  </w:style>
  <w:style w:type="paragraph" w:styleId="PargrafodaLista">
    <w:name w:val="List Paragraph"/>
    <w:basedOn w:val="Normal"/>
    <w:uiPriority w:val="34"/>
    <w:qFormat/>
    <w:rsid w:val="00820708"/>
    <w:pPr>
      <w:ind w:left="720"/>
      <w:contextualSpacing/>
    </w:pPr>
  </w:style>
  <w:style w:type="paragraph" w:styleId="Textodenotaderodap">
    <w:name w:val="footnote text"/>
    <w:basedOn w:val="Normal"/>
    <w:link w:val="TextodenotaderodapChar"/>
    <w:uiPriority w:val="99"/>
    <w:semiHidden/>
    <w:unhideWhenUsed/>
    <w:rsid w:val="00D052A9"/>
  </w:style>
  <w:style w:type="paragraph" w:customStyle="1" w:styleId="Contedodoquadro">
    <w:name w:val="Conteúdo do quadro"/>
    <w:basedOn w:val="Normal"/>
    <w:qFormat/>
  </w:style>
  <w:style w:type="table" w:styleId="Tabelacomgrade">
    <w:name w:val="Table Grid"/>
    <w:basedOn w:val="Tabelanormal"/>
    <w:rsid w:val="00B84E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
    <w:name w:val="Grid Table 1 Light"/>
    <w:basedOn w:val="Tabelanormal"/>
    <w:uiPriority w:val="46"/>
    <w:rsid w:val="0061534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gpo@gebras.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3.xml><?xml version="1.0" encoding="utf-8"?>
<ds:datastoreItem xmlns:ds="http://schemas.openxmlformats.org/officeDocument/2006/customXml" ds:itemID="{33F2141A-BC78-4F54-B5A4-F37AFD5E501C}">
  <ds:schemaRefs>
    <ds:schemaRef ds:uri="http://schemas.microsoft.com/sharepoint/v3/contenttype/forms"/>
  </ds:schemaRefs>
</ds:datastoreItem>
</file>

<file path=customXml/itemProps4.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6</Pages>
  <Words>4202</Words>
  <Characters>22691</Characters>
  <Application>Microsoft Office Word</Application>
  <DocSecurity>0</DocSecurity>
  <Lines>189</Lines>
  <Paragraphs>53</Paragraphs>
  <ScaleCrop>false</ScaleCrop>
  <Company>Acer</Company>
  <LinksUpToDate>false</LinksUpToDate>
  <CharactersWithSpaces>26840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Nº &lt;NÚMERO&gt;/&lt;ANO&gt;</dc:title>
  <dc:subject/>
  <dc:creator>AcerMate</dc:creator>
  <dc:description/>
  <cp:lastModifiedBy>Vinicius</cp:lastModifiedBy>
  <cp:revision>117</cp:revision>
  <cp:lastPrinted>2025-03-11T22:06:00Z</cp:lastPrinted>
  <dcterms:created xsi:type="dcterms:W3CDTF">2025-03-11T21:41:00Z</dcterms:created>
  <dcterms:modified xsi:type="dcterms:W3CDTF">2026-05-29T14:50:00Z</dcterms:modified>
  <dc:language>pt-BR</dc:languag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