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RELATÓRIO DE AUDITORIA INTERNA DA QUALIDADE</w:t>
            </w:r>
          </w:p>
          <w:p>
            <w:pPr>
              <w:jc w:val="center"/>
            </w:pPr>
            <w:r>
              <w:rPr>
                <w:color w:val="E2E8F0"/>
                <w:sz w:val="19"/>
              </w:rPr>
              <w:t>Diretriz Corporativa GQS-POL-017 | {{norma_codigo}} — {{norma_descricao}}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58"/>
        <w:gridCol w:w="4658"/>
      </w:tblGrid>
      <w:tr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Unidade / Empresa: </w:t>
            </w:r>
            <w:r>
              <w:t>{{unidade}}</w:t>
            </w:r>
          </w:p>
        </w:tc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Data da Auditoria: </w:t>
            </w:r>
            <w:r>
              <w:t>{{data_auditoria}}</w:t>
            </w:r>
          </w:p>
        </w:tc>
      </w:tr>
      <w:tr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Auditor(es) Líder(es): </w:t>
            </w:r>
            <w:r>
              <w:t>{{auditores}}</w:t>
            </w:r>
          </w:p>
        </w:tc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Representantes Auditados: </w:t>
            </w:r>
            <w:r>
              <w:t>{{representantes}}</w:t>
            </w:r>
          </w:p>
        </w:tc>
      </w:tr>
      <w:tr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Escopo da Auditoria: </w:t>
            </w:r>
            <w:r>
              <w:t>{{escopo}}</w:t>
            </w:r>
          </w:p>
        </w:tc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 xml:space="preserve">Modalidade: </w:t>
            </w:r>
            <w:r>
              <w:t>{{modalidade}}</w:t>
            </w:r>
          </w:p>
        </w:tc>
      </w:tr>
      <w:tr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Status do Ciclo: </w:t>
            </w:r>
            <w:r>
              <w:t>{{status}}</w:t>
            </w:r>
          </w:p>
        </w:tc>
        <w:tc>
          <w:tcPr>
            <w:tcW w:type="dxa" w:w="465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 xml:space="preserve">Data do Relatório: </w:t>
            </w:r>
            <w:r>
              <w:t>{{data_relatorio}}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0B2545"/>
          <w:sz w:val="23"/>
        </w:rPr>
        <w:t>1. AVALIAÇÃO GERAL E RESULTADOS DA AUDITORIA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  <w:shd w:fill="0B2545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  <w:shd w:fill="0B2545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  <w:shd w:fill="0B2545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Qtd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  <w:shd w:fill="0B2545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% Base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{{total_c}}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{{pct_c}}%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Não Conformidade Menor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NC Menor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{{total_nc_menor}}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{{pct_nc_menor}}%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Não Conformidade Maior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NC Maior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{{total_nc_maior}}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{{pct_nc_maior}}%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Oportunidade de Melhoria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OM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{{total_om}}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{{pct_om}}%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Observação / Correção Imediata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OBS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{{total_obs}}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{{pct_obs}}%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Não Aplicável (fora do escopo)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NA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{{total_na}}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Total de Requisitos / Amostras Avaliadas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{{total_avaliados}}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100.0%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6A34A"/>
          <w:left w:val="single" w:sz="4" w:space="0" w:color="16A34A"/>
          <w:bottom w:val="single" w:sz="4" w:space="0" w:color="16A34A"/>
          <w:right w:val="single" w:sz="4" w:space="0" w:color="16A34A"/>
          <w:insideH w:val="single" w:sz="4" w:space="0" w:color="16A34A"/>
          <w:insideV w:val="single" w:sz="4" w:space="0" w:color="16A34A"/>
        </w:tblBorders>
      </w:tblPr>
      <w:tblGrid>
        <w:gridCol w:w="4658"/>
        <w:gridCol w:w="4658"/>
      </w:tblGrid>
      <w:tr>
        <w:tc>
          <w:tcPr>
            <w:tcW w:type="dxa" w:w="4658"/>
            <w:shd w:fill="DCFC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ÍNDICE GERAL DE CONFORMIDADE</w:t>
              <w:br/>
            </w:r>
            <w:r>
              <w:rPr>
                <w:b/>
              </w:rPr>
              <w:t>{{pct_conformidade}}%</w:t>
              <w:br/>
            </w:r>
          </w:p>
        </w:tc>
        <w:tc>
          <w:tcPr>
            <w:tcW w:type="dxa" w:w="465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PARECER / VEREDITO DA AUDITORIA:</w:t>
              <w:br/>
            </w:r>
            <w:r>
              <w:rPr>
                <w:b/>
              </w:rPr>
              <w:t>{{veredito_status}}</w:t>
              <w:br/>
            </w:r>
            <w:r>
              <w:t>{{veredito_parecer}}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0B2545"/>
          <w:sz w:val="23"/>
        </w:rPr>
        <w:t>2. EXCLUSÕES DE REQUISITOS NORMATIVOS (JUSTIFICADAS)</w:t>
      </w:r>
    </w:p>
    <w:p>
      <w:r>
        <w:t>{{exclusoes_justificadas}}</w:t>
      </w:r>
    </w:p>
    <w:p>
      <w:pPr>
        <w:spacing w:after="160"/>
      </w:pPr>
    </w:p>
    <w:p>
      <w:pPr>
        <w:spacing w:before="160" w:after="80"/>
      </w:pPr>
      <w:r>
        <w:rPr>
          <w:b/>
          <w:color w:val="0B2545"/>
          <w:sz w:val="23"/>
        </w:rPr>
        <w:t>3. SÍNTESE EXECUTIVA DA AUDITORIA &amp; NOTAS POR ÁREA FUNCIONAL</w:t>
      </w:r>
    </w:p>
    <w:p>
      <w:r>
        <w:t>{{sintese_narrativa}}</w:t>
      </w:r>
    </w:p>
    <w:p>
      <w:pPr>
        <w:spacing w:after="160"/>
      </w:pPr>
    </w:p>
    <w:p>
      <w:pPr>
        <w:spacing w:before="160" w:after="80"/>
      </w:pPr>
      <w:r>
        <w:rPr>
          <w:b/>
          <w:color w:val="0B2545"/>
          <w:sz w:val="23"/>
        </w:rPr>
        <w:t>4. RESUMO DA AUDITORIA POR ÁREA FUNCIONAL (GAPS &amp; OPORTUNIDADES)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fill="0B254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 / Processo</w:t>
            </w:r>
          </w:p>
        </w:tc>
        <w:tc>
          <w:tcPr>
            <w:tcW w:type="dxa" w:w="2329"/>
            <w:shd w:fill="0B254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Gaps</w:t>
            </w:r>
          </w:p>
        </w:tc>
        <w:tc>
          <w:tcPr>
            <w:tcW w:type="dxa" w:w="2329"/>
            <w:shd w:fill="0B254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2329"/>
            <w:shd w:fill="0B254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29"/>
          </w:tcPr>
          <w:p>
            <w:r>
              <w:t>{{gaps.area}}</w:t>
            </w:r>
          </w:p>
        </w:tc>
        <w:tc>
          <w:tcPr>
            <w:tcW w:type="dxa" w:w="2329"/>
          </w:tcPr>
          <w:p>
            <w:r>
              <w:t>{{gaps.tipo_badge}}</w:t>
            </w:r>
          </w:p>
        </w:tc>
        <w:tc>
          <w:tcPr>
            <w:tcW w:type="dxa" w:w="2329"/>
          </w:tcPr>
          <w:p>
            <w:r>
              <w:t>{{gaps.evidencia}}</w:t>
            </w:r>
          </w:p>
        </w:tc>
        <w:tc>
          <w:tcPr>
            <w:tcW w:type="dxa" w:w="2329"/>
          </w:tcPr>
          <w:p>
            <w:r>
              <w:t>{{gaps.descricao}}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0B2545"/>
          <w:sz w:val="23"/>
        </w:rPr>
        <w:t>5. CONSIDERAÇÕES FINAIS E ASSINATURAS</w:t>
      </w:r>
    </w:p>
    <w:p>
      <w:r>
        <w:t>{{conclusao_texto}}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jc w:val="center"/>
            </w:pPr>
            <w:r>
              <w:rPr>
                <w:sz w:val="18"/>
              </w:rPr>
              <w:t>_________________________________________</w:t>
              <w:br/>
            </w:r>
          </w:p>
        </w:tc>
        <w:tc>
          <w:tcPr>
            <w:tcW w:type="dxa" w:w="4658"/>
          </w:tcPr>
          <w:p>
            <w:pPr>
              <w:jc w:val="center"/>
            </w:pPr>
            <w:r>
              <w:rPr>
                <w:sz w:val="18"/>
              </w:rPr>
              <w:t>_________________________________________</w:t>
              <w:br/>
            </w:r>
          </w:p>
        </w:tc>
      </w:tr>
      <w:tr>
        <w:tc>
          <w:tcPr>
            <w:tcW w:type="dxa" w:w="4658"/>
          </w:tcPr>
          <w:p>
            <w:pPr>
              <w:jc w:val="center"/>
            </w:pPr>
            <w:r>
              <w:rPr>
                <w:b/>
              </w:rPr>
              <w:t>Auditor Líder: {{auditores}}</w:t>
              <w:br/>
              <w:t>Equipe Auditora</w:t>
            </w:r>
          </w:p>
        </w:tc>
        <w:tc>
          <w:tcPr>
            <w:tcW w:type="dxa" w:w="4658"/>
          </w:tcPr>
          <w:p>
            <w:pPr>
              <w:jc w:val="center"/>
            </w:pPr>
            <w:r>
              <w:rPr>
                <w:b/>
              </w:rPr>
              <w:t>Representante da Direção: {{representantes}}</w:t>
              <w:br/>
              <w:t>Unidade Auditada</w:t>
            </w:r>
          </w:p>
        </w:tc>
      </w:tr>
    </w:tbl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