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759489"/>
        <w:docPartObj>
          <w:docPartGallery w:val="Cover Pages"/>
          <w:docPartUnique/>
        </w:docPartObj>
      </w:sdtPr>
      <w:sdtEndPr/>
      <w:sdtContent>
        <w:p w:rsidR="001551EF" w:rsidRDefault="001551EF">
          <w:r>
            <w:rPr>
              <w:noProof/>
            </w:rPr>
            <mc:AlternateContent>
              <mc:Choice Requires="wpg">
                <w:drawing>
                  <wp:anchor distT="0" distB="0" distL="114300" distR="114300" simplePos="0" relativeHeight="251660288" behindDoc="0" locked="0" layoutInCell="1" allowOverlap="1">
                    <wp:simplePos x="0" y="0"/>
                    <wp:positionH relativeFrom="page">
                      <wp:posOffset>-7034</wp:posOffset>
                    </wp:positionH>
                    <wp:positionV relativeFrom="page">
                      <wp:posOffset>0</wp:posOffset>
                    </wp:positionV>
                    <wp:extent cx="6382512" cy="3763108"/>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76310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551EF" w:rsidRDefault="001551E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Spring 2019: Statistical Analysis &amp;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51EF" w:rsidRDefault="001551E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Predicting </w:t>
                                      </w:r>
                                      <w:r w:rsidR="004D435A">
                                        <w:rPr>
                                          <w:rFonts w:asciiTheme="majorHAnsi" w:hAnsiTheme="majorHAnsi"/>
                                          <w:caps/>
                                          <w:color w:val="44546A" w:themeColor="text2"/>
                                          <w:sz w:val="96"/>
                                          <w:szCs w:val="96"/>
                                        </w:rPr>
                                        <w:t xml:space="preserve">Cleared </w:t>
                                      </w:r>
                                      <w:r>
                                        <w:rPr>
                                          <w:rFonts w:asciiTheme="majorHAnsi" w:hAnsiTheme="majorHAnsi"/>
                                          <w:caps/>
                                          <w:color w:val="44546A" w:themeColor="text2"/>
                                          <w:sz w:val="96"/>
                                          <w:szCs w:val="96"/>
                                        </w:rPr>
                                        <w:t>Murder</w:t>
                                      </w:r>
                                      <w:r w:rsidR="004D435A">
                                        <w:rPr>
                                          <w:rFonts w:asciiTheme="majorHAnsi" w:hAnsiTheme="majorHAnsi"/>
                                          <w:caps/>
                                          <w:color w:val="44546A" w:themeColor="text2"/>
                                          <w:sz w:val="96"/>
                                          <w:szCs w:val="96"/>
                                        </w:rPr>
                                        <w:t>s in the US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55pt;margin-top:0;width:502.55pt;height:296.3pt;z-index:251660288;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T1ZdwUAABw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551EF" w:rsidRDefault="001551E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Spring 2019: Statistical Analysis &amp;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51EF" w:rsidRDefault="001551E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Predicting </w:t>
                                </w:r>
                                <w:r w:rsidR="004D435A">
                                  <w:rPr>
                                    <w:rFonts w:asciiTheme="majorHAnsi" w:hAnsiTheme="majorHAnsi"/>
                                    <w:caps/>
                                    <w:color w:val="44546A" w:themeColor="text2"/>
                                    <w:sz w:val="96"/>
                                    <w:szCs w:val="96"/>
                                  </w:rPr>
                                  <w:t xml:space="preserve">Cleared </w:t>
                                </w:r>
                                <w:r>
                                  <w:rPr>
                                    <w:rFonts w:asciiTheme="majorHAnsi" w:hAnsiTheme="majorHAnsi"/>
                                    <w:caps/>
                                    <w:color w:val="44546A" w:themeColor="text2"/>
                                    <w:sz w:val="96"/>
                                    <w:szCs w:val="96"/>
                                  </w:rPr>
                                  <w:t>Murder</w:t>
                                </w:r>
                                <w:r w:rsidR="004D435A">
                                  <w:rPr>
                                    <w:rFonts w:asciiTheme="majorHAnsi" w:hAnsiTheme="majorHAnsi"/>
                                    <w:caps/>
                                    <w:color w:val="44546A" w:themeColor="text2"/>
                                    <w:sz w:val="96"/>
                                    <w:szCs w:val="96"/>
                                  </w:rPr>
                                  <w:t>s in the US</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DDEAB65"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rsidR="001551EF" w:rsidRDefault="001551EF">
          <w:r>
            <w:rPr>
              <w:noProof/>
            </w:rPr>
            <mc:AlternateContent>
              <mc:Choice Requires="wpg">
                <w:drawing>
                  <wp:anchor distT="0" distB="0" distL="114300" distR="114300" simplePos="0" relativeHeight="251661312" behindDoc="0" locked="0" layoutInCell="1" allowOverlap="1">
                    <wp:simplePos x="0" y="0"/>
                    <wp:positionH relativeFrom="page">
                      <wp:posOffset>3258657</wp:posOffset>
                    </wp:positionH>
                    <wp:positionV relativeFrom="page">
                      <wp:posOffset>6011017</wp:posOffset>
                    </wp:positionV>
                    <wp:extent cx="3983525" cy="3576119"/>
                    <wp:effectExtent l="0" t="0" r="4445" b="571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3983525" cy="3576119"/>
                              <a:chOff x="584672" y="0"/>
                              <a:chExt cx="3590989" cy="2868968"/>
                            </a:xfrm>
                          </wpg:grpSpPr>
                          <wps:wsp>
                            <wps:cNvPr id="456" name="Freeform 456"/>
                            <wps:cNvSpPr>
                              <a:spLocks/>
                            </wps:cNvSpPr>
                            <wps:spPr bwMode="auto">
                              <a:xfrm>
                                <a:off x="2038350" y="0"/>
                                <a:ext cx="2137311" cy="2868968"/>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a:noAutofit/>
                            </wps:bodyPr>
                          </wps:wsp>
                          <wps:wsp>
                            <wps:cNvPr id="458" name="Text Box 458" title="Title and subtitle"/>
                            <wps:cNvSpPr txBox="1"/>
                            <wps:spPr>
                              <a:xfrm>
                                <a:off x="584672" y="293828"/>
                                <a:ext cx="3297148" cy="2335418"/>
                              </a:xfrm>
                              <a:prstGeom prst="rect">
                                <a:avLst/>
                              </a:prstGeom>
                              <a:noFill/>
                              <a:ln w="6350">
                                <a:noFill/>
                              </a:ln>
                            </wps:spPr>
                            <wps:txbx>
                              <w:txbxContent>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 xml:space="preserve">Lucas </w:t>
                                  </w:r>
                                  <w:proofErr w:type="spellStart"/>
                                  <w:r>
                                    <w:rPr>
                                      <w:color w:val="44546A" w:themeColor="text2"/>
                                      <w:spacing w:val="10"/>
                                      <w:sz w:val="36"/>
                                      <w:szCs w:val="36"/>
                                    </w:rPr>
                                    <w:t>Arbulu</w:t>
                                  </w:r>
                                  <w:proofErr w:type="spellEnd"/>
                                  <w:r>
                                    <w:rPr>
                                      <w:color w:val="44546A" w:themeColor="text2"/>
                                      <w:spacing w:val="10"/>
                                      <w:sz w:val="36"/>
                                      <w:szCs w:val="36"/>
                                    </w:rPr>
                                    <w:t xml:space="preserve"> (lwa275)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Julia Di Fiore (jld4865)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Timothy Michalak (tjm4224)</w:t>
                                  </w:r>
                                </w:p>
                                <w:p w:rsidR="001551EF" w:rsidRDefault="0006646D" w:rsidP="00CD25E4">
                                  <w:pPr>
                                    <w:pStyle w:val="NoSpacing"/>
                                    <w:snapToGrid w:val="0"/>
                                    <w:jc w:val="right"/>
                                    <w:rPr>
                                      <w:color w:val="44546A" w:themeColor="text2"/>
                                      <w:spacing w:val="10"/>
                                      <w:sz w:val="36"/>
                                      <w:szCs w:val="36"/>
                                    </w:rPr>
                                  </w:pPr>
                                  <w:r>
                                    <w:rPr>
                                      <w:color w:val="44546A" w:themeColor="text2"/>
                                      <w:spacing w:val="10"/>
                                      <w:sz w:val="36"/>
                                      <w:szCs w:val="36"/>
                                    </w:rPr>
                                    <w:t>Vineet Raman (vmr452)</w:t>
                                  </w:r>
                                </w:p>
                                <w:p w:rsidR="00CD25E4" w:rsidRDefault="00CD25E4" w:rsidP="00CD25E4">
                                  <w:pPr>
                                    <w:pStyle w:val="NoSpacing"/>
                                    <w:snapToGrid w:val="0"/>
                                    <w:jc w:val="right"/>
                                    <w:rPr>
                                      <w:color w:val="44546A" w:themeColor="text2"/>
                                      <w:spacing w:val="10"/>
                                      <w:sz w:val="36"/>
                                      <w:szCs w:val="36"/>
                                    </w:rPr>
                                  </w:pPr>
                                </w:p>
                                <w:p w:rsidR="001551EF" w:rsidRDefault="001551EF">
                                  <w:pPr>
                                    <w:pStyle w:val="NoSpacing"/>
                                    <w:jc w:val="right"/>
                                    <w:rPr>
                                      <w:color w:val="44546A" w:themeColor="text2"/>
                                      <w:spacing w:val="10"/>
                                      <w:sz w:val="28"/>
                                      <w:szCs w:val="28"/>
                                    </w:rPr>
                                  </w:pPr>
                                  <w:r>
                                    <w:rPr>
                                      <w:color w:val="44546A" w:themeColor="text2"/>
                                      <w:spacing w:val="10"/>
                                      <w:sz w:val="28"/>
                                      <w:szCs w:val="28"/>
                                    </w:rPr>
                                    <w:t>May 8, 2019</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1" alt="Title: Author and company name with crop mark graphic" style="position:absolute;margin-left:256.6pt;margin-top:473.3pt;width:313.65pt;height:281.6pt;z-index:251661312;mso-position-horizontal-relative:page;mso-position-vertical-relative:page;mso-width-relative:margin;mso-height-relative:margin" coordorigin="5846" coordsize="35909,28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">
                    <v:shape id="Freeform 456" o:spid="_x0000_s1032" style="position:absolute;left:20383;width:21373;height:28689;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7311,2868968;0,2868968;0,2606853;1870147,2606853;1870147,0;2137311,0;2137311,2868968" o:connectangles="0,0,0,0,0,0,0"/>
                    </v:shape>
                    <v:shape id="Text Box 458" o:spid="_x0000_s1033" type="#_x0000_t202" style="position:absolute;left:5846;top:2938;width:32972;height:233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 xml:space="preserve">Lucas </w:t>
                            </w:r>
                            <w:proofErr w:type="spellStart"/>
                            <w:r>
                              <w:rPr>
                                <w:color w:val="44546A" w:themeColor="text2"/>
                                <w:spacing w:val="10"/>
                                <w:sz w:val="36"/>
                                <w:szCs w:val="36"/>
                              </w:rPr>
                              <w:t>Arbulu</w:t>
                            </w:r>
                            <w:proofErr w:type="spellEnd"/>
                            <w:r>
                              <w:rPr>
                                <w:color w:val="44546A" w:themeColor="text2"/>
                                <w:spacing w:val="10"/>
                                <w:sz w:val="36"/>
                                <w:szCs w:val="36"/>
                              </w:rPr>
                              <w:t xml:space="preserve"> (lwa275)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Julia Di Fiore (jld4865)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Timothy Michalak (tjm4224)</w:t>
                            </w:r>
                          </w:p>
                          <w:p w:rsidR="001551EF" w:rsidRDefault="0006646D" w:rsidP="00CD25E4">
                            <w:pPr>
                              <w:pStyle w:val="NoSpacing"/>
                              <w:snapToGrid w:val="0"/>
                              <w:jc w:val="right"/>
                              <w:rPr>
                                <w:color w:val="44546A" w:themeColor="text2"/>
                                <w:spacing w:val="10"/>
                                <w:sz w:val="36"/>
                                <w:szCs w:val="36"/>
                              </w:rPr>
                            </w:pPr>
                            <w:r>
                              <w:rPr>
                                <w:color w:val="44546A" w:themeColor="text2"/>
                                <w:spacing w:val="10"/>
                                <w:sz w:val="36"/>
                                <w:szCs w:val="36"/>
                              </w:rPr>
                              <w:t>Vineet Raman (vmr452)</w:t>
                            </w:r>
                          </w:p>
                          <w:p w:rsidR="00CD25E4" w:rsidRDefault="00CD25E4" w:rsidP="00CD25E4">
                            <w:pPr>
                              <w:pStyle w:val="NoSpacing"/>
                              <w:snapToGrid w:val="0"/>
                              <w:jc w:val="right"/>
                              <w:rPr>
                                <w:color w:val="44546A" w:themeColor="text2"/>
                                <w:spacing w:val="10"/>
                                <w:sz w:val="36"/>
                                <w:szCs w:val="36"/>
                              </w:rPr>
                            </w:pPr>
                          </w:p>
                          <w:p w:rsidR="001551EF" w:rsidRDefault="001551EF">
                            <w:pPr>
                              <w:pStyle w:val="NoSpacing"/>
                              <w:jc w:val="right"/>
                              <w:rPr>
                                <w:color w:val="44546A" w:themeColor="text2"/>
                                <w:spacing w:val="10"/>
                                <w:sz w:val="28"/>
                                <w:szCs w:val="28"/>
                              </w:rPr>
                            </w:pPr>
                            <w:r>
                              <w:rPr>
                                <w:color w:val="44546A" w:themeColor="text2"/>
                                <w:spacing w:val="10"/>
                                <w:sz w:val="28"/>
                                <w:szCs w:val="28"/>
                              </w:rPr>
                              <w:t>May 8, 2019</w:t>
                            </w:r>
                          </w:p>
                        </w:txbxContent>
                      </v:textbox>
                    </v:shape>
                    <w10:wrap anchorx="page" anchory="page"/>
                  </v:group>
                </w:pict>
              </mc:Fallback>
            </mc:AlternateContent>
          </w:r>
          <w:r>
            <w:br w:type="page"/>
          </w:r>
        </w:p>
      </w:sdtContent>
    </w:sdt>
    <w:sdt>
      <w:sdtPr>
        <w:rPr>
          <w:b w:val="0"/>
          <w:bCs w:val="0"/>
          <w:caps w:val="0"/>
          <w:color w:val="auto"/>
          <w:spacing w:val="0"/>
          <w:sz w:val="20"/>
          <w:szCs w:val="20"/>
        </w:rPr>
        <w:id w:val="1981497034"/>
        <w:docPartObj>
          <w:docPartGallery w:val="Table of Contents"/>
          <w:docPartUnique/>
        </w:docPartObj>
      </w:sdtPr>
      <w:sdtEndPr>
        <w:rPr>
          <w:noProof/>
          <w:sz w:val="24"/>
        </w:rPr>
      </w:sdtEndPr>
      <w:sdtContent>
        <w:p w:rsidR="001551EF" w:rsidRDefault="001551EF">
          <w:pPr>
            <w:pStyle w:val="TOCHeading"/>
          </w:pPr>
          <w:r>
            <w:t>Table of Contents</w:t>
          </w:r>
        </w:p>
        <w:p w:rsidR="00A212F8" w:rsidRDefault="001551EF">
          <w:pPr>
            <w:pStyle w:val="TOC1"/>
            <w:tabs>
              <w:tab w:val="right" w:leader="dot" w:pos="9350"/>
            </w:tabs>
            <w:rPr>
              <w:rFonts w:asciiTheme="minorHAnsi" w:hAnsiTheme="minorHAnsi"/>
              <w:b w:val="0"/>
              <w:bCs w:val="0"/>
              <w:caps w:val="0"/>
              <w:noProof/>
              <w:szCs w:val="24"/>
            </w:rPr>
          </w:pPr>
          <w:r>
            <w:rPr>
              <w:b w:val="0"/>
              <w:bCs w:val="0"/>
            </w:rPr>
            <w:fldChar w:fldCharType="begin"/>
          </w:r>
          <w:r>
            <w:instrText xml:space="preserve"> TOC \o "1-3" \h \z \u </w:instrText>
          </w:r>
          <w:r>
            <w:rPr>
              <w:b w:val="0"/>
              <w:bCs w:val="0"/>
            </w:rPr>
            <w:fldChar w:fldCharType="separate"/>
          </w:r>
          <w:hyperlink w:anchor="_Toc7603700" w:history="1">
            <w:r w:rsidR="00A212F8" w:rsidRPr="00BA4648">
              <w:rPr>
                <w:rStyle w:val="Hyperlink"/>
                <w:noProof/>
              </w:rPr>
              <w:t>Abstract</w:t>
            </w:r>
            <w:r w:rsidR="00A212F8">
              <w:rPr>
                <w:noProof/>
                <w:webHidden/>
              </w:rPr>
              <w:tab/>
            </w:r>
            <w:r w:rsidR="00A212F8">
              <w:rPr>
                <w:noProof/>
                <w:webHidden/>
              </w:rPr>
              <w:fldChar w:fldCharType="begin"/>
            </w:r>
            <w:r w:rsidR="00A212F8">
              <w:rPr>
                <w:noProof/>
                <w:webHidden/>
              </w:rPr>
              <w:instrText xml:space="preserve"> PAGEREF _Toc7603700 \h </w:instrText>
            </w:r>
            <w:r w:rsidR="00A212F8">
              <w:rPr>
                <w:noProof/>
                <w:webHidden/>
              </w:rPr>
            </w:r>
            <w:r w:rsidR="00A212F8">
              <w:rPr>
                <w:noProof/>
                <w:webHidden/>
              </w:rPr>
              <w:fldChar w:fldCharType="separate"/>
            </w:r>
            <w:r w:rsidR="00A212F8">
              <w:rPr>
                <w:noProof/>
                <w:webHidden/>
              </w:rPr>
              <w:t>2</w:t>
            </w:r>
            <w:r w:rsidR="00A212F8">
              <w:rPr>
                <w:noProof/>
                <w:webHidden/>
              </w:rPr>
              <w:fldChar w:fldCharType="end"/>
            </w:r>
          </w:hyperlink>
        </w:p>
        <w:p w:rsidR="00A212F8" w:rsidRDefault="00113A32">
          <w:pPr>
            <w:pStyle w:val="TOC1"/>
            <w:tabs>
              <w:tab w:val="right" w:leader="dot" w:pos="9350"/>
            </w:tabs>
            <w:rPr>
              <w:rFonts w:asciiTheme="minorHAnsi" w:hAnsiTheme="minorHAnsi"/>
              <w:b w:val="0"/>
              <w:bCs w:val="0"/>
              <w:caps w:val="0"/>
              <w:noProof/>
              <w:szCs w:val="24"/>
            </w:rPr>
          </w:pPr>
          <w:hyperlink w:anchor="_Toc7603701" w:history="1">
            <w:r w:rsidR="00A212F8" w:rsidRPr="00BA4648">
              <w:rPr>
                <w:rStyle w:val="Hyperlink"/>
                <w:noProof/>
              </w:rPr>
              <w:t>Introduction</w:t>
            </w:r>
            <w:r w:rsidR="00A212F8">
              <w:rPr>
                <w:noProof/>
                <w:webHidden/>
              </w:rPr>
              <w:tab/>
            </w:r>
            <w:r w:rsidR="00A212F8">
              <w:rPr>
                <w:noProof/>
                <w:webHidden/>
              </w:rPr>
              <w:fldChar w:fldCharType="begin"/>
            </w:r>
            <w:r w:rsidR="00A212F8">
              <w:rPr>
                <w:noProof/>
                <w:webHidden/>
              </w:rPr>
              <w:instrText xml:space="preserve"> PAGEREF _Toc7603701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113A32">
          <w:pPr>
            <w:pStyle w:val="TOC3"/>
            <w:tabs>
              <w:tab w:val="right" w:leader="dot" w:pos="9350"/>
            </w:tabs>
            <w:rPr>
              <w:rFonts w:asciiTheme="minorHAnsi" w:hAnsiTheme="minorHAnsi"/>
              <w:i w:val="0"/>
              <w:iCs w:val="0"/>
              <w:noProof/>
              <w:szCs w:val="24"/>
            </w:rPr>
          </w:pPr>
          <w:hyperlink w:anchor="_Toc7603702" w:history="1">
            <w:r w:rsidR="00A212F8" w:rsidRPr="00BA4648">
              <w:rPr>
                <w:rStyle w:val="Hyperlink"/>
                <w:rFonts w:eastAsia="Times New Roman"/>
                <w:noProof/>
              </w:rPr>
              <w:t>Research Question</w:t>
            </w:r>
            <w:r w:rsidR="00A212F8">
              <w:rPr>
                <w:noProof/>
                <w:webHidden/>
              </w:rPr>
              <w:tab/>
            </w:r>
            <w:r w:rsidR="00A212F8">
              <w:rPr>
                <w:noProof/>
                <w:webHidden/>
              </w:rPr>
              <w:fldChar w:fldCharType="begin"/>
            </w:r>
            <w:r w:rsidR="00A212F8">
              <w:rPr>
                <w:noProof/>
                <w:webHidden/>
              </w:rPr>
              <w:instrText xml:space="preserve"> PAGEREF _Toc7603702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113A32">
          <w:pPr>
            <w:pStyle w:val="TOC3"/>
            <w:tabs>
              <w:tab w:val="right" w:leader="dot" w:pos="9350"/>
            </w:tabs>
            <w:rPr>
              <w:rFonts w:asciiTheme="minorHAnsi" w:hAnsiTheme="minorHAnsi"/>
              <w:i w:val="0"/>
              <w:iCs w:val="0"/>
              <w:noProof/>
              <w:szCs w:val="24"/>
            </w:rPr>
          </w:pPr>
          <w:hyperlink w:anchor="_Toc7603703" w:history="1">
            <w:r w:rsidR="00A212F8" w:rsidRPr="00BA4648">
              <w:rPr>
                <w:rStyle w:val="Hyperlink"/>
                <w:rFonts w:eastAsia="Times New Roman"/>
                <w:noProof/>
              </w:rPr>
              <w:t>Data Sources</w:t>
            </w:r>
            <w:r w:rsidR="00A212F8">
              <w:rPr>
                <w:noProof/>
                <w:webHidden/>
              </w:rPr>
              <w:tab/>
            </w:r>
            <w:r w:rsidR="00A212F8">
              <w:rPr>
                <w:noProof/>
                <w:webHidden/>
              </w:rPr>
              <w:fldChar w:fldCharType="begin"/>
            </w:r>
            <w:r w:rsidR="00A212F8">
              <w:rPr>
                <w:noProof/>
                <w:webHidden/>
              </w:rPr>
              <w:instrText xml:space="preserve"> PAGEREF _Toc7603703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113A32">
          <w:pPr>
            <w:pStyle w:val="TOC1"/>
            <w:tabs>
              <w:tab w:val="right" w:leader="dot" w:pos="9350"/>
            </w:tabs>
            <w:rPr>
              <w:rFonts w:asciiTheme="minorHAnsi" w:hAnsiTheme="minorHAnsi"/>
              <w:b w:val="0"/>
              <w:bCs w:val="0"/>
              <w:caps w:val="0"/>
              <w:noProof/>
              <w:szCs w:val="24"/>
            </w:rPr>
          </w:pPr>
          <w:hyperlink w:anchor="_Toc7603704" w:history="1">
            <w:r w:rsidR="00A212F8" w:rsidRPr="00BA4648">
              <w:rPr>
                <w:rStyle w:val="Hyperlink"/>
                <w:noProof/>
              </w:rPr>
              <w:t>Literature Review</w:t>
            </w:r>
            <w:r w:rsidR="00A212F8">
              <w:rPr>
                <w:noProof/>
                <w:webHidden/>
              </w:rPr>
              <w:tab/>
            </w:r>
            <w:r w:rsidR="00A212F8">
              <w:rPr>
                <w:noProof/>
                <w:webHidden/>
              </w:rPr>
              <w:fldChar w:fldCharType="begin"/>
            </w:r>
            <w:r w:rsidR="00A212F8">
              <w:rPr>
                <w:noProof/>
                <w:webHidden/>
              </w:rPr>
              <w:instrText xml:space="preserve"> PAGEREF _Toc7603704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113A32">
          <w:pPr>
            <w:pStyle w:val="TOC3"/>
            <w:tabs>
              <w:tab w:val="right" w:leader="dot" w:pos="9350"/>
            </w:tabs>
            <w:rPr>
              <w:rFonts w:asciiTheme="minorHAnsi" w:hAnsiTheme="minorHAnsi"/>
              <w:i w:val="0"/>
              <w:iCs w:val="0"/>
              <w:noProof/>
              <w:szCs w:val="24"/>
            </w:rPr>
          </w:pPr>
          <w:hyperlink w:anchor="_Toc7603705" w:history="1">
            <w:r w:rsidR="00A212F8" w:rsidRPr="00BA4648">
              <w:rPr>
                <w:rStyle w:val="Hyperlink"/>
                <w:noProof/>
              </w:rPr>
              <w:t>Types of Studies</w:t>
            </w:r>
            <w:r w:rsidR="00A212F8">
              <w:rPr>
                <w:noProof/>
                <w:webHidden/>
              </w:rPr>
              <w:tab/>
            </w:r>
            <w:r w:rsidR="00A212F8">
              <w:rPr>
                <w:noProof/>
                <w:webHidden/>
              </w:rPr>
              <w:fldChar w:fldCharType="begin"/>
            </w:r>
            <w:r w:rsidR="00A212F8">
              <w:rPr>
                <w:noProof/>
                <w:webHidden/>
              </w:rPr>
              <w:instrText xml:space="preserve"> PAGEREF _Toc7603705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113A32">
          <w:pPr>
            <w:pStyle w:val="TOC3"/>
            <w:tabs>
              <w:tab w:val="right" w:leader="dot" w:pos="9350"/>
            </w:tabs>
            <w:rPr>
              <w:rFonts w:asciiTheme="minorHAnsi" w:hAnsiTheme="minorHAnsi"/>
              <w:i w:val="0"/>
              <w:iCs w:val="0"/>
              <w:noProof/>
              <w:szCs w:val="24"/>
            </w:rPr>
          </w:pPr>
          <w:hyperlink w:anchor="_Toc7603706" w:history="1">
            <w:r w:rsidR="00A212F8" w:rsidRPr="00BA4648">
              <w:rPr>
                <w:rStyle w:val="Hyperlink"/>
                <w:noProof/>
              </w:rPr>
              <w:t>Methods</w:t>
            </w:r>
            <w:r w:rsidR="00A212F8">
              <w:rPr>
                <w:noProof/>
                <w:webHidden/>
              </w:rPr>
              <w:tab/>
            </w:r>
            <w:r w:rsidR="00A212F8">
              <w:rPr>
                <w:noProof/>
                <w:webHidden/>
              </w:rPr>
              <w:fldChar w:fldCharType="begin"/>
            </w:r>
            <w:r w:rsidR="00A212F8">
              <w:rPr>
                <w:noProof/>
                <w:webHidden/>
              </w:rPr>
              <w:instrText xml:space="preserve"> PAGEREF _Toc7603706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113A32">
          <w:pPr>
            <w:pStyle w:val="TOC3"/>
            <w:tabs>
              <w:tab w:val="right" w:leader="dot" w:pos="9350"/>
            </w:tabs>
            <w:rPr>
              <w:rFonts w:asciiTheme="minorHAnsi" w:hAnsiTheme="minorHAnsi"/>
              <w:i w:val="0"/>
              <w:iCs w:val="0"/>
              <w:noProof/>
              <w:szCs w:val="24"/>
            </w:rPr>
          </w:pPr>
          <w:hyperlink w:anchor="_Toc7603707" w:history="1">
            <w:r w:rsidR="00A212F8" w:rsidRPr="00BA4648">
              <w:rPr>
                <w:rStyle w:val="Hyperlink"/>
                <w:noProof/>
              </w:rPr>
              <w:t>Key Findings</w:t>
            </w:r>
            <w:r w:rsidR="00A212F8">
              <w:rPr>
                <w:noProof/>
                <w:webHidden/>
              </w:rPr>
              <w:tab/>
            </w:r>
            <w:r w:rsidR="00A212F8">
              <w:rPr>
                <w:noProof/>
                <w:webHidden/>
              </w:rPr>
              <w:fldChar w:fldCharType="begin"/>
            </w:r>
            <w:r w:rsidR="00A212F8">
              <w:rPr>
                <w:noProof/>
                <w:webHidden/>
              </w:rPr>
              <w:instrText xml:space="preserve"> PAGEREF _Toc7603707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113A32">
          <w:pPr>
            <w:pStyle w:val="TOC1"/>
            <w:tabs>
              <w:tab w:val="right" w:leader="dot" w:pos="9350"/>
            </w:tabs>
            <w:rPr>
              <w:rFonts w:asciiTheme="minorHAnsi" w:hAnsiTheme="minorHAnsi"/>
              <w:b w:val="0"/>
              <w:bCs w:val="0"/>
              <w:caps w:val="0"/>
              <w:noProof/>
              <w:szCs w:val="24"/>
            </w:rPr>
          </w:pPr>
          <w:hyperlink w:anchor="_Toc7603708" w:history="1">
            <w:r w:rsidR="00A212F8" w:rsidRPr="00BA4648">
              <w:rPr>
                <w:rStyle w:val="Hyperlink"/>
                <w:noProof/>
              </w:rPr>
              <w:t>Methodology</w:t>
            </w:r>
            <w:r w:rsidR="00A212F8">
              <w:rPr>
                <w:noProof/>
                <w:webHidden/>
              </w:rPr>
              <w:tab/>
            </w:r>
            <w:r w:rsidR="00A212F8">
              <w:rPr>
                <w:noProof/>
                <w:webHidden/>
              </w:rPr>
              <w:fldChar w:fldCharType="begin"/>
            </w:r>
            <w:r w:rsidR="00A212F8">
              <w:rPr>
                <w:noProof/>
                <w:webHidden/>
              </w:rPr>
              <w:instrText xml:space="preserve"> PAGEREF _Toc7603708 \h </w:instrText>
            </w:r>
            <w:r w:rsidR="00A212F8">
              <w:rPr>
                <w:noProof/>
                <w:webHidden/>
              </w:rPr>
            </w:r>
            <w:r w:rsidR="00A212F8">
              <w:rPr>
                <w:noProof/>
                <w:webHidden/>
              </w:rPr>
              <w:fldChar w:fldCharType="separate"/>
            </w:r>
            <w:r w:rsidR="00A212F8">
              <w:rPr>
                <w:noProof/>
                <w:webHidden/>
              </w:rPr>
              <w:t>6</w:t>
            </w:r>
            <w:r w:rsidR="00A212F8">
              <w:rPr>
                <w:noProof/>
                <w:webHidden/>
              </w:rPr>
              <w:fldChar w:fldCharType="end"/>
            </w:r>
          </w:hyperlink>
        </w:p>
        <w:p w:rsidR="00A212F8" w:rsidRDefault="00113A32">
          <w:pPr>
            <w:pStyle w:val="TOC3"/>
            <w:tabs>
              <w:tab w:val="right" w:leader="dot" w:pos="9350"/>
            </w:tabs>
            <w:rPr>
              <w:rFonts w:asciiTheme="minorHAnsi" w:hAnsiTheme="minorHAnsi"/>
              <w:i w:val="0"/>
              <w:iCs w:val="0"/>
              <w:noProof/>
              <w:szCs w:val="24"/>
            </w:rPr>
          </w:pPr>
          <w:hyperlink w:anchor="_Toc7603709" w:history="1">
            <w:r w:rsidR="00A212F8" w:rsidRPr="00BA4648">
              <w:rPr>
                <w:rStyle w:val="Hyperlink"/>
                <w:noProof/>
              </w:rPr>
              <w:t>Data</w:t>
            </w:r>
            <w:r w:rsidR="00A212F8">
              <w:rPr>
                <w:noProof/>
                <w:webHidden/>
              </w:rPr>
              <w:tab/>
            </w:r>
            <w:r w:rsidR="00A212F8">
              <w:rPr>
                <w:noProof/>
                <w:webHidden/>
              </w:rPr>
              <w:fldChar w:fldCharType="begin"/>
            </w:r>
            <w:r w:rsidR="00A212F8">
              <w:rPr>
                <w:noProof/>
                <w:webHidden/>
              </w:rPr>
              <w:instrText xml:space="preserve"> PAGEREF _Toc7603709 \h </w:instrText>
            </w:r>
            <w:r w:rsidR="00A212F8">
              <w:rPr>
                <w:noProof/>
                <w:webHidden/>
              </w:rPr>
            </w:r>
            <w:r w:rsidR="00A212F8">
              <w:rPr>
                <w:noProof/>
                <w:webHidden/>
              </w:rPr>
              <w:fldChar w:fldCharType="separate"/>
            </w:r>
            <w:r w:rsidR="00A212F8">
              <w:rPr>
                <w:noProof/>
                <w:webHidden/>
              </w:rPr>
              <w:t>6</w:t>
            </w:r>
            <w:r w:rsidR="00A212F8">
              <w:rPr>
                <w:noProof/>
                <w:webHidden/>
              </w:rPr>
              <w:fldChar w:fldCharType="end"/>
            </w:r>
          </w:hyperlink>
        </w:p>
        <w:p w:rsidR="00A212F8" w:rsidRDefault="00113A32">
          <w:pPr>
            <w:pStyle w:val="TOC1"/>
            <w:tabs>
              <w:tab w:val="right" w:leader="dot" w:pos="9350"/>
            </w:tabs>
            <w:rPr>
              <w:rFonts w:asciiTheme="minorHAnsi" w:hAnsiTheme="minorHAnsi"/>
              <w:b w:val="0"/>
              <w:bCs w:val="0"/>
              <w:caps w:val="0"/>
              <w:noProof/>
              <w:szCs w:val="24"/>
            </w:rPr>
          </w:pPr>
          <w:hyperlink w:anchor="_Toc7603710" w:history="1">
            <w:r w:rsidR="00A212F8" w:rsidRPr="00BA4648">
              <w:rPr>
                <w:rStyle w:val="Hyperlink"/>
                <w:noProof/>
              </w:rPr>
              <w:t>Results</w:t>
            </w:r>
            <w:r w:rsidR="00A212F8">
              <w:rPr>
                <w:noProof/>
                <w:webHidden/>
              </w:rPr>
              <w:tab/>
            </w:r>
            <w:r w:rsidR="00A212F8">
              <w:rPr>
                <w:noProof/>
                <w:webHidden/>
              </w:rPr>
              <w:fldChar w:fldCharType="begin"/>
            </w:r>
            <w:r w:rsidR="00A212F8">
              <w:rPr>
                <w:noProof/>
                <w:webHidden/>
              </w:rPr>
              <w:instrText xml:space="preserve"> PAGEREF _Toc7603710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113A32">
          <w:pPr>
            <w:pStyle w:val="TOC3"/>
            <w:tabs>
              <w:tab w:val="right" w:leader="dot" w:pos="9350"/>
            </w:tabs>
            <w:rPr>
              <w:rFonts w:asciiTheme="minorHAnsi" w:hAnsiTheme="minorHAnsi"/>
              <w:i w:val="0"/>
              <w:iCs w:val="0"/>
              <w:noProof/>
              <w:szCs w:val="24"/>
            </w:rPr>
          </w:pPr>
          <w:hyperlink w:anchor="_Toc7603711" w:history="1">
            <w:r w:rsidR="00A212F8" w:rsidRPr="00BA4648">
              <w:rPr>
                <w:rStyle w:val="Hyperlink"/>
                <w:noProof/>
              </w:rPr>
              <w:t>Subtitle</w:t>
            </w:r>
            <w:r w:rsidR="00A212F8">
              <w:rPr>
                <w:noProof/>
                <w:webHidden/>
              </w:rPr>
              <w:tab/>
            </w:r>
            <w:r w:rsidR="00A212F8">
              <w:rPr>
                <w:noProof/>
                <w:webHidden/>
              </w:rPr>
              <w:fldChar w:fldCharType="begin"/>
            </w:r>
            <w:r w:rsidR="00A212F8">
              <w:rPr>
                <w:noProof/>
                <w:webHidden/>
              </w:rPr>
              <w:instrText xml:space="preserve"> PAGEREF _Toc7603711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113A32">
          <w:pPr>
            <w:pStyle w:val="TOC3"/>
            <w:tabs>
              <w:tab w:val="right" w:leader="dot" w:pos="9350"/>
            </w:tabs>
            <w:rPr>
              <w:rFonts w:asciiTheme="minorHAnsi" w:hAnsiTheme="minorHAnsi"/>
              <w:i w:val="0"/>
              <w:iCs w:val="0"/>
              <w:noProof/>
              <w:szCs w:val="24"/>
            </w:rPr>
          </w:pPr>
          <w:hyperlink w:anchor="_Toc7603712" w:history="1">
            <w:r w:rsidR="00A212F8" w:rsidRPr="00BA4648">
              <w:rPr>
                <w:rStyle w:val="Hyperlink"/>
                <w:noProof/>
              </w:rPr>
              <w:t>Subtitle</w:t>
            </w:r>
            <w:r w:rsidR="00A212F8">
              <w:rPr>
                <w:noProof/>
                <w:webHidden/>
              </w:rPr>
              <w:tab/>
            </w:r>
            <w:r w:rsidR="00A212F8">
              <w:rPr>
                <w:noProof/>
                <w:webHidden/>
              </w:rPr>
              <w:fldChar w:fldCharType="begin"/>
            </w:r>
            <w:r w:rsidR="00A212F8">
              <w:rPr>
                <w:noProof/>
                <w:webHidden/>
              </w:rPr>
              <w:instrText xml:space="preserve"> PAGEREF _Toc7603712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113A32">
          <w:pPr>
            <w:pStyle w:val="TOC1"/>
            <w:tabs>
              <w:tab w:val="right" w:leader="dot" w:pos="9350"/>
            </w:tabs>
            <w:rPr>
              <w:rFonts w:asciiTheme="minorHAnsi" w:hAnsiTheme="minorHAnsi"/>
              <w:b w:val="0"/>
              <w:bCs w:val="0"/>
              <w:caps w:val="0"/>
              <w:noProof/>
              <w:szCs w:val="24"/>
            </w:rPr>
          </w:pPr>
          <w:hyperlink w:anchor="_Toc7603713" w:history="1">
            <w:r w:rsidR="00A212F8" w:rsidRPr="00BA4648">
              <w:rPr>
                <w:rStyle w:val="Hyperlink"/>
                <w:noProof/>
              </w:rPr>
              <w:t>Discussion</w:t>
            </w:r>
            <w:r w:rsidR="00A212F8">
              <w:rPr>
                <w:noProof/>
                <w:webHidden/>
              </w:rPr>
              <w:tab/>
            </w:r>
            <w:r w:rsidR="00A212F8">
              <w:rPr>
                <w:noProof/>
                <w:webHidden/>
              </w:rPr>
              <w:fldChar w:fldCharType="begin"/>
            </w:r>
            <w:r w:rsidR="00A212F8">
              <w:rPr>
                <w:noProof/>
                <w:webHidden/>
              </w:rPr>
              <w:instrText xml:space="preserve"> PAGEREF _Toc7603713 \h </w:instrText>
            </w:r>
            <w:r w:rsidR="00A212F8">
              <w:rPr>
                <w:noProof/>
                <w:webHidden/>
              </w:rPr>
            </w:r>
            <w:r w:rsidR="00A212F8">
              <w:rPr>
                <w:noProof/>
                <w:webHidden/>
              </w:rPr>
              <w:fldChar w:fldCharType="separate"/>
            </w:r>
            <w:r w:rsidR="00A212F8">
              <w:rPr>
                <w:noProof/>
                <w:webHidden/>
              </w:rPr>
              <w:t>8</w:t>
            </w:r>
            <w:r w:rsidR="00A212F8">
              <w:rPr>
                <w:noProof/>
                <w:webHidden/>
              </w:rPr>
              <w:fldChar w:fldCharType="end"/>
            </w:r>
          </w:hyperlink>
        </w:p>
        <w:p w:rsidR="00A212F8" w:rsidRDefault="00113A32">
          <w:pPr>
            <w:pStyle w:val="TOC1"/>
            <w:tabs>
              <w:tab w:val="right" w:leader="dot" w:pos="9350"/>
            </w:tabs>
            <w:rPr>
              <w:rFonts w:asciiTheme="minorHAnsi" w:hAnsiTheme="minorHAnsi"/>
              <w:b w:val="0"/>
              <w:bCs w:val="0"/>
              <w:caps w:val="0"/>
              <w:noProof/>
              <w:szCs w:val="24"/>
            </w:rPr>
          </w:pPr>
          <w:hyperlink w:anchor="_Toc7603714" w:history="1">
            <w:r w:rsidR="00A212F8" w:rsidRPr="00BA4648">
              <w:rPr>
                <w:rStyle w:val="Hyperlink"/>
                <w:noProof/>
              </w:rPr>
              <w:t>Conclusions</w:t>
            </w:r>
            <w:r w:rsidR="00A212F8">
              <w:rPr>
                <w:noProof/>
                <w:webHidden/>
              </w:rPr>
              <w:tab/>
            </w:r>
            <w:r w:rsidR="00A212F8">
              <w:rPr>
                <w:noProof/>
                <w:webHidden/>
              </w:rPr>
              <w:fldChar w:fldCharType="begin"/>
            </w:r>
            <w:r w:rsidR="00A212F8">
              <w:rPr>
                <w:noProof/>
                <w:webHidden/>
              </w:rPr>
              <w:instrText xml:space="preserve"> PAGEREF _Toc7603714 \h </w:instrText>
            </w:r>
            <w:r w:rsidR="00A212F8">
              <w:rPr>
                <w:noProof/>
                <w:webHidden/>
              </w:rPr>
            </w:r>
            <w:r w:rsidR="00A212F8">
              <w:rPr>
                <w:noProof/>
                <w:webHidden/>
              </w:rPr>
              <w:fldChar w:fldCharType="separate"/>
            </w:r>
            <w:r w:rsidR="00A212F8">
              <w:rPr>
                <w:noProof/>
                <w:webHidden/>
              </w:rPr>
              <w:t>9</w:t>
            </w:r>
            <w:r w:rsidR="00A212F8">
              <w:rPr>
                <w:noProof/>
                <w:webHidden/>
              </w:rPr>
              <w:fldChar w:fldCharType="end"/>
            </w:r>
          </w:hyperlink>
        </w:p>
        <w:p w:rsidR="00A212F8" w:rsidRDefault="00113A32">
          <w:pPr>
            <w:pStyle w:val="TOC1"/>
            <w:tabs>
              <w:tab w:val="right" w:leader="dot" w:pos="9350"/>
            </w:tabs>
            <w:rPr>
              <w:rFonts w:asciiTheme="minorHAnsi" w:hAnsiTheme="minorHAnsi"/>
              <w:b w:val="0"/>
              <w:bCs w:val="0"/>
              <w:caps w:val="0"/>
              <w:noProof/>
              <w:szCs w:val="24"/>
            </w:rPr>
          </w:pPr>
          <w:hyperlink w:anchor="_Toc7603715" w:history="1">
            <w:r w:rsidR="00A212F8" w:rsidRPr="00BA4648">
              <w:rPr>
                <w:rStyle w:val="Hyperlink"/>
                <w:noProof/>
              </w:rPr>
              <w:t>Appendix</w:t>
            </w:r>
            <w:r w:rsidR="00A212F8">
              <w:rPr>
                <w:noProof/>
                <w:webHidden/>
              </w:rPr>
              <w:tab/>
            </w:r>
            <w:r w:rsidR="00A212F8">
              <w:rPr>
                <w:noProof/>
                <w:webHidden/>
              </w:rPr>
              <w:fldChar w:fldCharType="begin"/>
            </w:r>
            <w:r w:rsidR="00A212F8">
              <w:rPr>
                <w:noProof/>
                <w:webHidden/>
              </w:rPr>
              <w:instrText xml:space="preserve"> PAGEREF _Toc7603715 \h </w:instrText>
            </w:r>
            <w:r w:rsidR="00A212F8">
              <w:rPr>
                <w:noProof/>
                <w:webHidden/>
              </w:rPr>
            </w:r>
            <w:r w:rsidR="00A212F8">
              <w:rPr>
                <w:noProof/>
                <w:webHidden/>
              </w:rPr>
              <w:fldChar w:fldCharType="separate"/>
            </w:r>
            <w:r w:rsidR="00A212F8">
              <w:rPr>
                <w:noProof/>
                <w:webHidden/>
              </w:rPr>
              <w:t>10</w:t>
            </w:r>
            <w:r w:rsidR="00A212F8">
              <w:rPr>
                <w:noProof/>
                <w:webHidden/>
              </w:rPr>
              <w:fldChar w:fldCharType="end"/>
            </w:r>
          </w:hyperlink>
        </w:p>
        <w:p w:rsidR="00A212F8" w:rsidRDefault="00113A32">
          <w:pPr>
            <w:pStyle w:val="TOC1"/>
            <w:tabs>
              <w:tab w:val="right" w:leader="dot" w:pos="9350"/>
            </w:tabs>
            <w:rPr>
              <w:rFonts w:asciiTheme="minorHAnsi" w:hAnsiTheme="minorHAnsi"/>
              <w:b w:val="0"/>
              <w:bCs w:val="0"/>
              <w:caps w:val="0"/>
              <w:noProof/>
              <w:szCs w:val="24"/>
            </w:rPr>
          </w:pPr>
          <w:hyperlink w:anchor="_Toc7603716" w:history="1">
            <w:r w:rsidR="00A212F8" w:rsidRPr="00BA4648">
              <w:rPr>
                <w:rStyle w:val="Hyperlink"/>
                <w:noProof/>
              </w:rPr>
              <w:t>References</w:t>
            </w:r>
            <w:r w:rsidR="00A212F8">
              <w:rPr>
                <w:noProof/>
                <w:webHidden/>
              </w:rPr>
              <w:tab/>
            </w:r>
            <w:r w:rsidR="00A212F8">
              <w:rPr>
                <w:noProof/>
                <w:webHidden/>
              </w:rPr>
              <w:fldChar w:fldCharType="begin"/>
            </w:r>
            <w:r w:rsidR="00A212F8">
              <w:rPr>
                <w:noProof/>
                <w:webHidden/>
              </w:rPr>
              <w:instrText xml:space="preserve"> PAGEREF _Toc7603716 \h </w:instrText>
            </w:r>
            <w:r w:rsidR="00A212F8">
              <w:rPr>
                <w:noProof/>
                <w:webHidden/>
              </w:rPr>
            </w:r>
            <w:r w:rsidR="00A212F8">
              <w:rPr>
                <w:noProof/>
                <w:webHidden/>
              </w:rPr>
              <w:fldChar w:fldCharType="separate"/>
            </w:r>
            <w:r w:rsidR="00A212F8">
              <w:rPr>
                <w:noProof/>
                <w:webHidden/>
              </w:rPr>
              <w:t>11</w:t>
            </w:r>
            <w:r w:rsidR="00A212F8">
              <w:rPr>
                <w:noProof/>
                <w:webHidden/>
              </w:rPr>
              <w:fldChar w:fldCharType="end"/>
            </w:r>
          </w:hyperlink>
        </w:p>
        <w:p w:rsidR="001551EF" w:rsidRDefault="001551EF">
          <w:r>
            <w:rPr>
              <w:b/>
              <w:bCs/>
              <w:noProof/>
            </w:rPr>
            <w:fldChar w:fldCharType="end"/>
          </w:r>
        </w:p>
      </w:sdtContent>
    </w:sdt>
    <w:p w:rsidR="001551EF" w:rsidRDefault="001551EF">
      <w:r>
        <w:br w:type="page"/>
      </w:r>
    </w:p>
    <w:p w:rsidR="005D21FE" w:rsidRDefault="005D21FE" w:rsidP="00855F46">
      <w:pPr>
        <w:pStyle w:val="Heading1"/>
      </w:pPr>
      <w:bookmarkStart w:id="0" w:name="_Toc7603700"/>
      <w:r>
        <w:lastRenderedPageBreak/>
        <w:t>Abstract</w:t>
      </w:r>
      <w:bookmarkEnd w:id="0"/>
    </w:p>
    <w:p w:rsidR="004D435A" w:rsidRDefault="004D435A" w:rsidP="004D435A">
      <w:r>
        <w:t>1. the purpose of the study (the central question);</w:t>
      </w:r>
    </w:p>
    <w:p w:rsidR="004D435A" w:rsidRDefault="004D435A" w:rsidP="004D435A">
      <w:r>
        <w:t>2. a brief statement of what was done (Methods);</w:t>
      </w:r>
    </w:p>
    <w:p w:rsidR="004D435A" w:rsidRDefault="004D435A" w:rsidP="004D435A">
      <w:r>
        <w:t>3. a brief statement of what was found (Results);</w:t>
      </w:r>
    </w:p>
    <w:p w:rsidR="005D21FE" w:rsidRPr="005D21FE" w:rsidRDefault="004D435A" w:rsidP="004D435A">
      <w:r>
        <w:t>4. a brief statement of what was concluded (Discussion, in part).</w:t>
      </w:r>
      <w:r w:rsidR="005D21FE">
        <w:br w:type="page"/>
      </w:r>
    </w:p>
    <w:p w:rsidR="00CA12C6" w:rsidRDefault="001551EF" w:rsidP="00855F46">
      <w:pPr>
        <w:pStyle w:val="Heading1"/>
      </w:pPr>
      <w:bookmarkStart w:id="1" w:name="_Toc7603701"/>
      <w:r>
        <w:lastRenderedPageBreak/>
        <w:t>Introduction</w:t>
      </w:r>
      <w:bookmarkEnd w:id="1"/>
    </w:p>
    <w:p w:rsidR="005A5B08" w:rsidRDefault="005A5B08" w:rsidP="005A5B08">
      <w:pPr>
        <w:spacing w:before="0" w:after="0" w:line="240" w:lineRule="auto"/>
        <w:rPr>
          <w:rFonts w:eastAsia="Times New Roman" w:cs="Times New Roman"/>
          <w:color w:val="000000"/>
          <w:szCs w:val="24"/>
        </w:rPr>
      </w:pPr>
    </w:p>
    <w:p w:rsidR="00AD4563" w:rsidRPr="00AD4563" w:rsidRDefault="00AD4563" w:rsidP="00AD4563">
      <w:pPr>
        <w:pStyle w:val="Heading3"/>
        <w:rPr>
          <w:rFonts w:eastAsia="Times New Roman"/>
        </w:rPr>
      </w:pPr>
      <w:bookmarkStart w:id="2" w:name="_Toc7603702"/>
      <w:r>
        <w:rPr>
          <w:rFonts w:eastAsia="Times New Roman"/>
        </w:rPr>
        <w:t>Research Question</w:t>
      </w:r>
      <w:bookmarkEnd w:id="2"/>
    </w:p>
    <w:p w:rsidR="00AD4563" w:rsidRDefault="00AD4563" w:rsidP="005A5B08">
      <w:pPr>
        <w:spacing w:before="0" w:after="0" w:line="240" w:lineRule="auto"/>
        <w:rPr>
          <w:rFonts w:eastAsia="Times New Roman" w:cs="Times New Roman"/>
          <w:color w:val="000000"/>
          <w:szCs w:val="24"/>
        </w:rPr>
      </w:pPr>
    </w:p>
    <w:p w:rsidR="005A5B08" w:rsidRPr="005A5B08" w:rsidRDefault="005A5B08" w:rsidP="005A5B08">
      <w:pPr>
        <w:spacing w:before="0" w:after="0" w:line="240" w:lineRule="auto"/>
        <w:rPr>
          <w:rFonts w:ascii="Times New Roman" w:eastAsia="Times New Roman" w:hAnsi="Times New Roman" w:cs="Times New Roman"/>
          <w:szCs w:val="24"/>
        </w:rPr>
      </w:pPr>
      <w:r w:rsidRPr="005A5B08">
        <w:rPr>
          <w:rFonts w:eastAsia="Times New Roman" w:cs="Times New Roman"/>
          <w:color w:val="000000"/>
          <w:szCs w:val="24"/>
        </w:rPr>
        <w:t xml:space="preserve">In the United States, </w:t>
      </w:r>
      <w:r w:rsidR="004D435A">
        <w:rPr>
          <w:rFonts w:eastAsia="Times New Roman" w:cs="Times New Roman"/>
          <w:color w:val="000000"/>
          <w:szCs w:val="24"/>
        </w:rPr>
        <w:t>homicide clearance rates vary</w:t>
      </w:r>
      <w:r w:rsidRPr="005A5B08">
        <w:rPr>
          <w:rFonts w:eastAsia="Times New Roman" w:cs="Times New Roman"/>
          <w:color w:val="000000"/>
          <w:szCs w:val="24"/>
        </w:rPr>
        <w:t xml:space="preserve"> among jurisdictions. A clearance rate is the ratio of solved crimes to unsolved ones. Richmond, VA, for example, clears </w:t>
      </w:r>
      <w:proofErr w:type="gramStart"/>
      <w:r w:rsidRPr="005A5B08">
        <w:rPr>
          <w:rFonts w:eastAsia="Times New Roman" w:cs="Times New Roman"/>
          <w:color w:val="000000"/>
          <w:szCs w:val="24"/>
        </w:rPr>
        <w:t>approximately 74%</w:t>
      </w:r>
      <w:proofErr w:type="gramEnd"/>
      <w:r w:rsidRPr="005A5B08">
        <w:rPr>
          <w:rFonts w:eastAsia="Times New Roman" w:cs="Times New Roman"/>
          <w:color w:val="000000"/>
          <w:szCs w:val="24"/>
        </w:rPr>
        <w:t xml:space="preserve"> of homicides, while Chicago clears fewer than 30%. Cities with low clearance rates pose a greater risk to innocent citizens while also denying victims and their families justice.</w:t>
      </w:r>
    </w:p>
    <w:p w:rsidR="005A5B08" w:rsidRPr="005A5B08" w:rsidRDefault="005A5B08" w:rsidP="005A5B08">
      <w:pPr>
        <w:spacing w:before="0" w:after="0" w:line="240" w:lineRule="auto"/>
        <w:rPr>
          <w:rFonts w:ascii="Times New Roman" w:eastAsia="Times New Roman" w:hAnsi="Times New Roman" w:cs="Times New Roman"/>
          <w:szCs w:val="24"/>
        </w:rPr>
      </w:pPr>
    </w:p>
    <w:p w:rsidR="001551EF" w:rsidRDefault="004D435A" w:rsidP="005A5B08">
      <w:pPr>
        <w:spacing w:before="0" w:after="0" w:line="240" w:lineRule="auto"/>
        <w:rPr>
          <w:rFonts w:eastAsia="Times New Roman" w:cs="Times New Roman"/>
          <w:color w:val="000000"/>
          <w:szCs w:val="24"/>
        </w:rPr>
      </w:pPr>
      <w:r>
        <w:rPr>
          <w:rFonts w:eastAsia="Times New Roman" w:cs="Times New Roman"/>
          <w:color w:val="000000"/>
          <w:szCs w:val="24"/>
        </w:rPr>
        <w:t>This study seeks</w:t>
      </w:r>
      <w:r w:rsidR="005A5B08">
        <w:rPr>
          <w:rFonts w:eastAsia="Times New Roman" w:cs="Times New Roman"/>
          <w:color w:val="000000"/>
          <w:szCs w:val="24"/>
        </w:rPr>
        <w:t xml:space="preserve"> to</w:t>
      </w:r>
      <w:r w:rsidR="005A5B08" w:rsidRPr="005A5B08">
        <w:rPr>
          <w:rFonts w:eastAsia="Times New Roman" w:cs="Times New Roman"/>
          <w:color w:val="000000"/>
          <w:szCs w:val="24"/>
        </w:rPr>
        <w:t xml:space="preserve"> investigate quantitative and qualitative characteristics associated with </w:t>
      </w:r>
      <w:r>
        <w:rPr>
          <w:rFonts w:eastAsia="Times New Roman" w:cs="Times New Roman"/>
          <w:color w:val="000000"/>
          <w:szCs w:val="24"/>
        </w:rPr>
        <w:t>whether a murder is cleared</w:t>
      </w:r>
      <w:r w:rsidR="00366E8E">
        <w:rPr>
          <w:rFonts w:eastAsia="Times New Roman" w:cs="Times New Roman"/>
          <w:color w:val="000000"/>
          <w:szCs w:val="24"/>
        </w:rPr>
        <w:t xml:space="preserve"> by using classification methods of statistical learning</w:t>
      </w:r>
      <w:r w:rsidR="005A5B08" w:rsidRPr="005A5B08">
        <w:rPr>
          <w:rFonts w:eastAsia="Times New Roman" w:cs="Times New Roman"/>
          <w:color w:val="000000"/>
          <w:szCs w:val="24"/>
        </w:rPr>
        <w:t xml:space="preserve">. </w:t>
      </w:r>
      <w:r w:rsidR="00A26DE9">
        <w:rPr>
          <w:rFonts w:eastAsia="Times New Roman" w:cs="Times New Roman"/>
          <w:color w:val="000000"/>
          <w:szCs w:val="24"/>
        </w:rPr>
        <w:t>Among these predictors are</w:t>
      </w:r>
      <w:r w:rsidR="005A5B08" w:rsidRPr="005A5B08">
        <w:rPr>
          <w:rFonts w:eastAsia="Times New Roman" w:cs="Times New Roman"/>
          <w:color w:val="000000"/>
          <w:szCs w:val="24"/>
        </w:rPr>
        <w:t xml:space="preserve"> the percentage of racial minorities</w:t>
      </w:r>
      <w:r w:rsidR="00A26DE9">
        <w:rPr>
          <w:rFonts w:eastAsia="Times New Roman" w:cs="Times New Roman"/>
          <w:color w:val="000000"/>
          <w:szCs w:val="24"/>
        </w:rPr>
        <w:t xml:space="preserve"> in a county, </w:t>
      </w:r>
      <w:r w:rsidR="005A5B08" w:rsidRPr="005A5B08">
        <w:rPr>
          <w:rFonts w:eastAsia="Times New Roman" w:cs="Times New Roman"/>
          <w:color w:val="000000"/>
          <w:szCs w:val="24"/>
        </w:rPr>
        <w:t>victim</w:t>
      </w:r>
      <w:r w:rsidR="00A26DE9">
        <w:rPr>
          <w:rFonts w:eastAsia="Times New Roman" w:cs="Times New Roman"/>
          <w:color w:val="000000"/>
          <w:szCs w:val="24"/>
        </w:rPr>
        <w:t xml:space="preserve"> characteristics</w:t>
      </w:r>
      <w:r w:rsidR="00366E8E">
        <w:rPr>
          <w:rFonts w:eastAsia="Times New Roman" w:cs="Times New Roman"/>
          <w:color w:val="000000"/>
          <w:szCs w:val="24"/>
        </w:rPr>
        <w:t>,</w:t>
      </w:r>
      <w:r w:rsidR="00A26DE9">
        <w:rPr>
          <w:rFonts w:eastAsia="Times New Roman" w:cs="Times New Roman"/>
          <w:color w:val="000000"/>
          <w:szCs w:val="24"/>
        </w:rPr>
        <w:t xml:space="preserve"> such as race,</w:t>
      </w:r>
      <w:r w:rsidR="005A5B08" w:rsidRPr="005A5B08">
        <w:rPr>
          <w:rFonts w:eastAsia="Times New Roman" w:cs="Times New Roman"/>
          <w:color w:val="000000"/>
          <w:szCs w:val="24"/>
        </w:rPr>
        <w:t xml:space="preserve"> and </w:t>
      </w:r>
      <w:r w:rsidR="00A26DE9">
        <w:rPr>
          <w:rFonts w:eastAsia="Times New Roman" w:cs="Times New Roman"/>
          <w:color w:val="000000"/>
          <w:szCs w:val="24"/>
        </w:rPr>
        <w:t>murder weapon used</w:t>
      </w:r>
      <w:r w:rsidR="005A5B08" w:rsidRPr="005A5B08">
        <w:rPr>
          <w:rFonts w:eastAsia="Times New Roman" w:cs="Times New Roman"/>
          <w:color w:val="000000"/>
          <w:szCs w:val="24"/>
        </w:rPr>
        <w:t>.</w:t>
      </w:r>
      <w:r w:rsidR="00366E8E">
        <w:rPr>
          <w:rFonts w:ascii="Times New Roman" w:eastAsia="Times New Roman" w:hAnsi="Times New Roman" w:cs="Times New Roman"/>
          <w:szCs w:val="24"/>
        </w:rPr>
        <w:t xml:space="preserve"> </w:t>
      </w:r>
      <w:r w:rsidR="00A26DE9">
        <w:rPr>
          <w:rFonts w:eastAsia="Times New Roman" w:cs="Times New Roman"/>
          <w:color w:val="000000"/>
          <w:szCs w:val="24"/>
        </w:rPr>
        <w:t xml:space="preserve">If </w:t>
      </w:r>
      <w:r w:rsidR="00912E32">
        <w:rPr>
          <w:rFonts w:eastAsia="Times New Roman" w:cs="Times New Roman"/>
          <w:color w:val="000000"/>
          <w:szCs w:val="24"/>
        </w:rPr>
        <w:t xml:space="preserve">Hispanic </w:t>
      </w:r>
      <w:r w:rsidR="00A26DE9">
        <w:rPr>
          <w:rFonts w:eastAsia="Times New Roman" w:cs="Times New Roman"/>
          <w:color w:val="000000"/>
          <w:szCs w:val="24"/>
        </w:rPr>
        <w:t>victim</w:t>
      </w:r>
      <w:r w:rsidR="00912E32">
        <w:rPr>
          <w:rFonts w:eastAsia="Times New Roman" w:cs="Times New Roman"/>
          <w:color w:val="000000"/>
          <w:szCs w:val="24"/>
        </w:rPr>
        <w:t>s</w:t>
      </w:r>
      <w:r w:rsidR="00A26DE9">
        <w:rPr>
          <w:rFonts w:eastAsia="Times New Roman" w:cs="Times New Roman"/>
          <w:color w:val="000000"/>
          <w:szCs w:val="24"/>
        </w:rPr>
        <w:t xml:space="preserve"> </w:t>
      </w:r>
      <w:r w:rsidR="00912E32">
        <w:rPr>
          <w:rFonts w:eastAsia="Times New Roman" w:cs="Times New Roman"/>
          <w:color w:val="000000"/>
          <w:szCs w:val="24"/>
        </w:rPr>
        <w:t>in</w:t>
      </w:r>
      <w:r w:rsidR="00A26DE9">
        <w:rPr>
          <w:rFonts w:eastAsia="Times New Roman" w:cs="Times New Roman"/>
          <w:color w:val="000000"/>
          <w:szCs w:val="24"/>
        </w:rPr>
        <w:t xml:space="preserve"> count</w:t>
      </w:r>
      <w:r w:rsidR="00912E32">
        <w:rPr>
          <w:rFonts w:eastAsia="Times New Roman" w:cs="Times New Roman"/>
          <w:color w:val="000000"/>
          <w:szCs w:val="24"/>
        </w:rPr>
        <w:t>ies that have a</w:t>
      </w:r>
      <w:r w:rsidR="00A26DE9">
        <w:rPr>
          <w:rFonts w:eastAsia="Times New Roman" w:cs="Times New Roman"/>
          <w:color w:val="000000"/>
          <w:szCs w:val="24"/>
        </w:rPr>
        <w:t xml:space="preserve"> population </w:t>
      </w:r>
      <w:r w:rsidR="00912E32">
        <w:rPr>
          <w:rFonts w:eastAsia="Times New Roman" w:cs="Times New Roman"/>
          <w:color w:val="000000"/>
          <w:szCs w:val="24"/>
        </w:rPr>
        <w:t xml:space="preserve">with </w:t>
      </w:r>
      <w:r w:rsidR="00A26DE9">
        <w:rPr>
          <w:rFonts w:eastAsia="Times New Roman" w:cs="Times New Roman"/>
          <w:color w:val="000000"/>
          <w:szCs w:val="24"/>
        </w:rPr>
        <w:t>a high percentage of white individuals</w:t>
      </w:r>
      <w:r w:rsidR="00912E32">
        <w:rPr>
          <w:rFonts w:eastAsia="Times New Roman" w:cs="Times New Roman"/>
          <w:color w:val="000000"/>
          <w:szCs w:val="24"/>
        </w:rPr>
        <w:t xml:space="preserve"> are going unsolved</w:t>
      </w:r>
      <w:r w:rsidR="00366E8E">
        <w:rPr>
          <w:rFonts w:eastAsia="Times New Roman" w:cs="Times New Roman"/>
          <w:color w:val="000000"/>
          <w:szCs w:val="24"/>
        </w:rPr>
        <w:t>, then we would expect there to be a relationship between race and whether or not a case is solved.</w:t>
      </w:r>
    </w:p>
    <w:p w:rsidR="00912E32" w:rsidRDefault="00912E32" w:rsidP="005A5B08">
      <w:pPr>
        <w:spacing w:before="0" w:after="0" w:line="240" w:lineRule="auto"/>
        <w:rPr>
          <w:rFonts w:eastAsia="Times New Roman" w:cs="Times New Roman"/>
          <w:color w:val="000000"/>
          <w:szCs w:val="24"/>
        </w:rPr>
      </w:pPr>
    </w:p>
    <w:p w:rsidR="00912E32" w:rsidRDefault="00AD4563" w:rsidP="00AD4563">
      <w:pPr>
        <w:pStyle w:val="Heading3"/>
        <w:rPr>
          <w:rFonts w:ascii="Times New Roman" w:eastAsia="Times New Roman" w:hAnsi="Times New Roman"/>
        </w:rPr>
      </w:pPr>
      <w:bookmarkStart w:id="3" w:name="_Toc7603703"/>
      <w:r>
        <w:rPr>
          <w:rFonts w:eastAsia="Times New Roman"/>
        </w:rPr>
        <w:t>Data Sources</w:t>
      </w:r>
      <w:bookmarkEnd w:id="3"/>
    </w:p>
    <w:p w:rsidR="005A5B08" w:rsidRDefault="005A5B08" w:rsidP="005A5B08">
      <w:pPr>
        <w:spacing w:before="0" w:after="0" w:line="240" w:lineRule="auto"/>
        <w:rPr>
          <w:rFonts w:ascii="Times New Roman" w:eastAsia="Times New Roman" w:hAnsi="Times New Roman" w:cs="Times New Roman"/>
          <w:szCs w:val="24"/>
        </w:rPr>
      </w:pPr>
    </w:p>
    <w:p w:rsidR="009F635A" w:rsidRPr="00907CB5" w:rsidRDefault="009F635A" w:rsidP="005A5B08">
      <w:pPr>
        <w:spacing w:before="0" w:after="0" w:line="240" w:lineRule="auto"/>
        <w:rPr>
          <w:rFonts w:eastAsia="Times New Roman" w:cs="Times New Roman"/>
          <w:color w:val="000000" w:themeColor="text1"/>
          <w:szCs w:val="24"/>
        </w:rPr>
      </w:pPr>
      <w:r w:rsidRPr="00907CB5">
        <w:rPr>
          <w:rFonts w:eastAsia="Times New Roman" w:cs="Times New Roman"/>
          <w:b/>
          <w:color w:val="000000" w:themeColor="text1"/>
          <w:szCs w:val="24"/>
        </w:rPr>
        <w:t xml:space="preserve">General </w:t>
      </w:r>
      <w:r w:rsidR="00126F88" w:rsidRPr="00907CB5">
        <w:rPr>
          <w:rFonts w:eastAsia="Times New Roman" w:cs="Times New Roman"/>
          <w:b/>
          <w:color w:val="000000" w:themeColor="text1"/>
          <w:szCs w:val="24"/>
        </w:rPr>
        <w:t>Considerations</w:t>
      </w:r>
    </w:p>
    <w:p w:rsidR="00126F88" w:rsidRPr="00907CB5" w:rsidRDefault="00126F88"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Our focus is on the years 2012 – 2017. We chose this period to limit the scope of the project, and to allow for data aggregation between our two sources.</w:t>
      </w:r>
    </w:p>
    <w:p w:rsidR="00126F88" w:rsidRPr="00907CB5" w:rsidRDefault="00126F88" w:rsidP="005A5B08">
      <w:pPr>
        <w:spacing w:before="0" w:after="0" w:line="240" w:lineRule="auto"/>
        <w:rPr>
          <w:rFonts w:eastAsia="Times New Roman" w:cs="Times New Roman"/>
          <w:color w:val="000000" w:themeColor="text1"/>
          <w:szCs w:val="24"/>
        </w:rPr>
      </w:pPr>
    </w:p>
    <w:p w:rsidR="001E6502" w:rsidRPr="00907CB5" w:rsidRDefault="001E6502" w:rsidP="005A5B08">
      <w:pPr>
        <w:spacing w:before="0" w:after="0" w:line="240" w:lineRule="auto"/>
        <w:rPr>
          <w:rFonts w:eastAsia="Times New Roman" w:cs="Times New Roman"/>
          <w:b/>
          <w:color w:val="000000" w:themeColor="text1"/>
          <w:szCs w:val="24"/>
        </w:rPr>
      </w:pPr>
      <w:r w:rsidRPr="00907CB5">
        <w:rPr>
          <w:rFonts w:eastAsia="Times New Roman" w:cs="Times New Roman"/>
          <w:b/>
          <w:color w:val="000000" w:themeColor="text1"/>
          <w:szCs w:val="24"/>
        </w:rPr>
        <w:t>Murder Data (National)</w:t>
      </w:r>
    </w:p>
    <w:p w:rsidR="00137BFF" w:rsidRPr="00907CB5" w:rsidRDefault="00137BFF"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 xml:space="preserve">The Murder Accountability Project (MAP), under the Freedom of Information Act, compiles two datasets that are housed by the Federal Bureau of Investigation: </w:t>
      </w:r>
      <w:proofErr w:type="gramStart"/>
      <w:r w:rsidRPr="00907CB5">
        <w:rPr>
          <w:rFonts w:eastAsia="Times New Roman" w:cs="Times New Roman"/>
          <w:color w:val="000000" w:themeColor="text1"/>
          <w:szCs w:val="24"/>
        </w:rPr>
        <w:t>the</w:t>
      </w:r>
      <w:proofErr w:type="gramEnd"/>
      <w:r w:rsidRPr="00907CB5">
        <w:rPr>
          <w:rFonts w:eastAsia="Times New Roman" w:cs="Times New Roman"/>
          <w:color w:val="000000" w:themeColor="text1"/>
          <w:szCs w:val="24"/>
        </w:rPr>
        <w:t xml:space="preserve"> Uniform Crime Report</w:t>
      </w:r>
      <w:r w:rsidR="009F635A" w:rsidRPr="00907CB5">
        <w:rPr>
          <w:rFonts w:eastAsia="Times New Roman" w:cs="Times New Roman"/>
          <w:color w:val="000000" w:themeColor="text1"/>
          <w:szCs w:val="24"/>
        </w:rPr>
        <w:t xml:space="preserve"> (UCR)</w:t>
      </w:r>
      <w:r w:rsidRPr="00907CB5">
        <w:rPr>
          <w:rFonts w:eastAsia="Times New Roman" w:cs="Times New Roman"/>
          <w:color w:val="000000" w:themeColor="text1"/>
          <w:szCs w:val="24"/>
        </w:rPr>
        <w:t xml:space="preserve"> from 1965 to present, and the Supplementary Homicide Report</w:t>
      </w:r>
      <w:r w:rsidR="009F635A" w:rsidRPr="00907CB5">
        <w:rPr>
          <w:rFonts w:eastAsia="Times New Roman" w:cs="Times New Roman"/>
          <w:color w:val="000000" w:themeColor="text1"/>
          <w:szCs w:val="24"/>
        </w:rPr>
        <w:t xml:space="preserve"> (SHR)</w:t>
      </w:r>
      <w:r w:rsidRPr="00907CB5">
        <w:rPr>
          <w:rFonts w:eastAsia="Times New Roman" w:cs="Times New Roman"/>
          <w:color w:val="000000" w:themeColor="text1"/>
          <w:szCs w:val="24"/>
        </w:rPr>
        <w:t xml:space="preserve"> from 1976 to present. </w:t>
      </w:r>
      <w:r w:rsidR="009F635A" w:rsidRPr="00907CB5">
        <w:rPr>
          <w:rFonts w:eastAsia="Times New Roman" w:cs="Times New Roman"/>
          <w:color w:val="000000" w:themeColor="text1"/>
          <w:szCs w:val="24"/>
        </w:rPr>
        <w:t xml:space="preserve">The FBI does not collect the raw data for the UCR, </w:t>
      </w:r>
      <w:proofErr w:type="gramStart"/>
      <w:r w:rsidR="009F635A" w:rsidRPr="00907CB5">
        <w:rPr>
          <w:rFonts w:eastAsia="Times New Roman" w:cs="Times New Roman"/>
          <w:color w:val="000000" w:themeColor="text1"/>
          <w:szCs w:val="24"/>
        </w:rPr>
        <w:t>rather law</w:t>
      </w:r>
      <w:proofErr w:type="gramEnd"/>
      <w:r w:rsidR="009F635A" w:rsidRPr="00907CB5">
        <w:rPr>
          <w:rFonts w:eastAsia="Times New Roman" w:cs="Times New Roman"/>
          <w:color w:val="000000" w:themeColor="text1"/>
          <w:szCs w:val="24"/>
        </w:rPr>
        <w:t xml:space="preserve"> enforcement agencies are responsible for reporting information to the FBI on a monthly basis. The SHR, a subset of the UCR, contains more detailed information about each homicide. </w:t>
      </w:r>
      <w:r w:rsidRPr="00907CB5">
        <w:rPr>
          <w:rFonts w:eastAsia="Times New Roman" w:cs="Times New Roman"/>
          <w:color w:val="000000" w:themeColor="text1"/>
          <w:szCs w:val="24"/>
        </w:rPr>
        <w:t>MAP has obtained more than 27,000 homicide cases not reported to the Justice Department, meaning this source is the most accurate and complete source of data on homicides in the U.S.</w:t>
      </w:r>
    </w:p>
    <w:p w:rsidR="00137BFF" w:rsidRPr="00907CB5" w:rsidRDefault="00137BFF" w:rsidP="005A5B08">
      <w:pPr>
        <w:spacing w:before="0" w:after="0" w:line="240" w:lineRule="auto"/>
        <w:rPr>
          <w:rFonts w:eastAsia="Times New Roman" w:cs="Times New Roman"/>
          <w:color w:val="000000" w:themeColor="text1"/>
          <w:szCs w:val="24"/>
        </w:rPr>
      </w:pPr>
    </w:p>
    <w:p w:rsidR="001E6502" w:rsidRPr="00907CB5" w:rsidRDefault="00137BFF"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 xml:space="preserve">This dataset includes parameters such as whether a murder is solved or not, </w:t>
      </w:r>
      <w:r w:rsidR="009F635A" w:rsidRPr="00907CB5">
        <w:rPr>
          <w:rFonts w:eastAsia="Times New Roman" w:cs="Times New Roman"/>
          <w:color w:val="000000" w:themeColor="text1"/>
          <w:szCs w:val="24"/>
        </w:rPr>
        <w:t>victim sex, race, age, and ethnicity, weapon used, location of murder (by county), agency jurisdiction (such as Municipal Police, County Police, etc.), and situation (combinations of single or multiple victims and offenders).</w:t>
      </w:r>
    </w:p>
    <w:p w:rsidR="001E6502" w:rsidRPr="00907CB5" w:rsidRDefault="001E6502" w:rsidP="005A5B08">
      <w:pPr>
        <w:spacing w:before="0" w:after="0" w:line="240" w:lineRule="auto"/>
        <w:rPr>
          <w:rFonts w:eastAsia="Times New Roman" w:cs="Times New Roman"/>
          <w:b/>
          <w:color w:val="000000" w:themeColor="text1"/>
          <w:szCs w:val="24"/>
        </w:rPr>
      </w:pPr>
    </w:p>
    <w:p w:rsidR="009F635A" w:rsidRPr="00907CB5" w:rsidRDefault="001E6502" w:rsidP="009F635A">
      <w:pPr>
        <w:spacing w:before="0" w:after="0" w:line="240" w:lineRule="auto"/>
        <w:rPr>
          <w:rFonts w:eastAsia="Times New Roman" w:cs="Times New Roman"/>
          <w:b/>
          <w:color w:val="000000" w:themeColor="text1"/>
          <w:szCs w:val="24"/>
        </w:rPr>
      </w:pPr>
      <w:r w:rsidRPr="00907CB5">
        <w:rPr>
          <w:rFonts w:eastAsia="Times New Roman" w:cs="Times New Roman"/>
          <w:b/>
          <w:color w:val="000000" w:themeColor="text1"/>
          <w:szCs w:val="24"/>
        </w:rPr>
        <w:t>Census Data (National)</w:t>
      </w:r>
    </w:p>
    <w:p w:rsidR="001551EF" w:rsidRPr="00907CB5" w:rsidRDefault="009F635A" w:rsidP="009F635A">
      <w:pPr>
        <w:spacing w:before="0" w:after="0" w:line="240" w:lineRule="auto"/>
        <w:rPr>
          <w:rFonts w:eastAsia="Times New Roman" w:cs="Times New Roman"/>
          <w:b/>
          <w:color w:val="000000" w:themeColor="text1"/>
          <w:szCs w:val="24"/>
        </w:rPr>
      </w:pPr>
      <w:r w:rsidRPr="00907CB5">
        <w:rPr>
          <w:rFonts w:eastAsia="Times New Roman" w:cs="Times New Roman"/>
          <w:color w:val="000000" w:themeColor="text1"/>
          <w:szCs w:val="24"/>
        </w:rPr>
        <w:t xml:space="preserve">Murder data from the Murder Accountability Project was aggregated with data from the Census Bureau, specifically, the </w:t>
      </w:r>
      <w:r w:rsidR="00126F88" w:rsidRPr="00907CB5">
        <w:rPr>
          <w:rFonts w:eastAsia="Times New Roman" w:cs="Times New Roman"/>
          <w:color w:val="000000" w:themeColor="text1"/>
          <w:szCs w:val="24"/>
        </w:rPr>
        <w:t xml:space="preserve">American Community Survey, which is conducted </w:t>
      </w:r>
      <w:r w:rsidR="00126F88" w:rsidRPr="00907CB5">
        <w:rPr>
          <w:rFonts w:eastAsia="Times New Roman" w:cs="Times New Roman"/>
          <w:color w:val="000000" w:themeColor="text1"/>
          <w:szCs w:val="24"/>
        </w:rPr>
        <w:lastRenderedPageBreak/>
        <w:t>annually. Our focus is on the data collected between the years 2012 and 2017, which is the most recent five-year period available.</w:t>
      </w:r>
      <w:r w:rsidR="00A5099F" w:rsidRPr="00907CB5">
        <w:rPr>
          <w:rFonts w:eastAsia="Times New Roman" w:cs="Times New Roman"/>
          <w:color w:val="000000" w:themeColor="text1"/>
          <w:szCs w:val="24"/>
        </w:rPr>
        <w:t xml:space="preserve"> The collected ACS data was collected at the county level from 49 US states. We decided to leave out Alaska due to having Census areas and bureaus instead of counties.</w:t>
      </w:r>
      <w:r w:rsidR="00126F88" w:rsidRPr="00907CB5">
        <w:rPr>
          <w:rFonts w:eastAsia="Times New Roman" w:cs="Times New Roman"/>
          <w:color w:val="000000" w:themeColor="text1"/>
          <w:szCs w:val="24"/>
        </w:rPr>
        <w:t xml:space="preserve"> We used this data to identify various parameters about each county, specifically, education rate, which is defined by percentage of population who completed high school, poverty rate, which is the percentage of the population that falls below the federal poverty level, and race/ethnicity, as defined by the percentage of the population that fall within the following categories: Hispanic, multiracial, other race, pacific islander, Asian, native American, African American, and white.</w:t>
      </w:r>
      <w:r w:rsidR="001551EF" w:rsidRPr="00907CB5">
        <w:rPr>
          <w:color w:val="000000" w:themeColor="text1"/>
        </w:rPr>
        <w:br w:type="page"/>
      </w:r>
    </w:p>
    <w:p w:rsidR="001551EF" w:rsidRDefault="001551EF" w:rsidP="00855F46">
      <w:pPr>
        <w:pStyle w:val="Heading1"/>
      </w:pPr>
      <w:bookmarkStart w:id="4" w:name="_Toc7603704"/>
      <w:r>
        <w:lastRenderedPageBreak/>
        <w:t>Literature Review</w:t>
      </w:r>
      <w:bookmarkEnd w:id="4"/>
    </w:p>
    <w:p w:rsidR="001551EF" w:rsidRDefault="005A5B08" w:rsidP="00855F46">
      <w:pPr>
        <w:pStyle w:val="Heading3"/>
      </w:pPr>
      <w:bookmarkStart w:id="5" w:name="_Toc7603705"/>
      <w:r>
        <w:t>Types of Studies</w:t>
      </w:r>
      <w:bookmarkEnd w:id="5"/>
    </w:p>
    <w:p w:rsidR="001551EF" w:rsidRPr="00B277E1" w:rsidRDefault="005A5B08" w:rsidP="001551EF">
      <w:r w:rsidRPr="00B277E1">
        <w:t xml:space="preserve">In our literature review, we looked at a variety of studies spanning different time periods, locations, scope, and focus. We looked at six studies in total; two focused on single cities (Boston and Los Angeles), while the others spanned multiple cities; one study went as far back as the 1970s, some were longitudinal studies that spanned several decades, while still others were looking at an intervention between two shorter periods of three years and one year. One study focused specifically on murders of Hispanic individuals. </w:t>
      </w:r>
      <w:r w:rsidR="00B277E1" w:rsidRPr="00B277E1">
        <w:t>In reviewing each of these studies, several themes emerged.</w:t>
      </w:r>
    </w:p>
    <w:p w:rsidR="00B277E1" w:rsidRPr="00B277E1" w:rsidRDefault="00B277E1" w:rsidP="00B277E1">
      <w:pPr>
        <w:pStyle w:val="Heading3"/>
      </w:pPr>
      <w:bookmarkStart w:id="6" w:name="_Toc7603706"/>
      <w:r w:rsidRPr="00B277E1">
        <w:t>Methods</w:t>
      </w:r>
      <w:bookmarkEnd w:id="6"/>
    </w:p>
    <w:p w:rsidR="00B277E1" w:rsidRDefault="00B277E1" w:rsidP="00B277E1">
      <w:r w:rsidRPr="00B277E1">
        <w:t xml:space="preserve">The outcome variable fell into two main categories: clearance rate (regression) and whether or not an individual murder was cleared (classification). The study that looked at the clearance rate primarily used multiple linear regression as their model (Keel, Jarvis, and </w:t>
      </w:r>
      <w:proofErr w:type="spellStart"/>
      <w:r w:rsidRPr="00B277E1">
        <w:t>Muirhead</w:t>
      </w:r>
      <w:proofErr w:type="spellEnd"/>
      <w:r w:rsidRPr="00B277E1">
        <w:t xml:space="preserve">), while those who looked at whether a murder was cleared used logistic regression (Lee; Braga &amp; </w:t>
      </w:r>
      <w:proofErr w:type="spellStart"/>
      <w:r w:rsidRPr="00B277E1">
        <w:t>Desseault</w:t>
      </w:r>
      <w:proofErr w:type="spellEnd"/>
      <w:r w:rsidRPr="00B277E1">
        <w:t>). The remaining studies utilized a combination of bivariate regression analysis (Wellford &amp; Cronin, and Davies), Cox regression analysis (Roberts &amp; Lyons), and finally a cross-sectional, time-series linear model analysis using feasible generalized least squares (Davies).</w:t>
      </w:r>
    </w:p>
    <w:p w:rsidR="008021C7" w:rsidRDefault="008021C7" w:rsidP="008021C7">
      <w:pPr>
        <w:pStyle w:val="Heading3"/>
      </w:pPr>
      <w:bookmarkStart w:id="7" w:name="_Toc7603707"/>
      <w:r>
        <w:t>Key Findings</w:t>
      </w:r>
      <w:bookmarkEnd w:id="7"/>
    </w:p>
    <w:p w:rsidR="008021C7" w:rsidRDefault="008021C7" w:rsidP="008021C7">
      <w:r>
        <w:t>The predictors used within each model varied, however there were many overlapping predictors among studies. The following predictors came up consistently in most or all of the studies:</w:t>
      </w:r>
    </w:p>
    <w:p w:rsidR="008021C7" w:rsidRDefault="008021C7" w:rsidP="008021C7">
      <w:pPr>
        <w:pStyle w:val="ListParagraph"/>
        <w:numPr>
          <w:ilvl w:val="0"/>
          <w:numId w:val="1"/>
        </w:numPr>
      </w:pPr>
      <w:r>
        <w:t>Population of the jurisdiction</w:t>
      </w:r>
    </w:p>
    <w:p w:rsidR="008021C7" w:rsidRDefault="008021C7" w:rsidP="008021C7">
      <w:pPr>
        <w:pStyle w:val="ListParagraph"/>
        <w:numPr>
          <w:ilvl w:val="0"/>
          <w:numId w:val="1"/>
        </w:numPr>
      </w:pPr>
      <w:r>
        <w:t>Percentage of non-white population</w:t>
      </w:r>
    </w:p>
    <w:p w:rsidR="008021C7" w:rsidRDefault="008021C7" w:rsidP="008021C7">
      <w:pPr>
        <w:pStyle w:val="ListParagraph"/>
        <w:numPr>
          <w:ilvl w:val="0"/>
          <w:numId w:val="1"/>
        </w:numPr>
      </w:pPr>
      <w:r>
        <w:t>Demographics of victim (race, ethnicity, age, sex)</w:t>
      </w:r>
    </w:p>
    <w:p w:rsidR="008021C7" w:rsidRDefault="008021C7" w:rsidP="008021C7">
      <w:pPr>
        <w:pStyle w:val="ListParagraph"/>
        <w:numPr>
          <w:ilvl w:val="0"/>
          <w:numId w:val="1"/>
        </w:numPr>
      </w:pPr>
      <w:r>
        <w:t>Weapon used</w:t>
      </w:r>
    </w:p>
    <w:p w:rsidR="0066351A" w:rsidRDefault="008021C7" w:rsidP="0066351A">
      <w:r>
        <w:t>Most studies found a statistically significant impact of predictors on the outcome. Those that looked at race found that a murder was less likely to be solved if the victim was non-white. Those that looked at management and police practices found in jurisdictions where there were better practices (or in the case of the Boston study, when an intervention was introduced that improved practices), the clearance rate was higher (more murders solved).</w:t>
      </w:r>
      <w:r w:rsidR="0066351A">
        <w:br w:type="page"/>
      </w:r>
    </w:p>
    <w:p w:rsidR="0066351A" w:rsidRPr="0066351A" w:rsidRDefault="0066351A" w:rsidP="0066351A"/>
    <w:p w:rsidR="001551EF" w:rsidRDefault="001551EF" w:rsidP="00855F46">
      <w:pPr>
        <w:pStyle w:val="Heading1"/>
      </w:pPr>
      <w:bookmarkStart w:id="8" w:name="_Toc7603708"/>
      <w:r>
        <w:t>Methodology</w:t>
      </w:r>
      <w:bookmarkEnd w:id="8"/>
    </w:p>
    <w:p w:rsidR="001551EF" w:rsidRDefault="00A212F8" w:rsidP="00855F46">
      <w:pPr>
        <w:pStyle w:val="Heading3"/>
      </w:pPr>
      <w:r>
        <w:t>Variables Included</w:t>
      </w:r>
    </w:p>
    <w:p w:rsidR="00A212F8" w:rsidRDefault="00A212F8" w:rsidP="00A212F8">
      <w:pPr>
        <w:pStyle w:val="NoSpacing"/>
      </w:pPr>
    </w:p>
    <w:p w:rsidR="00A212F8" w:rsidRPr="00A212F8" w:rsidRDefault="00A212F8" w:rsidP="00A212F8">
      <w:pPr>
        <w:pStyle w:val="NoSpacing"/>
        <w:rPr>
          <w:b/>
        </w:rPr>
      </w:pPr>
      <w:r w:rsidRPr="00A212F8">
        <w:rPr>
          <w:b/>
        </w:rPr>
        <w:t>Murder Parameters</w:t>
      </w:r>
    </w:p>
    <w:p w:rsidR="00A212F8" w:rsidRDefault="00A212F8" w:rsidP="00A212F8">
      <w:pPr>
        <w:pStyle w:val="NoSpacing"/>
      </w:pPr>
      <w:r w:rsidRPr="00A212F8">
        <w:rPr>
          <w:u w:val="single"/>
        </w:rPr>
        <w:t>Response Variable:</w:t>
      </w:r>
      <w:r>
        <w:t xml:space="preserve"> </w:t>
      </w:r>
    </w:p>
    <w:p w:rsidR="00A5099F" w:rsidRDefault="00A5099F" w:rsidP="00A212F8">
      <w:pPr>
        <w:pStyle w:val="NoSpacing"/>
      </w:pPr>
    </w:p>
    <w:p w:rsidR="00A5099F" w:rsidRDefault="00A5099F" w:rsidP="00A212F8">
      <w:pPr>
        <w:pStyle w:val="NoSpacing"/>
      </w:pPr>
      <w:r>
        <w:t>The objective of our study was to predict whether a murder was solved or unsolved. The response variable was binary: Solved (“Yes”) or unsolved (“No”). This is not to be confused with the clearance rate of a case or a county.</w:t>
      </w:r>
    </w:p>
    <w:p w:rsidR="00A5099F" w:rsidRDefault="00A5099F" w:rsidP="00A212F8">
      <w:pPr>
        <w:pStyle w:val="NoSpacing"/>
      </w:pPr>
    </w:p>
    <w:p w:rsidR="00A212F8" w:rsidRDefault="00A212F8" w:rsidP="00A212F8">
      <w:pPr>
        <w:pStyle w:val="NoSpacing"/>
        <w:numPr>
          <w:ilvl w:val="0"/>
          <w:numId w:val="9"/>
        </w:numPr>
      </w:pPr>
      <w:r>
        <w:t>Solved/Unsolved: Each murder was either solved (“Yes”) or unsolved (“No”)</w:t>
      </w:r>
    </w:p>
    <w:p w:rsidR="00A212F8" w:rsidRDefault="00A212F8" w:rsidP="00A212F8">
      <w:pPr>
        <w:pStyle w:val="NoSpacing"/>
      </w:pPr>
    </w:p>
    <w:p w:rsidR="00A212F8" w:rsidRDefault="00A212F8" w:rsidP="00A212F8">
      <w:pPr>
        <w:pStyle w:val="NoSpacing"/>
      </w:pPr>
      <w:r>
        <w:rPr>
          <w:u w:val="single"/>
        </w:rPr>
        <w:t>Predictor Variables:</w:t>
      </w:r>
      <w:r>
        <w:t xml:space="preserve"> </w:t>
      </w:r>
    </w:p>
    <w:p w:rsidR="00A212F8" w:rsidRDefault="00A212F8" w:rsidP="00A212F8">
      <w:pPr>
        <w:pStyle w:val="NoSpacing"/>
        <w:numPr>
          <w:ilvl w:val="0"/>
          <w:numId w:val="10"/>
        </w:numPr>
      </w:pPr>
      <w:r>
        <w:t>Agency Type: n-1 dummy variables for each agency type (“</w:t>
      </w:r>
      <w:proofErr w:type="spellStart"/>
      <w:r>
        <w:t>agentype</w:t>
      </w:r>
      <w:proofErr w:type="spellEnd"/>
      <w:r>
        <w:t>”)</w:t>
      </w:r>
      <w:r w:rsidR="00A5099F">
        <w:t xml:space="preserve">. We decided to exclude Municipal Sheriff from the model. </w:t>
      </w:r>
    </w:p>
    <w:p w:rsidR="00A212F8" w:rsidRDefault="00A212F8" w:rsidP="00A5099F">
      <w:pPr>
        <w:pStyle w:val="NoSpacing"/>
        <w:numPr>
          <w:ilvl w:val="1"/>
          <w:numId w:val="10"/>
        </w:numPr>
      </w:pPr>
      <w:r>
        <w:t>Municipal Police</w:t>
      </w:r>
      <w:r w:rsidR="00A5099F">
        <w:t xml:space="preserve"> </w:t>
      </w:r>
      <w:r>
        <w:t>Sheriff</w:t>
      </w:r>
    </w:p>
    <w:p w:rsidR="00A212F8" w:rsidRDefault="00A212F8" w:rsidP="00A212F8">
      <w:pPr>
        <w:pStyle w:val="NoSpacing"/>
        <w:numPr>
          <w:ilvl w:val="1"/>
          <w:numId w:val="10"/>
        </w:numPr>
      </w:pPr>
      <w:r>
        <w:t>Primary State LE</w:t>
      </w:r>
    </w:p>
    <w:p w:rsidR="00A212F8" w:rsidRDefault="00A212F8" w:rsidP="00A212F8">
      <w:pPr>
        <w:pStyle w:val="NoSpacing"/>
        <w:numPr>
          <w:ilvl w:val="1"/>
          <w:numId w:val="10"/>
        </w:numPr>
      </w:pPr>
      <w:r>
        <w:t>County Police</w:t>
      </w:r>
    </w:p>
    <w:p w:rsidR="00A212F8" w:rsidRDefault="00A212F8" w:rsidP="00A212F8">
      <w:pPr>
        <w:pStyle w:val="NoSpacing"/>
        <w:numPr>
          <w:ilvl w:val="1"/>
          <w:numId w:val="10"/>
        </w:numPr>
      </w:pPr>
      <w:r>
        <w:t>Special Police</w:t>
      </w:r>
    </w:p>
    <w:p w:rsidR="00A212F8" w:rsidRDefault="00A212F8" w:rsidP="00A212F8">
      <w:pPr>
        <w:pStyle w:val="NoSpacing"/>
        <w:numPr>
          <w:ilvl w:val="1"/>
          <w:numId w:val="10"/>
        </w:numPr>
      </w:pPr>
      <w:r>
        <w:t>Regional Police</w:t>
      </w:r>
    </w:p>
    <w:p w:rsidR="00A212F8" w:rsidRDefault="00A212F8" w:rsidP="00A212F8">
      <w:pPr>
        <w:pStyle w:val="NoSpacing"/>
        <w:numPr>
          <w:ilvl w:val="1"/>
          <w:numId w:val="10"/>
        </w:numPr>
      </w:pPr>
      <w:r>
        <w:t>Tribal</w:t>
      </w:r>
    </w:p>
    <w:p w:rsidR="00DC3ACB" w:rsidRDefault="00A212F8" w:rsidP="00DC3ACB">
      <w:pPr>
        <w:pStyle w:val="NoSpacing"/>
        <w:numPr>
          <w:ilvl w:val="0"/>
          <w:numId w:val="10"/>
        </w:numPr>
      </w:pPr>
      <w:r>
        <w:t>Situation: Each murder had certain characteristics relating to the number</w:t>
      </w:r>
      <w:r w:rsidR="00DC3ACB">
        <w:t>s and types of victims and offenders (“Situation”). We created n-1 dummy variables for each situation.</w:t>
      </w:r>
      <w:r w:rsidR="00A5099F">
        <w:t xml:space="preserve"> We decided to exclude Single Victim/Single Offender from the model. </w:t>
      </w:r>
    </w:p>
    <w:p w:rsidR="00A5099F" w:rsidRDefault="00DC3ACB" w:rsidP="00261FF6">
      <w:pPr>
        <w:pStyle w:val="NoSpacing"/>
        <w:numPr>
          <w:ilvl w:val="1"/>
          <w:numId w:val="10"/>
        </w:numPr>
      </w:pPr>
      <w:r>
        <w:t>Single Victim/Single Offender</w:t>
      </w:r>
      <w:r w:rsidR="00A5099F">
        <w:t xml:space="preserve"> </w:t>
      </w:r>
    </w:p>
    <w:p w:rsidR="00DC3ACB" w:rsidRDefault="00DC3ACB" w:rsidP="00261FF6">
      <w:pPr>
        <w:pStyle w:val="NoSpacing"/>
        <w:numPr>
          <w:ilvl w:val="1"/>
          <w:numId w:val="10"/>
        </w:numPr>
      </w:pPr>
      <w:r>
        <w:t>Single Victim/Unknown Offender(s)</w:t>
      </w:r>
    </w:p>
    <w:p w:rsidR="00DC3ACB" w:rsidRDefault="00DC3ACB" w:rsidP="00DC3ACB">
      <w:pPr>
        <w:pStyle w:val="NoSpacing"/>
        <w:numPr>
          <w:ilvl w:val="1"/>
          <w:numId w:val="10"/>
        </w:numPr>
      </w:pPr>
      <w:r>
        <w:t>Multiple Victims/Multiple Offenders</w:t>
      </w:r>
    </w:p>
    <w:p w:rsidR="00DC3ACB" w:rsidRDefault="00DC3ACB" w:rsidP="00DC3ACB">
      <w:pPr>
        <w:pStyle w:val="NoSpacing"/>
        <w:numPr>
          <w:ilvl w:val="1"/>
          <w:numId w:val="10"/>
        </w:numPr>
      </w:pPr>
      <w:r>
        <w:t>Single Victim/Multiple Offenders</w:t>
      </w:r>
      <w:r w:rsidR="00A5099F">
        <w:t xml:space="preserve"> </w:t>
      </w:r>
    </w:p>
    <w:p w:rsidR="00DC3ACB" w:rsidRDefault="00DC3ACB" w:rsidP="00DC3ACB">
      <w:pPr>
        <w:pStyle w:val="NoSpacing"/>
        <w:numPr>
          <w:ilvl w:val="1"/>
          <w:numId w:val="10"/>
        </w:numPr>
      </w:pPr>
      <w:r>
        <w:t>Multiple Victims/Single Offender</w:t>
      </w:r>
    </w:p>
    <w:p w:rsidR="00DC3ACB" w:rsidRDefault="00DC3ACB" w:rsidP="00DC3ACB">
      <w:pPr>
        <w:pStyle w:val="NoSpacing"/>
        <w:numPr>
          <w:ilvl w:val="1"/>
          <w:numId w:val="10"/>
        </w:numPr>
      </w:pPr>
      <w:r>
        <w:t>Multiple Victims/Unknown Offender(s)</w:t>
      </w:r>
    </w:p>
    <w:p w:rsidR="00DC3ACB" w:rsidRDefault="00DC3ACB" w:rsidP="00DC3ACB">
      <w:pPr>
        <w:pStyle w:val="NoSpacing"/>
        <w:numPr>
          <w:ilvl w:val="0"/>
          <w:numId w:val="10"/>
        </w:numPr>
      </w:pPr>
      <w:r>
        <w:t>Sex: Each murder consisted of the sex of the victim(s) and offender(s) (or unknown). We created n-1 dummy variables for each.</w:t>
      </w:r>
      <w:r w:rsidR="00A5099F">
        <w:t xml:space="preserve"> We decided to exclude male from the model.</w:t>
      </w:r>
    </w:p>
    <w:p w:rsidR="00DC3ACB" w:rsidRDefault="00DC3ACB" w:rsidP="00DC3ACB">
      <w:pPr>
        <w:pStyle w:val="NoSpacing"/>
        <w:numPr>
          <w:ilvl w:val="1"/>
          <w:numId w:val="10"/>
        </w:numPr>
      </w:pPr>
      <w:r>
        <w:t>Male</w:t>
      </w:r>
    </w:p>
    <w:p w:rsidR="00DC3ACB" w:rsidRDefault="00DC3ACB" w:rsidP="00DC3ACB">
      <w:pPr>
        <w:pStyle w:val="NoSpacing"/>
        <w:numPr>
          <w:ilvl w:val="1"/>
          <w:numId w:val="10"/>
        </w:numPr>
      </w:pPr>
      <w:r>
        <w:t>Female</w:t>
      </w:r>
    </w:p>
    <w:p w:rsidR="00DC3ACB" w:rsidRDefault="00DC3ACB" w:rsidP="00DC3ACB">
      <w:pPr>
        <w:pStyle w:val="NoSpacing"/>
        <w:numPr>
          <w:ilvl w:val="1"/>
          <w:numId w:val="10"/>
        </w:numPr>
      </w:pPr>
      <w:r>
        <w:t>Unknown</w:t>
      </w:r>
    </w:p>
    <w:p w:rsidR="00DC3ACB" w:rsidRDefault="00DC3ACB" w:rsidP="00DC3ACB">
      <w:pPr>
        <w:pStyle w:val="NoSpacing"/>
        <w:numPr>
          <w:ilvl w:val="0"/>
          <w:numId w:val="10"/>
        </w:numPr>
      </w:pPr>
      <w:r>
        <w:t>Race: Each murder contains the race of the victim (or unknown). We created n-1 dummy variables for each</w:t>
      </w:r>
      <w:r w:rsidR="00A5099F">
        <w:t xml:space="preserve">. We decided to exclude Black from the model. </w:t>
      </w:r>
    </w:p>
    <w:p w:rsidR="00DC3ACB" w:rsidRDefault="00DC3ACB" w:rsidP="00DC3ACB">
      <w:pPr>
        <w:pStyle w:val="NoSpacing"/>
        <w:numPr>
          <w:ilvl w:val="1"/>
          <w:numId w:val="10"/>
        </w:numPr>
      </w:pPr>
      <w:r>
        <w:t>Black</w:t>
      </w:r>
    </w:p>
    <w:p w:rsidR="00DC3ACB" w:rsidRDefault="00DC3ACB" w:rsidP="00DC3ACB">
      <w:pPr>
        <w:pStyle w:val="NoSpacing"/>
        <w:numPr>
          <w:ilvl w:val="1"/>
          <w:numId w:val="10"/>
        </w:numPr>
      </w:pPr>
      <w:r>
        <w:t>White</w:t>
      </w:r>
    </w:p>
    <w:p w:rsidR="00DC3ACB" w:rsidRDefault="00DC3ACB" w:rsidP="00DC3ACB">
      <w:pPr>
        <w:pStyle w:val="NoSpacing"/>
        <w:numPr>
          <w:ilvl w:val="1"/>
          <w:numId w:val="10"/>
        </w:numPr>
      </w:pPr>
      <w:r>
        <w:t>Indian or Alaskan Native</w:t>
      </w:r>
    </w:p>
    <w:p w:rsidR="00DC3ACB" w:rsidRDefault="00DC3ACB" w:rsidP="00DC3ACB">
      <w:pPr>
        <w:pStyle w:val="NoSpacing"/>
        <w:numPr>
          <w:ilvl w:val="1"/>
          <w:numId w:val="10"/>
        </w:numPr>
      </w:pPr>
      <w:r>
        <w:lastRenderedPageBreak/>
        <w:t xml:space="preserve">Asian </w:t>
      </w:r>
      <w:proofErr w:type="spellStart"/>
      <w:r>
        <w:t>of</w:t>
      </w:r>
      <w:proofErr w:type="spellEnd"/>
      <w:r>
        <w:t xml:space="preserve"> Pacific Islander</w:t>
      </w:r>
    </w:p>
    <w:p w:rsidR="00DC3ACB" w:rsidRDefault="00DC3ACB" w:rsidP="00DC3ACB">
      <w:pPr>
        <w:pStyle w:val="NoSpacing"/>
        <w:numPr>
          <w:ilvl w:val="1"/>
          <w:numId w:val="10"/>
        </w:numPr>
      </w:pPr>
      <w:r>
        <w:t>Unknown</w:t>
      </w:r>
    </w:p>
    <w:p w:rsidR="00DC3ACB" w:rsidRDefault="00DC3ACB" w:rsidP="00DC3ACB">
      <w:pPr>
        <w:pStyle w:val="NoSpacing"/>
        <w:numPr>
          <w:ilvl w:val="0"/>
          <w:numId w:val="10"/>
        </w:numPr>
      </w:pPr>
      <w:r>
        <w:t>Weapon: Each murder observation contains the weapon used. We created n-1 dummy variables for each</w:t>
      </w:r>
    </w:p>
    <w:p w:rsidR="00DC3ACB" w:rsidRDefault="00DC3ACB" w:rsidP="00DC3ACB">
      <w:pPr>
        <w:pStyle w:val="NoSpacing"/>
        <w:numPr>
          <w:ilvl w:val="1"/>
          <w:numId w:val="10"/>
        </w:numPr>
      </w:pPr>
      <w:r>
        <w:t>Handgun – pistol, revolver, etc.</w:t>
      </w:r>
    </w:p>
    <w:p w:rsidR="00DC3ACB" w:rsidRDefault="00DC3ACB" w:rsidP="00DC3ACB">
      <w:pPr>
        <w:pStyle w:val="NoSpacing"/>
        <w:numPr>
          <w:ilvl w:val="1"/>
          <w:numId w:val="10"/>
        </w:numPr>
      </w:pPr>
      <w:r>
        <w:t>Firearm, type not states</w:t>
      </w:r>
    </w:p>
    <w:p w:rsidR="00DC3ACB" w:rsidRDefault="00DC3ACB" w:rsidP="00DC3ACB">
      <w:pPr>
        <w:pStyle w:val="NoSpacing"/>
        <w:numPr>
          <w:ilvl w:val="1"/>
          <w:numId w:val="10"/>
        </w:numPr>
      </w:pPr>
      <w:r>
        <w:t>Knife or cutting instrument</w:t>
      </w:r>
    </w:p>
    <w:p w:rsidR="00DC3ACB" w:rsidRDefault="00DC3ACB" w:rsidP="00DC3ACB">
      <w:pPr>
        <w:pStyle w:val="NoSpacing"/>
        <w:numPr>
          <w:ilvl w:val="1"/>
          <w:numId w:val="10"/>
        </w:numPr>
      </w:pPr>
      <w:proofErr w:type="gramStart"/>
      <w:r>
        <w:t>Personal weapons,</w:t>
      </w:r>
      <w:proofErr w:type="gramEnd"/>
      <w:r>
        <w:t xml:space="preserve"> includes beating</w:t>
      </w:r>
    </w:p>
    <w:p w:rsidR="00DC3ACB" w:rsidRDefault="00DC3ACB" w:rsidP="00DC3ACB">
      <w:pPr>
        <w:pStyle w:val="NoSpacing"/>
        <w:numPr>
          <w:ilvl w:val="1"/>
          <w:numId w:val="10"/>
        </w:numPr>
      </w:pPr>
      <w:r>
        <w:t>Other or type unknown</w:t>
      </w:r>
    </w:p>
    <w:p w:rsidR="00DC3ACB" w:rsidRDefault="00DC3ACB" w:rsidP="00DC3ACB">
      <w:pPr>
        <w:pStyle w:val="NoSpacing"/>
        <w:numPr>
          <w:ilvl w:val="1"/>
          <w:numId w:val="10"/>
        </w:numPr>
      </w:pPr>
      <w:r>
        <w:t>Blunt Object – hammer, club, etc.</w:t>
      </w:r>
    </w:p>
    <w:p w:rsidR="00DC3ACB" w:rsidRDefault="00DC3ACB" w:rsidP="00DC3ACB">
      <w:pPr>
        <w:pStyle w:val="NoSpacing"/>
        <w:numPr>
          <w:ilvl w:val="1"/>
          <w:numId w:val="10"/>
        </w:numPr>
      </w:pPr>
      <w:r>
        <w:t>Rifle</w:t>
      </w:r>
    </w:p>
    <w:p w:rsidR="00DC3ACB" w:rsidRDefault="00DC3ACB" w:rsidP="00DC3ACB">
      <w:pPr>
        <w:pStyle w:val="NoSpacing"/>
        <w:numPr>
          <w:ilvl w:val="1"/>
          <w:numId w:val="10"/>
        </w:numPr>
      </w:pPr>
      <w:r>
        <w:t>Shotgun</w:t>
      </w:r>
    </w:p>
    <w:p w:rsidR="00DC3ACB" w:rsidRDefault="00DC3ACB" w:rsidP="00DC3ACB">
      <w:pPr>
        <w:pStyle w:val="NoSpacing"/>
        <w:numPr>
          <w:ilvl w:val="1"/>
          <w:numId w:val="10"/>
        </w:numPr>
      </w:pPr>
      <w:r>
        <w:t>Asphyxiation – includes death by gas</w:t>
      </w:r>
    </w:p>
    <w:p w:rsidR="00DC3ACB" w:rsidRDefault="00DC3ACB" w:rsidP="00DC3ACB">
      <w:pPr>
        <w:pStyle w:val="NoSpacing"/>
        <w:numPr>
          <w:ilvl w:val="1"/>
          <w:numId w:val="10"/>
        </w:numPr>
      </w:pPr>
      <w:r>
        <w:t>Strangulation – hanging</w:t>
      </w:r>
    </w:p>
    <w:p w:rsidR="00DC3ACB" w:rsidRDefault="00DC3ACB" w:rsidP="00DC3ACB">
      <w:pPr>
        <w:pStyle w:val="NoSpacing"/>
        <w:numPr>
          <w:ilvl w:val="1"/>
          <w:numId w:val="10"/>
        </w:numPr>
      </w:pPr>
      <w:r>
        <w:t>Drowning</w:t>
      </w:r>
    </w:p>
    <w:p w:rsidR="00DC3ACB" w:rsidRDefault="00DC3ACB" w:rsidP="00DC3ACB">
      <w:pPr>
        <w:pStyle w:val="NoSpacing"/>
        <w:numPr>
          <w:ilvl w:val="1"/>
          <w:numId w:val="10"/>
        </w:numPr>
      </w:pPr>
      <w:proofErr w:type="gramStart"/>
      <w:r>
        <w:t>Other</w:t>
      </w:r>
      <w:proofErr w:type="gramEnd"/>
      <w:r>
        <w:t xml:space="preserve"> gun</w:t>
      </w:r>
    </w:p>
    <w:p w:rsidR="00DC3ACB" w:rsidRDefault="00DC3ACB" w:rsidP="00DC3ACB">
      <w:pPr>
        <w:pStyle w:val="NoSpacing"/>
        <w:numPr>
          <w:ilvl w:val="1"/>
          <w:numId w:val="10"/>
        </w:numPr>
      </w:pPr>
      <w:r>
        <w:t>Fire</w:t>
      </w:r>
    </w:p>
    <w:p w:rsidR="00DC3ACB" w:rsidRDefault="00DC3ACB" w:rsidP="00DC3ACB">
      <w:pPr>
        <w:pStyle w:val="NoSpacing"/>
        <w:numPr>
          <w:ilvl w:val="1"/>
          <w:numId w:val="10"/>
        </w:numPr>
      </w:pPr>
      <w:r>
        <w:t>Poison – does not include gas</w:t>
      </w:r>
    </w:p>
    <w:p w:rsidR="00DC3ACB" w:rsidRDefault="00DC3ACB" w:rsidP="00DC3ACB">
      <w:pPr>
        <w:pStyle w:val="NoSpacing"/>
        <w:numPr>
          <w:ilvl w:val="1"/>
          <w:numId w:val="10"/>
        </w:numPr>
      </w:pPr>
      <w:r>
        <w:t>Narcotics or drugs, sleeping pills</w:t>
      </w:r>
    </w:p>
    <w:p w:rsidR="00DC3ACB" w:rsidRDefault="00DC3ACB" w:rsidP="00DC3ACB">
      <w:pPr>
        <w:pStyle w:val="NoSpacing"/>
        <w:numPr>
          <w:ilvl w:val="1"/>
          <w:numId w:val="10"/>
        </w:numPr>
      </w:pPr>
      <w:r>
        <w:t>Explosives</w:t>
      </w:r>
    </w:p>
    <w:p w:rsidR="00A5099F" w:rsidRDefault="00DC3ACB" w:rsidP="00DC3ACB">
      <w:pPr>
        <w:pStyle w:val="NoSpacing"/>
        <w:numPr>
          <w:ilvl w:val="1"/>
          <w:numId w:val="10"/>
        </w:numPr>
      </w:pPr>
      <w:r>
        <w:t>Pushed or thrown out window</w:t>
      </w:r>
    </w:p>
    <w:p w:rsidR="00A5099F" w:rsidRDefault="00A5099F" w:rsidP="00DC3ACB">
      <w:pPr>
        <w:pStyle w:val="NoSpacing"/>
        <w:numPr>
          <w:ilvl w:val="1"/>
          <w:numId w:val="10"/>
        </w:numPr>
      </w:pPr>
    </w:p>
    <w:p w:rsidR="00A5099F" w:rsidRDefault="00A5099F" w:rsidP="00A5099F">
      <w:pPr>
        <w:pStyle w:val="NoSpacing"/>
      </w:pPr>
      <w:r>
        <w:t xml:space="preserve">Before importing the data, we needed to install numerous packages to clean and sort the multiple data sources into a master dataset.  Listed below are the various packages installed to clean the data. </w:t>
      </w:r>
    </w:p>
    <w:p w:rsidR="00A5099F" w:rsidRDefault="00A5099F" w:rsidP="00A5099F">
      <w:pPr>
        <w:pStyle w:val="NoSpacing"/>
      </w:pPr>
    </w:p>
    <w:tbl>
      <w:tblPr>
        <w:tblStyle w:val="TableGrid"/>
        <w:tblW w:w="9628" w:type="dxa"/>
        <w:tblLook w:val="04A0" w:firstRow="1" w:lastRow="0" w:firstColumn="1" w:lastColumn="0" w:noHBand="0" w:noVBand="1"/>
      </w:tblPr>
      <w:tblGrid>
        <w:gridCol w:w="3208"/>
        <w:gridCol w:w="3210"/>
        <w:gridCol w:w="3210"/>
      </w:tblGrid>
      <w:tr w:rsidR="00A5099F" w:rsidTr="00A5099F">
        <w:trPr>
          <w:trHeight w:val="300"/>
        </w:trPr>
        <w:tc>
          <w:tcPr>
            <w:tcW w:w="3208" w:type="dxa"/>
          </w:tcPr>
          <w:p w:rsidR="00A5099F" w:rsidRDefault="00A5099F" w:rsidP="00A5099F">
            <w:pPr>
              <w:pStyle w:val="NoSpacing"/>
            </w:pPr>
            <w:r>
              <w:t>Package</w:t>
            </w:r>
          </w:p>
        </w:tc>
        <w:tc>
          <w:tcPr>
            <w:tcW w:w="3210" w:type="dxa"/>
          </w:tcPr>
          <w:p w:rsidR="00A5099F" w:rsidRDefault="00A5099F" w:rsidP="00A5099F">
            <w:pPr>
              <w:pStyle w:val="NoSpacing"/>
            </w:pPr>
            <w:r>
              <w:t>Purpose</w:t>
            </w:r>
          </w:p>
        </w:tc>
        <w:tc>
          <w:tcPr>
            <w:tcW w:w="3210" w:type="dxa"/>
          </w:tcPr>
          <w:p w:rsidR="00A5099F" w:rsidRDefault="00A5099F" w:rsidP="00A5099F">
            <w:pPr>
              <w:pStyle w:val="NoSpacing"/>
            </w:pPr>
            <w:r>
              <w:t>Definition</w:t>
            </w:r>
          </w:p>
        </w:tc>
      </w:tr>
      <w:tr w:rsidR="00A5099F" w:rsidTr="00A5099F">
        <w:trPr>
          <w:trHeight w:val="300"/>
        </w:trPr>
        <w:tc>
          <w:tcPr>
            <w:tcW w:w="3208" w:type="dxa"/>
          </w:tcPr>
          <w:p w:rsidR="00A5099F" w:rsidRDefault="00A5099F" w:rsidP="00A5099F">
            <w:pPr>
              <w:pStyle w:val="NoSpacing"/>
            </w:pPr>
            <w:proofErr w:type="spellStart"/>
            <w:r>
              <w:t>Sqldf</w:t>
            </w:r>
            <w:proofErr w:type="spellEnd"/>
          </w:p>
        </w:tc>
        <w:tc>
          <w:tcPr>
            <w:tcW w:w="3210" w:type="dxa"/>
          </w:tcPr>
          <w:p w:rsidR="00A5099F" w:rsidRDefault="00A5099F" w:rsidP="00A5099F">
            <w:pPr>
              <w:pStyle w:val="NoSpacing"/>
            </w:pPr>
            <w:r>
              <w:t>SQL</w:t>
            </w:r>
          </w:p>
        </w:tc>
        <w:tc>
          <w:tcPr>
            <w:tcW w:w="3210" w:type="dxa"/>
          </w:tcPr>
          <w:p w:rsidR="00A5099F" w:rsidRDefault="00A5099F" w:rsidP="00A5099F">
            <w:pPr>
              <w:pStyle w:val="NoSpacing"/>
            </w:pPr>
            <w:r>
              <w:t>To perform the SQL to determine which class to assign each column</w:t>
            </w:r>
          </w:p>
        </w:tc>
      </w:tr>
      <w:tr w:rsidR="00A5099F" w:rsidTr="00A5099F">
        <w:trPr>
          <w:trHeight w:val="300"/>
        </w:trPr>
        <w:tc>
          <w:tcPr>
            <w:tcW w:w="3208" w:type="dxa"/>
          </w:tcPr>
          <w:p w:rsidR="00A5099F" w:rsidRDefault="00A5099F" w:rsidP="00A5099F">
            <w:pPr>
              <w:pStyle w:val="NoSpacing"/>
            </w:pPr>
            <w:proofErr w:type="spellStart"/>
            <w:r>
              <w:t>FastDummies</w:t>
            </w:r>
            <w:proofErr w:type="spellEnd"/>
          </w:p>
        </w:tc>
        <w:tc>
          <w:tcPr>
            <w:tcW w:w="3210" w:type="dxa"/>
          </w:tcPr>
          <w:p w:rsidR="00A5099F" w:rsidRDefault="00A5099F" w:rsidP="00A5099F">
            <w:pPr>
              <w:pStyle w:val="NoSpacing"/>
            </w:pPr>
            <w:r>
              <w:t>Data Cleanup</w:t>
            </w:r>
          </w:p>
        </w:tc>
        <w:tc>
          <w:tcPr>
            <w:tcW w:w="3210" w:type="dxa"/>
          </w:tcPr>
          <w:p w:rsidR="00A5099F" w:rsidRDefault="00A5099F" w:rsidP="00A5099F">
            <w:pPr>
              <w:pStyle w:val="NoSpacing"/>
            </w:pPr>
            <w:r>
              <w:t>Create dummy columns from columns that have categorical variables</w:t>
            </w:r>
          </w:p>
        </w:tc>
      </w:tr>
      <w:tr w:rsidR="00A5099F" w:rsidTr="00A5099F">
        <w:trPr>
          <w:trHeight w:val="902"/>
        </w:trPr>
        <w:tc>
          <w:tcPr>
            <w:tcW w:w="3208" w:type="dxa"/>
          </w:tcPr>
          <w:p w:rsidR="00A5099F" w:rsidRDefault="00A5099F" w:rsidP="00A5099F">
            <w:pPr>
              <w:pStyle w:val="NoSpacing"/>
            </w:pPr>
            <w:proofErr w:type="spellStart"/>
            <w:r>
              <w:t>glmnet</w:t>
            </w:r>
            <w:proofErr w:type="spellEnd"/>
          </w:p>
        </w:tc>
        <w:tc>
          <w:tcPr>
            <w:tcW w:w="3210" w:type="dxa"/>
          </w:tcPr>
          <w:p w:rsidR="00A5099F" w:rsidRDefault="00A5099F" w:rsidP="00A5099F">
            <w:pPr>
              <w:pStyle w:val="NoSpacing"/>
            </w:pPr>
            <w:r>
              <w:t xml:space="preserve">Statistical </w:t>
            </w:r>
          </w:p>
        </w:tc>
        <w:tc>
          <w:tcPr>
            <w:tcW w:w="3210" w:type="dxa"/>
          </w:tcPr>
          <w:p w:rsidR="00A5099F" w:rsidRDefault="00A5099F" w:rsidP="00A5099F">
            <w:pPr>
              <w:pStyle w:val="NoSpacing"/>
            </w:pPr>
            <w:r>
              <w:t>Fitting lasso or elastic-net regularization path for logistic regression models</w:t>
            </w:r>
          </w:p>
        </w:tc>
      </w:tr>
      <w:tr w:rsidR="00A5099F" w:rsidTr="00A5099F">
        <w:trPr>
          <w:trHeight w:val="880"/>
        </w:trPr>
        <w:tc>
          <w:tcPr>
            <w:tcW w:w="3208" w:type="dxa"/>
          </w:tcPr>
          <w:p w:rsidR="00A5099F" w:rsidRDefault="00A5099F" w:rsidP="00A5099F">
            <w:pPr>
              <w:pStyle w:val="NoSpacing"/>
            </w:pPr>
            <w:r>
              <w:t>Caret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Functions for training and plotting models</w:t>
            </w:r>
          </w:p>
        </w:tc>
      </w:tr>
      <w:tr w:rsidR="00A5099F" w:rsidTr="00A5099F">
        <w:trPr>
          <w:trHeight w:val="902"/>
        </w:trPr>
        <w:tc>
          <w:tcPr>
            <w:tcW w:w="3208" w:type="dxa"/>
          </w:tcPr>
          <w:p w:rsidR="00A5099F" w:rsidRDefault="00A5099F" w:rsidP="00A5099F">
            <w:pPr>
              <w:pStyle w:val="NoSpacing"/>
            </w:pPr>
            <w:r>
              <w:t>ROSE</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Deal with binary classification problems for unbalanced data</w:t>
            </w:r>
          </w:p>
        </w:tc>
      </w:tr>
      <w:tr w:rsidR="00A5099F" w:rsidTr="00A5099F">
        <w:trPr>
          <w:trHeight w:val="602"/>
        </w:trPr>
        <w:tc>
          <w:tcPr>
            <w:tcW w:w="3208" w:type="dxa"/>
          </w:tcPr>
          <w:p w:rsidR="00A5099F" w:rsidRDefault="00A5099F" w:rsidP="00A5099F">
            <w:pPr>
              <w:pStyle w:val="NoSpacing"/>
            </w:pPr>
            <w:proofErr w:type="spellStart"/>
            <w:r>
              <w:t>DMwR</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Datamining</w:t>
            </w:r>
          </w:p>
        </w:tc>
      </w:tr>
      <w:tr w:rsidR="00A5099F" w:rsidTr="00A5099F">
        <w:trPr>
          <w:trHeight w:val="880"/>
        </w:trPr>
        <w:tc>
          <w:tcPr>
            <w:tcW w:w="3208" w:type="dxa"/>
          </w:tcPr>
          <w:p w:rsidR="00A5099F" w:rsidRDefault="00A5099F" w:rsidP="00A5099F">
            <w:pPr>
              <w:pStyle w:val="NoSpacing"/>
            </w:pPr>
            <w:r>
              <w:lastRenderedPageBreak/>
              <w:t>Boot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Functions and datasets for bootstrapping</w:t>
            </w:r>
          </w:p>
        </w:tc>
      </w:tr>
      <w:tr w:rsidR="00A5099F" w:rsidTr="00A5099F">
        <w:trPr>
          <w:trHeight w:val="300"/>
        </w:trPr>
        <w:tc>
          <w:tcPr>
            <w:tcW w:w="3208" w:type="dxa"/>
          </w:tcPr>
          <w:p w:rsidR="00A5099F" w:rsidRDefault="00A5099F" w:rsidP="00A5099F">
            <w:pPr>
              <w:pStyle w:val="NoSpacing"/>
            </w:pPr>
            <w:proofErr w:type="spellStart"/>
            <w:r>
              <w:t>rpart</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Recursive portioning for trees</w:t>
            </w:r>
          </w:p>
        </w:tc>
      </w:tr>
      <w:tr w:rsidR="00A5099F" w:rsidTr="00A5099F">
        <w:trPr>
          <w:trHeight w:val="624"/>
        </w:trPr>
        <w:tc>
          <w:tcPr>
            <w:tcW w:w="3208" w:type="dxa"/>
          </w:tcPr>
          <w:p w:rsidR="00A5099F" w:rsidRDefault="00A5099F" w:rsidP="00A5099F">
            <w:pPr>
              <w:pStyle w:val="NoSpacing"/>
            </w:pPr>
            <w:proofErr w:type="spellStart"/>
            <w:r>
              <w:t>randomForest</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Classification based on a forest of trees using random inputs</w:t>
            </w:r>
          </w:p>
        </w:tc>
      </w:tr>
      <w:tr w:rsidR="00A5099F" w:rsidTr="00A5099F">
        <w:trPr>
          <w:trHeight w:val="624"/>
        </w:trPr>
        <w:tc>
          <w:tcPr>
            <w:tcW w:w="3208" w:type="dxa"/>
          </w:tcPr>
          <w:p w:rsidR="00A5099F" w:rsidRDefault="00A5099F" w:rsidP="00A5099F">
            <w:pPr>
              <w:pStyle w:val="NoSpacing"/>
            </w:pPr>
            <w:proofErr w:type="spellStart"/>
            <w:r>
              <w:t>jtools</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More efficiently sharing the results of regression analysis</w:t>
            </w:r>
          </w:p>
        </w:tc>
      </w:tr>
      <w:tr w:rsidR="00A5099F" w:rsidTr="00A5099F">
        <w:trPr>
          <w:trHeight w:val="624"/>
        </w:trPr>
        <w:tc>
          <w:tcPr>
            <w:tcW w:w="3208" w:type="dxa"/>
          </w:tcPr>
          <w:p w:rsidR="00A5099F" w:rsidRDefault="00A5099F" w:rsidP="00A5099F">
            <w:pPr>
              <w:pStyle w:val="NoSpacing"/>
            </w:pPr>
            <w:r>
              <w:t>sandwich</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 xml:space="preserve">Model-robust standard error estimators </w:t>
            </w:r>
          </w:p>
        </w:tc>
      </w:tr>
      <w:tr w:rsidR="00A5099F" w:rsidTr="00A5099F">
        <w:trPr>
          <w:trHeight w:val="624"/>
        </w:trPr>
        <w:tc>
          <w:tcPr>
            <w:tcW w:w="3208" w:type="dxa"/>
          </w:tcPr>
          <w:p w:rsidR="00A5099F" w:rsidRDefault="00A5099F" w:rsidP="00A5099F">
            <w:pPr>
              <w:pStyle w:val="NoSpacing"/>
            </w:pPr>
            <w:r>
              <w:t>ROCR</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Tool to create performance curves (including ROC)</w:t>
            </w:r>
          </w:p>
        </w:tc>
      </w:tr>
      <w:tr w:rsidR="00A5099F" w:rsidTr="00A5099F">
        <w:trPr>
          <w:trHeight w:val="624"/>
        </w:trPr>
        <w:tc>
          <w:tcPr>
            <w:tcW w:w="3208" w:type="dxa"/>
          </w:tcPr>
          <w:p w:rsidR="00A5099F" w:rsidRDefault="00A5099F" w:rsidP="00A5099F">
            <w:pPr>
              <w:pStyle w:val="NoSpacing"/>
            </w:pPr>
            <w:proofErr w:type="spellStart"/>
            <w:r>
              <w:t>ROCit</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Performance assessment of Binary Classifier with Visualization (including precision and F-Score)</w:t>
            </w:r>
          </w:p>
        </w:tc>
      </w:tr>
      <w:tr w:rsidR="00A5099F" w:rsidTr="00A5099F">
        <w:trPr>
          <w:trHeight w:val="624"/>
        </w:trPr>
        <w:tc>
          <w:tcPr>
            <w:tcW w:w="3208" w:type="dxa"/>
          </w:tcPr>
          <w:p w:rsidR="00A5099F" w:rsidRDefault="00A5099F" w:rsidP="00A5099F">
            <w:pPr>
              <w:pStyle w:val="NoSpacing"/>
            </w:pPr>
            <w:r>
              <w:t xml:space="preserve"> </w:t>
            </w:r>
            <w:proofErr w:type="spellStart"/>
            <w:r>
              <w:t>ggstance</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Provides flipped components</w:t>
            </w:r>
          </w:p>
        </w:tc>
      </w:tr>
      <w:tr w:rsidR="00A5099F" w:rsidTr="00A5099F">
        <w:trPr>
          <w:trHeight w:val="624"/>
        </w:trPr>
        <w:tc>
          <w:tcPr>
            <w:tcW w:w="3208" w:type="dxa"/>
          </w:tcPr>
          <w:p w:rsidR="00A5099F" w:rsidRDefault="00A5099F" w:rsidP="00A5099F">
            <w:pPr>
              <w:pStyle w:val="NoSpacing"/>
            </w:pPr>
            <w:r>
              <w:t>rattle</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Utility functions</w:t>
            </w:r>
          </w:p>
        </w:tc>
      </w:tr>
      <w:tr w:rsidR="00A5099F" w:rsidTr="00A5099F">
        <w:trPr>
          <w:trHeight w:val="624"/>
        </w:trPr>
        <w:tc>
          <w:tcPr>
            <w:tcW w:w="3208" w:type="dxa"/>
          </w:tcPr>
          <w:p w:rsidR="00A5099F" w:rsidRDefault="00A5099F" w:rsidP="00A5099F">
            <w:pPr>
              <w:pStyle w:val="NoSpacing"/>
            </w:pPr>
            <w:proofErr w:type="spellStart"/>
            <w:proofErr w:type="gramStart"/>
            <w:r>
              <w:t>rpart.plot</w:t>
            </w:r>
            <w:proofErr w:type="spellEnd"/>
            <w:proofErr w:type="gram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Plots “</w:t>
            </w:r>
            <w:proofErr w:type="spellStart"/>
            <w:r>
              <w:t>rpart</w:t>
            </w:r>
            <w:proofErr w:type="spellEnd"/>
            <w:r>
              <w:t>” models</w:t>
            </w:r>
          </w:p>
        </w:tc>
      </w:tr>
      <w:tr w:rsidR="00A5099F" w:rsidTr="00A5099F">
        <w:trPr>
          <w:trHeight w:val="624"/>
        </w:trPr>
        <w:tc>
          <w:tcPr>
            <w:tcW w:w="3208" w:type="dxa"/>
          </w:tcPr>
          <w:p w:rsidR="00A5099F" w:rsidRDefault="00A5099F" w:rsidP="00A5099F">
            <w:pPr>
              <w:pStyle w:val="NoSpacing"/>
            </w:pPr>
            <w:proofErr w:type="spellStart"/>
            <w:r>
              <w:t>RColorBrewer</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Provides color schemes</w:t>
            </w:r>
          </w:p>
        </w:tc>
      </w:tr>
    </w:tbl>
    <w:p w:rsidR="001551EF" w:rsidRDefault="001551EF" w:rsidP="00A5099F">
      <w:pPr>
        <w:pStyle w:val="NoSpacing"/>
      </w:pPr>
    </w:p>
    <w:p w:rsidR="00A5099F" w:rsidRDefault="00A5099F" w:rsidP="00A5099F">
      <w:pPr>
        <w:pStyle w:val="NoSpacing"/>
      </w:pPr>
      <w:r>
        <w:t xml:space="preserve">After installing these packages, we </w:t>
      </w:r>
      <w:r w:rsidR="00907CB5">
        <w:t>merged</w:t>
      </w:r>
      <w:r>
        <w:t xml:space="preserve"> multiple datasets from both MAP and ACS. We imported four datasets from the ACS 2012-2017 estimations (Race, Poverty Rate, County Income, and Education) and one dataset from MAP that indicated whether a murder was cleared or uncleared. Next, we pulled the headers from census files and defined them as strings. </w:t>
      </w:r>
    </w:p>
    <w:p w:rsidR="00A5099F" w:rsidRDefault="00A5099F" w:rsidP="00A5099F">
      <w:pPr>
        <w:pStyle w:val="NoSpacing"/>
      </w:pPr>
    </w:p>
    <w:p w:rsidR="00A5099F" w:rsidRDefault="00A5099F" w:rsidP="00A5099F">
      <w:pPr>
        <w:pStyle w:val="NoSpacing"/>
      </w:pPr>
      <w:r>
        <w:t xml:space="preserve">After defining the strings and splitting the data into training and test data, we joined all the subsets to form a master table. However, in the master dataset, we needed to account for missing counties due to irregular naming (Parishes, Boroughs, Independent Cities). These counties were removed from the master dataset and from forming the models. After removing the missing counties, we then formed dummy variables for a number of the columns, including whether a murder was solved, agency type, the year, month, situation, the </w:t>
      </w:r>
      <w:proofErr w:type="gramStart"/>
      <w:r>
        <w:t>victims</w:t>
      </w:r>
      <w:proofErr w:type="gramEnd"/>
      <w:r>
        <w:t xml:space="preserve"> sex and race, and the weapon. These dummy variables were then coerced into factors. </w:t>
      </w:r>
    </w:p>
    <w:p w:rsidR="00A5099F" w:rsidRDefault="00A5099F" w:rsidP="00A5099F">
      <w:pPr>
        <w:pStyle w:val="NoSpacing"/>
      </w:pPr>
    </w:p>
    <w:p w:rsidR="00A5099F" w:rsidRDefault="00A5099F" w:rsidP="00A5099F">
      <w:pPr>
        <w:pStyle w:val="NoSpacing"/>
      </w:pPr>
      <w:r>
        <w:lastRenderedPageBreak/>
        <w:t xml:space="preserve">Next, we needed to coerce certain variables as continuous variables, such as education rate (percentage of county with at least a high school degree), poverty rate, </w:t>
      </w:r>
      <w:r w:rsidR="006D06BB">
        <w:t xml:space="preserve">and </w:t>
      </w:r>
      <w:r>
        <w:t xml:space="preserve">county racial make-up. </w:t>
      </w:r>
    </w:p>
    <w:p w:rsidR="00A5099F" w:rsidRDefault="00A5099F" w:rsidP="00A5099F">
      <w:pPr>
        <w:pStyle w:val="NoSpacing"/>
      </w:pPr>
    </w:p>
    <w:p w:rsidR="00A5099F" w:rsidRDefault="00907CB5" w:rsidP="00A5099F">
      <w:pPr>
        <w:pStyle w:val="NoSpacing"/>
      </w:pPr>
      <w:r>
        <w:t>Within our data, t</w:t>
      </w:r>
      <w:r w:rsidR="00A5099F">
        <w:t xml:space="preserve">he proportion of solved </w:t>
      </w:r>
      <w:r>
        <w:t>to</w:t>
      </w:r>
      <w:r w:rsidR="00A5099F">
        <w:t xml:space="preserve"> unsolved cases </w:t>
      </w:r>
      <w:r>
        <w:t>i</w:t>
      </w:r>
      <w:r w:rsidR="00A5099F">
        <w:t xml:space="preserve">s disproportionate, in </w:t>
      </w:r>
      <w:r>
        <w:t>that</w:t>
      </w:r>
      <w:r w:rsidR="00A5099F">
        <w:t xml:space="preserve"> the number of solved cases far exceeds the number of unsolved </w:t>
      </w:r>
      <w:r w:rsidR="006D06BB">
        <w:t>one</w:t>
      </w:r>
      <w:r w:rsidR="00A5099F">
        <w:t xml:space="preserve">s. </w:t>
      </w:r>
      <w:r>
        <w:t xml:space="preserve">To account for this disproportionality, we used </w:t>
      </w:r>
      <w:r w:rsidR="0091203F">
        <w:t>a resampling technique called SMOTE</w:t>
      </w:r>
      <w:r w:rsidR="006D06BB">
        <w:t xml:space="preserve">. </w:t>
      </w:r>
      <w:r>
        <w:t>SMOTE balance</w:t>
      </w:r>
      <w:r w:rsidR="006D06BB">
        <w:t>s</w:t>
      </w:r>
      <w:r>
        <w:t xml:space="preserve"> the cases for each class in classification problems. This method works similarly to bootstrapping</w:t>
      </w:r>
      <w:r w:rsidR="006D06BB">
        <w:t>, except instead of randomly sampling existing observations, it</w:t>
      </w:r>
      <w:r>
        <w:t xml:space="preserve"> artificially generat</w:t>
      </w:r>
      <w:r w:rsidR="006D06BB">
        <w:t>es</w:t>
      </w:r>
      <w:r>
        <w:t xml:space="preserve"> </w:t>
      </w:r>
      <w:r w:rsidR="006D06BB">
        <w:t>synthetic</w:t>
      </w:r>
      <w:r>
        <w:t xml:space="preserve"> </w:t>
      </w:r>
      <w:r w:rsidR="006D06BB">
        <w:t>observations</w:t>
      </w:r>
      <w:r>
        <w:t xml:space="preserve"> from the minority class using the nearest neighbors of cases within that class. </w:t>
      </w:r>
      <w:r w:rsidR="006D06BB">
        <w:t xml:space="preserve">The </w:t>
      </w:r>
      <w:r>
        <w:t>majority class is under</w:t>
      </w:r>
      <w:r w:rsidR="0091203F">
        <w:t>-</w:t>
      </w:r>
      <w:r>
        <w:t xml:space="preserve">sampled to balance </w:t>
      </w:r>
      <w:r w:rsidR="006D06BB">
        <w:t>as well</w:t>
      </w:r>
      <w:r>
        <w:t>.</w:t>
      </w:r>
    </w:p>
    <w:p w:rsidR="00DB30E5" w:rsidRDefault="00DB30E5" w:rsidP="00A5099F">
      <w:pPr>
        <w:pStyle w:val="NoSpacing"/>
      </w:pPr>
    </w:p>
    <w:p w:rsidR="00DB30E5" w:rsidRDefault="00DB30E5" w:rsidP="00A5099F">
      <w:pPr>
        <w:pStyle w:val="NoSpacing"/>
      </w:pPr>
      <w:r>
        <w:t xml:space="preserve">The first model run on the aggregated data was a logistic regression predicting whether a murder case was solved or unsolved on all of the predictors. The logistic regressions were run on both the balanced data and the regular training data. With the training logits, we generated probabilities with the training data and balanced data and then empty tables with the unsolved outcome (which we labeled as “No”).  Outputs of the logistic models that had probabilities greater than 0.5 were labeled as “Yes”, meaning that the model predicted that the case was solved.  Due to concerns of multi-dimensionality, we constructed a Lasso Model using 10 K-Fold, which is the industry standards. </w:t>
      </w:r>
    </w:p>
    <w:p w:rsidR="00DB30E5" w:rsidRDefault="00DB30E5" w:rsidP="00A5099F">
      <w:pPr>
        <w:pStyle w:val="NoSpacing"/>
      </w:pPr>
      <w:bookmarkStart w:id="9" w:name="_GoBack"/>
      <w:bookmarkEnd w:id="9"/>
    </w:p>
    <w:p w:rsidR="00DB30E5" w:rsidRDefault="00DB30E5" w:rsidP="00A5099F">
      <w:pPr>
        <w:pStyle w:val="NoSpacing"/>
      </w:pPr>
      <w:r>
        <w:t>To test the accuracy of the logistic models (both original and lasso models), we decided to use four metrics: MSE, Precision, Recall, and F measure. Our justification for the four metrics was to account for the unbalanced data. Only using one measure to test the accuracy of the model may not give on a robust answer to the performance of the model. We used ROC curves as an additional tool to diagnose the performance of the mod</w:t>
      </w:r>
    </w:p>
    <w:p w:rsidR="00DB30E5" w:rsidRDefault="00DB30E5" w:rsidP="00A5099F">
      <w:pPr>
        <w:pStyle w:val="NoSpacing"/>
      </w:pPr>
      <w:r>
        <w:t xml:space="preserve">El. </w:t>
      </w:r>
    </w:p>
    <w:p w:rsidR="00DB30E5" w:rsidRDefault="00DB30E5" w:rsidP="00A5099F">
      <w:pPr>
        <w:pStyle w:val="NoSpacing"/>
      </w:pPr>
      <w:r>
        <w:t xml:space="preserve">Our second method used in the project was a decision tree, with solved as the main predictor. We decided to use the balanced data on the tree-based method to account for more information about the solved cases. </w:t>
      </w:r>
    </w:p>
    <w:p w:rsidR="00DB30E5" w:rsidRDefault="00DB30E5" w:rsidP="00A5099F">
      <w:pPr>
        <w:pStyle w:val="NoSpacing"/>
      </w:pPr>
    </w:p>
    <w:p w:rsidR="00DB30E5" w:rsidRDefault="00DB30E5" w:rsidP="00A5099F">
      <w:pPr>
        <w:pStyle w:val="NoSpacing"/>
      </w:pPr>
    </w:p>
    <w:p w:rsidR="00DB30E5" w:rsidRDefault="00DB30E5" w:rsidP="00A5099F">
      <w:pPr>
        <w:pStyle w:val="NoSpacing"/>
      </w:pPr>
    </w:p>
    <w:p w:rsidR="00DB30E5" w:rsidRDefault="00DB30E5"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907CB5" w:rsidRDefault="00907CB5" w:rsidP="00A5099F">
      <w:pPr>
        <w:pStyle w:val="NoSpacing"/>
      </w:pPr>
      <w:r>
        <w:br w:type="page"/>
      </w:r>
    </w:p>
    <w:p w:rsidR="00A5099F" w:rsidRDefault="00A5099F" w:rsidP="00A5099F">
      <w:pPr>
        <w:pStyle w:val="NoSpacing"/>
      </w:pPr>
    </w:p>
    <w:p w:rsidR="001551EF" w:rsidRDefault="001551EF" w:rsidP="00855F46">
      <w:pPr>
        <w:pStyle w:val="Heading1"/>
      </w:pPr>
      <w:bookmarkStart w:id="10" w:name="_Toc7603710"/>
      <w:r>
        <w:t>Results</w:t>
      </w:r>
      <w:bookmarkEnd w:id="10"/>
    </w:p>
    <w:p w:rsidR="001551EF" w:rsidRDefault="001551EF" w:rsidP="00855F46">
      <w:pPr>
        <w:pStyle w:val="Heading3"/>
      </w:pPr>
      <w:bookmarkStart w:id="11" w:name="_Toc7603711"/>
      <w:r>
        <w:t>Subtitle</w:t>
      </w:r>
      <w:bookmarkEnd w:id="11"/>
    </w:p>
    <w:p w:rsidR="001551EF" w:rsidRDefault="001551EF" w:rsidP="001551EF">
      <w:r>
        <w:t>Info</w:t>
      </w:r>
    </w:p>
    <w:p w:rsidR="001551EF" w:rsidRDefault="005D21FE" w:rsidP="00855F46">
      <w:pPr>
        <w:pStyle w:val="Heading3"/>
      </w:pPr>
      <w:bookmarkStart w:id="12" w:name="_Toc7603712"/>
      <w:r>
        <w:t>S</w:t>
      </w:r>
      <w:r w:rsidR="001551EF">
        <w:t>ubtitle</w:t>
      </w:r>
      <w:bookmarkEnd w:id="12"/>
    </w:p>
    <w:p w:rsidR="001551EF" w:rsidRDefault="001551EF" w:rsidP="001551EF">
      <w:r>
        <w:t>Info</w:t>
      </w:r>
    </w:p>
    <w:p w:rsidR="001551EF" w:rsidRDefault="001551EF" w:rsidP="001551EF">
      <w:r>
        <w:br w:type="page"/>
      </w:r>
    </w:p>
    <w:p w:rsidR="005D21FE" w:rsidRDefault="005D21FE" w:rsidP="00855F46">
      <w:pPr>
        <w:pStyle w:val="Heading1"/>
      </w:pPr>
      <w:bookmarkStart w:id="13" w:name="_Toc7603713"/>
      <w:r>
        <w:lastRenderedPageBreak/>
        <w:t>Discussion</w:t>
      </w:r>
      <w:bookmarkEnd w:id="13"/>
    </w:p>
    <w:p w:rsidR="00996890" w:rsidRPr="00996890" w:rsidRDefault="00996890" w:rsidP="00996890">
      <w:pPr>
        <w:numPr>
          <w:ilvl w:val="0"/>
          <w:numId w:val="3"/>
        </w:numPr>
      </w:pPr>
      <w:r w:rsidRPr="00996890">
        <w:t>See if variables of importance or trends line up with the literature</w:t>
      </w:r>
    </w:p>
    <w:p w:rsidR="00996890" w:rsidRPr="00996890" w:rsidRDefault="00996890" w:rsidP="00996890">
      <w:pPr>
        <w:numPr>
          <w:ilvl w:val="1"/>
          <w:numId w:val="3"/>
        </w:numPr>
      </w:pPr>
      <w:r w:rsidRPr="00996890">
        <w:t>Point out if there is conflict and see if there is a recommendation that can be made</w:t>
      </w:r>
    </w:p>
    <w:p w:rsidR="00996890" w:rsidRPr="00996890" w:rsidRDefault="00996890" w:rsidP="00996890">
      <w:pPr>
        <w:numPr>
          <w:ilvl w:val="0"/>
          <w:numId w:val="3"/>
        </w:numPr>
      </w:pPr>
      <w:r w:rsidRPr="00996890">
        <w:t>Trade-offs between models</w:t>
      </w:r>
    </w:p>
    <w:p w:rsidR="00996890" w:rsidRPr="00996890" w:rsidRDefault="00996890" w:rsidP="00996890">
      <w:pPr>
        <w:numPr>
          <w:ilvl w:val="1"/>
          <w:numId w:val="3"/>
        </w:numPr>
      </w:pPr>
      <w:r w:rsidRPr="00996890">
        <w:t>Based on our statistical understanding, would we expect logistic regression or trees to perform for this binary classification problem?</w:t>
      </w:r>
    </w:p>
    <w:p w:rsidR="00996890" w:rsidRPr="00996890" w:rsidRDefault="00996890" w:rsidP="00996890">
      <w:pPr>
        <w:numPr>
          <w:ilvl w:val="1"/>
          <w:numId w:val="3"/>
        </w:numPr>
      </w:pPr>
      <w:r w:rsidRPr="00996890">
        <w:t>Does that line up with the results?</w:t>
      </w:r>
    </w:p>
    <w:p w:rsidR="00996890" w:rsidRPr="00996890" w:rsidRDefault="00996890" w:rsidP="00996890">
      <w:pPr>
        <w:numPr>
          <w:ilvl w:val="0"/>
          <w:numId w:val="3"/>
        </w:numPr>
      </w:pPr>
      <w:r w:rsidRPr="00996890">
        <w:t>Discuss how balancing data improved the tree performance</w:t>
      </w:r>
    </w:p>
    <w:p w:rsidR="00996890" w:rsidRPr="00996890" w:rsidRDefault="00996890" w:rsidP="00996890">
      <w:pPr>
        <w:numPr>
          <w:ilvl w:val="0"/>
          <w:numId w:val="3"/>
        </w:numPr>
      </w:pPr>
      <w:r w:rsidRPr="00996890">
        <w:t>Talk about why we are using precision and recall as performance metrics rather than Test MSE</w:t>
      </w:r>
    </w:p>
    <w:p w:rsidR="005D21FE" w:rsidRPr="005D21FE" w:rsidRDefault="005D21FE" w:rsidP="005D21FE"/>
    <w:p w:rsidR="005D21FE" w:rsidRDefault="005D21FE">
      <w:pPr>
        <w:rPr>
          <w:b/>
          <w:bCs/>
          <w:caps/>
          <w:color w:val="FFFFFF" w:themeColor="background1"/>
          <w:spacing w:val="15"/>
          <w:sz w:val="28"/>
          <w:szCs w:val="22"/>
        </w:rPr>
      </w:pPr>
      <w:r>
        <w:br w:type="page"/>
      </w:r>
    </w:p>
    <w:p w:rsidR="001551EF" w:rsidRDefault="001551EF" w:rsidP="00855F46">
      <w:pPr>
        <w:pStyle w:val="Heading1"/>
      </w:pPr>
      <w:bookmarkStart w:id="14" w:name="_Toc7603714"/>
      <w:r>
        <w:lastRenderedPageBreak/>
        <w:t>Conclusions</w:t>
      </w:r>
      <w:bookmarkEnd w:id="14"/>
    </w:p>
    <w:p w:rsidR="001551EF" w:rsidRDefault="001551EF" w:rsidP="001551EF"/>
    <w:p w:rsidR="001551EF" w:rsidRDefault="001551EF" w:rsidP="001551EF">
      <w:r>
        <w:br w:type="page"/>
      </w:r>
    </w:p>
    <w:p w:rsidR="001551EF" w:rsidRDefault="003E2FCC" w:rsidP="00855F46">
      <w:pPr>
        <w:pStyle w:val="Heading1"/>
      </w:pPr>
      <w:bookmarkStart w:id="15" w:name="_Toc7603715"/>
      <w:r>
        <w:lastRenderedPageBreak/>
        <w:t>Appendix</w:t>
      </w:r>
      <w:bookmarkEnd w:id="15"/>
    </w:p>
    <w:p w:rsidR="003E2FCC" w:rsidRDefault="003E2FCC" w:rsidP="003E2FCC">
      <w:r>
        <w:br w:type="page"/>
      </w:r>
    </w:p>
    <w:p w:rsidR="003E2FCC" w:rsidRDefault="003E2FCC" w:rsidP="00855F46">
      <w:pPr>
        <w:pStyle w:val="Heading1"/>
      </w:pPr>
      <w:bookmarkStart w:id="16" w:name="_Toc7603716"/>
      <w:r>
        <w:lastRenderedPageBreak/>
        <w:t>References</w:t>
      </w:r>
      <w:bookmarkEnd w:id="16"/>
    </w:p>
    <w:p w:rsidR="00A212F8" w:rsidRDefault="00A212F8" w:rsidP="0092678E">
      <w:pPr>
        <w:spacing w:line="480" w:lineRule="auto"/>
        <w:ind w:hanging="480"/>
      </w:pPr>
    </w:p>
    <w:p w:rsidR="0092678E" w:rsidRDefault="0092678E" w:rsidP="0092678E">
      <w:pPr>
        <w:spacing w:line="480" w:lineRule="auto"/>
        <w:ind w:hanging="480"/>
        <w:rPr>
          <w:rFonts w:ascii="Times New Roman" w:hAnsi="Times New Roman"/>
        </w:rPr>
      </w:pPr>
      <w:r>
        <w:t xml:space="preserve">Keel, T. G., Jarvis, J. P., &amp; </w:t>
      </w:r>
      <w:proofErr w:type="spellStart"/>
      <w:r>
        <w:t>Muirhead</w:t>
      </w:r>
      <w:proofErr w:type="spellEnd"/>
      <w:r>
        <w:t xml:space="preserve">, Y. E. (2009). An Exploratory Analysis of Factors Affecting Homicide Investigations: Examining the Dynamics of Murder Clearance Rates. </w:t>
      </w:r>
      <w:r>
        <w:rPr>
          <w:i/>
          <w:iCs/>
        </w:rPr>
        <w:t>Homicide Studies</w:t>
      </w:r>
      <w:r>
        <w:t xml:space="preserve">, </w:t>
      </w:r>
      <w:r>
        <w:rPr>
          <w:i/>
          <w:iCs/>
        </w:rPr>
        <w:t>13</w:t>
      </w:r>
      <w:r>
        <w:t xml:space="preserve">(1), 50–68. </w:t>
      </w:r>
      <w:hyperlink r:id="rId8" w:history="1">
        <w:r>
          <w:rPr>
            <w:rStyle w:val="Hyperlink"/>
          </w:rPr>
          <w:t>https://doi.org/10.1177/1088767908326903</w:t>
        </w:r>
      </w:hyperlink>
    </w:p>
    <w:p w:rsidR="0092678E" w:rsidRDefault="0092678E" w:rsidP="0092678E">
      <w:pPr>
        <w:spacing w:line="480" w:lineRule="auto"/>
        <w:ind w:hanging="480"/>
        <w:rPr>
          <w:rFonts w:ascii="Times New Roman" w:hAnsi="Times New Roman"/>
        </w:rPr>
      </w:pPr>
      <w:r>
        <w:t xml:space="preserve">Davies, H. J. (2007). Understanding Variations in Murder Clearance Rates: The Influence of the Political Environment. </w:t>
      </w:r>
      <w:r>
        <w:rPr>
          <w:i/>
          <w:iCs/>
        </w:rPr>
        <w:t>Homicide Studies</w:t>
      </w:r>
      <w:r>
        <w:t xml:space="preserve">, </w:t>
      </w:r>
      <w:r>
        <w:rPr>
          <w:i/>
          <w:iCs/>
        </w:rPr>
        <w:t>11</w:t>
      </w:r>
      <w:r>
        <w:t xml:space="preserve">(2), 133–150. </w:t>
      </w:r>
      <w:hyperlink r:id="rId9" w:history="1">
        <w:r>
          <w:rPr>
            <w:rStyle w:val="Hyperlink"/>
          </w:rPr>
          <w:t>https://doi.org/10.1177/1088767907300751</w:t>
        </w:r>
      </w:hyperlink>
    </w:p>
    <w:p w:rsidR="0092678E" w:rsidRDefault="0092678E" w:rsidP="0092678E">
      <w:pPr>
        <w:spacing w:line="480" w:lineRule="auto"/>
        <w:ind w:hanging="480"/>
        <w:rPr>
          <w:rFonts w:ascii="Times New Roman" w:hAnsi="Times New Roman"/>
        </w:rPr>
      </w:pPr>
      <w:r>
        <w:t xml:space="preserve">Keel, T. G., Jarvis, J. P., &amp; </w:t>
      </w:r>
      <w:proofErr w:type="spellStart"/>
      <w:r>
        <w:t>Muirhead</w:t>
      </w:r>
      <w:proofErr w:type="spellEnd"/>
      <w:r>
        <w:t xml:space="preserve">, Y. E. (2009). An Exploratory Analysis of Factors Affecting Homicide Investigations: Examining the Dynamics of Murder Clearance Rates. </w:t>
      </w:r>
      <w:r>
        <w:rPr>
          <w:i/>
          <w:iCs/>
        </w:rPr>
        <w:t>Homicide Studies</w:t>
      </w:r>
      <w:r>
        <w:t xml:space="preserve">, </w:t>
      </w:r>
      <w:r>
        <w:rPr>
          <w:i/>
          <w:iCs/>
        </w:rPr>
        <w:t>13</w:t>
      </w:r>
      <w:r>
        <w:t xml:space="preserve">(1), 50–68. </w:t>
      </w:r>
      <w:hyperlink r:id="rId10" w:history="1">
        <w:r>
          <w:rPr>
            <w:rStyle w:val="Hyperlink"/>
          </w:rPr>
          <w:t>https://doi.org/10.1177/1088767908326903</w:t>
        </w:r>
      </w:hyperlink>
    </w:p>
    <w:p w:rsidR="0092678E" w:rsidRDefault="0092678E" w:rsidP="0092678E">
      <w:pPr>
        <w:spacing w:line="480" w:lineRule="auto"/>
        <w:ind w:hanging="480"/>
        <w:rPr>
          <w:rFonts w:ascii="Times New Roman" w:hAnsi="Times New Roman"/>
        </w:rPr>
      </w:pPr>
      <w:r>
        <w:t xml:space="preserve">Lee, C. (2005). The value of life in death: Multiple regression and event history analyses of homicide clearance in Los Angeles County. </w:t>
      </w:r>
      <w:r>
        <w:rPr>
          <w:i/>
          <w:iCs/>
        </w:rPr>
        <w:t>Journal of Criminal Justice</w:t>
      </w:r>
      <w:r>
        <w:t xml:space="preserve">, </w:t>
      </w:r>
      <w:r>
        <w:rPr>
          <w:i/>
          <w:iCs/>
        </w:rPr>
        <w:t>33</w:t>
      </w:r>
      <w:r>
        <w:t xml:space="preserve">(6), 527–534. </w:t>
      </w:r>
      <w:hyperlink r:id="rId11" w:history="1">
        <w:r>
          <w:rPr>
            <w:rStyle w:val="Hyperlink"/>
          </w:rPr>
          <w:t>https://doi.org/10.1016/j.jcrimjus.2005.08.002</w:t>
        </w:r>
      </w:hyperlink>
    </w:p>
    <w:p w:rsidR="0092678E" w:rsidRDefault="0092678E" w:rsidP="0092678E">
      <w:pPr>
        <w:spacing w:line="480" w:lineRule="auto"/>
        <w:ind w:hanging="480"/>
        <w:rPr>
          <w:rFonts w:ascii="Times New Roman" w:hAnsi="Times New Roman"/>
        </w:rPr>
      </w:pPr>
      <w:r>
        <w:t xml:space="preserve">Roberts, A., &amp; Lyons, C. J. (2011). Hispanic Victims and Homicide Clearance by Arrest. </w:t>
      </w:r>
      <w:r>
        <w:rPr>
          <w:i/>
          <w:iCs/>
        </w:rPr>
        <w:t>Homicide Studies</w:t>
      </w:r>
      <w:r>
        <w:t xml:space="preserve">, </w:t>
      </w:r>
      <w:r>
        <w:rPr>
          <w:i/>
          <w:iCs/>
        </w:rPr>
        <w:t>15</w:t>
      </w:r>
      <w:r>
        <w:t xml:space="preserve">(1), 48–73. </w:t>
      </w:r>
      <w:hyperlink r:id="rId12" w:history="1">
        <w:r>
          <w:rPr>
            <w:rStyle w:val="Hyperlink"/>
          </w:rPr>
          <w:t>https://doi.org/10.1177/1088767910397278</w:t>
        </w:r>
      </w:hyperlink>
    </w:p>
    <w:p w:rsidR="00583C58" w:rsidRPr="00583C58" w:rsidRDefault="0092678E" w:rsidP="00A212F8">
      <w:pPr>
        <w:spacing w:line="480" w:lineRule="auto"/>
        <w:ind w:hanging="480"/>
        <w:rPr>
          <w:rFonts w:ascii="Times New Roman" w:hAnsi="Times New Roman"/>
        </w:rPr>
      </w:pPr>
      <w:r>
        <w:t xml:space="preserve">Wellford, C., &amp; Cronin, J. (n.d.). An Analysis of Variables Affecting the Clearance of Homicides. Retrieved May 1, 2019, from </w:t>
      </w:r>
      <w:hyperlink r:id="rId13" w:history="1">
        <w:r>
          <w:rPr>
            <w:rStyle w:val="Hyperlink"/>
          </w:rPr>
          <w:t>http://www.jrsa.org/pubs/reports/Clearance_of_Homicide.html</w:t>
        </w:r>
      </w:hyperlink>
    </w:p>
    <w:sectPr w:rsidR="00583C58" w:rsidRPr="00583C58" w:rsidSect="001551E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A32" w:rsidRDefault="00113A32" w:rsidP="00A5099F">
      <w:pPr>
        <w:spacing w:before="0" w:after="0" w:line="240" w:lineRule="auto"/>
      </w:pPr>
      <w:r>
        <w:separator/>
      </w:r>
    </w:p>
  </w:endnote>
  <w:endnote w:type="continuationSeparator" w:id="0">
    <w:p w:rsidR="00113A32" w:rsidRDefault="00113A32" w:rsidP="00A50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A32" w:rsidRDefault="00113A32" w:rsidP="00A5099F">
      <w:pPr>
        <w:spacing w:before="0" w:after="0" w:line="240" w:lineRule="auto"/>
      </w:pPr>
      <w:r>
        <w:separator/>
      </w:r>
    </w:p>
  </w:footnote>
  <w:footnote w:type="continuationSeparator" w:id="0">
    <w:p w:rsidR="00113A32" w:rsidRDefault="00113A32" w:rsidP="00A509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30A"/>
    <w:multiLevelType w:val="hybridMultilevel"/>
    <w:tmpl w:val="280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C0C04"/>
    <w:multiLevelType w:val="hybridMultilevel"/>
    <w:tmpl w:val="4D5A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B2BEB"/>
    <w:multiLevelType w:val="hybridMultilevel"/>
    <w:tmpl w:val="49B4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32B17"/>
    <w:multiLevelType w:val="hybridMultilevel"/>
    <w:tmpl w:val="88BA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60BEB"/>
    <w:multiLevelType w:val="hybridMultilevel"/>
    <w:tmpl w:val="DC80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6B5C"/>
    <w:multiLevelType w:val="hybridMultilevel"/>
    <w:tmpl w:val="1BF6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2031C"/>
    <w:multiLevelType w:val="hybridMultilevel"/>
    <w:tmpl w:val="C4E625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B0D5F"/>
    <w:multiLevelType w:val="multilevel"/>
    <w:tmpl w:val="6EBC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D563A"/>
    <w:multiLevelType w:val="hybridMultilevel"/>
    <w:tmpl w:val="68446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7028F"/>
    <w:multiLevelType w:val="hybridMultilevel"/>
    <w:tmpl w:val="A07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E048C"/>
    <w:multiLevelType w:val="hybridMultilevel"/>
    <w:tmpl w:val="5CCC50B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9"/>
  </w:num>
  <w:num w:numId="2">
    <w:abstractNumId w:val="3"/>
  </w:num>
  <w:num w:numId="3">
    <w:abstractNumId w:val="7"/>
  </w:num>
  <w:num w:numId="4">
    <w:abstractNumId w:val="0"/>
  </w:num>
  <w:num w:numId="5">
    <w:abstractNumId w:val="1"/>
  </w:num>
  <w:num w:numId="6">
    <w:abstractNumId w:val="4"/>
  </w:num>
  <w:num w:numId="7">
    <w:abstractNumId w:val="8"/>
  </w:num>
  <w:num w:numId="8">
    <w:abstractNumId w:val="5"/>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EF"/>
    <w:rsid w:val="0006646D"/>
    <w:rsid w:val="00113A32"/>
    <w:rsid w:val="00126F88"/>
    <w:rsid w:val="0013420D"/>
    <w:rsid w:val="00137BFF"/>
    <w:rsid w:val="001551EF"/>
    <w:rsid w:val="001E6502"/>
    <w:rsid w:val="002641AB"/>
    <w:rsid w:val="002C18BC"/>
    <w:rsid w:val="00366E8E"/>
    <w:rsid w:val="003E2FCC"/>
    <w:rsid w:val="004D435A"/>
    <w:rsid w:val="00583C58"/>
    <w:rsid w:val="005A5B08"/>
    <w:rsid w:val="005D21FE"/>
    <w:rsid w:val="005E1207"/>
    <w:rsid w:val="00611780"/>
    <w:rsid w:val="0066351A"/>
    <w:rsid w:val="006D06BB"/>
    <w:rsid w:val="008021C7"/>
    <w:rsid w:val="00855F46"/>
    <w:rsid w:val="00907CB5"/>
    <w:rsid w:val="0091203F"/>
    <w:rsid w:val="00912E32"/>
    <w:rsid w:val="0092678E"/>
    <w:rsid w:val="00996890"/>
    <w:rsid w:val="009F635A"/>
    <w:rsid w:val="00A212F8"/>
    <w:rsid w:val="00A26DE9"/>
    <w:rsid w:val="00A5099F"/>
    <w:rsid w:val="00AD4563"/>
    <w:rsid w:val="00B277E1"/>
    <w:rsid w:val="00B91E74"/>
    <w:rsid w:val="00C85DE1"/>
    <w:rsid w:val="00CA12C6"/>
    <w:rsid w:val="00CD25E4"/>
    <w:rsid w:val="00DB30E5"/>
    <w:rsid w:val="00DC3ACB"/>
    <w:rsid w:val="00FE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D1EA"/>
  <w14:defaultImageDpi w14:val="32767"/>
  <w15:chartTrackingRefBased/>
  <w15:docId w15:val="{1236270C-37AB-4A43-B8D4-79B08133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1C7"/>
    <w:rPr>
      <w:rFonts w:ascii="Georgia" w:hAnsi="Georgia"/>
      <w:sz w:val="24"/>
      <w:szCs w:val="20"/>
    </w:rPr>
  </w:style>
  <w:style w:type="paragraph" w:styleId="Heading1">
    <w:name w:val="heading 1"/>
    <w:basedOn w:val="Normal"/>
    <w:next w:val="Normal"/>
    <w:link w:val="Heading1Char"/>
    <w:uiPriority w:val="9"/>
    <w:qFormat/>
    <w:rsid w:val="00B277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1551E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277E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8"/>
      <w:szCs w:val="22"/>
    </w:rPr>
  </w:style>
  <w:style w:type="paragraph" w:styleId="Heading4">
    <w:name w:val="heading 4"/>
    <w:basedOn w:val="Normal"/>
    <w:next w:val="Normal"/>
    <w:link w:val="Heading4Char"/>
    <w:uiPriority w:val="9"/>
    <w:semiHidden/>
    <w:unhideWhenUsed/>
    <w:qFormat/>
    <w:rsid w:val="001551EF"/>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1551EF"/>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1551EF"/>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1551EF"/>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1551E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1E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551EF"/>
    <w:pPr>
      <w:spacing w:before="0" w:after="0" w:line="240" w:lineRule="auto"/>
    </w:pPr>
  </w:style>
  <w:style w:type="character" w:customStyle="1" w:styleId="NoSpacingChar">
    <w:name w:val="No Spacing Char"/>
    <w:basedOn w:val="DefaultParagraphFont"/>
    <w:link w:val="NoSpacing"/>
    <w:uiPriority w:val="1"/>
    <w:rsid w:val="001551EF"/>
    <w:rPr>
      <w:sz w:val="20"/>
      <w:szCs w:val="20"/>
    </w:rPr>
  </w:style>
  <w:style w:type="character" w:customStyle="1" w:styleId="Heading1Char">
    <w:name w:val="Heading 1 Char"/>
    <w:basedOn w:val="DefaultParagraphFont"/>
    <w:link w:val="Heading1"/>
    <w:uiPriority w:val="9"/>
    <w:rsid w:val="00B277E1"/>
    <w:rPr>
      <w:b/>
      <w:bCs/>
      <w:caps/>
      <w:color w:val="FFFFFF" w:themeColor="background1"/>
      <w:spacing w:val="15"/>
      <w:sz w:val="28"/>
      <w:shd w:val="clear" w:color="auto" w:fill="4472C4" w:themeFill="accent1"/>
    </w:rPr>
  </w:style>
  <w:style w:type="paragraph" w:styleId="TOCHeading">
    <w:name w:val="TOC Heading"/>
    <w:basedOn w:val="Heading1"/>
    <w:next w:val="Normal"/>
    <w:uiPriority w:val="39"/>
    <w:unhideWhenUsed/>
    <w:qFormat/>
    <w:rsid w:val="001551EF"/>
    <w:pPr>
      <w:outlineLvl w:val="9"/>
    </w:pPr>
  </w:style>
  <w:style w:type="paragraph" w:styleId="TOC1">
    <w:name w:val="toc 1"/>
    <w:basedOn w:val="Normal"/>
    <w:next w:val="Normal"/>
    <w:autoRedefine/>
    <w:uiPriority w:val="39"/>
    <w:unhideWhenUsed/>
    <w:rsid w:val="001551EF"/>
    <w:pPr>
      <w:spacing w:before="120" w:after="120"/>
    </w:pPr>
    <w:rPr>
      <w:b/>
      <w:bCs/>
      <w:caps/>
    </w:rPr>
  </w:style>
  <w:style w:type="paragraph" w:styleId="TOC2">
    <w:name w:val="toc 2"/>
    <w:basedOn w:val="Normal"/>
    <w:next w:val="Normal"/>
    <w:autoRedefine/>
    <w:uiPriority w:val="39"/>
    <w:semiHidden/>
    <w:unhideWhenUsed/>
    <w:rsid w:val="001551EF"/>
    <w:pPr>
      <w:ind w:left="240"/>
    </w:pPr>
    <w:rPr>
      <w:smallCaps/>
    </w:rPr>
  </w:style>
  <w:style w:type="paragraph" w:styleId="TOC3">
    <w:name w:val="toc 3"/>
    <w:basedOn w:val="Normal"/>
    <w:next w:val="Normal"/>
    <w:autoRedefine/>
    <w:uiPriority w:val="39"/>
    <w:unhideWhenUsed/>
    <w:rsid w:val="001551EF"/>
    <w:pPr>
      <w:ind w:left="480"/>
    </w:pPr>
    <w:rPr>
      <w:i/>
      <w:iCs/>
    </w:rPr>
  </w:style>
  <w:style w:type="paragraph" w:styleId="TOC4">
    <w:name w:val="toc 4"/>
    <w:basedOn w:val="Normal"/>
    <w:next w:val="Normal"/>
    <w:autoRedefine/>
    <w:uiPriority w:val="39"/>
    <w:semiHidden/>
    <w:unhideWhenUsed/>
    <w:rsid w:val="001551EF"/>
    <w:pPr>
      <w:ind w:left="720"/>
    </w:pPr>
    <w:rPr>
      <w:sz w:val="18"/>
      <w:szCs w:val="18"/>
    </w:rPr>
  </w:style>
  <w:style w:type="paragraph" w:styleId="TOC5">
    <w:name w:val="toc 5"/>
    <w:basedOn w:val="Normal"/>
    <w:next w:val="Normal"/>
    <w:autoRedefine/>
    <w:uiPriority w:val="39"/>
    <w:semiHidden/>
    <w:unhideWhenUsed/>
    <w:rsid w:val="001551EF"/>
    <w:pPr>
      <w:ind w:left="960"/>
    </w:pPr>
    <w:rPr>
      <w:sz w:val="18"/>
      <w:szCs w:val="18"/>
    </w:rPr>
  </w:style>
  <w:style w:type="paragraph" w:styleId="TOC6">
    <w:name w:val="toc 6"/>
    <w:basedOn w:val="Normal"/>
    <w:next w:val="Normal"/>
    <w:autoRedefine/>
    <w:uiPriority w:val="39"/>
    <w:semiHidden/>
    <w:unhideWhenUsed/>
    <w:rsid w:val="001551EF"/>
    <w:pPr>
      <w:ind w:left="1200"/>
    </w:pPr>
    <w:rPr>
      <w:sz w:val="18"/>
      <w:szCs w:val="18"/>
    </w:rPr>
  </w:style>
  <w:style w:type="paragraph" w:styleId="TOC7">
    <w:name w:val="toc 7"/>
    <w:basedOn w:val="Normal"/>
    <w:next w:val="Normal"/>
    <w:autoRedefine/>
    <w:uiPriority w:val="39"/>
    <w:semiHidden/>
    <w:unhideWhenUsed/>
    <w:rsid w:val="001551EF"/>
    <w:pPr>
      <w:ind w:left="1440"/>
    </w:pPr>
    <w:rPr>
      <w:sz w:val="18"/>
      <w:szCs w:val="18"/>
    </w:rPr>
  </w:style>
  <w:style w:type="paragraph" w:styleId="TOC8">
    <w:name w:val="toc 8"/>
    <w:basedOn w:val="Normal"/>
    <w:next w:val="Normal"/>
    <w:autoRedefine/>
    <w:uiPriority w:val="39"/>
    <w:semiHidden/>
    <w:unhideWhenUsed/>
    <w:rsid w:val="001551EF"/>
    <w:pPr>
      <w:ind w:left="1680"/>
    </w:pPr>
    <w:rPr>
      <w:sz w:val="18"/>
      <w:szCs w:val="18"/>
    </w:rPr>
  </w:style>
  <w:style w:type="paragraph" w:styleId="TOC9">
    <w:name w:val="toc 9"/>
    <w:basedOn w:val="Normal"/>
    <w:next w:val="Normal"/>
    <w:autoRedefine/>
    <w:uiPriority w:val="39"/>
    <w:semiHidden/>
    <w:unhideWhenUsed/>
    <w:rsid w:val="001551EF"/>
    <w:pPr>
      <w:ind w:left="1920"/>
    </w:pPr>
    <w:rPr>
      <w:sz w:val="18"/>
      <w:szCs w:val="18"/>
    </w:rPr>
  </w:style>
  <w:style w:type="character" w:customStyle="1" w:styleId="Heading2Char">
    <w:name w:val="Heading 2 Char"/>
    <w:basedOn w:val="DefaultParagraphFont"/>
    <w:link w:val="Heading2"/>
    <w:uiPriority w:val="9"/>
    <w:rsid w:val="001551EF"/>
    <w:rPr>
      <w:caps/>
      <w:spacing w:val="15"/>
      <w:shd w:val="clear" w:color="auto" w:fill="D9E2F3" w:themeFill="accent1" w:themeFillTint="33"/>
    </w:rPr>
  </w:style>
  <w:style w:type="character" w:customStyle="1" w:styleId="Heading3Char">
    <w:name w:val="Heading 3 Char"/>
    <w:basedOn w:val="DefaultParagraphFont"/>
    <w:link w:val="Heading3"/>
    <w:uiPriority w:val="9"/>
    <w:rsid w:val="00B277E1"/>
    <w:rPr>
      <w:caps/>
      <w:color w:val="1F3763" w:themeColor="accent1" w:themeShade="7F"/>
      <w:spacing w:val="15"/>
      <w:sz w:val="28"/>
    </w:rPr>
  </w:style>
  <w:style w:type="character" w:customStyle="1" w:styleId="Heading4Char">
    <w:name w:val="Heading 4 Char"/>
    <w:basedOn w:val="DefaultParagraphFont"/>
    <w:link w:val="Heading4"/>
    <w:uiPriority w:val="9"/>
    <w:semiHidden/>
    <w:rsid w:val="001551EF"/>
    <w:rPr>
      <w:caps/>
      <w:color w:val="2F5496" w:themeColor="accent1" w:themeShade="BF"/>
      <w:spacing w:val="10"/>
    </w:rPr>
  </w:style>
  <w:style w:type="character" w:customStyle="1" w:styleId="Heading5Char">
    <w:name w:val="Heading 5 Char"/>
    <w:basedOn w:val="DefaultParagraphFont"/>
    <w:link w:val="Heading5"/>
    <w:uiPriority w:val="9"/>
    <w:semiHidden/>
    <w:rsid w:val="001551EF"/>
    <w:rPr>
      <w:caps/>
      <w:color w:val="2F5496" w:themeColor="accent1" w:themeShade="BF"/>
      <w:spacing w:val="10"/>
    </w:rPr>
  </w:style>
  <w:style w:type="character" w:customStyle="1" w:styleId="Heading6Char">
    <w:name w:val="Heading 6 Char"/>
    <w:basedOn w:val="DefaultParagraphFont"/>
    <w:link w:val="Heading6"/>
    <w:uiPriority w:val="9"/>
    <w:semiHidden/>
    <w:rsid w:val="001551EF"/>
    <w:rPr>
      <w:caps/>
      <w:color w:val="2F5496" w:themeColor="accent1" w:themeShade="BF"/>
      <w:spacing w:val="10"/>
    </w:rPr>
  </w:style>
  <w:style w:type="character" w:customStyle="1" w:styleId="Heading7Char">
    <w:name w:val="Heading 7 Char"/>
    <w:basedOn w:val="DefaultParagraphFont"/>
    <w:link w:val="Heading7"/>
    <w:uiPriority w:val="9"/>
    <w:semiHidden/>
    <w:rsid w:val="001551EF"/>
    <w:rPr>
      <w:caps/>
      <w:color w:val="2F5496" w:themeColor="accent1" w:themeShade="BF"/>
      <w:spacing w:val="10"/>
    </w:rPr>
  </w:style>
  <w:style w:type="character" w:customStyle="1" w:styleId="Heading8Char">
    <w:name w:val="Heading 8 Char"/>
    <w:basedOn w:val="DefaultParagraphFont"/>
    <w:link w:val="Heading8"/>
    <w:uiPriority w:val="9"/>
    <w:semiHidden/>
    <w:rsid w:val="001551EF"/>
    <w:rPr>
      <w:caps/>
      <w:spacing w:val="10"/>
      <w:sz w:val="18"/>
      <w:szCs w:val="18"/>
    </w:rPr>
  </w:style>
  <w:style w:type="character" w:customStyle="1" w:styleId="Heading9Char">
    <w:name w:val="Heading 9 Char"/>
    <w:basedOn w:val="DefaultParagraphFont"/>
    <w:link w:val="Heading9"/>
    <w:uiPriority w:val="9"/>
    <w:semiHidden/>
    <w:rsid w:val="001551EF"/>
    <w:rPr>
      <w:i/>
      <w:caps/>
      <w:spacing w:val="10"/>
      <w:sz w:val="18"/>
      <w:szCs w:val="18"/>
    </w:rPr>
  </w:style>
  <w:style w:type="paragraph" w:styleId="Caption">
    <w:name w:val="caption"/>
    <w:basedOn w:val="Normal"/>
    <w:next w:val="Normal"/>
    <w:uiPriority w:val="35"/>
    <w:semiHidden/>
    <w:unhideWhenUsed/>
    <w:qFormat/>
    <w:rsid w:val="001551EF"/>
    <w:rPr>
      <w:b/>
      <w:bCs/>
      <w:color w:val="2F5496" w:themeColor="accent1" w:themeShade="BF"/>
      <w:sz w:val="16"/>
      <w:szCs w:val="16"/>
    </w:rPr>
  </w:style>
  <w:style w:type="paragraph" w:styleId="Title">
    <w:name w:val="Title"/>
    <w:basedOn w:val="Normal"/>
    <w:next w:val="Normal"/>
    <w:link w:val="TitleChar"/>
    <w:uiPriority w:val="10"/>
    <w:qFormat/>
    <w:rsid w:val="001551E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1551EF"/>
    <w:rPr>
      <w:caps/>
      <w:color w:val="4472C4" w:themeColor="accent1"/>
      <w:spacing w:val="10"/>
      <w:kern w:val="28"/>
      <w:sz w:val="52"/>
      <w:szCs w:val="52"/>
    </w:rPr>
  </w:style>
  <w:style w:type="paragraph" w:styleId="Subtitle">
    <w:name w:val="Subtitle"/>
    <w:basedOn w:val="Normal"/>
    <w:next w:val="Normal"/>
    <w:link w:val="SubtitleChar"/>
    <w:uiPriority w:val="11"/>
    <w:qFormat/>
    <w:rsid w:val="001551E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1551EF"/>
    <w:rPr>
      <w:caps/>
      <w:color w:val="595959" w:themeColor="text1" w:themeTint="A6"/>
      <w:spacing w:val="10"/>
      <w:sz w:val="24"/>
      <w:szCs w:val="24"/>
    </w:rPr>
  </w:style>
  <w:style w:type="character" w:styleId="Strong">
    <w:name w:val="Strong"/>
    <w:uiPriority w:val="22"/>
    <w:qFormat/>
    <w:rsid w:val="001551EF"/>
    <w:rPr>
      <w:b/>
      <w:bCs/>
    </w:rPr>
  </w:style>
  <w:style w:type="character" w:styleId="Emphasis">
    <w:name w:val="Emphasis"/>
    <w:uiPriority w:val="20"/>
    <w:qFormat/>
    <w:rsid w:val="001551EF"/>
    <w:rPr>
      <w:caps/>
      <w:color w:val="1F3763" w:themeColor="accent1" w:themeShade="7F"/>
      <w:spacing w:val="5"/>
    </w:rPr>
  </w:style>
  <w:style w:type="paragraph" w:styleId="ListParagraph">
    <w:name w:val="List Paragraph"/>
    <w:basedOn w:val="Normal"/>
    <w:uiPriority w:val="34"/>
    <w:qFormat/>
    <w:rsid w:val="001551EF"/>
    <w:pPr>
      <w:ind w:left="720"/>
      <w:contextualSpacing/>
    </w:pPr>
  </w:style>
  <w:style w:type="paragraph" w:styleId="Quote">
    <w:name w:val="Quote"/>
    <w:basedOn w:val="Normal"/>
    <w:next w:val="Normal"/>
    <w:link w:val="QuoteChar"/>
    <w:uiPriority w:val="29"/>
    <w:qFormat/>
    <w:rsid w:val="001551EF"/>
    <w:rPr>
      <w:i/>
      <w:iCs/>
    </w:rPr>
  </w:style>
  <w:style w:type="character" w:customStyle="1" w:styleId="QuoteChar">
    <w:name w:val="Quote Char"/>
    <w:basedOn w:val="DefaultParagraphFont"/>
    <w:link w:val="Quote"/>
    <w:uiPriority w:val="29"/>
    <w:rsid w:val="001551EF"/>
    <w:rPr>
      <w:i/>
      <w:iCs/>
      <w:sz w:val="20"/>
      <w:szCs w:val="20"/>
    </w:rPr>
  </w:style>
  <w:style w:type="paragraph" w:styleId="IntenseQuote">
    <w:name w:val="Intense Quote"/>
    <w:basedOn w:val="Normal"/>
    <w:next w:val="Normal"/>
    <w:link w:val="IntenseQuoteChar"/>
    <w:uiPriority w:val="30"/>
    <w:qFormat/>
    <w:rsid w:val="001551EF"/>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1551EF"/>
    <w:rPr>
      <w:i/>
      <w:iCs/>
      <w:color w:val="4472C4" w:themeColor="accent1"/>
      <w:sz w:val="20"/>
      <w:szCs w:val="20"/>
    </w:rPr>
  </w:style>
  <w:style w:type="character" w:styleId="SubtleEmphasis">
    <w:name w:val="Subtle Emphasis"/>
    <w:uiPriority w:val="19"/>
    <w:qFormat/>
    <w:rsid w:val="001551EF"/>
    <w:rPr>
      <w:i/>
      <w:iCs/>
      <w:color w:val="1F3763" w:themeColor="accent1" w:themeShade="7F"/>
    </w:rPr>
  </w:style>
  <w:style w:type="character" w:styleId="IntenseEmphasis">
    <w:name w:val="Intense Emphasis"/>
    <w:uiPriority w:val="21"/>
    <w:qFormat/>
    <w:rsid w:val="001551EF"/>
    <w:rPr>
      <w:b/>
      <w:bCs/>
      <w:caps/>
      <w:color w:val="1F3763" w:themeColor="accent1" w:themeShade="7F"/>
      <w:spacing w:val="10"/>
    </w:rPr>
  </w:style>
  <w:style w:type="character" w:styleId="SubtleReference">
    <w:name w:val="Subtle Reference"/>
    <w:uiPriority w:val="31"/>
    <w:qFormat/>
    <w:rsid w:val="001551EF"/>
    <w:rPr>
      <w:b/>
      <w:bCs/>
      <w:color w:val="4472C4" w:themeColor="accent1"/>
    </w:rPr>
  </w:style>
  <w:style w:type="character" w:styleId="IntenseReference">
    <w:name w:val="Intense Reference"/>
    <w:uiPriority w:val="32"/>
    <w:qFormat/>
    <w:rsid w:val="001551EF"/>
    <w:rPr>
      <w:b/>
      <w:bCs/>
      <w:i/>
      <w:iCs/>
      <w:caps/>
      <w:color w:val="4472C4" w:themeColor="accent1"/>
    </w:rPr>
  </w:style>
  <w:style w:type="character" w:styleId="BookTitle">
    <w:name w:val="Book Title"/>
    <w:uiPriority w:val="33"/>
    <w:qFormat/>
    <w:rsid w:val="001551EF"/>
    <w:rPr>
      <w:b/>
      <w:bCs/>
      <w:i/>
      <w:iCs/>
      <w:spacing w:val="9"/>
    </w:rPr>
  </w:style>
  <w:style w:type="character" w:styleId="Hyperlink">
    <w:name w:val="Hyperlink"/>
    <w:basedOn w:val="DefaultParagraphFont"/>
    <w:uiPriority w:val="99"/>
    <w:unhideWhenUsed/>
    <w:rsid w:val="00855F46"/>
    <w:rPr>
      <w:color w:val="0563C1" w:themeColor="hyperlink"/>
      <w:u w:val="single"/>
    </w:rPr>
  </w:style>
  <w:style w:type="paragraph" w:styleId="NormalWeb">
    <w:name w:val="Normal (Web)"/>
    <w:basedOn w:val="Normal"/>
    <w:uiPriority w:val="99"/>
    <w:semiHidden/>
    <w:unhideWhenUsed/>
    <w:rsid w:val="005A5B08"/>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92678E"/>
    <w:rPr>
      <w:color w:val="954F72" w:themeColor="followedHyperlink"/>
      <w:u w:val="single"/>
    </w:rPr>
  </w:style>
  <w:style w:type="table" w:styleId="TableGrid">
    <w:name w:val="Table Grid"/>
    <w:basedOn w:val="TableNormal"/>
    <w:uiPriority w:val="39"/>
    <w:rsid w:val="00A509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9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5099F"/>
    <w:rPr>
      <w:rFonts w:ascii="Georgia" w:hAnsi="Georgia"/>
      <w:sz w:val="24"/>
      <w:szCs w:val="20"/>
    </w:rPr>
  </w:style>
  <w:style w:type="paragraph" w:styleId="Footer">
    <w:name w:val="footer"/>
    <w:basedOn w:val="Normal"/>
    <w:link w:val="FooterChar"/>
    <w:uiPriority w:val="99"/>
    <w:unhideWhenUsed/>
    <w:rsid w:val="00A509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5099F"/>
    <w:rPr>
      <w:rFonts w:ascii="Georgia" w:hAnsi="Georg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3819">
      <w:bodyDiv w:val="1"/>
      <w:marLeft w:val="0"/>
      <w:marRight w:val="0"/>
      <w:marTop w:val="0"/>
      <w:marBottom w:val="0"/>
      <w:divBdr>
        <w:top w:val="none" w:sz="0" w:space="0" w:color="auto"/>
        <w:left w:val="none" w:sz="0" w:space="0" w:color="auto"/>
        <w:bottom w:val="none" w:sz="0" w:space="0" w:color="auto"/>
        <w:right w:val="none" w:sz="0" w:space="0" w:color="auto"/>
      </w:divBdr>
      <w:divsChild>
        <w:div w:id="650134916">
          <w:marLeft w:val="480"/>
          <w:marRight w:val="0"/>
          <w:marTop w:val="0"/>
          <w:marBottom w:val="0"/>
          <w:divBdr>
            <w:top w:val="none" w:sz="0" w:space="0" w:color="auto"/>
            <w:left w:val="none" w:sz="0" w:space="0" w:color="auto"/>
            <w:bottom w:val="none" w:sz="0" w:space="0" w:color="auto"/>
            <w:right w:val="none" w:sz="0" w:space="0" w:color="auto"/>
          </w:divBdr>
          <w:divsChild>
            <w:div w:id="13154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8618">
      <w:bodyDiv w:val="1"/>
      <w:marLeft w:val="0"/>
      <w:marRight w:val="0"/>
      <w:marTop w:val="0"/>
      <w:marBottom w:val="0"/>
      <w:divBdr>
        <w:top w:val="none" w:sz="0" w:space="0" w:color="auto"/>
        <w:left w:val="none" w:sz="0" w:space="0" w:color="auto"/>
        <w:bottom w:val="none" w:sz="0" w:space="0" w:color="auto"/>
        <w:right w:val="none" w:sz="0" w:space="0" w:color="auto"/>
      </w:divBdr>
      <w:divsChild>
        <w:div w:id="203517580">
          <w:marLeft w:val="480"/>
          <w:marRight w:val="0"/>
          <w:marTop w:val="0"/>
          <w:marBottom w:val="0"/>
          <w:divBdr>
            <w:top w:val="none" w:sz="0" w:space="0" w:color="auto"/>
            <w:left w:val="none" w:sz="0" w:space="0" w:color="auto"/>
            <w:bottom w:val="none" w:sz="0" w:space="0" w:color="auto"/>
            <w:right w:val="none" w:sz="0" w:space="0" w:color="auto"/>
          </w:divBdr>
          <w:divsChild>
            <w:div w:id="10887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931">
      <w:bodyDiv w:val="1"/>
      <w:marLeft w:val="0"/>
      <w:marRight w:val="0"/>
      <w:marTop w:val="0"/>
      <w:marBottom w:val="0"/>
      <w:divBdr>
        <w:top w:val="none" w:sz="0" w:space="0" w:color="auto"/>
        <w:left w:val="none" w:sz="0" w:space="0" w:color="auto"/>
        <w:bottom w:val="none" w:sz="0" w:space="0" w:color="auto"/>
        <w:right w:val="none" w:sz="0" w:space="0" w:color="auto"/>
      </w:divBdr>
      <w:divsChild>
        <w:div w:id="1438253613">
          <w:marLeft w:val="480"/>
          <w:marRight w:val="0"/>
          <w:marTop w:val="0"/>
          <w:marBottom w:val="0"/>
          <w:divBdr>
            <w:top w:val="none" w:sz="0" w:space="0" w:color="auto"/>
            <w:left w:val="none" w:sz="0" w:space="0" w:color="auto"/>
            <w:bottom w:val="none" w:sz="0" w:space="0" w:color="auto"/>
            <w:right w:val="none" w:sz="0" w:space="0" w:color="auto"/>
          </w:divBdr>
          <w:divsChild>
            <w:div w:id="7256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3844">
      <w:bodyDiv w:val="1"/>
      <w:marLeft w:val="0"/>
      <w:marRight w:val="0"/>
      <w:marTop w:val="0"/>
      <w:marBottom w:val="0"/>
      <w:divBdr>
        <w:top w:val="none" w:sz="0" w:space="0" w:color="auto"/>
        <w:left w:val="none" w:sz="0" w:space="0" w:color="auto"/>
        <w:bottom w:val="none" w:sz="0" w:space="0" w:color="auto"/>
        <w:right w:val="none" w:sz="0" w:space="0" w:color="auto"/>
      </w:divBdr>
      <w:divsChild>
        <w:div w:id="542668255">
          <w:marLeft w:val="480"/>
          <w:marRight w:val="0"/>
          <w:marTop w:val="0"/>
          <w:marBottom w:val="0"/>
          <w:divBdr>
            <w:top w:val="none" w:sz="0" w:space="0" w:color="auto"/>
            <w:left w:val="none" w:sz="0" w:space="0" w:color="auto"/>
            <w:bottom w:val="none" w:sz="0" w:space="0" w:color="auto"/>
            <w:right w:val="none" w:sz="0" w:space="0" w:color="auto"/>
          </w:divBdr>
          <w:divsChild>
            <w:div w:id="19281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109">
      <w:bodyDiv w:val="1"/>
      <w:marLeft w:val="0"/>
      <w:marRight w:val="0"/>
      <w:marTop w:val="0"/>
      <w:marBottom w:val="0"/>
      <w:divBdr>
        <w:top w:val="none" w:sz="0" w:space="0" w:color="auto"/>
        <w:left w:val="none" w:sz="0" w:space="0" w:color="auto"/>
        <w:bottom w:val="none" w:sz="0" w:space="0" w:color="auto"/>
        <w:right w:val="none" w:sz="0" w:space="0" w:color="auto"/>
      </w:divBdr>
      <w:divsChild>
        <w:div w:id="1713768903">
          <w:marLeft w:val="480"/>
          <w:marRight w:val="0"/>
          <w:marTop w:val="0"/>
          <w:marBottom w:val="0"/>
          <w:divBdr>
            <w:top w:val="none" w:sz="0" w:space="0" w:color="auto"/>
            <w:left w:val="none" w:sz="0" w:space="0" w:color="auto"/>
            <w:bottom w:val="none" w:sz="0" w:space="0" w:color="auto"/>
            <w:right w:val="none" w:sz="0" w:space="0" w:color="auto"/>
          </w:divBdr>
          <w:divsChild>
            <w:div w:id="10422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634">
      <w:bodyDiv w:val="1"/>
      <w:marLeft w:val="0"/>
      <w:marRight w:val="0"/>
      <w:marTop w:val="0"/>
      <w:marBottom w:val="0"/>
      <w:divBdr>
        <w:top w:val="none" w:sz="0" w:space="0" w:color="auto"/>
        <w:left w:val="none" w:sz="0" w:space="0" w:color="auto"/>
        <w:bottom w:val="none" w:sz="0" w:space="0" w:color="auto"/>
        <w:right w:val="none" w:sz="0" w:space="0" w:color="auto"/>
      </w:divBdr>
    </w:div>
    <w:div w:id="553851413">
      <w:bodyDiv w:val="1"/>
      <w:marLeft w:val="0"/>
      <w:marRight w:val="0"/>
      <w:marTop w:val="0"/>
      <w:marBottom w:val="0"/>
      <w:divBdr>
        <w:top w:val="none" w:sz="0" w:space="0" w:color="auto"/>
        <w:left w:val="none" w:sz="0" w:space="0" w:color="auto"/>
        <w:bottom w:val="none" w:sz="0" w:space="0" w:color="auto"/>
        <w:right w:val="none" w:sz="0" w:space="0" w:color="auto"/>
      </w:divBdr>
      <w:divsChild>
        <w:div w:id="1063406528">
          <w:marLeft w:val="480"/>
          <w:marRight w:val="0"/>
          <w:marTop w:val="0"/>
          <w:marBottom w:val="0"/>
          <w:divBdr>
            <w:top w:val="none" w:sz="0" w:space="0" w:color="auto"/>
            <w:left w:val="none" w:sz="0" w:space="0" w:color="auto"/>
            <w:bottom w:val="none" w:sz="0" w:space="0" w:color="auto"/>
            <w:right w:val="none" w:sz="0" w:space="0" w:color="auto"/>
          </w:divBdr>
          <w:divsChild>
            <w:div w:id="10312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213">
      <w:bodyDiv w:val="1"/>
      <w:marLeft w:val="0"/>
      <w:marRight w:val="0"/>
      <w:marTop w:val="0"/>
      <w:marBottom w:val="0"/>
      <w:divBdr>
        <w:top w:val="none" w:sz="0" w:space="0" w:color="auto"/>
        <w:left w:val="none" w:sz="0" w:space="0" w:color="auto"/>
        <w:bottom w:val="none" w:sz="0" w:space="0" w:color="auto"/>
        <w:right w:val="none" w:sz="0" w:space="0" w:color="auto"/>
      </w:divBdr>
      <w:divsChild>
        <w:div w:id="1666516079">
          <w:marLeft w:val="480"/>
          <w:marRight w:val="0"/>
          <w:marTop w:val="0"/>
          <w:marBottom w:val="0"/>
          <w:divBdr>
            <w:top w:val="none" w:sz="0" w:space="0" w:color="auto"/>
            <w:left w:val="none" w:sz="0" w:space="0" w:color="auto"/>
            <w:bottom w:val="none" w:sz="0" w:space="0" w:color="auto"/>
            <w:right w:val="none" w:sz="0" w:space="0" w:color="auto"/>
          </w:divBdr>
          <w:divsChild>
            <w:div w:id="11554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763">
      <w:bodyDiv w:val="1"/>
      <w:marLeft w:val="0"/>
      <w:marRight w:val="0"/>
      <w:marTop w:val="0"/>
      <w:marBottom w:val="0"/>
      <w:divBdr>
        <w:top w:val="none" w:sz="0" w:space="0" w:color="auto"/>
        <w:left w:val="none" w:sz="0" w:space="0" w:color="auto"/>
        <w:bottom w:val="none" w:sz="0" w:space="0" w:color="auto"/>
        <w:right w:val="none" w:sz="0" w:space="0" w:color="auto"/>
      </w:divBdr>
      <w:divsChild>
        <w:div w:id="1268850314">
          <w:marLeft w:val="480"/>
          <w:marRight w:val="0"/>
          <w:marTop w:val="0"/>
          <w:marBottom w:val="0"/>
          <w:divBdr>
            <w:top w:val="none" w:sz="0" w:space="0" w:color="auto"/>
            <w:left w:val="none" w:sz="0" w:space="0" w:color="auto"/>
            <w:bottom w:val="none" w:sz="0" w:space="0" w:color="auto"/>
            <w:right w:val="none" w:sz="0" w:space="0" w:color="auto"/>
          </w:divBdr>
          <w:divsChild>
            <w:div w:id="12801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228">
      <w:bodyDiv w:val="1"/>
      <w:marLeft w:val="0"/>
      <w:marRight w:val="0"/>
      <w:marTop w:val="0"/>
      <w:marBottom w:val="0"/>
      <w:divBdr>
        <w:top w:val="none" w:sz="0" w:space="0" w:color="auto"/>
        <w:left w:val="none" w:sz="0" w:space="0" w:color="auto"/>
        <w:bottom w:val="none" w:sz="0" w:space="0" w:color="auto"/>
        <w:right w:val="none" w:sz="0" w:space="0" w:color="auto"/>
      </w:divBdr>
      <w:divsChild>
        <w:div w:id="821040577">
          <w:marLeft w:val="480"/>
          <w:marRight w:val="0"/>
          <w:marTop w:val="0"/>
          <w:marBottom w:val="0"/>
          <w:divBdr>
            <w:top w:val="none" w:sz="0" w:space="0" w:color="auto"/>
            <w:left w:val="none" w:sz="0" w:space="0" w:color="auto"/>
            <w:bottom w:val="none" w:sz="0" w:space="0" w:color="auto"/>
            <w:right w:val="none" w:sz="0" w:space="0" w:color="auto"/>
          </w:divBdr>
          <w:divsChild>
            <w:div w:id="16948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762">
      <w:bodyDiv w:val="1"/>
      <w:marLeft w:val="0"/>
      <w:marRight w:val="0"/>
      <w:marTop w:val="0"/>
      <w:marBottom w:val="0"/>
      <w:divBdr>
        <w:top w:val="none" w:sz="0" w:space="0" w:color="auto"/>
        <w:left w:val="none" w:sz="0" w:space="0" w:color="auto"/>
        <w:bottom w:val="none" w:sz="0" w:space="0" w:color="auto"/>
        <w:right w:val="none" w:sz="0" w:space="0" w:color="auto"/>
      </w:divBdr>
    </w:div>
    <w:div w:id="893614419">
      <w:bodyDiv w:val="1"/>
      <w:marLeft w:val="0"/>
      <w:marRight w:val="0"/>
      <w:marTop w:val="0"/>
      <w:marBottom w:val="0"/>
      <w:divBdr>
        <w:top w:val="none" w:sz="0" w:space="0" w:color="auto"/>
        <w:left w:val="none" w:sz="0" w:space="0" w:color="auto"/>
        <w:bottom w:val="none" w:sz="0" w:space="0" w:color="auto"/>
        <w:right w:val="none" w:sz="0" w:space="0" w:color="auto"/>
      </w:divBdr>
      <w:divsChild>
        <w:div w:id="2076078099">
          <w:marLeft w:val="480"/>
          <w:marRight w:val="0"/>
          <w:marTop w:val="0"/>
          <w:marBottom w:val="0"/>
          <w:divBdr>
            <w:top w:val="none" w:sz="0" w:space="0" w:color="auto"/>
            <w:left w:val="none" w:sz="0" w:space="0" w:color="auto"/>
            <w:bottom w:val="none" w:sz="0" w:space="0" w:color="auto"/>
            <w:right w:val="none" w:sz="0" w:space="0" w:color="auto"/>
          </w:divBdr>
          <w:divsChild>
            <w:div w:id="19710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4457">
      <w:bodyDiv w:val="1"/>
      <w:marLeft w:val="0"/>
      <w:marRight w:val="0"/>
      <w:marTop w:val="0"/>
      <w:marBottom w:val="0"/>
      <w:divBdr>
        <w:top w:val="none" w:sz="0" w:space="0" w:color="auto"/>
        <w:left w:val="none" w:sz="0" w:space="0" w:color="auto"/>
        <w:bottom w:val="none" w:sz="0" w:space="0" w:color="auto"/>
        <w:right w:val="none" w:sz="0" w:space="0" w:color="auto"/>
      </w:divBdr>
      <w:divsChild>
        <w:div w:id="1884900055">
          <w:marLeft w:val="480"/>
          <w:marRight w:val="0"/>
          <w:marTop w:val="0"/>
          <w:marBottom w:val="0"/>
          <w:divBdr>
            <w:top w:val="none" w:sz="0" w:space="0" w:color="auto"/>
            <w:left w:val="none" w:sz="0" w:space="0" w:color="auto"/>
            <w:bottom w:val="none" w:sz="0" w:space="0" w:color="auto"/>
            <w:right w:val="none" w:sz="0" w:space="0" w:color="auto"/>
          </w:divBdr>
          <w:divsChild>
            <w:div w:id="14080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665">
      <w:bodyDiv w:val="1"/>
      <w:marLeft w:val="0"/>
      <w:marRight w:val="0"/>
      <w:marTop w:val="0"/>
      <w:marBottom w:val="0"/>
      <w:divBdr>
        <w:top w:val="none" w:sz="0" w:space="0" w:color="auto"/>
        <w:left w:val="none" w:sz="0" w:space="0" w:color="auto"/>
        <w:bottom w:val="none" w:sz="0" w:space="0" w:color="auto"/>
        <w:right w:val="none" w:sz="0" w:space="0" w:color="auto"/>
      </w:divBdr>
    </w:div>
    <w:div w:id="1263955910">
      <w:bodyDiv w:val="1"/>
      <w:marLeft w:val="0"/>
      <w:marRight w:val="0"/>
      <w:marTop w:val="0"/>
      <w:marBottom w:val="0"/>
      <w:divBdr>
        <w:top w:val="none" w:sz="0" w:space="0" w:color="auto"/>
        <w:left w:val="none" w:sz="0" w:space="0" w:color="auto"/>
        <w:bottom w:val="none" w:sz="0" w:space="0" w:color="auto"/>
        <w:right w:val="none" w:sz="0" w:space="0" w:color="auto"/>
      </w:divBdr>
      <w:divsChild>
        <w:div w:id="1254238540">
          <w:marLeft w:val="480"/>
          <w:marRight w:val="0"/>
          <w:marTop w:val="0"/>
          <w:marBottom w:val="0"/>
          <w:divBdr>
            <w:top w:val="none" w:sz="0" w:space="0" w:color="auto"/>
            <w:left w:val="none" w:sz="0" w:space="0" w:color="auto"/>
            <w:bottom w:val="none" w:sz="0" w:space="0" w:color="auto"/>
            <w:right w:val="none" w:sz="0" w:space="0" w:color="auto"/>
          </w:divBdr>
          <w:divsChild>
            <w:div w:id="510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713">
      <w:bodyDiv w:val="1"/>
      <w:marLeft w:val="0"/>
      <w:marRight w:val="0"/>
      <w:marTop w:val="0"/>
      <w:marBottom w:val="0"/>
      <w:divBdr>
        <w:top w:val="none" w:sz="0" w:space="0" w:color="auto"/>
        <w:left w:val="none" w:sz="0" w:space="0" w:color="auto"/>
        <w:bottom w:val="none" w:sz="0" w:space="0" w:color="auto"/>
        <w:right w:val="none" w:sz="0" w:space="0" w:color="auto"/>
      </w:divBdr>
      <w:divsChild>
        <w:div w:id="1190071195">
          <w:marLeft w:val="480"/>
          <w:marRight w:val="0"/>
          <w:marTop w:val="0"/>
          <w:marBottom w:val="0"/>
          <w:divBdr>
            <w:top w:val="none" w:sz="0" w:space="0" w:color="auto"/>
            <w:left w:val="none" w:sz="0" w:space="0" w:color="auto"/>
            <w:bottom w:val="none" w:sz="0" w:space="0" w:color="auto"/>
            <w:right w:val="none" w:sz="0" w:space="0" w:color="auto"/>
          </w:divBdr>
          <w:divsChild>
            <w:div w:id="1677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367">
      <w:bodyDiv w:val="1"/>
      <w:marLeft w:val="0"/>
      <w:marRight w:val="0"/>
      <w:marTop w:val="0"/>
      <w:marBottom w:val="0"/>
      <w:divBdr>
        <w:top w:val="none" w:sz="0" w:space="0" w:color="auto"/>
        <w:left w:val="none" w:sz="0" w:space="0" w:color="auto"/>
        <w:bottom w:val="none" w:sz="0" w:space="0" w:color="auto"/>
        <w:right w:val="none" w:sz="0" w:space="0" w:color="auto"/>
      </w:divBdr>
      <w:divsChild>
        <w:div w:id="1673069497">
          <w:marLeft w:val="480"/>
          <w:marRight w:val="0"/>
          <w:marTop w:val="0"/>
          <w:marBottom w:val="0"/>
          <w:divBdr>
            <w:top w:val="none" w:sz="0" w:space="0" w:color="auto"/>
            <w:left w:val="none" w:sz="0" w:space="0" w:color="auto"/>
            <w:bottom w:val="none" w:sz="0" w:space="0" w:color="auto"/>
            <w:right w:val="none" w:sz="0" w:space="0" w:color="auto"/>
          </w:divBdr>
          <w:divsChild>
            <w:div w:id="13486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257">
      <w:bodyDiv w:val="1"/>
      <w:marLeft w:val="0"/>
      <w:marRight w:val="0"/>
      <w:marTop w:val="0"/>
      <w:marBottom w:val="0"/>
      <w:divBdr>
        <w:top w:val="none" w:sz="0" w:space="0" w:color="auto"/>
        <w:left w:val="none" w:sz="0" w:space="0" w:color="auto"/>
        <w:bottom w:val="none" w:sz="0" w:space="0" w:color="auto"/>
        <w:right w:val="none" w:sz="0" w:space="0" w:color="auto"/>
      </w:divBdr>
      <w:divsChild>
        <w:div w:id="304508604">
          <w:marLeft w:val="480"/>
          <w:marRight w:val="0"/>
          <w:marTop w:val="0"/>
          <w:marBottom w:val="0"/>
          <w:divBdr>
            <w:top w:val="none" w:sz="0" w:space="0" w:color="auto"/>
            <w:left w:val="none" w:sz="0" w:space="0" w:color="auto"/>
            <w:bottom w:val="none" w:sz="0" w:space="0" w:color="auto"/>
            <w:right w:val="none" w:sz="0" w:space="0" w:color="auto"/>
          </w:divBdr>
          <w:divsChild>
            <w:div w:id="12140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811">
      <w:bodyDiv w:val="1"/>
      <w:marLeft w:val="0"/>
      <w:marRight w:val="0"/>
      <w:marTop w:val="0"/>
      <w:marBottom w:val="0"/>
      <w:divBdr>
        <w:top w:val="none" w:sz="0" w:space="0" w:color="auto"/>
        <w:left w:val="none" w:sz="0" w:space="0" w:color="auto"/>
        <w:bottom w:val="none" w:sz="0" w:space="0" w:color="auto"/>
        <w:right w:val="none" w:sz="0" w:space="0" w:color="auto"/>
      </w:divBdr>
      <w:divsChild>
        <w:div w:id="667055017">
          <w:marLeft w:val="480"/>
          <w:marRight w:val="0"/>
          <w:marTop w:val="0"/>
          <w:marBottom w:val="0"/>
          <w:divBdr>
            <w:top w:val="none" w:sz="0" w:space="0" w:color="auto"/>
            <w:left w:val="none" w:sz="0" w:space="0" w:color="auto"/>
            <w:bottom w:val="none" w:sz="0" w:space="0" w:color="auto"/>
            <w:right w:val="none" w:sz="0" w:space="0" w:color="auto"/>
          </w:divBdr>
          <w:divsChild>
            <w:div w:id="16713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919">
      <w:bodyDiv w:val="1"/>
      <w:marLeft w:val="0"/>
      <w:marRight w:val="0"/>
      <w:marTop w:val="0"/>
      <w:marBottom w:val="0"/>
      <w:divBdr>
        <w:top w:val="none" w:sz="0" w:space="0" w:color="auto"/>
        <w:left w:val="none" w:sz="0" w:space="0" w:color="auto"/>
        <w:bottom w:val="none" w:sz="0" w:space="0" w:color="auto"/>
        <w:right w:val="none" w:sz="0" w:space="0" w:color="auto"/>
      </w:divBdr>
      <w:divsChild>
        <w:div w:id="1333951852">
          <w:marLeft w:val="480"/>
          <w:marRight w:val="0"/>
          <w:marTop w:val="0"/>
          <w:marBottom w:val="0"/>
          <w:divBdr>
            <w:top w:val="none" w:sz="0" w:space="0" w:color="auto"/>
            <w:left w:val="none" w:sz="0" w:space="0" w:color="auto"/>
            <w:bottom w:val="none" w:sz="0" w:space="0" w:color="auto"/>
            <w:right w:val="none" w:sz="0" w:space="0" w:color="auto"/>
          </w:divBdr>
          <w:divsChild>
            <w:div w:id="4155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218">
      <w:bodyDiv w:val="1"/>
      <w:marLeft w:val="0"/>
      <w:marRight w:val="0"/>
      <w:marTop w:val="0"/>
      <w:marBottom w:val="0"/>
      <w:divBdr>
        <w:top w:val="none" w:sz="0" w:space="0" w:color="auto"/>
        <w:left w:val="none" w:sz="0" w:space="0" w:color="auto"/>
        <w:bottom w:val="none" w:sz="0" w:space="0" w:color="auto"/>
        <w:right w:val="none" w:sz="0" w:space="0" w:color="auto"/>
      </w:divBdr>
      <w:divsChild>
        <w:div w:id="365717510">
          <w:marLeft w:val="480"/>
          <w:marRight w:val="0"/>
          <w:marTop w:val="0"/>
          <w:marBottom w:val="0"/>
          <w:divBdr>
            <w:top w:val="none" w:sz="0" w:space="0" w:color="auto"/>
            <w:left w:val="none" w:sz="0" w:space="0" w:color="auto"/>
            <w:bottom w:val="none" w:sz="0" w:space="0" w:color="auto"/>
            <w:right w:val="none" w:sz="0" w:space="0" w:color="auto"/>
          </w:divBdr>
          <w:divsChild>
            <w:div w:id="542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818">
      <w:bodyDiv w:val="1"/>
      <w:marLeft w:val="0"/>
      <w:marRight w:val="0"/>
      <w:marTop w:val="0"/>
      <w:marBottom w:val="0"/>
      <w:divBdr>
        <w:top w:val="none" w:sz="0" w:space="0" w:color="auto"/>
        <w:left w:val="none" w:sz="0" w:space="0" w:color="auto"/>
        <w:bottom w:val="none" w:sz="0" w:space="0" w:color="auto"/>
        <w:right w:val="none" w:sz="0" w:space="0" w:color="auto"/>
      </w:divBdr>
      <w:divsChild>
        <w:div w:id="386344508">
          <w:marLeft w:val="480"/>
          <w:marRight w:val="0"/>
          <w:marTop w:val="0"/>
          <w:marBottom w:val="0"/>
          <w:divBdr>
            <w:top w:val="none" w:sz="0" w:space="0" w:color="auto"/>
            <w:left w:val="none" w:sz="0" w:space="0" w:color="auto"/>
            <w:bottom w:val="none" w:sz="0" w:space="0" w:color="auto"/>
            <w:right w:val="none" w:sz="0" w:space="0" w:color="auto"/>
          </w:divBdr>
          <w:divsChild>
            <w:div w:id="966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596">
      <w:bodyDiv w:val="1"/>
      <w:marLeft w:val="0"/>
      <w:marRight w:val="0"/>
      <w:marTop w:val="0"/>
      <w:marBottom w:val="0"/>
      <w:divBdr>
        <w:top w:val="none" w:sz="0" w:space="0" w:color="auto"/>
        <w:left w:val="none" w:sz="0" w:space="0" w:color="auto"/>
        <w:bottom w:val="none" w:sz="0" w:space="0" w:color="auto"/>
        <w:right w:val="none" w:sz="0" w:space="0" w:color="auto"/>
      </w:divBdr>
      <w:divsChild>
        <w:div w:id="2062902512">
          <w:marLeft w:val="480"/>
          <w:marRight w:val="0"/>
          <w:marTop w:val="0"/>
          <w:marBottom w:val="0"/>
          <w:divBdr>
            <w:top w:val="none" w:sz="0" w:space="0" w:color="auto"/>
            <w:left w:val="none" w:sz="0" w:space="0" w:color="auto"/>
            <w:bottom w:val="none" w:sz="0" w:space="0" w:color="auto"/>
            <w:right w:val="none" w:sz="0" w:space="0" w:color="auto"/>
          </w:divBdr>
          <w:divsChild>
            <w:div w:id="17886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8767908326903" TargetMode="External"/><Relationship Id="rId13" Type="http://schemas.openxmlformats.org/officeDocument/2006/relationships/hyperlink" Target="http://www.jrsa.org/pubs/reports/Clearance_of_Homici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10887679103972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crimjus.2005.08.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77/1088767908326903" TargetMode="External"/><Relationship Id="rId4" Type="http://schemas.openxmlformats.org/officeDocument/2006/relationships/settings" Target="settings.xml"/><Relationship Id="rId9" Type="http://schemas.openxmlformats.org/officeDocument/2006/relationships/hyperlink" Target="https://doi.org/10.1177/108876790730075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799B79-F60F-6447-BFB5-D9340CEB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Predicting Cleared Murders in the US</vt:lpstr>
    </vt:vector>
  </TitlesOfParts>
  <Company>May 8, 2019</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Cleared Murders in the US</dc:title>
  <dc:subject>Spring 2019: Statistical Analysis &amp; Learning</dc:subject>
  <dc:creator>Lucas Arbulu (lwa275)
Julia Di Fiore (jld4865)
Timothy Michalak (tjm4224)
Vineet Raman (vmr452)</dc:creator>
  <cp:keywords/>
  <dc:description/>
  <cp:lastModifiedBy>Microsoft Office User</cp:lastModifiedBy>
  <cp:revision>2</cp:revision>
  <dcterms:created xsi:type="dcterms:W3CDTF">2019-05-04T16:40:00Z</dcterms:created>
  <dcterms:modified xsi:type="dcterms:W3CDTF">2019-05-04T16:40:00Z</dcterms:modified>
</cp:coreProperties>
</file>