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0728A" w14:textId="01881591" w:rsidR="00964918" w:rsidRPr="00964918" w:rsidRDefault="00964918" w:rsidP="000D4379">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964918">
        <w:rPr>
          <w:rFonts w:ascii="Times New Roman" w:eastAsia="Times New Roman" w:hAnsi="Times New Roman" w:cs="Times New Roman"/>
          <w:b/>
          <w:bCs/>
          <w:kern w:val="36"/>
          <w:sz w:val="48"/>
          <w:szCs w:val="48"/>
        </w:rPr>
        <w:t>Documentum Export</w:t>
      </w:r>
      <w:r w:rsidR="00001646">
        <w:rPr>
          <w:rFonts w:ascii="Times New Roman" w:eastAsia="Times New Roman" w:hAnsi="Times New Roman" w:cs="Times New Roman"/>
          <w:b/>
          <w:bCs/>
          <w:kern w:val="36"/>
          <w:sz w:val="48"/>
          <w:szCs w:val="48"/>
        </w:rPr>
        <w:t xml:space="preserve"> Utility</w:t>
      </w:r>
    </w:p>
    <w:p w14:paraId="60B6AB40" w14:textId="77777777" w:rsidR="00887FB9" w:rsidRPr="00B6224A" w:rsidRDefault="00887FB9" w:rsidP="00887FB9">
      <w:pPr>
        <w:spacing w:before="100" w:beforeAutospacing="1" w:after="100" w:afterAutospacing="1" w:line="240" w:lineRule="auto"/>
        <w:jc w:val="both"/>
        <w:rPr>
          <w:rFonts w:ascii="Verdana" w:eastAsia="Times New Roman" w:hAnsi="Verdana" w:cs="Times New Roman"/>
          <w:b/>
          <w:bCs/>
          <w:sz w:val="24"/>
          <w:szCs w:val="24"/>
        </w:rPr>
      </w:pPr>
      <w:r w:rsidRPr="00B6224A">
        <w:rPr>
          <w:rFonts w:ascii="Verdana" w:eastAsia="Times New Roman" w:hAnsi="Verdana" w:cs="Times New Roman"/>
          <w:b/>
          <w:bCs/>
          <w:sz w:val="24"/>
          <w:szCs w:val="24"/>
        </w:rPr>
        <w:t>Pre-Requisites:</w:t>
      </w:r>
    </w:p>
    <w:p w14:paraId="5AD4A2F8" w14:textId="77777777" w:rsidR="00887FB9" w:rsidRDefault="00887FB9" w:rsidP="00887FB9">
      <w:pPr>
        <w:pStyle w:val="ListParagraph"/>
        <w:numPr>
          <w:ilvl w:val="0"/>
          <w:numId w:val="3"/>
        </w:numPr>
        <w:spacing w:beforeAutospacing="1" w:after="100" w:afterAutospacing="1" w:line="240" w:lineRule="auto"/>
        <w:jc w:val="both"/>
        <w:rPr>
          <w:rFonts w:ascii="Verdana" w:eastAsia="Times New Roman" w:hAnsi="Verdana" w:cs="Times New Roman"/>
          <w:sz w:val="24"/>
          <w:szCs w:val="24"/>
        </w:rPr>
      </w:pPr>
      <w:r>
        <w:rPr>
          <w:rFonts w:ascii="Verdana" w:eastAsia="Times New Roman" w:hAnsi="Verdana" w:cs="Times New Roman"/>
          <w:sz w:val="24"/>
          <w:szCs w:val="24"/>
        </w:rPr>
        <w:t>DFC version 6.5 or higher installed on host machine</w:t>
      </w:r>
    </w:p>
    <w:p w14:paraId="2A7CF370" w14:textId="1807F16B" w:rsidR="00887FB9" w:rsidRDefault="00887FB9" w:rsidP="00887FB9">
      <w:pPr>
        <w:pStyle w:val="ListParagraph"/>
        <w:numPr>
          <w:ilvl w:val="0"/>
          <w:numId w:val="3"/>
        </w:numPr>
        <w:spacing w:beforeAutospacing="1" w:after="100" w:afterAutospacing="1" w:line="240" w:lineRule="auto"/>
        <w:jc w:val="both"/>
        <w:rPr>
          <w:rFonts w:ascii="Verdana" w:eastAsia="Times New Roman" w:hAnsi="Verdana" w:cs="Times New Roman"/>
          <w:sz w:val="24"/>
          <w:szCs w:val="24"/>
        </w:rPr>
      </w:pPr>
      <w:r>
        <w:rPr>
          <w:rFonts w:ascii="Verdana" w:eastAsia="Times New Roman" w:hAnsi="Verdana" w:cs="Times New Roman"/>
          <w:sz w:val="24"/>
          <w:szCs w:val="24"/>
        </w:rPr>
        <w:t>Java 1.6 or higher installed on host machine</w:t>
      </w:r>
    </w:p>
    <w:p w14:paraId="03C550EB" w14:textId="2B70AB14" w:rsidR="008B1941" w:rsidRPr="008B1941" w:rsidRDefault="008B1941" w:rsidP="008B1941">
      <w:pPr>
        <w:spacing w:before="100" w:beforeAutospacing="1" w:after="100" w:afterAutospacing="1" w:line="240" w:lineRule="auto"/>
        <w:jc w:val="both"/>
        <w:rPr>
          <w:rFonts w:ascii="Verdana" w:eastAsia="Times New Roman" w:hAnsi="Verdana" w:cs="Times New Roman"/>
          <w:b/>
          <w:bCs/>
          <w:sz w:val="24"/>
          <w:szCs w:val="24"/>
        </w:rPr>
      </w:pPr>
      <w:r w:rsidRPr="008B1941">
        <w:rPr>
          <w:rFonts w:ascii="Verdana" w:eastAsia="Times New Roman" w:hAnsi="Verdana" w:cs="Times New Roman"/>
          <w:b/>
          <w:bCs/>
          <w:sz w:val="24"/>
          <w:szCs w:val="24"/>
        </w:rPr>
        <w:t>Configurations:</w:t>
      </w:r>
      <w:bookmarkStart w:id="0" w:name="_GoBack"/>
      <w:bookmarkEnd w:id="0"/>
    </w:p>
    <w:p w14:paraId="36C0575B" w14:textId="14E6C25B" w:rsidR="00964918" w:rsidRPr="00E24037" w:rsidRDefault="00964918" w:rsidP="00E24037">
      <w:pPr>
        <w:spacing w:before="100" w:beforeAutospacing="1" w:after="100" w:afterAutospacing="1" w:line="240" w:lineRule="auto"/>
        <w:jc w:val="both"/>
        <w:rPr>
          <w:rFonts w:ascii="Verdana" w:eastAsia="Times New Roman" w:hAnsi="Verdana" w:cs="Times New Roman"/>
          <w:sz w:val="24"/>
          <w:szCs w:val="24"/>
        </w:rPr>
      </w:pPr>
      <w:r w:rsidRPr="00E24037">
        <w:rPr>
          <w:rFonts w:ascii="Verdana" w:eastAsia="Times New Roman" w:hAnsi="Verdana" w:cs="Times New Roman"/>
          <w:sz w:val="24"/>
          <w:szCs w:val="24"/>
        </w:rPr>
        <w:t xml:space="preserve">To run </w:t>
      </w:r>
      <w:r w:rsidR="00001646" w:rsidRPr="00E24037">
        <w:rPr>
          <w:rFonts w:ascii="Verdana" w:eastAsia="Times New Roman" w:hAnsi="Verdana" w:cs="Times New Roman"/>
          <w:sz w:val="24"/>
          <w:szCs w:val="24"/>
        </w:rPr>
        <w:t>the tool/utility</w:t>
      </w:r>
      <w:r w:rsidRPr="00E24037">
        <w:rPr>
          <w:rFonts w:ascii="Verdana" w:eastAsia="Times New Roman" w:hAnsi="Verdana" w:cs="Times New Roman"/>
          <w:sz w:val="24"/>
          <w:szCs w:val="24"/>
        </w:rPr>
        <w:t xml:space="preserve">, configure the </w:t>
      </w:r>
      <w:proofErr w:type="spellStart"/>
      <w:proofErr w:type="gramStart"/>
      <w:r w:rsidRPr="00E24037">
        <w:rPr>
          <w:rFonts w:ascii="Verdana" w:eastAsia="Times New Roman" w:hAnsi="Verdana" w:cs="Courier New"/>
          <w:sz w:val="20"/>
          <w:szCs w:val="20"/>
        </w:rPr>
        <w:t>export.properties</w:t>
      </w:r>
      <w:proofErr w:type="spellEnd"/>
      <w:proofErr w:type="gramEnd"/>
      <w:r w:rsidRPr="00E24037">
        <w:rPr>
          <w:rFonts w:ascii="Verdana" w:eastAsia="Times New Roman" w:hAnsi="Verdana" w:cs="Courier New"/>
          <w:sz w:val="20"/>
          <w:szCs w:val="20"/>
        </w:rPr>
        <w:t xml:space="preserve"> </w:t>
      </w:r>
      <w:r w:rsidRPr="00E24037">
        <w:rPr>
          <w:rFonts w:ascii="Verdana" w:eastAsia="Times New Roman" w:hAnsi="Verdana" w:cs="Times New Roman"/>
          <w:sz w:val="24"/>
          <w:szCs w:val="24"/>
        </w:rPr>
        <w:t xml:space="preserve">file to contain the necessary login credentials for your repository, and a query to gather the files you want to export. In addition, specify a location for the exported content on your file system. Here is </w:t>
      </w:r>
      <w:r w:rsidR="0050490E">
        <w:rPr>
          <w:rFonts w:ascii="Verdana" w:eastAsia="Times New Roman" w:hAnsi="Verdana" w:cs="Times New Roman"/>
          <w:sz w:val="24"/>
          <w:szCs w:val="24"/>
        </w:rPr>
        <w:t>the</w:t>
      </w:r>
      <w:r w:rsidRPr="00E24037">
        <w:rPr>
          <w:rFonts w:ascii="Verdana" w:eastAsia="Times New Roman" w:hAnsi="Verdana" w:cs="Times New Roman"/>
          <w:sz w:val="24"/>
          <w:szCs w:val="24"/>
        </w:rPr>
        <w:t xml:space="preserve"> sample </w:t>
      </w:r>
      <w:proofErr w:type="spellStart"/>
      <w:proofErr w:type="gramStart"/>
      <w:r w:rsidRPr="00E24037">
        <w:rPr>
          <w:rFonts w:ascii="Verdana" w:eastAsia="Times New Roman" w:hAnsi="Verdana" w:cs="Courier New"/>
          <w:sz w:val="20"/>
          <w:szCs w:val="20"/>
        </w:rPr>
        <w:t>export.properties</w:t>
      </w:r>
      <w:proofErr w:type="spellEnd"/>
      <w:proofErr w:type="gramEnd"/>
      <w:r w:rsidRPr="00E24037">
        <w:rPr>
          <w:rFonts w:ascii="Verdana" w:eastAsia="Times New Roman" w:hAnsi="Verdana" w:cs="Courier New"/>
          <w:sz w:val="20"/>
          <w:szCs w:val="20"/>
        </w:rPr>
        <w:t xml:space="preserve"> </w:t>
      </w:r>
      <w:r w:rsidRPr="00E24037">
        <w:rPr>
          <w:rFonts w:ascii="Verdana" w:eastAsia="Times New Roman" w:hAnsi="Verdana" w:cs="Times New Roman"/>
          <w:sz w:val="24"/>
          <w:szCs w:val="24"/>
        </w:rPr>
        <w:t>file.</w:t>
      </w:r>
    </w:p>
    <w:p w14:paraId="0BE400C0" w14:textId="6A24A733" w:rsidR="00964918" w:rsidRDefault="00964918" w:rsidP="00E24037">
      <w:pPr>
        <w:spacing w:beforeAutospacing="1" w:after="100" w:afterAutospacing="1" w:line="240" w:lineRule="auto"/>
        <w:jc w:val="both"/>
        <w:rPr>
          <w:rFonts w:ascii="Verdana" w:eastAsia="Times New Roman" w:hAnsi="Verdana" w:cs="Courier New"/>
          <w:sz w:val="20"/>
          <w:szCs w:val="20"/>
        </w:rPr>
      </w:pPr>
      <w:proofErr w:type="spellStart"/>
      <w:proofErr w:type="gramStart"/>
      <w:r w:rsidRPr="00E24037">
        <w:rPr>
          <w:rFonts w:ascii="Verdana" w:eastAsia="Times New Roman" w:hAnsi="Verdana" w:cs="Courier New"/>
          <w:sz w:val="20"/>
          <w:szCs w:val="20"/>
        </w:rPr>
        <w:t>export.query</w:t>
      </w:r>
      <w:proofErr w:type="spellEnd"/>
      <w:proofErr w:type="gramEnd"/>
      <w:r w:rsidRPr="00E24037">
        <w:rPr>
          <w:rFonts w:ascii="Verdana" w:eastAsia="Times New Roman" w:hAnsi="Verdana" w:cs="Courier New"/>
          <w:sz w:val="20"/>
          <w:szCs w:val="20"/>
        </w:rPr>
        <w:t xml:space="preserve">=select * from </w:t>
      </w:r>
      <w:proofErr w:type="spellStart"/>
      <w:r w:rsidRPr="00E24037">
        <w:rPr>
          <w:rFonts w:ascii="Verdana" w:eastAsia="Times New Roman" w:hAnsi="Verdana" w:cs="Courier New"/>
          <w:sz w:val="20"/>
          <w:szCs w:val="20"/>
        </w:rPr>
        <w:t>dm_sysobject</w:t>
      </w:r>
      <w:proofErr w:type="spellEnd"/>
      <w:r w:rsidRPr="00E24037">
        <w:rPr>
          <w:rFonts w:ascii="Verdana" w:eastAsia="Times New Roman" w:hAnsi="Verdana" w:cs="Courier New"/>
          <w:sz w:val="20"/>
          <w:szCs w:val="20"/>
        </w:rPr>
        <w:t xml:space="preserve"> where folder('/</w:t>
      </w:r>
      <w:proofErr w:type="spellStart"/>
      <w:r w:rsidRPr="00E24037">
        <w:rPr>
          <w:rFonts w:ascii="Verdana" w:eastAsia="Times New Roman" w:hAnsi="Verdana" w:cs="Courier New"/>
          <w:sz w:val="20"/>
          <w:szCs w:val="20"/>
        </w:rPr>
        <w:t>Temp',descend</w:t>
      </w:r>
      <w:proofErr w:type="spellEnd"/>
      <w:r w:rsidRPr="00E24037">
        <w:rPr>
          <w:rFonts w:ascii="Verdana" w:eastAsia="Times New Roman" w:hAnsi="Verdana" w:cs="Courier New"/>
          <w:sz w:val="20"/>
          <w:szCs w:val="20"/>
        </w:rPr>
        <w:t>)</w:t>
      </w:r>
      <w:r w:rsidRPr="00E24037">
        <w:rPr>
          <w:rFonts w:ascii="Verdana" w:eastAsia="Times New Roman" w:hAnsi="Verdana" w:cs="Courier New"/>
          <w:sz w:val="20"/>
          <w:szCs w:val="20"/>
        </w:rPr>
        <w:br/>
      </w:r>
      <w:proofErr w:type="spellStart"/>
      <w:r w:rsidRPr="00E24037">
        <w:rPr>
          <w:rFonts w:ascii="Verdana" w:eastAsia="Times New Roman" w:hAnsi="Verdana" w:cs="Courier New"/>
          <w:sz w:val="20"/>
          <w:szCs w:val="20"/>
        </w:rPr>
        <w:t>export.user</w:t>
      </w:r>
      <w:proofErr w:type="spellEnd"/>
      <w:r w:rsidRPr="00E24037">
        <w:rPr>
          <w:rFonts w:ascii="Verdana" w:eastAsia="Times New Roman" w:hAnsi="Verdana" w:cs="Courier New"/>
          <w:sz w:val="20"/>
          <w:szCs w:val="20"/>
        </w:rPr>
        <w:t>=</w:t>
      </w:r>
      <w:proofErr w:type="spellStart"/>
      <w:r w:rsidRPr="00E24037">
        <w:rPr>
          <w:rFonts w:ascii="Verdana" w:eastAsia="Times New Roman" w:hAnsi="Verdana" w:cs="Courier New"/>
          <w:sz w:val="20"/>
          <w:szCs w:val="20"/>
        </w:rPr>
        <w:t>dmadmin</w:t>
      </w:r>
      <w:proofErr w:type="spellEnd"/>
      <w:r w:rsidRPr="00E24037">
        <w:rPr>
          <w:rFonts w:ascii="Verdana" w:eastAsia="Times New Roman" w:hAnsi="Verdana" w:cs="Courier New"/>
          <w:sz w:val="20"/>
          <w:szCs w:val="20"/>
        </w:rPr>
        <w:br/>
      </w:r>
      <w:proofErr w:type="spellStart"/>
      <w:r w:rsidRPr="00E24037">
        <w:rPr>
          <w:rFonts w:ascii="Verdana" w:eastAsia="Times New Roman" w:hAnsi="Verdana" w:cs="Courier New"/>
          <w:sz w:val="20"/>
          <w:szCs w:val="20"/>
        </w:rPr>
        <w:t>export.password</w:t>
      </w:r>
      <w:proofErr w:type="spellEnd"/>
      <w:r w:rsidRPr="00E24037">
        <w:rPr>
          <w:rFonts w:ascii="Verdana" w:eastAsia="Times New Roman" w:hAnsi="Verdana" w:cs="Courier New"/>
          <w:sz w:val="20"/>
          <w:szCs w:val="20"/>
        </w:rPr>
        <w:t>=</w:t>
      </w:r>
      <w:proofErr w:type="spellStart"/>
      <w:r w:rsidRPr="00E24037">
        <w:rPr>
          <w:rFonts w:ascii="Verdana" w:eastAsia="Times New Roman" w:hAnsi="Verdana" w:cs="Courier New"/>
          <w:sz w:val="20"/>
          <w:szCs w:val="20"/>
        </w:rPr>
        <w:t>dmadmin</w:t>
      </w:r>
      <w:proofErr w:type="spellEnd"/>
      <w:r w:rsidRPr="00E24037">
        <w:rPr>
          <w:rFonts w:ascii="Verdana" w:eastAsia="Times New Roman" w:hAnsi="Verdana" w:cs="Courier New"/>
          <w:sz w:val="20"/>
          <w:szCs w:val="20"/>
        </w:rPr>
        <w:br/>
      </w:r>
      <w:proofErr w:type="spellStart"/>
      <w:r w:rsidRPr="00E24037">
        <w:rPr>
          <w:rFonts w:ascii="Verdana" w:eastAsia="Times New Roman" w:hAnsi="Verdana" w:cs="Courier New"/>
          <w:sz w:val="20"/>
          <w:szCs w:val="20"/>
        </w:rPr>
        <w:t>export.repo</w:t>
      </w:r>
      <w:proofErr w:type="spellEnd"/>
      <w:r w:rsidRPr="00E24037">
        <w:rPr>
          <w:rFonts w:ascii="Verdana" w:eastAsia="Times New Roman" w:hAnsi="Verdana" w:cs="Courier New"/>
          <w:sz w:val="20"/>
          <w:szCs w:val="20"/>
        </w:rPr>
        <w:t>=repo1</w:t>
      </w:r>
      <w:r w:rsidRPr="00E24037">
        <w:rPr>
          <w:rFonts w:ascii="Verdana" w:eastAsia="Times New Roman" w:hAnsi="Verdana" w:cs="Courier New"/>
          <w:sz w:val="20"/>
          <w:szCs w:val="20"/>
        </w:rPr>
        <w:br/>
      </w:r>
      <w:proofErr w:type="spellStart"/>
      <w:r w:rsidRPr="00E24037">
        <w:rPr>
          <w:rFonts w:ascii="Verdana" w:eastAsia="Times New Roman" w:hAnsi="Verdana" w:cs="Courier New"/>
          <w:sz w:val="20"/>
          <w:szCs w:val="20"/>
        </w:rPr>
        <w:t>export.path</w:t>
      </w:r>
      <w:proofErr w:type="spellEnd"/>
      <w:r w:rsidRPr="00E24037">
        <w:rPr>
          <w:rFonts w:ascii="Verdana" w:eastAsia="Times New Roman" w:hAnsi="Verdana" w:cs="Courier New"/>
          <w:sz w:val="20"/>
          <w:szCs w:val="20"/>
        </w:rPr>
        <w:t>=c:/Temp/Export</w:t>
      </w:r>
      <w:r w:rsidRPr="00E24037">
        <w:rPr>
          <w:rFonts w:ascii="Verdana" w:eastAsia="Times New Roman" w:hAnsi="Verdana" w:cs="Courier New"/>
          <w:sz w:val="20"/>
          <w:szCs w:val="20"/>
        </w:rPr>
        <w:br/>
        <w:t>export.log=c:/Temp/Export/export.log</w:t>
      </w:r>
    </w:p>
    <w:p w14:paraId="44FD6C30" w14:textId="77777777" w:rsidR="00964918" w:rsidRPr="00E24037" w:rsidRDefault="00964918" w:rsidP="00E24037">
      <w:pPr>
        <w:spacing w:before="100" w:beforeAutospacing="1" w:after="100" w:afterAutospacing="1" w:line="240" w:lineRule="auto"/>
        <w:jc w:val="both"/>
        <w:rPr>
          <w:rFonts w:ascii="Verdana" w:eastAsia="Times New Roman" w:hAnsi="Verdana" w:cs="Times New Roman"/>
          <w:sz w:val="24"/>
          <w:szCs w:val="24"/>
        </w:rPr>
      </w:pPr>
      <w:r w:rsidRPr="00E24037">
        <w:rPr>
          <w:rFonts w:ascii="Verdana" w:eastAsia="Times New Roman" w:hAnsi="Verdana" w:cs="Times New Roman"/>
          <w:b/>
          <w:bCs/>
          <w:sz w:val="24"/>
          <w:szCs w:val="24"/>
        </w:rPr>
        <w:t>Notes:</w:t>
      </w:r>
    </w:p>
    <w:p w14:paraId="492C4E3F" w14:textId="77777777" w:rsidR="00964918" w:rsidRPr="00E24037" w:rsidRDefault="00964918" w:rsidP="00E24037">
      <w:pPr>
        <w:numPr>
          <w:ilvl w:val="0"/>
          <w:numId w:val="1"/>
        </w:numPr>
        <w:spacing w:before="100" w:beforeAutospacing="1" w:after="100" w:afterAutospacing="1" w:line="240" w:lineRule="auto"/>
        <w:jc w:val="both"/>
        <w:rPr>
          <w:rFonts w:ascii="Verdana" w:eastAsia="Times New Roman" w:hAnsi="Verdana" w:cs="Times New Roman"/>
          <w:sz w:val="24"/>
          <w:szCs w:val="24"/>
        </w:rPr>
      </w:pPr>
      <w:r w:rsidRPr="00E24037">
        <w:rPr>
          <w:rFonts w:ascii="Verdana" w:eastAsia="Times New Roman" w:hAnsi="Verdana" w:cs="Times New Roman"/>
          <w:sz w:val="24"/>
          <w:szCs w:val="24"/>
        </w:rPr>
        <w:t xml:space="preserve">After the export tool runs once it will encrypt the </w:t>
      </w:r>
      <w:proofErr w:type="gramStart"/>
      <w:r w:rsidRPr="00E24037">
        <w:rPr>
          <w:rFonts w:ascii="Verdana" w:eastAsia="Times New Roman" w:hAnsi="Verdana" w:cs="Times New Roman"/>
          <w:sz w:val="24"/>
          <w:szCs w:val="24"/>
        </w:rPr>
        <w:t>password</w:t>
      </w:r>
      <w:proofErr w:type="gramEnd"/>
      <w:r w:rsidRPr="00E24037">
        <w:rPr>
          <w:rFonts w:ascii="Verdana" w:eastAsia="Times New Roman" w:hAnsi="Verdana" w:cs="Times New Roman"/>
          <w:sz w:val="24"/>
          <w:szCs w:val="24"/>
        </w:rPr>
        <w:t xml:space="preserve"> so it doesn’t sit around unprotected.</w:t>
      </w:r>
    </w:p>
    <w:p w14:paraId="43C29470" w14:textId="77777777" w:rsidR="00964918" w:rsidRPr="00E24037" w:rsidRDefault="00964918" w:rsidP="00E24037">
      <w:pPr>
        <w:numPr>
          <w:ilvl w:val="0"/>
          <w:numId w:val="1"/>
        </w:numPr>
        <w:spacing w:before="100" w:beforeAutospacing="1" w:after="100" w:afterAutospacing="1" w:line="240" w:lineRule="auto"/>
        <w:jc w:val="both"/>
        <w:rPr>
          <w:rFonts w:ascii="Verdana" w:eastAsia="Times New Roman" w:hAnsi="Verdana" w:cs="Times New Roman"/>
          <w:sz w:val="24"/>
          <w:szCs w:val="24"/>
        </w:rPr>
      </w:pPr>
      <w:r w:rsidRPr="00E24037">
        <w:rPr>
          <w:rFonts w:ascii="Verdana" w:eastAsia="Times New Roman" w:hAnsi="Verdana" w:cs="Times New Roman"/>
          <w:sz w:val="24"/>
          <w:szCs w:val="24"/>
        </w:rPr>
        <w:t xml:space="preserve">The query must return </w:t>
      </w:r>
      <w:proofErr w:type="spellStart"/>
      <w:r w:rsidRPr="00E24037">
        <w:rPr>
          <w:rFonts w:ascii="Verdana" w:eastAsia="Times New Roman" w:hAnsi="Verdana" w:cs="Courier New"/>
          <w:sz w:val="20"/>
          <w:szCs w:val="20"/>
        </w:rPr>
        <w:t>r_object_id</w:t>
      </w:r>
      <w:proofErr w:type="spellEnd"/>
      <w:r w:rsidRPr="00E24037">
        <w:rPr>
          <w:rFonts w:ascii="Verdana" w:eastAsia="Times New Roman" w:hAnsi="Verdana" w:cs="Times New Roman"/>
          <w:sz w:val="24"/>
          <w:szCs w:val="24"/>
        </w:rPr>
        <w:t>.</w:t>
      </w:r>
    </w:p>
    <w:p w14:paraId="1AC56674" w14:textId="77777777" w:rsidR="00964918" w:rsidRPr="00E24037" w:rsidRDefault="00964918" w:rsidP="00E24037">
      <w:pPr>
        <w:spacing w:before="100" w:beforeAutospacing="1" w:after="100" w:afterAutospacing="1" w:line="240" w:lineRule="auto"/>
        <w:jc w:val="both"/>
        <w:rPr>
          <w:rFonts w:ascii="Verdana" w:eastAsia="Times New Roman" w:hAnsi="Verdana" w:cs="Times New Roman"/>
          <w:sz w:val="24"/>
          <w:szCs w:val="24"/>
        </w:rPr>
      </w:pPr>
      <w:r w:rsidRPr="00E24037">
        <w:rPr>
          <w:rFonts w:ascii="Verdana" w:eastAsia="Times New Roman" w:hAnsi="Verdana" w:cs="Times New Roman"/>
          <w:sz w:val="24"/>
          <w:szCs w:val="24"/>
        </w:rPr>
        <w:t xml:space="preserve">Once configured, run the </w:t>
      </w:r>
      <w:r w:rsidRPr="00E24037">
        <w:rPr>
          <w:rFonts w:ascii="Verdana" w:eastAsia="Times New Roman" w:hAnsi="Verdana" w:cs="Courier New"/>
          <w:sz w:val="20"/>
          <w:szCs w:val="20"/>
        </w:rPr>
        <w:t>export.bat</w:t>
      </w:r>
      <w:r w:rsidRPr="00E24037">
        <w:rPr>
          <w:rFonts w:ascii="Verdana" w:eastAsia="Times New Roman" w:hAnsi="Verdana" w:cs="Times New Roman"/>
          <w:sz w:val="24"/>
          <w:szCs w:val="24"/>
        </w:rPr>
        <w:t xml:space="preserve"> batch file. The batch file does its best to create the correct class path, but you might have to help it if your Documentum environment is not installed in the default manner.</w:t>
      </w:r>
    </w:p>
    <w:p w14:paraId="21F83AD9" w14:textId="77777777" w:rsidR="00964918" w:rsidRPr="00E24037" w:rsidRDefault="00964918" w:rsidP="00E24037">
      <w:pPr>
        <w:spacing w:before="100" w:beforeAutospacing="1" w:after="100" w:afterAutospacing="1" w:line="240" w:lineRule="auto"/>
        <w:jc w:val="both"/>
        <w:rPr>
          <w:rFonts w:ascii="Verdana" w:eastAsia="Times New Roman" w:hAnsi="Verdana" w:cs="Times New Roman"/>
          <w:sz w:val="24"/>
          <w:szCs w:val="24"/>
        </w:rPr>
      </w:pPr>
      <w:r w:rsidRPr="00E24037">
        <w:rPr>
          <w:rFonts w:ascii="Verdana" w:eastAsia="Times New Roman" w:hAnsi="Verdana" w:cs="Times New Roman"/>
          <w:sz w:val="24"/>
          <w:szCs w:val="24"/>
        </w:rPr>
        <w:t xml:space="preserve">The export tool will export </w:t>
      </w:r>
      <w:proofErr w:type="gramStart"/>
      <w:r w:rsidRPr="00E24037">
        <w:rPr>
          <w:rFonts w:ascii="Verdana" w:eastAsia="Times New Roman" w:hAnsi="Verdana" w:cs="Times New Roman"/>
          <w:sz w:val="24"/>
          <w:szCs w:val="24"/>
        </w:rPr>
        <w:t>all of</w:t>
      </w:r>
      <w:proofErr w:type="gramEnd"/>
      <w:r w:rsidRPr="00E24037">
        <w:rPr>
          <w:rFonts w:ascii="Verdana" w:eastAsia="Times New Roman" w:hAnsi="Verdana" w:cs="Times New Roman"/>
          <w:sz w:val="24"/>
          <w:szCs w:val="24"/>
        </w:rPr>
        <w:t xml:space="preserve"> the objects it gathers from running the configured query. Each content object is exported to a file name that is its </w:t>
      </w:r>
      <w:proofErr w:type="spellStart"/>
      <w:r w:rsidRPr="00E24037">
        <w:rPr>
          <w:rFonts w:ascii="Verdana" w:eastAsia="Times New Roman" w:hAnsi="Verdana" w:cs="Courier New"/>
          <w:sz w:val="20"/>
          <w:szCs w:val="20"/>
        </w:rPr>
        <w:t>r_object_id</w:t>
      </w:r>
      <w:proofErr w:type="spellEnd"/>
      <w:r w:rsidRPr="00E24037">
        <w:rPr>
          <w:rFonts w:ascii="Verdana" w:eastAsia="Times New Roman" w:hAnsi="Verdana" w:cs="Courier New"/>
          <w:sz w:val="20"/>
          <w:szCs w:val="20"/>
        </w:rPr>
        <w:t xml:space="preserve"> </w:t>
      </w:r>
      <w:r w:rsidRPr="00E24037">
        <w:rPr>
          <w:rFonts w:ascii="Verdana" w:eastAsia="Times New Roman" w:hAnsi="Verdana" w:cs="Times New Roman"/>
          <w:sz w:val="24"/>
          <w:szCs w:val="24"/>
        </w:rPr>
        <w:t xml:space="preserve">(an easy way to avoid any file name collisions), followed by the DOS extension for its content type. The accompanying metadata is similarly named, followed </w:t>
      </w:r>
      <w:proofErr w:type="gramStart"/>
      <w:r w:rsidRPr="00E24037">
        <w:rPr>
          <w:rFonts w:ascii="Verdana" w:eastAsia="Times New Roman" w:hAnsi="Verdana" w:cs="Times New Roman"/>
          <w:sz w:val="24"/>
          <w:szCs w:val="24"/>
        </w:rPr>
        <w:t xml:space="preserve">with </w:t>
      </w:r>
      <w:r w:rsidRPr="00E24037">
        <w:rPr>
          <w:rFonts w:ascii="Verdana" w:eastAsia="Times New Roman" w:hAnsi="Verdana" w:cs="Courier New"/>
          <w:sz w:val="20"/>
          <w:szCs w:val="20"/>
        </w:rPr>
        <w:t>.</w:t>
      </w:r>
      <w:proofErr w:type="gramEnd"/>
      <w:r w:rsidRPr="00E24037">
        <w:rPr>
          <w:rFonts w:ascii="Verdana" w:eastAsia="Times New Roman" w:hAnsi="Verdana" w:cs="Courier New"/>
          <w:sz w:val="20"/>
          <w:szCs w:val="20"/>
        </w:rPr>
        <w:t>metadata.xml</w:t>
      </w:r>
      <w:r w:rsidRPr="00E24037">
        <w:rPr>
          <w:rFonts w:ascii="Verdana" w:eastAsia="Times New Roman" w:hAnsi="Verdana" w:cs="Times New Roman"/>
          <w:sz w:val="24"/>
          <w:szCs w:val="24"/>
        </w:rPr>
        <w:t xml:space="preserve">. All files are exported to the path you specify in the </w:t>
      </w:r>
      <w:proofErr w:type="spellStart"/>
      <w:proofErr w:type="gramStart"/>
      <w:r w:rsidRPr="00E24037">
        <w:rPr>
          <w:rFonts w:ascii="Verdana" w:eastAsia="Times New Roman" w:hAnsi="Verdana" w:cs="Courier New"/>
          <w:sz w:val="20"/>
          <w:szCs w:val="20"/>
        </w:rPr>
        <w:t>export.properties</w:t>
      </w:r>
      <w:proofErr w:type="spellEnd"/>
      <w:proofErr w:type="gramEnd"/>
      <w:r w:rsidRPr="00E24037">
        <w:rPr>
          <w:rFonts w:ascii="Verdana" w:eastAsia="Times New Roman" w:hAnsi="Verdana" w:cs="Courier New"/>
          <w:sz w:val="20"/>
          <w:szCs w:val="20"/>
        </w:rPr>
        <w:t xml:space="preserve"> </w:t>
      </w:r>
      <w:r w:rsidRPr="00E24037">
        <w:rPr>
          <w:rFonts w:ascii="Verdana" w:eastAsia="Times New Roman" w:hAnsi="Verdana" w:cs="Times New Roman"/>
          <w:sz w:val="24"/>
          <w:szCs w:val="24"/>
        </w:rPr>
        <w:t>file.   Note that no folder structures are created to mirror the structure in the repository. That is, the export directory will contain a “flat” file structure (that’s why avoiding file name collisions was important). Right now, the export tool can handle </w:t>
      </w:r>
      <w:proofErr w:type="spellStart"/>
      <w:r w:rsidRPr="00E24037">
        <w:rPr>
          <w:rFonts w:ascii="Verdana" w:eastAsia="Times New Roman" w:hAnsi="Verdana" w:cs="Courier New"/>
          <w:sz w:val="20"/>
          <w:szCs w:val="20"/>
        </w:rPr>
        <w:t>dm_sysobjects</w:t>
      </w:r>
      <w:proofErr w:type="spellEnd"/>
      <w:r w:rsidRPr="00E24037">
        <w:rPr>
          <w:rFonts w:ascii="Verdana" w:eastAsia="Times New Roman" w:hAnsi="Verdana" w:cs="Times New Roman"/>
          <w:sz w:val="24"/>
          <w:szCs w:val="24"/>
        </w:rPr>
        <w:t xml:space="preserve">, </w:t>
      </w:r>
      <w:proofErr w:type="spellStart"/>
      <w:r w:rsidRPr="00E24037">
        <w:rPr>
          <w:rFonts w:ascii="Verdana" w:eastAsia="Times New Roman" w:hAnsi="Verdana" w:cs="Courier New"/>
          <w:sz w:val="20"/>
          <w:szCs w:val="20"/>
        </w:rPr>
        <w:t>dm_folders</w:t>
      </w:r>
      <w:proofErr w:type="spellEnd"/>
      <w:r w:rsidRPr="00E24037">
        <w:rPr>
          <w:rFonts w:ascii="Verdana" w:eastAsia="Times New Roman" w:hAnsi="Verdana" w:cs="Times New Roman"/>
          <w:sz w:val="24"/>
          <w:szCs w:val="24"/>
        </w:rPr>
        <w:t>, virtual documents, and content-less objects. Since the export tool will export whatever the query returns, you can export versions by specifying ‘</w:t>
      </w:r>
      <w:r w:rsidRPr="00E24037">
        <w:rPr>
          <w:rFonts w:ascii="Verdana" w:eastAsia="Times New Roman" w:hAnsi="Verdana" w:cs="Courier New"/>
          <w:sz w:val="20"/>
          <w:szCs w:val="20"/>
        </w:rPr>
        <w:t>(all</w:t>
      </w:r>
      <w:proofErr w:type="gramStart"/>
      <w:r w:rsidRPr="00E24037">
        <w:rPr>
          <w:rFonts w:ascii="Verdana" w:eastAsia="Times New Roman" w:hAnsi="Verdana" w:cs="Courier New"/>
          <w:sz w:val="20"/>
          <w:szCs w:val="20"/>
        </w:rPr>
        <w:t>)</w:t>
      </w:r>
      <w:r w:rsidRPr="00E24037">
        <w:rPr>
          <w:rFonts w:ascii="Verdana" w:eastAsia="Times New Roman" w:hAnsi="Verdana" w:cs="Times New Roman"/>
          <w:sz w:val="24"/>
          <w:szCs w:val="24"/>
        </w:rPr>
        <w:t>‘ in</w:t>
      </w:r>
      <w:proofErr w:type="gramEnd"/>
      <w:r w:rsidRPr="00E24037">
        <w:rPr>
          <w:rFonts w:ascii="Verdana" w:eastAsia="Times New Roman" w:hAnsi="Verdana" w:cs="Times New Roman"/>
          <w:sz w:val="24"/>
          <w:szCs w:val="24"/>
        </w:rPr>
        <w:t xml:space="preserve"> the query, and subfolder structures by using the </w:t>
      </w:r>
      <w:r w:rsidRPr="00E24037">
        <w:rPr>
          <w:rFonts w:ascii="Verdana" w:eastAsia="Times New Roman" w:hAnsi="Verdana" w:cs="Courier New"/>
          <w:sz w:val="20"/>
          <w:szCs w:val="20"/>
        </w:rPr>
        <w:t>FOLDER(*,'descend')</w:t>
      </w:r>
      <w:r w:rsidRPr="00E24037">
        <w:rPr>
          <w:rFonts w:ascii="Verdana" w:eastAsia="Times New Roman" w:hAnsi="Verdana" w:cs="Times New Roman"/>
          <w:sz w:val="24"/>
          <w:szCs w:val="24"/>
        </w:rPr>
        <w:t xml:space="preserve"> function.</w:t>
      </w:r>
    </w:p>
    <w:p w14:paraId="4AF64DFB" w14:textId="77777777" w:rsidR="00964918" w:rsidRPr="00E24037" w:rsidRDefault="00964918" w:rsidP="00E24037">
      <w:pPr>
        <w:spacing w:before="100" w:beforeAutospacing="1" w:after="100" w:afterAutospacing="1" w:line="240" w:lineRule="auto"/>
        <w:jc w:val="both"/>
        <w:rPr>
          <w:rFonts w:ascii="Verdana" w:eastAsia="Times New Roman" w:hAnsi="Verdana" w:cs="Times New Roman"/>
          <w:sz w:val="24"/>
          <w:szCs w:val="24"/>
        </w:rPr>
      </w:pPr>
      <w:r w:rsidRPr="00E24037">
        <w:rPr>
          <w:rFonts w:ascii="Verdana" w:eastAsia="Times New Roman" w:hAnsi="Verdana" w:cs="Times New Roman"/>
          <w:sz w:val="24"/>
          <w:szCs w:val="24"/>
        </w:rPr>
        <w:lastRenderedPageBreak/>
        <w:t xml:space="preserve">Here is an </w:t>
      </w:r>
      <w:proofErr w:type="gramStart"/>
      <w:r w:rsidRPr="00E24037">
        <w:rPr>
          <w:rFonts w:ascii="Verdana" w:eastAsia="Times New Roman" w:hAnsi="Verdana" w:cs="Times New Roman"/>
          <w:sz w:val="24"/>
          <w:szCs w:val="24"/>
        </w:rPr>
        <w:t xml:space="preserve">example </w:t>
      </w:r>
      <w:r w:rsidRPr="00E24037">
        <w:rPr>
          <w:rFonts w:ascii="Verdana" w:eastAsia="Times New Roman" w:hAnsi="Verdana" w:cs="Courier New"/>
          <w:sz w:val="20"/>
          <w:szCs w:val="20"/>
        </w:rPr>
        <w:t>.</w:t>
      </w:r>
      <w:proofErr w:type="gramEnd"/>
      <w:r w:rsidRPr="00E24037">
        <w:rPr>
          <w:rFonts w:ascii="Verdana" w:eastAsia="Times New Roman" w:hAnsi="Verdana" w:cs="Courier New"/>
          <w:sz w:val="20"/>
          <w:szCs w:val="20"/>
        </w:rPr>
        <w:t xml:space="preserve">metadata.xml </w:t>
      </w:r>
      <w:r w:rsidRPr="00E24037">
        <w:rPr>
          <w:rFonts w:ascii="Verdana" w:eastAsia="Times New Roman" w:hAnsi="Verdana" w:cs="Times New Roman"/>
          <w:sz w:val="24"/>
          <w:szCs w:val="24"/>
        </w:rPr>
        <w:t>file.</w:t>
      </w:r>
    </w:p>
    <w:p w14:paraId="661A6408" w14:textId="77777777" w:rsidR="00964918" w:rsidRPr="00E24037" w:rsidRDefault="00964918" w:rsidP="00E24037">
      <w:pPr>
        <w:spacing w:before="100" w:beforeAutospacing="1" w:after="100" w:afterAutospacing="1" w:line="240" w:lineRule="auto"/>
        <w:jc w:val="both"/>
        <w:rPr>
          <w:rFonts w:ascii="Verdana" w:eastAsia="Times New Roman" w:hAnsi="Verdana" w:cs="Times New Roman"/>
          <w:sz w:val="24"/>
          <w:szCs w:val="24"/>
        </w:rPr>
      </w:pPr>
      <w:r w:rsidRPr="00E24037">
        <w:rPr>
          <w:rFonts w:ascii="Verdana" w:eastAsia="Times New Roman" w:hAnsi="Verdana" w:cs="Times New Roman"/>
          <w:noProof/>
          <w:color w:val="0000FF"/>
          <w:sz w:val="24"/>
          <w:szCs w:val="24"/>
        </w:rPr>
        <w:drawing>
          <wp:inline distT="0" distB="0" distL="0" distR="0" wp14:anchorId="234C2E30" wp14:editId="3C94AD7F">
            <wp:extent cx="5238750" cy="3114675"/>
            <wp:effectExtent l="0" t="0" r="0" b="9525"/>
            <wp:docPr id="2" name="Picture 2" descr="export_xm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rt_xm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114675"/>
                    </a:xfrm>
                    <a:prstGeom prst="rect">
                      <a:avLst/>
                    </a:prstGeom>
                    <a:noFill/>
                    <a:ln>
                      <a:noFill/>
                    </a:ln>
                  </pic:spPr>
                </pic:pic>
              </a:graphicData>
            </a:graphic>
          </wp:inline>
        </w:drawing>
      </w:r>
    </w:p>
    <w:p w14:paraId="1D7C7C8C" w14:textId="77777777" w:rsidR="00964918" w:rsidRPr="00E24037" w:rsidRDefault="00964918" w:rsidP="00E24037">
      <w:pPr>
        <w:spacing w:before="100" w:beforeAutospacing="1" w:after="100" w:afterAutospacing="1" w:line="240" w:lineRule="auto"/>
        <w:jc w:val="both"/>
        <w:rPr>
          <w:rFonts w:ascii="Verdana" w:eastAsia="Times New Roman" w:hAnsi="Verdana" w:cs="Times New Roman"/>
          <w:sz w:val="24"/>
          <w:szCs w:val="24"/>
        </w:rPr>
      </w:pPr>
      <w:r w:rsidRPr="00E24037">
        <w:rPr>
          <w:rFonts w:ascii="Verdana" w:eastAsia="Times New Roman" w:hAnsi="Verdana" w:cs="Times New Roman"/>
          <w:b/>
          <w:bCs/>
          <w:sz w:val="24"/>
          <w:szCs w:val="24"/>
        </w:rPr>
        <w:t>Notes:</w:t>
      </w:r>
    </w:p>
    <w:p w14:paraId="4BC2C114" w14:textId="77777777" w:rsidR="00964918" w:rsidRPr="00E24037" w:rsidRDefault="00964918" w:rsidP="00E24037">
      <w:pPr>
        <w:numPr>
          <w:ilvl w:val="0"/>
          <w:numId w:val="2"/>
        </w:numPr>
        <w:spacing w:before="100" w:beforeAutospacing="1" w:after="100" w:afterAutospacing="1" w:line="240" w:lineRule="auto"/>
        <w:jc w:val="both"/>
        <w:rPr>
          <w:rFonts w:ascii="Verdana" w:eastAsia="Times New Roman" w:hAnsi="Verdana" w:cs="Times New Roman"/>
          <w:sz w:val="24"/>
          <w:szCs w:val="24"/>
        </w:rPr>
      </w:pPr>
      <w:r w:rsidRPr="00E24037">
        <w:rPr>
          <w:rFonts w:ascii="Verdana" w:eastAsia="Times New Roman" w:hAnsi="Verdana" w:cs="Times New Roman"/>
          <w:sz w:val="24"/>
          <w:szCs w:val="24"/>
        </w:rPr>
        <w:t xml:space="preserve">This particular file is a virtual document, and </w:t>
      </w:r>
      <w:proofErr w:type="gramStart"/>
      <w:r w:rsidRPr="00E24037">
        <w:rPr>
          <w:rFonts w:ascii="Verdana" w:eastAsia="Times New Roman" w:hAnsi="Verdana" w:cs="Times New Roman"/>
          <w:sz w:val="24"/>
          <w:szCs w:val="24"/>
        </w:rPr>
        <w:t>it’s</w:t>
      </w:r>
      <w:proofErr w:type="gramEnd"/>
      <w:r w:rsidRPr="00E24037">
        <w:rPr>
          <w:rFonts w:ascii="Verdana" w:eastAsia="Times New Roman" w:hAnsi="Verdana" w:cs="Times New Roman"/>
          <w:sz w:val="24"/>
          <w:szCs w:val="24"/>
        </w:rPr>
        <w:t xml:space="preserve"> child nodes are listed in the </w:t>
      </w:r>
      <w:r w:rsidRPr="00E24037">
        <w:rPr>
          <w:rFonts w:ascii="Verdana" w:eastAsia="Times New Roman" w:hAnsi="Verdana" w:cs="Courier New"/>
          <w:sz w:val="20"/>
          <w:szCs w:val="20"/>
        </w:rPr>
        <w:t>&lt;</w:t>
      </w:r>
      <w:proofErr w:type="spellStart"/>
      <w:r w:rsidRPr="00E24037">
        <w:rPr>
          <w:rFonts w:ascii="Verdana" w:eastAsia="Times New Roman" w:hAnsi="Verdana" w:cs="Courier New"/>
          <w:sz w:val="20"/>
          <w:szCs w:val="20"/>
        </w:rPr>
        <w:t>vd_children</w:t>
      </w:r>
      <w:proofErr w:type="spellEnd"/>
      <w:r w:rsidRPr="00E24037">
        <w:rPr>
          <w:rFonts w:ascii="Verdana" w:eastAsia="Times New Roman" w:hAnsi="Verdana" w:cs="Courier New"/>
          <w:sz w:val="20"/>
          <w:szCs w:val="20"/>
        </w:rPr>
        <w:t>&gt;</w:t>
      </w:r>
      <w:r w:rsidRPr="00E24037">
        <w:rPr>
          <w:rFonts w:ascii="Verdana" w:eastAsia="Times New Roman" w:hAnsi="Verdana" w:cs="Times New Roman"/>
          <w:sz w:val="24"/>
          <w:szCs w:val="24"/>
        </w:rPr>
        <w:t> element.</w:t>
      </w:r>
    </w:p>
    <w:p w14:paraId="0975FB47" w14:textId="77777777" w:rsidR="00964918" w:rsidRPr="00E24037" w:rsidRDefault="00964918" w:rsidP="00E24037">
      <w:pPr>
        <w:numPr>
          <w:ilvl w:val="0"/>
          <w:numId w:val="2"/>
        </w:numPr>
        <w:spacing w:before="100" w:beforeAutospacing="1" w:after="100" w:afterAutospacing="1" w:line="240" w:lineRule="auto"/>
        <w:jc w:val="both"/>
        <w:rPr>
          <w:rFonts w:ascii="Verdana" w:eastAsia="Times New Roman" w:hAnsi="Verdana" w:cs="Times New Roman"/>
          <w:sz w:val="24"/>
          <w:szCs w:val="24"/>
        </w:rPr>
      </w:pPr>
      <w:r w:rsidRPr="00E24037">
        <w:rPr>
          <w:rFonts w:ascii="Verdana" w:eastAsia="Times New Roman" w:hAnsi="Verdana" w:cs="Times New Roman"/>
          <w:sz w:val="24"/>
          <w:szCs w:val="24"/>
        </w:rPr>
        <w:t xml:space="preserve">By default, the export tool exports metadata values for:  </w:t>
      </w:r>
      <w:proofErr w:type="spellStart"/>
      <w:r w:rsidRPr="00E24037">
        <w:rPr>
          <w:rFonts w:ascii="Verdana" w:eastAsia="Times New Roman" w:hAnsi="Verdana" w:cs="Courier New"/>
          <w:sz w:val="20"/>
          <w:szCs w:val="20"/>
        </w:rPr>
        <w:t>object_name</w:t>
      </w:r>
      <w:proofErr w:type="spellEnd"/>
      <w:r w:rsidRPr="00E24037">
        <w:rPr>
          <w:rFonts w:ascii="Verdana" w:eastAsia="Times New Roman" w:hAnsi="Verdana" w:cs="Times New Roman"/>
          <w:sz w:val="24"/>
          <w:szCs w:val="24"/>
        </w:rPr>
        <w:t xml:space="preserve">, </w:t>
      </w:r>
      <w:proofErr w:type="spellStart"/>
      <w:r w:rsidRPr="00E24037">
        <w:rPr>
          <w:rFonts w:ascii="Verdana" w:eastAsia="Times New Roman" w:hAnsi="Verdana" w:cs="Courier New"/>
          <w:sz w:val="20"/>
          <w:szCs w:val="20"/>
        </w:rPr>
        <w:t>object_type</w:t>
      </w:r>
      <w:proofErr w:type="spellEnd"/>
      <w:r w:rsidRPr="00E24037">
        <w:rPr>
          <w:rFonts w:ascii="Verdana" w:eastAsia="Times New Roman" w:hAnsi="Verdana" w:cs="Times New Roman"/>
          <w:sz w:val="24"/>
          <w:szCs w:val="24"/>
        </w:rPr>
        <w:t xml:space="preserve">, </w:t>
      </w:r>
      <w:r w:rsidRPr="00E24037">
        <w:rPr>
          <w:rFonts w:ascii="Verdana" w:eastAsia="Times New Roman" w:hAnsi="Verdana" w:cs="Courier New"/>
          <w:sz w:val="20"/>
          <w:szCs w:val="20"/>
        </w:rPr>
        <w:t>title</w:t>
      </w:r>
      <w:r w:rsidRPr="00E24037">
        <w:rPr>
          <w:rFonts w:ascii="Verdana" w:eastAsia="Times New Roman" w:hAnsi="Verdana" w:cs="Times New Roman"/>
          <w:sz w:val="24"/>
          <w:szCs w:val="24"/>
        </w:rPr>
        <w:t xml:space="preserve">, </w:t>
      </w:r>
      <w:r w:rsidRPr="00E24037">
        <w:rPr>
          <w:rFonts w:ascii="Verdana" w:eastAsia="Times New Roman" w:hAnsi="Verdana" w:cs="Courier New"/>
          <w:sz w:val="20"/>
          <w:szCs w:val="20"/>
        </w:rPr>
        <w:t>subject</w:t>
      </w:r>
      <w:r w:rsidRPr="00E24037">
        <w:rPr>
          <w:rFonts w:ascii="Verdana" w:eastAsia="Times New Roman" w:hAnsi="Verdana" w:cs="Times New Roman"/>
          <w:sz w:val="24"/>
          <w:szCs w:val="24"/>
        </w:rPr>
        <w:t xml:space="preserve">, </w:t>
      </w:r>
      <w:proofErr w:type="spellStart"/>
      <w:r w:rsidRPr="00E24037">
        <w:rPr>
          <w:rFonts w:ascii="Verdana" w:eastAsia="Times New Roman" w:hAnsi="Verdana" w:cs="Courier New"/>
          <w:sz w:val="20"/>
          <w:szCs w:val="20"/>
        </w:rPr>
        <w:t>acl_domain</w:t>
      </w:r>
      <w:proofErr w:type="spellEnd"/>
      <w:r w:rsidRPr="00E24037">
        <w:rPr>
          <w:rFonts w:ascii="Verdana" w:eastAsia="Times New Roman" w:hAnsi="Verdana" w:cs="Times New Roman"/>
          <w:sz w:val="24"/>
          <w:szCs w:val="24"/>
        </w:rPr>
        <w:t xml:space="preserve">, </w:t>
      </w:r>
      <w:proofErr w:type="spellStart"/>
      <w:r w:rsidRPr="00E24037">
        <w:rPr>
          <w:rFonts w:ascii="Verdana" w:eastAsia="Times New Roman" w:hAnsi="Verdana" w:cs="Courier New"/>
          <w:sz w:val="20"/>
          <w:szCs w:val="20"/>
        </w:rPr>
        <w:t>acl_name</w:t>
      </w:r>
      <w:proofErr w:type="spellEnd"/>
      <w:r w:rsidRPr="00E24037">
        <w:rPr>
          <w:rFonts w:ascii="Verdana" w:eastAsia="Times New Roman" w:hAnsi="Verdana" w:cs="Times New Roman"/>
          <w:sz w:val="24"/>
          <w:szCs w:val="24"/>
        </w:rPr>
        <w:t xml:space="preserve">, </w:t>
      </w:r>
      <w:r w:rsidRPr="00E24037">
        <w:rPr>
          <w:rFonts w:ascii="Verdana" w:eastAsia="Times New Roman" w:hAnsi="Verdana" w:cs="Courier New"/>
          <w:sz w:val="20"/>
          <w:szCs w:val="20"/>
        </w:rPr>
        <w:t>owner</w:t>
      </w:r>
      <w:r w:rsidRPr="00E24037">
        <w:rPr>
          <w:rFonts w:ascii="Verdana" w:eastAsia="Times New Roman" w:hAnsi="Verdana" w:cs="Times New Roman"/>
          <w:sz w:val="24"/>
          <w:szCs w:val="24"/>
        </w:rPr>
        <w:t xml:space="preserve">, </w:t>
      </w:r>
      <w:r w:rsidRPr="00E24037">
        <w:rPr>
          <w:rFonts w:ascii="Verdana" w:eastAsia="Times New Roman" w:hAnsi="Verdana" w:cs="Courier New"/>
          <w:sz w:val="20"/>
          <w:szCs w:val="20"/>
        </w:rPr>
        <w:t xml:space="preserve">version </w:t>
      </w:r>
      <w:r w:rsidRPr="00E24037">
        <w:rPr>
          <w:rFonts w:ascii="Verdana" w:eastAsia="Times New Roman" w:hAnsi="Verdana" w:cs="Times New Roman"/>
          <w:sz w:val="24"/>
          <w:szCs w:val="24"/>
        </w:rPr>
        <w:t xml:space="preserve">and </w:t>
      </w:r>
      <w:proofErr w:type="spellStart"/>
      <w:r w:rsidRPr="00E24037">
        <w:rPr>
          <w:rFonts w:ascii="Verdana" w:eastAsia="Times New Roman" w:hAnsi="Verdana" w:cs="Courier New"/>
          <w:sz w:val="20"/>
          <w:szCs w:val="20"/>
        </w:rPr>
        <w:t>a_content_type</w:t>
      </w:r>
      <w:proofErr w:type="spellEnd"/>
      <w:r w:rsidRPr="00E24037">
        <w:rPr>
          <w:rFonts w:ascii="Verdana" w:eastAsia="Times New Roman" w:hAnsi="Verdana" w:cs="Courier New"/>
          <w:sz w:val="20"/>
          <w:szCs w:val="20"/>
        </w:rPr>
        <w:t>)</w:t>
      </w:r>
      <w:r w:rsidRPr="00E24037">
        <w:rPr>
          <w:rFonts w:ascii="Verdana" w:eastAsia="Times New Roman" w:hAnsi="Verdana" w:cs="Times New Roman"/>
          <w:sz w:val="24"/>
          <w:szCs w:val="24"/>
        </w:rPr>
        <w:t xml:space="preserve"> (if applicable).</w:t>
      </w:r>
    </w:p>
    <w:p w14:paraId="0E35928F" w14:textId="77777777" w:rsidR="00964918" w:rsidRPr="00E24037" w:rsidRDefault="00964918" w:rsidP="00E24037">
      <w:pPr>
        <w:numPr>
          <w:ilvl w:val="0"/>
          <w:numId w:val="2"/>
        </w:numPr>
        <w:spacing w:before="100" w:beforeAutospacing="1" w:after="100" w:afterAutospacing="1" w:line="240" w:lineRule="auto"/>
        <w:jc w:val="both"/>
        <w:rPr>
          <w:rFonts w:ascii="Verdana" w:eastAsia="Times New Roman" w:hAnsi="Verdana" w:cs="Times New Roman"/>
          <w:sz w:val="24"/>
          <w:szCs w:val="24"/>
        </w:rPr>
      </w:pPr>
      <w:r w:rsidRPr="00E24037">
        <w:rPr>
          <w:rFonts w:ascii="Verdana" w:eastAsia="Times New Roman" w:hAnsi="Verdana" w:cs="Times New Roman"/>
          <w:sz w:val="24"/>
          <w:szCs w:val="24"/>
        </w:rPr>
        <w:t xml:space="preserve">If the type is a custom type (like this example is), values for all custom metadata properties will also be exported (note </w:t>
      </w:r>
      <w:proofErr w:type="spellStart"/>
      <w:r w:rsidRPr="00E24037">
        <w:rPr>
          <w:rFonts w:ascii="Verdana" w:eastAsia="Times New Roman" w:hAnsi="Verdana" w:cs="Courier New"/>
          <w:sz w:val="20"/>
          <w:szCs w:val="20"/>
        </w:rPr>
        <w:t>sr_cat_no</w:t>
      </w:r>
      <w:proofErr w:type="spellEnd"/>
      <w:r w:rsidRPr="00E24037">
        <w:rPr>
          <w:rFonts w:ascii="Verdana" w:eastAsia="Times New Roman" w:hAnsi="Verdana" w:cs="Times New Roman"/>
          <w:sz w:val="24"/>
          <w:szCs w:val="24"/>
        </w:rPr>
        <w:t xml:space="preserve">, </w:t>
      </w:r>
      <w:proofErr w:type="spellStart"/>
      <w:r w:rsidRPr="00E24037">
        <w:rPr>
          <w:rFonts w:ascii="Verdana" w:eastAsia="Times New Roman" w:hAnsi="Verdana" w:cs="Courier New"/>
          <w:sz w:val="20"/>
          <w:szCs w:val="20"/>
        </w:rPr>
        <w:t>sr_lot_no</w:t>
      </w:r>
      <w:proofErr w:type="spellEnd"/>
      <w:r w:rsidRPr="00E24037">
        <w:rPr>
          <w:rFonts w:ascii="Verdana" w:eastAsia="Times New Roman" w:hAnsi="Verdana" w:cs="Times New Roman"/>
          <w:sz w:val="24"/>
          <w:szCs w:val="24"/>
        </w:rPr>
        <w:t xml:space="preserve">, and </w:t>
      </w:r>
      <w:proofErr w:type="spellStart"/>
      <w:r w:rsidRPr="00E24037">
        <w:rPr>
          <w:rFonts w:ascii="Verdana" w:eastAsia="Times New Roman" w:hAnsi="Verdana" w:cs="Courier New"/>
          <w:sz w:val="20"/>
          <w:szCs w:val="20"/>
        </w:rPr>
        <w:t>sr_expire</w:t>
      </w:r>
      <w:proofErr w:type="spellEnd"/>
      <w:r w:rsidRPr="00E24037">
        <w:rPr>
          <w:rFonts w:ascii="Verdana" w:eastAsia="Times New Roman" w:hAnsi="Verdana" w:cs="Courier New"/>
          <w:sz w:val="20"/>
          <w:szCs w:val="20"/>
        </w:rPr>
        <w:t xml:space="preserve"> </w:t>
      </w:r>
      <w:r w:rsidRPr="00E24037">
        <w:rPr>
          <w:rFonts w:ascii="Verdana" w:eastAsia="Times New Roman" w:hAnsi="Verdana" w:cs="Times New Roman"/>
          <w:sz w:val="24"/>
          <w:szCs w:val="24"/>
        </w:rPr>
        <w:t>above).</w:t>
      </w:r>
    </w:p>
    <w:p w14:paraId="38444188" w14:textId="77777777" w:rsidR="00964918" w:rsidRPr="00E24037" w:rsidRDefault="00964918" w:rsidP="00E24037">
      <w:pPr>
        <w:spacing w:before="100" w:beforeAutospacing="1" w:after="100" w:afterAutospacing="1" w:line="240" w:lineRule="auto"/>
        <w:jc w:val="both"/>
        <w:rPr>
          <w:rFonts w:ascii="Verdana" w:eastAsia="Times New Roman" w:hAnsi="Verdana" w:cs="Times New Roman"/>
          <w:sz w:val="24"/>
          <w:szCs w:val="24"/>
        </w:rPr>
      </w:pPr>
      <w:r w:rsidRPr="00E24037">
        <w:rPr>
          <w:rFonts w:ascii="Verdana" w:eastAsia="Times New Roman" w:hAnsi="Verdana" w:cs="Times New Roman"/>
          <w:sz w:val="24"/>
          <w:szCs w:val="24"/>
        </w:rPr>
        <w:t xml:space="preserve">If the export tool encounters an object that appears to be a custom type, it will export </w:t>
      </w:r>
      <w:proofErr w:type="gramStart"/>
      <w:r w:rsidRPr="00E24037">
        <w:rPr>
          <w:rFonts w:ascii="Verdana" w:eastAsia="Times New Roman" w:hAnsi="Verdana" w:cs="Times New Roman"/>
          <w:sz w:val="24"/>
          <w:szCs w:val="24"/>
        </w:rPr>
        <w:t xml:space="preserve">a </w:t>
      </w:r>
      <w:r w:rsidRPr="00E24037">
        <w:rPr>
          <w:rFonts w:ascii="Verdana" w:eastAsia="Times New Roman" w:hAnsi="Verdana" w:cs="Courier New"/>
          <w:sz w:val="20"/>
          <w:szCs w:val="20"/>
        </w:rPr>
        <w:t>.</w:t>
      </w:r>
      <w:proofErr w:type="gramEnd"/>
      <w:r w:rsidRPr="00E24037">
        <w:rPr>
          <w:rFonts w:ascii="Verdana" w:eastAsia="Times New Roman" w:hAnsi="Verdana" w:cs="Courier New"/>
          <w:sz w:val="20"/>
          <w:szCs w:val="20"/>
        </w:rPr>
        <w:t xml:space="preserve">typedef.xml </w:t>
      </w:r>
      <w:r w:rsidRPr="00E24037">
        <w:rPr>
          <w:rFonts w:ascii="Verdana" w:eastAsia="Times New Roman" w:hAnsi="Verdana" w:cs="Times New Roman"/>
          <w:sz w:val="24"/>
          <w:szCs w:val="24"/>
        </w:rPr>
        <w:t>file that contains definitions for all its custom attributes.</w:t>
      </w:r>
    </w:p>
    <w:p w14:paraId="2D92C01F" w14:textId="77777777" w:rsidR="00964918" w:rsidRPr="00E24037" w:rsidRDefault="00964918" w:rsidP="00E24037">
      <w:pPr>
        <w:spacing w:before="100" w:beforeAutospacing="1" w:after="100" w:afterAutospacing="1" w:line="240" w:lineRule="auto"/>
        <w:jc w:val="both"/>
        <w:rPr>
          <w:rFonts w:ascii="Verdana" w:eastAsia="Times New Roman" w:hAnsi="Verdana" w:cs="Times New Roman"/>
          <w:sz w:val="24"/>
          <w:szCs w:val="24"/>
        </w:rPr>
      </w:pPr>
      <w:r w:rsidRPr="00E24037">
        <w:rPr>
          <w:rFonts w:ascii="Verdana" w:eastAsia="Times New Roman" w:hAnsi="Verdana" w:cs="Times New Roman"/>
          <w:sz w:val="24"/>
          <w:szCs w:val="24"/>
        </w:rPr>
        <w:t xml:space="preserve">Here is an example of </w:t>
      </w:r>
      <w:proofErr w:type="gramStart"/>
      <w:r w:rsidRPr="00E24037">
        <w:rPr>
          <w:rFonts w:ascii="Verdana" w:eastAsia="Times New Roman" w:hAnsi="Verdana" w:cs="Times New Roman"/>
          <w:sz w:val="24"/>
          <w:szCs w:val="24"/>
        </w:rPr>
        <w:t xml:space="preserve">a </w:t>
      </w:r>
      <w:r w:rsidRPr="00E24037">
        <w:rPr>
          <w:rFonts w:ascii="Verdana" w:eastAsia="Times New Roman" w:hAnsi="Verdana" w:cs="Courier New"/>
          <w:sz w:val="20"/>
          <w:szCs w:val="20"/>
        </w:rPr>
        <w:t>.</w:t>
      </w:r>
      <w:proofErr w:type="gramEnd"/>
      <w:r w:rsidRPr="00E24037">
        <w:rPr>
          <w:rFonts w:ascii="Verdana" w:eastAsia="Times New Roman" w:hAnsi="Verdana" w:cs="Courier New"/>
          <w:sz w:val="20"/>
          <w:szCs w:val="20"/>
        </w:rPr>
        <w:t xml:space="preserve">typedef.xml </w:t>
      </w:r>
      <w:r w:rsidRPr="00E24037">
        <w:rPr>
          <w:rFonts w:ascii="Verdana" w:eastAsia="Times New Roman" w:hAnsi="Verdana" w:cs="Times New Roman"/>
          <w:sz w:val="24"/>
          <w:szCs w:val="24"/>
        </w:rPr>
        <w:t>file.</w:t>
      </w:r>
    </w:p>
    <w:p w14:paraId="71E12433" w14:textId="77777777" w:rsidR="00964918" w:rsidRPr="00964918" w:rsidRDefault="00964918" w:rsidP="00964918">
      <w:pPr>
        <w:spacing w:before="100" w:beforeAutospacing="1" w:after="100" w:afterAutospacing="1" w:line="240" w:lineRule="auto"/>
        <w:rPr>
          <w:rFonts w:ascii="Times New Roman" w:eastAsia="Times New Roman" w:hAnsi="Times New Roman" w:cs="Times New Roman"/>
          <w:sz w:val="24"/>
          <w:szCs w:val="24"/>
        </w:rPr>
      </w:pPr>
      <w:r w:rsidRPr="00964918">
        <w:rPr>
          <w:rFonts w:ascii="Times New Roman" w:eastAsia="Times New Roman" w:hAnsi="Times New Roman" w:cs="Times New Roman"/>
          <w:noProof/>
          <w:color w:val="0000FF"/>
          <w:sz w:val="24"/>
          <w:szCs w:val="24"/>
        </w:rPr>
        <w:drawing>
          <wp:inline distT="0" distB="0" distL="0" distR="0" wp14:anchorId="2ED0B49C" wp14:editId="17AD857D">
            <wp:extent cx="5238750" cy="1390650"/>
            <wp:effectExtent l="0" t="0" r="0" b="0"/>
            <wp:docPr id="1" name="Picture 1" descr="type_xm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_xm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1390650"/>
                    </a:xfrm>
                    <a:prstGeom prst="rect">
                      <a:avLst/>
                    </a:prstGeom>
                    <a:noFill/>
                    <a:ln>
                      <a:noFill/>
                    </a:ln>
                  </pic:spPr>
                </pic:pic>
              </a:graphicData>
            </a:graphic>
          </wp:inline>
        </w:drawing>
      </w:r>
    </w:p>
    <w:sectPr w:rsidR="00964918" w:rsidRPr="00964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F51B4"/>
    <w:multiLevelType w:val="multilevel"/>
    <w:tmpl w:val="3956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F0F65"/>
    <w:multiLevelType w:val="multilevel"/>
    <w:tmpl w:val="7464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46D34"/>
    <w:multiLevelType w:val="hybridMultilevel"/>
    <w:tmpl w:val="60785580"/>
    <w:lvl w:ilvl="0" w:tplc="435A6378">
      <w:start w:val="1"/>
      <w:numFmt w:val="decimal"/>
      <w:lvlText w:val="%1)"/>
      <w:lvlJc w:val="left"/>
      <w:pPr>
        <w:ind w:left="720" w:hanging="360"/>
      </w:pPr>
      <w:rPr>
        <w:rFonts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18"/>
    <w:rsid w:val="00001646"/>
    <w:rsid w:val="0007336B"/>
    <w:rsid w:val="000D4379"/>
    <w:rsid w:val="00335308"/>
    <w:rsid w:val="0050490E"/>
    <w:rsid w:val="00884CCC"/>
    <w:rsid w:val="00887FB9"/>
    <w:rsid w:val="008B1941"/>
    <w:rsid w:val="00964918"/>
    <w:rsid w:val="009F657C"/>
    <w:rsid w:val="00B6224A"/>
    <w:rsid w:val="00DE113C"/>
    <w:rsid w:val="00E24037"/>
    <w:rsid w:val="00FE2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D366"/>
  <w15:chartTrackingRefBased/>
  <w15:docId w15:val="{6728D4B2-8BC6-445D-A85A-B22357B44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49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91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649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964918"/>
  </w:style>
  <w:style w:type="character" w:customStyle="1" w:styleId="post-comments">
    <w:name w:val="post-comments"/>
    <w:basedOn w:val="DefaultParagraphFont"/>
    <w:rsid w:val="00964918"/>
  </w:style>
  <w:style w:type="character" w:styleId="Hyperlink">
    <w:name w:val="Hyperlink"/>
    <w:basedOn w:val="DefaultParagraphFont"/>
    <w:uiPriority w:val="99"/>
    <w:semiHidden/>
    <w:unhideWhenUsed/>
    <w:rsid w:val="00964918"/>
    <w:rPr>
      <w:color w:val="0000FF"/>
      <w:u w:val="single"/>
    </w:rPr>
  </w:style>
  <w:style w:type="character" w:styleId="Strong">
    <w:name w:val="Strong"/>
    <w:basedOn w:val="DefaultParagraphFont"/>
    <w:uiPriority w:val="22"/>
    <w:qFormat/>
    <w:rsid w:val="00964918"/>
    <w:rPr>
      <w:b/>
      <w:bCs/>
    </w:rPr>
  </w:style>
  <w:style w:type="character" w:styleId="Emphasis">
    <w:name w:val="Emphasis"/>
    <w:basedOn w:val="DefaultParagraphFont"/>
    <w:uiPriority w:val="20"/>
    <w:qFormat/>
    <w:rsid w:val="00964918"/>
    <w:rPr>
      <w:i/>
      <w:iCs/>
    </w:rPr>
  </w:style>
  <w:style w:type="character" w:styleId="HTMLCode">
    <w:name w:val="HTML Code"/>
    <w:basedOn w:val="DefaultParagraphFont"/>
    <w:uiPriority w:val="99"/>
    <w:semiHidden/>
    <w:unhideWhenUsed/>
    <w:rsid w:val="00964918"/>
    <w:rPr>
      <w:rFonts w:ascii="Courier New" w:eastAsia="Times New Roman" w:hAnsi="Courier New" w:cs="Courier New"/>
      <w:sz w:val="20"/>
      <w:szCs w:val="20"/>
    </w:rPr>
  </w:style>
  <w:style w:type="paragraph" w:styleId="ListParagraph">
    <w:name w:val="List Paragraph"/>
    <w:basedOn w:val="Normal"/>
    <w:uiPriority w:val="34"/>
    <w:qFormat/>
    <w:rsid w:val="00FE2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425304">
      <w:bodyDiv w:val="1"/>
      <w:marLeft w:val="0"/>
      <w:marRight w:val="0"/>
      <w:marTop w:val="0"/>
      <w:marBottom w:val="0"/>
      <w:divBdr>
        <w:top w:val="none" w:sz="0" w:space="0" w:color="auto"/>
        <w:left w:val="none" w:sz="0" w:space="0" w:color="auto"/>
        <w:bottom w:val="none" w:sz="0" w:space="0" w:color="auto"/>
        <w:right w:val="none" w:sz="0" w:space="0" w:color="auto"/>
      </w:divBdr>
      <w:divsChild>
        <w:div w:id="1889107071">
          <w:marLeft w:val="0"/>
          <w:marRight w:val="0"/>
          <w:marTop w:val="0"/>
          <w:marBottom w:val="0"/>
          <w:divBdr>
            <w:top w:val="none" w:sz="0" w:space="0" w:color="auto"/>
            <w:left w:val="none" w:sz="0" w:space="0" w:color="auto"/>
            <w:bottom w:val="none" w:sz="0" w:space="0" w:color="auto"/>
            <w:right w:val="none" w:sz="0" w:space="0" w:color="auto"/>
          </w:divBdr>
        </w:div>
        <w:div w:id="1241670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msroth.files.wordpress.com/2013/04/type_xml.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sroth.files.wordpress.com/2013/04/export_xml2.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Varadharajan</dc:creator>
  <cp:keywords/>
  <dc:description/>
  <cp:lastModifiedBy>Mohan Varadharajan</cp:lastModifiedBy>
  <cp:revision>19</cp:revision>
  <dcterms:created xsi:type="dcterms:W3CDTF">2019-08-21T13:22:00Z</dcterms:created>
  <dcterms:modified xsi:type="dcterms:W3CDTF">2019-08-21T14:31:00Z</dcterms:modified>
</cp:coreProperties>
</file>