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D5A4D" w14:textId="5694546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w:t>
      </w:r>
      <w:r w:rsidR="00E4343E" w:rsidRPr="00703517">
        <w:rPr>
          <w:rFonts w:ascii="Times New Roman" w:hAnsi="Times New Roman" w:cs="Times New Roman"/>
          <w:b/>
          <w:sz w:val="24"/>
          <w:szCs w:val="24"/>
        </w:rPr>
        <w:t>CONTRIBUTE</w:t>
      </w:r>
      <w:r w:rsidR="00E4343E">
        <w:rPr>
          <w:rFonts w:ascii="Times New Roman" w:hAnsi="Times New Roman" w:cs="Times New Roman"/>
          <w:b/>
          <w:sz w:val="24"/>
          <w:szCs w:val="24"/>
        </w:rPr>
        <w:t xml:space="preserve"> </w:t>
      </w:r>
      <w:r w:rsidR="00E4343E" w:rsidRPr="00703517">
        <w:rPr>
          <w:rFonts w:ascii="Times New Roman" w:hAnsi="Times New Roman" w:cs="Times New Roman"/>
          <w:b/>
          <w:sz w:val="24"/>
          <w:szCs w:val="24"/>
        </w:rPr>
        <w:t>TO</w:t>
      </w:r>
      <w:r w:rsidRPr="00703517">
        <w:rPr>
          <w:rFonts w:ascii="Times New Roman" w:hAnsi="Times New Roman" w:cs="Times New Roman"/>
          <w:b/>
          <w:sz w:val="24"/>
          <w:szCs w:val="24"/>
        </w:rPr>
        <w:t xml:space="preserve"> 50 YEARS OF SHIFTING ARCTIC AND BOREAL BUTTERFLY COMMUNITIES</w:t>
      </w:r>
      <w:r>
        <w:rPr>
          <w:rFonts w:ascii="Times New Roman" w:hAnsi="Times New Roman" w:cs="Times New Roman"/>
          <w:b/>
          <w:sz w:val="24"/>
          <w:szCs w:val="24"/>
        </w:rPr>
        <w:t xml:space="preserve"> IN NORTH AMERICA</w:t>
      </w:r>
    </w:p>
    <w:p w14:paraId="195E2EFE" w14:textId="423EBBE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r w:rsidR="00A61692">
        <w:rPr>
          <w:rFonts w:ascii="Times New Roman" w:hAnsi="Times New Roman" w:cs="Times New Roman"/>
          <w:sz w:val="24"/>
          <w:szCs w:val="24"/>
          <w:vertAlign w:val="superscript"/>
        </w:rPr>
        <w:t>*</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r w:rsidR="009D6D11" w:rsidRPr="00703517">
        <w:rPr>
          <w:rFonts w:ascii="Times New Roman" w:hAnsi="Times New Roman" w:cs="Times New Roman"/>
          <w:sz w:val="24"/>
          <w:szCs w:val="24"/>
          <w:vertAlign w:val="superscript"/>
        </w:rPr>
        <w:t>2</w:t>
      </w:r>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Pr="00BA2746" w:rsidRDefault="00341DE7">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4BCEF721" w14:textId="21640623" w:rsidR="00A061B8" w:rsidRPr="00BA2746" w:rsidRDefault="00A061B8">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2 Florida Museum of Natural History – University of Florida; Gainesville, FL; United States of America</w:t>
      </w:r>
    </w:p>
    <w:p w14:paraId="496C1852" w14:textId="6743F4CC" w:rsidR="00F21671" w:rsidRDefault="00F21671">
      <w:pPr>
        <w:spacing w:line="240" w:lineRule="auto"/>
        <w:jc w:val="both"/>
        <w:rPr>
          <w:rFonts w:ascii="Times New Roman" w:hAnsi="Times New Roman" w:cs="Times New Roman"/>
          <w:sz w:val="24"/>
          <w:szCs w:val="24"/>
        </w:rPr>
      </w:pPr>
    </w:p>
    <w:p w14:paraId="35132095" w14:textId="11A70BB2" w:rsidR="00A61692" w:rsidRDefault="00A61692">
      <w:pPr>
        <w:spacing w:line="240" w:lineRule="auto"/>
        <w:jc w:val="both"/>
        <w:rPr>
          <w:rFonts w:ascii="Times New Roman" w:hAnsi="Times New Roman" w:cs="Times New Roman"/>
          <w:sz w:val="24"/>
          <w:szCs w:val="24"/>
        </w:rPr>
      </w:pPr>
      <w:r>
        <w:rPr>
          <w:rFonts w:ascii="Times New Roman" w:hAnsi="Times New Roman" w:cs="Times New Roman"/>
          <w:sz w:val="24"/>
          <w:szCs w:val="24"/>
        </w:rPr>
        <w:t>* Corresponding author;</w:t>
      </w:r>
      <w:r w:rsidR="004D5300">
        <w:rPr>
          <w:rFonts w:ascii="Times New Roman" w:hAnsi="Times New Roman" w:cs="Times New Roman"/>
          <w:sz w:val="24"/>
          <w:szCs w:val="24"/>
        </w:rPr>
        <w:t xml:space="preserve"> </w:t>
      </w:r>
      <w:r w:rsidR="00371152">
        <w:rPr>
          <w:rFonts w:ascii="Times New Roman" w:hAnsi="Times New Roman" w:cs="Times New Roman"/>
          <w:sz w:val="24"/>
          <w:szCs w:val="24"/>
        </w:rPr>
        <w:t>vmshirey@gmail.com</w:t>
      </w:r>
    </w:p>
    <w:p w14:paraId="2BC4F786" w14:textId="77777777" w:rsidR="00A61692" w:rsidRPr="00703517" w:rsidRDefault="00A61692">
      <w:pPr>
        <w:spacing w:line="240" w:lineRule="auto"/>
        <w:jc w:val="both"/>
        <w:rPr>
          <w:rFonts w:ascii="Times New Roman" w:hAnsi="Times New Roman" w:cs="Times New Roman"/>
          <w:sz w:val="24"/>
          <w:szCs w:val="24"/>
        </w:rPr>
      </w:pPr>
    </w:p>
    <w:p w14:paraId="52EDD6AF" w14:textId="449E876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major driver of </w:t>
      </w:r>
      <w:r>
        <w:rPr>
          <w:rFonts w:ascii="Times New Roman" w:hAnsi="Times New Roman" w:cs="Times New Roman"/>
          <w:sz w:val="24"/>
          <w:szCs w:val="24"/>
        </w:rPr>
        <w:t>observed</w:t>
      </w:r>
      <w:r w:rsidRPr="00703517">
        <w:rPr>
          <w:rFonts w:ascii="Times New Roman" w:hAnsi="Times New Roman" w:cs="Times New Roman"/>
          <w:sz w:val="24"/>
          <w:szCs w:val="24"/>
        </w:rPr>
        <w:t xml:space="preserve"> insect declines</w:t>
      </w:r>
      <w:r>
        <w:rPr>
          <w:rFonts w:ascii="Times New Roman" w:hAnsi="Times New Roman" w:cs="Times New Roman"/>
          <w:sz w:val="24"/>
          <w:szCs w:val="24"/>
        </w:rPr>
        <w:t>,</w:t>
      </w:r>
      <w:r w:rsidRPr="00703517">
        <w:rPr>
          <w:rFonts w:ascii="Times New Roman" w:hAnsi="Times New Roman" w:cs="Times New Roman"/>
          <w:sz w:val="24"/>
          <w:szCs w:val="24"/>
        </w:rPr>
        <w:t xml:space="preserve">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w:t>
      </w:r>
      <w:r>
        <w:rPr>
          <w:rFonts w:ascii="Times New Roman" w:hAnsi="Times New Roman" w:cs="Times New Roman"/>
          <w:sz w:val="24"/>
          <w:szCs w:val="24"/>
        </w:rPr>
        <w:t>are</w:t>
      </w:r>
      <w:r w:rsidR="000E4EA8" w:rsidRPr="00703517">
        <w:rPr>
          <w:rFonts w:ascii="Times New Roman" w:hAnsi="Times New Roman" w:cs="Times New Roman"/>
          <w:sz w:val="24"/>
          <w:szCs w:val="24"/>
        </w:rPr>
        <w:t xml:space="preserve"> </w:t>
      </w:r>
      <w:r w:rsidR="00E4343E" w:rsidRPr="00703517">
        <w:rPr>
          <w:rFonts w:ascii="Times New Roman" w:hAnsi="Times New Roman" w:cs="Times New Roman"/>
          <w:sz w:val="24"/>
          <w:szCs w:val="24"/>
        </w:rPr>
        <w:t>respond</w:t>
      </w:r>
      <w:r w:rsidR="00E4343E">
        <w:rPr>
          <w:rFonts w:ascii="Times New Roman" w:hAnsi="Times New Roman" w:cs="Times New Roman"/>
          <w:sz w:val="24"/>
          <w:szCs w:val="24"/>
        </w:rPr>
        <w:t>ing</w:t>
      </w:r>
      <w:r w:rsidRPr="00703517">
        <w:rPr>
          <w:rFonts w:ascii="Times New Roman" w:hAnsi="Times New Roman" w:cs="Times New Roman"/>
          <w:sz w:val="24"/>
          <w:szCs w:val="24"/>
        </w:rPr>
        <w:t xml:space="preserve"> to climate. </w:t>
      </w:r>
      <w:r w:rsidR="000E4EA8" w:rsidRPr="00703517">
        <w:rPr>
          <w:rFonts w:ascii="Times New Roman" w:hAnsi="Times New Roman" w:cs="Times New Roman"/>
          <w:sz w:val="24"/>
          <w:szCs w:val="24"/>
        </w:rPr>
        <w:t>Poleward regions are of particular interest because warming is most rapid</w:t>
      </w:r>
      <w:r w:rsidR="00415866">
        <w:rPr>
          <w:rFonts w:ascii="Times New Roman" w:hAnsi="Times New Roman" w:cs="Times New Roman"/>
          <w:sz w:val="24"/>
          <w:szCs w:val="24"/>
        </w:rPr>
        <w:t xml:space="preserve"> while</w:t>
      </w:r>
      <w:r w:rsidR="000E4EA8" w:rsidRPr="00703517">
        <w:rPr>
          <w:rFonts w:ascii="Times New Roman" w:hAnsi="Times New Roman" w:cs="Times New Roman"/>
          <w:sz w:val="24"/>
          <w:szCs w:val="24"/>
        </w:rPr>
        <w:t xml:space="preserve"> biodiversity data are </w:t>
      </w:r>
      <w:r w:rsidR="00415866">
        <w:rPr>
          <w:rFonts w:ascii="Times New Roman" w:hAnsi="Times New Roman" w:cs="Times New Roman"/>
          <w:sz w:val="24"/>
          <w:szCs w:val="24"/>
        </w:rPr>
        <w:t xml:space="preserve">most </w:t>
      </w:r>
      <w:r w:rsidR="000E4EA8" w:rsidRPr="00703517">
        <w:rPr>
          <w:rFonts w:ascii="Times New Roman" w:hAnsi="Times New Roman" w:cs="Times New Roman"/>
          <w:sz w:val="24"/>
          <w:szCs w:val="24"/>
        </w:rPr>
        <w:t xml:space="preserve">sparse. Building on recent advances in </w:t>
      </w:r>
      <w:r w:rsidR="00894144" w:rsidRPr="00703517">
        <w:rPr>
          <w:rFonts w:ascii="Times New Roman" w:hAnsi="Times New Roman" w:cs="Times New Roman"/>
          <w:sz w:val="24"/>
          <w:szCs w:val="24"/>
        </w:rPr>
        <w:t xml:space="preserve">occupancy modeling </w:t>
      </w:r>
      <w:r w:rsidR="00415866">
        <w:rPr>
          <w:rFonts w:ascii="Times New Roman" w:hAnsi="Times New Roman" w:cs="Times New Roman"/>
          <w:sz w:val="24"/>
          <w:szCs w:val="24"/>
        </w:rPr>
        <w:t>of</w:t>
      </w:r>
      <w:r w:rsidR="00894144" w:rsidRPr="00703517">
        <w:rPr>
          <w:rFonts w:ascii="Times New Roman" w:hAnsi="Times New Roman" w:cs="Times New Roman"/>
          <w:sz w:val="24"/>
          <w:szCs w:val="24"/>
        </w:rPr>
        <w:t xml:space="preserve">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r w:rsidR="00415866">
        <w:rPr>
          <w:rFonts w:ascii="Times New Roman" w:hAnsi="Times New Roman" w:cs="Times New Roman"/>
          <w:sz w:val="24"/>
          <w:szCs w:val="24"/>
        </w:rPr>
        <w:t>population</w:t>
      </w:r>
      <w:r w:rsidR="00E4343E">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the continent</w:t>
      </w:r>
      <w:r w:rsidRPr="00703517">
        <w:rPr>
          <w:rFonts w:ascii="Times New Roman" w:hAnsi="Times New Roman" w:cs="Times New Roman"/>
          <w:sz w:val="24"/>
          <w:szCs w:val="24"/>
        </w:rPr>
        <w:t xml:space="preserve">. Among 90 modeled species, we found that cold-adapted species are far more often in decline compared to their warm-adapted, more southerly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and wingspan</w:t>
      </w:r>
      <w:r w:rsidR="002D210D" w:rsidRPr="00703517">
        <w:rPr>
          <w:rFonts w:ascii="Times New Roman" w:hAnsi="Times New Roman" w:cs="Times New Roman"/>
          <w:sz w:val="24"/>
          <w:szCs w:val="24"/>
        </w:rPr>
        <w:t xml:space="preserve"> </w:t>
      </w:r>
      <w:r w:rsidR="00883F23">
        <w:rPr>
          <w:rFonts w:ascii="Times New Roman" w:hAnsi="Times New Roman" w:cs="Times New Roman"/>
          <w:sz w:val="24"/>
          <w:szCs w:val="24"/>
        </w:rPr>
        <w:t>are</w:t>
      </w:r>
      <w:r w:rsidR="002D210D" w:rsidRPr="00703517">
        <w:rPr>
          <w:rFonts w:ascii="Times New Roman" w:hAnsi="Times New Roman" w:cs="Times New Roman"/>
          <w:sz w:val="24"/>
          <w:szCs w:val="24"/>
        </w:rPr>
        <w:t xml:space="preserve"> a consistent predictor of occupancy </w:t>
      </w:r>
      <w:r>
        <w:rPr>
          <w:rFonts w:ascii="Times New Roman" w:hAnsi="Times New Roman" w:cs="Times New Roman"/>
          <w:sz w:val="24"/>
          <w:szCs w:val="24"/>
        </w:rPr>
        <w:t>changes</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and larger wingspans</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were</w:t>
      </w:r>
      <w:r w:rsidR="002D210D" w:rsidRPr="00703517">
        <w:rPr>
          <w:rFonts w:ascii="Times New Roman" w:hAnsi="Times New Roman" w:cs="Times New Roman"/>
          <w:sz w:val="24"/>
          <w:szCs w:val="24"/>
        </w:rPr>
        <w:t xml:space="preserve"> </w:t>
      </w:r>
      <w:r>
        <w:rPr>
          <w:rFonts w:ascii="Times New Roman" w:hAnsi="Times New Roman" w:cs="Times New Roman"/>
          <w:sz w:val="24"/>
          <w:szCs w:val="24"/>
        </w:rPr>
        <w:t xml:space="preserve">most </w:t>
      </w:r>
      <w:r w:rsidR="002D210D" w:rsidRPr="00703517">
        <w:rPr>
          <w:rFonts w:ascii="Times New Roman" w:hAnsi="Times New Roman" w:cs="Times New Roman"/>
          <w:sz w:val="24"/>
          <w:szCs w:val="24"/>
        </w:rPr>
        <w:t>likely to be increasing in occupancy.</w:t>
      </w:r>
      <w:r w:rsidRPr="00703517">
        <w:rPr>
          <w:rFonts w:ascii="Times New Roman" w:hAnsi="Times New Roman" w:cs="Times New Roman"/>
          <w:sz w:val="24"/>
          <w:szCs w:val="24"/>
        </w:rPr>
        <w:t xml:space="preserve"> </w:t>
      </w:r>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provide the first look at macroscale butterfly biodiversity shifts in a critically under sampled region of North America</w:t>
      </w:r>
      <w:r w:rsidR="00415866">
        <w:rPr>
          <w:rFonts w:ascii="Times New Roman" w:hAnsi="Times New Roman" w:cs="Times New Roman"/>
          <w:sz w:val="24"/>
          <w:szCs w:val="24"/>
        </w:rPr>
        <w:t>. Further, these results</w:t>
      </w:r>
      <w:r w:rsidR="00E4343E">
        <w:rPr>
          <w:rFonts w:ascii="Times New Roman" w:hAnsi="Times New Roman" w:cs="Times New Roman"/>
          <w:sz w:val="24"/>
          <w:szCs w:val="24"/>
        </w:rPr>
        <w:t xml:space="preserve">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w:t>
      </w:r>
      <w:r w:rsidR="00415866">
        <w:rPr>
          <w:rFonts w:ascii="Times New Roman" w:hAnsi="Times New Roman" w:cs="Times New Roman"/>
          <w:sz w:val="24"/>
          <w:szCs w:val="24"/>
        </w:rPr>
        <w:t>the wealth of</w:t>
      </w:r>
      <w:r>
        <w:rPr>
          <w:rFonts w:ascii="Times New Roman" w:hAnsi="Times New Roman" w:cs="Times New Roman"/>
          <w:sz w:val="24"/>
          <w:szCs w:val="24"/>
        </w:rPr>
        <w:t xml:space="preserve"> presence only data</w:t>
      </w:r>
      <w:r w:rsidR="00415866">
        <w:rPr>
          <w:rFonts w:ascii="Times New Roman" w:hAnsi="Times New Roman" w:cs="Times New Roman"/>
          <w:sz w:val="24"/>
          <w:szCs w:val="24"/>
        </w:rPr>
        <w:t xml:space="preserve">, the most abundant source </w:t>
      </w:r>
      <w:r w:rsidR="002E22A9">
        <w:rPr>
          <w:rFonts w:ascii="Times New Roman" w:hAnsi="Times New Roman" w:cs="Times New Roman"/>
          <w:sz w:val="24"/>
          <w:szCs w:val="24"/>
        </w:rPr>
        <w:t>of historical insect biodiversity</w:t>
      </w:r>
      <w:r w:rsidR="00415866">
        <w:rPr>
          <w:rFonts w:ascii="Times New Roman" w:hAnsi="Times New Roman" w:cs="Times New Roman"/>
          <w:sz w:val="24"/>
          <w:szCs w:val="24"/>
        </w:rPr>
        <w:t xml:space="preserve">. New approaches to the modeling of presence only data will </w:t>
      </w:r>
      <w:r w:rsidR="00894144" w:rsidRPr="00703517">
        <w:rPr>
          <w:rFonts w:ascii="Times New Roman" w:hAnsi="Times New Roman" w:cs="Times New Roman"/>
          <w:sz w:val="24"/>
          <w:szCs w:val="24"/>
        </w:rPr>
        <w:t xml:space="preserve">match recent increases in community science participation with sparse historical </w:t>
      </w:r>
      <w:r w:rsidR="00415866">
        <w:rPr>
          <w:rFonts w:ascii="Times New Roman" w:hAnsi="Times New Roman" w:cs="Times New Roman"/>
          <w:sz w:val="24"/>
          <w:szCs w:val="24"/>
        </w:rPr>
        <w:t>records</w:t>
      </w:r>
      <w:r w:rsidR="00415866" w:rsidRPr="00703517">
        <w:rPr>
          <w:rFonts w:ascii="Times New Roman" w:hAnsi="Times New Roman" w:cs="Times New Roman"/>
          <w:sz w:val="24"/>
          <w:szCs w:val="24"/>
        </w:rPr>
        <w:t xml:space="preserve"> </w:t>
      </w:r>
      <w:r w:rsidR="00894144" w:rsidRPr="00703517">
        <w:rPr>
          <w:rFonts w:ascii="Times New Roman" w:hAnsi="Times New Roman" w:cs="Times New Roman"/>
          <w:sz w:val="24"/>
          <w:szCs w:val="24"/>
        </w:rPr>
        <w:t xml:space="preserve">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137DBBCE"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w:t>
      </w:r>
      <w:r w:rsidR="009428F1">
        <w:rPr>
          <w:rFonts w:ascii="Times New Roman" w:hAnsi="Times New Roman" w:cs="Times New Roman"/>
          <w:sz w:val="24"/>
          <w:szCs w:val="24"/>
        </w:rPr>
        <w:t xml:space="preserve">insect decline, </w:t>
      </w:r>
      <w:r w:rsidRPr="00703517">
        <w:rPr>
          <w:rFonts w:ascii="Times New Roman" w:hAnsi="Times New Roman" w:cs="Times New Roman"/>
          <w:sz w:val="24"/>
          <w:szCs w:val="24"/>
        </w:rPr>
        <w:t>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7D6D7D8B"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Firstly, we want to thank all of the museum staff, volunteers, and community scientists who aid</w:t>
      </w:r>
      <w:r w:rsidR="00415866">
        <w:rPr>
          <w:rFonts w:ascii="Times New Roman" w:hAnsi="Times New Roman" w:cs="Times New Roman"/>
          <w:sz w:val="24"/>
          <w:szCs w:val="24"/>
        </w:rPr>
        <w:t>ed</w:t>
      </w:r>
      <w:r w:rsidRPr="00703517">
        <w:rPr>
          <w:rFonts w:ascii="Times New Roman" w:hAnsi="Times New Roman" w:cs="Times New Roman"/>
          <w:sz w:val="24"/>
          <w:szCs w:val="24"/>
        </w:rPr>
        <w:t xml:space="preserve"> in the mobilization of biodiversity data used in this study. We would </w:t>
      </w:r>
      <w:r w:rsidR="00415866">
        <w:rPr>
          <w:rFonts w:ascii="Times New Roman" w:hAnsi="Times New Roman" w:cs="Times New Roman"/>
          <w:sz w:val="24"/>
          <w:szCs w:val="24"/>
        </w:rPr>
        <w:t xml:space="preserve">also </w:t>
      </w:r>
      <w:r w:rsidRPr="00703517">
        <w:rPr>
          <w:rFonts w:ascii="Times New Roman" w:hAnsi="Times New Roman" w:cs="Times New Roman"/>
          <w:sz w:val="24"/>
          <w:szCs w:val="24"/>
        </w:rPr>
        <w:t xml:space="preserve">like to thank Laura Melissa Guzman, Rassim Khelifa, Leithen M’Gonigle, Sarah Johnson, Hanna Jackson, and Elijah Reyes for insightful conversations and collaboration on the use of occupancy models with presence-only data. Martha Weiss, Gina Wimp, Greg Breed </w:t>
      </w:r>
      <w:r w:rsidR="00525758">
        <w:rPr>
          <w:rFonts w:ascii="Times New Roman" w:hAnsi="Times New Roman" w:cs="Times New Roman"/>
          <w:sz w:val="24"/>
          <w:szCs w:val="24"/>
        </w:rPr>
        <w:t xml:space="preserve">and </w:t>
      </w:r>
      <w:r w:rsidR="00415866">
        <w:rPr>
          <w:rFonts w:ascii="Times New Roman" w:hAnsi="Times New Roman" w:cs="Times New Roman"/>
          <w:sz w:val="24"/>
          <w:szCs w:val="24"/>
        </w:rPr>
        <w:t xml:space="preserve">other </w:t>
      </w:r>
      <w:r w:rsidR="00525758">
        <w:rPr>
          <w:rFonts w:ascii="Times New Roman" w:hAnsi="Times New Roman" w:cs="Times New Roman"/>
          <w:sz w:val="24"/>
          <w:szCs w:val="24"/>
        </w:rPr>
        <w:t>members of the Ries Lab provided</w:t>
      </w:r>
      <w:r w:rsidRPr="00703517">
        <w:rPr>
          <w:rFonts w:ascii="Times New Roman" w:hAnsi="Times New Roman" w:cs="Times New Roman"/>
          <w:sz w:val="24"/>
          <w:szCs w:val="24"/>
        </w:rPr>
        <w:t xml:space="preserve"> feedback on the original manuscript.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 xml:space="preserve">odel development, testing, and implementation were performed on the Georgetown High-performance Computing Cluster </w:t>
      </w:r>
      <w:r w:rsidRPr="00703517">
        <w:rPr>
          <w:rFonts w:ascii="Times New Roman" w:hAnsi="Times New Roman" w:cs="Times New Roman"/>
          <w:sz w:val="24"/>
          <w:szCs w:val="24"/>
        </w:rPr>
        <w:lastRenderedPageBreak/>
        <w:t>(</w:t>
      </w:r>
      <w:r w:rsidR="00415866">
        <w:rPr>
          <w:rFonts w:ascii="Times New Roman" w:hAnsi="Times New Roman" w:cs="Times New Roman"/>
          <w:sz w:val="24"/>
          <w:szCs w:val="24"/>
        </w:rPr>
        <w:t xml:space="preserve">aided by </w:t>
      </w:r>
      <w:proofErr w:type="spellStart"/>
      <w:r w:rsidRPr="00703517">
        <w:rPr>
          <w:rFonts w:ascii="Times New Roman" w:hAnsi="Times New Roman" w:cs="Times New Roman"/>
          <w:sz w:val="24"/>
          <w:szCs w:val="24"/>
        </w:rPr>
        <w:t>Woonki</w:t>
      </w:r>
      <w:proofErr w:type="spellEnd"/>
      <w:r w:rsidRPr="00703517">
        <w:rPr>
          <w:rFonts w:ascii="Times New Roman" w:hAnsi="Times New Roman" w:cs="Times New Roman"/>
          <w:sz w:val="24"/>
          <w:szCs w:val="24"/>
        </w:rPr>
        <w:t xml:space="preserve"> Chung), Georgetown Massive Data Institute (Lisa Singh), and the University of Florida </w:t>
      </w:r>
      <w:proofErr w:type="spellStart"/>
      <w:r w:rsidRPr="00703517">
        <w:rPr>
          <w:rFonts w:ascii="Times New Roman" w:hAnsi="Times New Roman" w:cs="Times New Roman"/>
          <w:sz w:val="24"/>
          <w:szCs w:val="24"/>
        </w:rPr>
        <w:t>HiperGator</w:t>
      </w:r>
      <w:proofErr w:type="spellEnd"/>
      <w:r w:rsidRPr="00703517">
        <w:rPr>
          <w:rFonts w:ascii="Times New Roman" w:hAnsi="Times New Roman" w:cs="Times New Roman"/>
          <w:sz w:val="24"/>
          <w:szCs w:val="24"/>
        </w:rPr>
        <w:t xml:space="preserve">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S</w:t>
      </w:r>
      <w:r w:rsidR="004C33B1" w:rsidRPr="00703517">
        <w:rPr>
          <w:rFonts w:ascii="Times New Roman" w:hAnsi="Times New Roman" w:cs="Times New Roman"/>
          <w:sz w:val="24"/>
          <w:szCs w:val="24"/>
        </w:rPr>
        <w:t>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61E8BB5" w14:textId="01A5A95F"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w:t>
      </w:r>
      <w:r w:rsidR="00496141">
        <w:rPr>
          <w:rFonts w:ascii="Times New Roman" w:hAnsi="Times New Roman" w:cs="Times New Roman"/>
          <w:sz w:val="24"/>
          <w:szCs w:val="24"/>
        </w:rPr>
        <w:t xml:space="preserve"> acting as prey items, and in</w:t>
      </w:r>
      <w:r w:rsidRPr="00703517">
        <w:rPr>
          <w:rFonts w:ascii="Times New Roman" w:hAnsi="Times New Roman" w:cs="Times New Roman"/>
          <w:sz w:val="24"/>
          <w:szCs w:val="24"/>
        </w:rPr>
        <w:t xml:space="preserve">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{"citationID":"XFgHtQBp","properties":{"formattedCitation":"(Kremen {\\i{}et al.} 2007)","plainCitation":"(Kremen et al. 2007)","dontUpdate":true,"noteIndex":0},"citationItems":[{"id":692,"uris":["http://zotero.org/users/3183432/items/8WIPQCBJ"],"itemData":{"id":692,"type":"paper-conference","container-title":"Insect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w:t>
      </w:r>
      <w:proofErr w:type="spellStart"/>
      <w:r w:rsidR="00B71B27" w:rsidRPr="00703517">
        <w:rPr>
          <w:rFonts w:ascii="Times New Roman" w:hAnsi="Times New Roman" w:cs="Times New Roman"/>
          <w:sz w:val="24"/>
          <w:szCs w:val="24"/>
        </w:rPr>
        <w:t>Kremen</w:t>
      </w:r>
      <w:proofErr w:type="spellEnd"/>
      <w:r w:rsidR="00B71B27" w:rsidRPr="00703517">
        <w:rPr>
          <w:rFonts w:ascii="Times New Roman" w:hAnsi="Times New Roman" w:cs="Times New Roman"/>
          <w:sz w:val="24"/>
          <w:szCs w:val="24"/>
        </w:rPr>
        <w:t xml:space="preserv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4C33B1">
        <w:rPr>
          <w:rFonts w:ascii="Times New Roman" w:hAnsi="Times New Roman" w:cs="Times New Roman"/>
          <w:sz w:val="24"/>
          <w:szCs w:val="24"/>
        </w:rPr>
        <w:t xml:space="preserve">, </w:t>
      </w:r>
      <w:r w:rsidR="004C33B1" w:rsidRPr="00046649">
        <w:rPr>
          <w:rFonts w:ascii="Times New Roman" w:hAnsi="Times New Roman" w:cs="Times New Roman"/>
          <w:sz w:val="24"/>
          <w:szCs w:val="24"/>
        </w:rPr>
        <w:t xml:space="preserve">Zhou </w:t>
      </w:r>
      <w:r w:rsidR="004C33B1" w:rsidRPr="00046649">
        <w:rPr>
          <w:rFonts w:ascii="Times New Roman" w:hAnsi="Times New Roman" w:cs="Times New Roman"/>
          <w:i/>
          <w:iCs/>
          <w:sz w:val="24"/>
          <w:szCs w:val="24"/>
        </w:rPr>
        <w:t>et al.</w:t>
      </w:r>
      <w:r w:rsidR="004C33B1" w:rsidRPr="00046649">
        <w:rPr>
          <w:rFonts w:ascii="Times New Roman" w:hAnsi="Times New Roman" w:cs="Times New Roman"/>
          <w:sz w:val="24"/>
          <w:szCs w:val="24"/>
        </w:rPr>
        <w:t xml:space="preserve"> 2023</w:t>
      </w:r>
      <w:r w:rsidR="00B71B27" w:rsidRPr="00703517">
        <w:rPr>
          <w:rFonts w:ascii="Times New Roman" w:hAnsi="Times New Roman" w:cs="Times New Roman"/>
          <w:sz w:val="24"/>
          <w:szCs w:val="24"/>
        </w:rPr>
        <w:t>)</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r w:rsidR="004C33B1">
        <w:rPr>
          <w:rFonts w:ascii="Times New Roman" w:hAnsi="Times New Roman" w:cs="Times New Roman"/>
          <w:sz w:val="24"/>
          <w:szCs w:val="24"/>
        </w:rPr>
        <w:t xml:space="preserve">even </w:t>
      </w:r>
      <w:r w:rsidRPr="00703517">
        <w:rPr>
          <w:rFonts w:ascii="Times New Roman" w:hAnsi="Times New Roman" w:cs="Times New Roman"/>
          <w:sz w:val="24"/>
          <w:szCs w:val="24"/>
        </w:rPr>
        <w:t>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2023)","dontUpdate":true,"noteIndex":0},"citationItems":[{"id":791,"uris":["http://zotero.org/users/3183432/items/VLA7TAFZ"],"itemData":{"id":791,"type":"article-journal","container-title":"Ecology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S"}],"issued":{"date-parts":[["2023"]]}}},{"id":1225,"uris":["http://zotero.org/users/3183432/items/U6GZX9YX"],"itemData":{"id":1225,"type":"article-journal","container-title":"Science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Although the list of potential agents driving insect decline is multifaceted, climate change has been put forth as a major </w:t>
      </w:r>
      <w:r w:rsidR="004C33B1">
        <w:rPr>
          <w:rFonts w:ascii="Times New Roman" w:hAnsi="Times New Roman" w:cs="Times New Roman"/>
          <w:sz w:val="24"/>
          <w:szCs w:val="24"/>
        </w:rPr>
        <w:t xml:space="preserve">direct </w:t>
      </w:r>
      <w:r w:rsidRPr="00703517">
        <w:rPr>
          <w:rFonts w:ascii="Times New Roman" w:hAnsi="Times New Roman" w:cs="Times New Roman"/>
          <w:sz w:val="24"/>
          <w:szCs w:val="24"/>
        </w:rPr>
        <w:t>contributo</w:t>
      </w:r>
      <w:r w:rsidR="00B71B27" w:rsidRPr="00703517">
        <w:rPr>
          <w:rFonts w:ascii="Times New Roman" w:hAnsi="Times New Roman" w:cs="Times New Roman"/>
          <w:sz w:val="24"/>
          <w:szCs w:val="24"/>
        </w:rPr>
        <w:t>r</w:t>
      </w:r>
      <w:r w:rsidR="003C6E1A" w:rsidRPr="00703517">
        <w:rPr>
          <w:rFonts w:ascii="Times New Roman" w:hAnsi="Times New Roman" w:cs="Times New Roman"/>
          <w:sz w:val="24"/>
          <w:szCs w:val="24"/>
        </w:rPr>
        <w:t xml:space="preserve"> </w:t>
      </w:r>
      <w:r w:rsidR="004C33B1">
        <w:rPr>
          <w:rFonts w:ascii="Times New Roman" w:hAnsi="Times New Roman" w:cs="Times New Roman"/>
          <w:sz w:val="24"/>
          <w:szCs w:val="24"/>
        </w:rPr>
        <w:t>but also</w:t>
      </w:r>
      <w:r w:rsidR="00575289">
        <w:rPr>
          <w:rFonts w:ascii="Times New Roman" w:hAnsi="Times New Roman" w:cs="Times New Roman"/>
          <w:sz w:val="24"/>
          <w:szCs w:val="24"/>
        </w:rPr>
        <w:t xml:space="preserve"> as a force that</w:t>
      </w:r>
      <w:r w:rsidR="004C33B1">
        <w:rPr>
          <w:rFonts w:ascii="Times New Roman" w:hAnsi="Times New Roman" w:cs="Times New Roman"/>
          <w:sz w:val="24"/>
          <w:szCs w:val="24"/>
        </w:rPr>
        <w:t xml:space="preserve"> interact</w:t>
      </w:r>
      <w:r w:rsidR="00575289">
        <w:rPr>
          <w:rFonts w:ascii="Times New Roman" w:hAnsi="Times New Roman" w:cs="Times New Roman"/>
          <w:sz w:val="24"/>
          <w:szCs w:val="24"/>
        </w:rPr>
        <w:t>s</w:t>
      </w:r>
      <w:r w:rsidR="004C33B1">
        <w:rPr>
          <w:rFonts w:ascii="Times New Roman" w:hAnsi="Times New Roman" w:cs="Times New Roman"/>
          <w:sz w:val="24"/>
          <w:szCs w:val="24"/>
        </w:rPr>
        <w:t xml:space="preserve"> with other global drivers </w:t>
      </w:r>
      <w:hyperlink r:id="rId7">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As ectotherms, insects are especially sensitive to </w:t>
      </w:r>
      <w:r w:rsidR="00251EB8">
        <w:rPr>
          <w:rFonts w:ascii="Times New Roman" w:hAnsi="Times New Roman" w:cs="Times New Roman"/>
          <w:sz w:val="24"/>
          <w:szCs w:val="24"/>
        </w:rPr>
        <w:t>local scale</w:t>
      </w:r>
      <w:r w:rsidRPr="00703517">
        <w:rPr>
          <w:rFonts w:ascii="Times New Roman" w:hAnsi="Times New Roman" w:cs="Times New Roman"/>
          <w:sz w:val="24"/>
          <w:szCs w:val="24"/>
        </w:rPr>
        <w:t xml:space="preserve"> and macroscale climatic conditions </w:t>
      </w:r>
      <w:r w:rsidR="00251EB8">
        <w:rPr>
          <w:rFonts w:ascii="Times New Roman" w:hAnsi="Times New Roman" w:cs="Times New Roman"/>
          <w:sz w:val="24"/>
          <w:szCs w:val="24"/>
        </w:rPr>
        <w:t>in ways that may integrate to signals of change at macro-scales</w:t>
      </w:r>
      <w:r w:rsidRPr="00703517">
        <w:rPr>
          <w:rFonts w:ascii="Times New Roman" w:hAnsi="Times New Roman" w:cs="Times New Roman"/>
          <w:sz w:val="24"/>
          <w:szCs w:val="24"/>
        </w:rPr>
        <w:t xml:space="preserve"> </w:t>
      </w:r>
      <w:r w:rsidR="00D306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w:t>
      </w:r>
      <w:r w:rsidR="008140DC">
        <w:rPr>
          <w:rFonts w:ascii="Times New Roman" w:hAnsi="Times New Roman" w:cs="Times New Roman"/>
          <w:sz w:val="24"/>
          <w:szCs w:val="24"/>
        </w:rPr>
        <w:t xml:space="preserve">sources of </w:t>
      </w:r>
      <w:r w:rsidR="003C6E1A" w:rsidRPr="00703517">
        <w:rPr>
          <w:rFonts w:ascii="Times New Roman" w:hAnsi="Times New Roman" w:cs="Times New Roman"/>
          <w:sz w:val="24"/>
          <w:szCs w:val="24"/>
        </w:rPr>
        <w:t>distribution and natural history data</w:t>
      </w:r>
      <w:r w:rsidR="00612D12">
        <w:rPr>
          <w:rFonts w:ascii="Times New Roman" w:hAnsi="Times New Roman" w:cs="Times New Roman"/>
          <w:sz w:val="24"/>
          <w:szCs w:val="24"/>
        </w:rPr>
        <w:t xml:space="preserve"> for insects</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their </w:t>
      </w:r>
      <w:r w:rsidR="003C6E1A" w:rsidRPr="00703517">
        <w:rPr>
          <w:rFonts w:ascii="Times New Roman" w:hAnsi="Times New Roman" w:cs="Times New Roman"/>
          <w:sz w:val="24"/>
          <w:szCs w:val="24"/>
        </w:rPr>
        <w:t xml:space="preserve">high public </w:t>
      </w:r>
      <w:r w:rsidR="004D06F9" w:rsidRPr="00703517">
        <w:rPr>
          <w:rFonts w:ascii="Times New Roman" w:hAnsi="Times New Roman" w:cs="Times New Roman"/>
          <w:sz w:val="24"/>
          <w:szCs w:val="24"/>
        </w:rPr>
        <w:t>profile and</w:t>
      </w:r>
      <w:r w:rsidR="003C6E1A" w:rsidRPr="00703517">
        <w:rPr>
          <w:rFonts w:ascii="Times New Roman" w:hAnsi="Times New Roman" w:cs="Times New Roman"/>
          <w:sz w:val="24"/>
          <w:szCs w:val="24"/>
        </w:rPr>
        <w:t xml:space="preserve"> apparency in nature.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8">
        <w:r w:rsidR="00E554A8" w:rsidRPr="00703517">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p>
    <w:p w14:paraId="1CE28782" w14:textId="0BAE0EC1"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a trend that is expected to continue under nearly all climate 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EA7911">
        <w:rPr>
          <w:rFonts w:ascii="Times New Roman" w:hAnsi="Times New Roman" w:cs="Times New Roman"/>
          <w:sz w:val="24"/>
          <w:szCs w:val="24"/>
        </w:rPr>
        <w:instrText xml:space="preserve"> ADDIN ZOTERO_ITEM CSL_CITATION {"citationID":"YNJ5MC6R","properties":{"formattedCitation":"(Ono {\\i{}et al.} 2022)","plainCitation":"(Ono et al. 2022)","noteIndex":0},"citationItems":[{"id":1226,"uris":["http://zotero.org/users/3183432/items/HQ3ILDVJ"],"itemData":{"id":1226,"type":"article-journal","container-title":"Communications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w:t>
      </w:r>
      <w:r w:rsidR="00EF62FC">
        <w:rPr>
          <w:rFonts w:ascii="Times New Roman" w:hAnsi="Times New Roman" w:cs="Times New Roman"/>
          <w:sz w:val="24"/>
          <w:szCs w:val="24"/>
        </w:rPr>
        <w:t xml:space="preserve">in substantive shifts with profound impacts for insect development, such as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Pr="00703517">
        <w:rPr>
          <w:rFonts w:ascii="Times New Roman" w:hAnsi="Times New Roman" w:cs="Times New Roman"/>
          <w:sz w:val="24"/>
          <w:szCs w:val="24"/>
        </w:rPr>
        <w:lastRenderedPageBreak/>
        <w:t xml:space="preserve">For butterflies in high-latitude regions to persist under such drastically shifting climatic conditions, they must be able to either move to where conditions are favorable, adapt to novel climates </w:t>
      </w:r>
      <w:r w:rsidRPr="00703517">
        <w:rPr>
          <w:rFonts w:ascii="Times New Roman" w:hAnsi="Times New Roman" w:cs="Times New Roman"/>
          <w:i/>
          <w:sz w:val="24"/>
          <w:szCs w:val="24"/>
        </w:rPr>
        <w:t>in situ</w:t>
      </w:r>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(Corlett &amp; Westcott 2013; Kellermann &amp; van Heerwaarden 2019)</w:t>
      </w:r>
      <w:r w:rsidR="00396D47"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rapid climatic changes in this region and the potential for significant barriers</w:t>
      </w:r>
      <w:r w:rsidR="00EF7F4D">
        <w:rPr>
          <w:rFonts w:ascii="Times New Roman" w:hAnsi="Times New Roman" w:cs="Times New Roman"/>
          <w:sz w:val="24"/>
          <w:szCs w:val="24"/>
        </w:rPr>
        <w:t xml:space="preserve"> </w:t>
      </w:r>
      <w:r w:rsidRPr="00703517">
        <w:rPr>
          <w:rFonts w:ascii="Times New Roman" w:hAnsi="Times New Roman" w:cs="Times New Roman"/>
          <w:sz w:val="24"/>
          <w:szCs w:val="24"/>
        </w:rPr>
        <w:t xml:space="preserve"> to movement </w:t>
      </w:r>
      <w:r w:rsidR="004C33B1">
        <w:rPr>
          <w:rFonts w:ascii="Times New Roman" w:hAnsi="Times New Roman" w:cs="Times New Roman"/>
          <w:sz w:val="24"/>
          <w:szCs w:val="24"/>
        </w:rPr>
        <w:t xml:space="preserve">(e.g., closed-canopy habitats) may </w:t>
      </w:r>
      <w:r w:rsidRPr="00703517">
        <w:rPr>
          <w:rFonts w:ascii="Times New Roman" w:hAnsi="Times New Roman" w:cs="Times New Roman"/>
          <w:sz w:val="24"/>
          <w:szCs w:val="24"/>
        </w:rPr>
        <w:t xml:space="preserve">contribute to a high degree of “climate debt” for butterflies </w:t>
      </w:r>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r w:rsidR="000D6AD2">
        <w:rPr>
          <w:rFonts w:ascii="Times New Roman" w:hAnsi="Times New Roman" w:cs="Times New Roman"/>
          <w:sz w:val="24"/>
          <w:szCs w:val="24"/>
        </w:rPr>
        <w:t>, in other words, a lag between the pace of climate change and observed species responses</w:t>
      </w:r>
      <w:r w:rsidRPr="00703517">
        <w:rPr>
          <w:rFonts w:ascii="Times New Roman" w:hAnsi="Times New Roman" w:cs="Times New Roman"/>
          <w:sz w:val="24"/>
          <w:szCs w:val="24"/>
        </w:rPr>
        <w:t xml:space="preserve">. </w:t>
      </w:r>
    </w:p>
    <w:p w14:paraId="39753728" w14:textId="3C1E2B4E"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Despite the magnitude of change happening in high-latitude regions</w:t>
      </w:r>
      <w:r w:rsidR="004C33B1">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w:t>
      </w:r>
      <w:r w:rsidR="00047B86">
        <w:rPr>
          <w:rFonts w:ascii="Times New Roman" w:hAnsi="Times New Roman" w:cs="Times New Roman"/>
          <w:sz w:val="24"/>
          <w:szCs w:val="24"/>
        </w:rPr>
        <w:t>all taxa</w:t>
      </w:r>
      <w:r w:rsidR="00A7686D" w:rsidRPr="00703517">
        <w:rPr>
          <w:rFonts w:ascii="Times New Roman" w:hAnsi="Times New Roman" w:cs="Times New Roman"/>
          <w:sz w:val="24"/>
          <w:szCs w:val="24"/>
        </w:rPr>
        <w:t>, and</w:t>
      </w:r>
      <w:r w:rsidR="00CE3951">
        <w:rPr>
          <w:rFonts w:ascii="Times New Roman" w:hAnsi="Times New Roman" w:cs="Times New Roman"/>
          <w:sz w:val="24"/>
          <w:szCs w:val="24"/>
        </w:rPr>
        <w:t xml:space="preserve"> are even more biased that in many other regions due to high concentration of human populations in the south</w:t>
      </w:r>
      <w:r w:rsidR="00A7686D" w:rsidRPr="00703517">
        <w:rPr>
          <w:rFonts w:ascii="Times New Roman" w:hAnsi="Times New Roman" w:cs="Times New Roman"/>
          <w:sz w:val="24"/>
          <w:szCs w:val="24"/>
        </w:rPr>
        <w:t xml:space="preserve"> </w:t>
      </w:r>
      <w:hyperlink r:id="rId9">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hyperlink r:id="rId10">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w:t>
      </w:r>
      <w:r w:rsidR="004C33B1">
        <w:rPr>
          <w:rFonts w:ascii="Times New Roman" w:hAnsi="Times New Roman" w:cs="Times New Roman"/>
          <w:sz w:val="24"/>
          <w:szCs w:val="24"/>
        </w:rPr>
        <w:t>Historically, d</w:t>
      </w:r>
      <w:r w:rsidRPr="00703517">
        <w:rPr>
          <w:rFonts w:ascii="Times New Roman" w:hAnsi="Times New Roman" w:cs="Times New Roman"/>
          <w:sz w:val="24"/>
          <w:szCs w:val="24"/>
        </w:rPr>
        <w:t xml:space="preserve">ata that do exist in this region come largely from natural history museum collections </w:t>
      </w:r>
      <w:r w:rsidR="004C33B1">
        <w:rPr>
          <w:rFonts w:ascii="Times New Roman" w:hAnsi="Times New Roman" w:cs="Times New Roman"/>
          <w:sz w:val="24"/>
          <w:szCs w:val="24"/>
        </w:rPr>
        <w:t xml:space="preserve">while more contemporary data largely arise from </w:t>
      </w:r>
      <w:r w:rsidRPr="00703517">
        <w:rPr>
          <w:rFonts w:ascii="Times New Roman" w:hAnsi="Times New Roman" w:cs="Times New Roman"/>
          <w:sz w:val="24"/>
          <w:szCs w:val="24"/>
        </w:rPr>
        <w:t xml:space="preserve">community science </w:t>
      </w:r>
      <w:r w:rsidR="00CE3951" w:rsidRPr="00703517">
        <w:rPr>
          <w:rFonts w:ascii="Times New Roman" w:hAnsi="Times New Roman" w:cs="Times New Roman"/>
          <w:sz w:val="24"/>
          <w:szCs w:val="24"/>
        </w:rPr>
        <w:t>platforms</w:t>
      </w:r>
      <w:r w:rsidR="00CE3951">
        <w:rPr>
          <w:rFonts w:ascii="Times New Roman" w:hAnsi="Times New Roman" w:cs="Times New Roman"/>
          <w:sz w:val="24"/>
          <w:szCs w:val="24"/>
        </w:rPr>
        <w:t>,</w:t>
      </w:r>
      <w:r w:rsidR="00CE3951" w:rsidRPr="00703517">
        <w:rPr>
          <w:rFonts w:ascii="Times New Roman" w:hAnsi="Times New Roman" w:cs="Times New Roman"/>
          <w:sz w:val="24"/>
          <w:szCs w:val="24"/>
        </w:rPr>
        <w:t xml:space="preserve"> such</w:t>
      </w:r>
      <w:r w:rsidRPr="00703517">
        <w:rPr>
          <w:rFonts w:ascii="Times New Roman" w:hAnsi="Times New Roman" w:cs="Times New Roman"/>
          <w:sz w:val="24"/>
          <w:szCs w:val="24"/>
        </w:rPr>
        <w:t xml:space="preserve"> as records from online platforms like </w:t>
      </w:r>
      <w:proofErr w:type="spellStart"/>
      <w:r w:rsidR="00CE3951" w:rsidRPr="00703517">
        <w:rPr>
          <w:rFonts w:ascii="Times New Roman" w:hAnsi="Times New Roman" w:cs="Times New Roman"/>
          <w:sz w:val="24"/>
          <w:szCs w:val="24"/>
        </w:rPr>
        <w:t>iNaturalist</w:t>
      </w:r>
      <w:proofErr w:type="spellEnd"/>
      <w:r w:rsidR="00CE3951">
        <w:rPr>
          <w:rFonts w:ascii="Times New Roman" w:hAnsi="Times New Roman" w:cs="Times New Roman"/>
          <w:sz w:val="24"/>
          <w:szCs w:val="24"/>
        </w:rPr>
        <w:t xml:space="preserve"> and</w:t>
      </w:r>
      <w:r w:rsidRPr="00703517">
        <w:rPr>
          <w:rFonts w:ascii="Times New Roman" w:hAnsi="Times New Roman" w:cs="Times New Roman"/>
          <w:sz w:val="24"/>
          <w:szCs w:val="24"/>
        </w:rPr>
        <w:t xml:space="preserve"> are almost all</w:t>
      </w:r>
      <w:r w:rsidR="00396D47" w:rsidRPr="00703517">
        <w:rPr>
          <w:rFonts w:ascii="Times New Roman" w:hAnsi="Times New Roman" w:cs="Times New Roman"/>
          <w:sz w:val="24"/>
          <w:szCs w:val="24"/>
        </w:rPr>
        <w:t xml:space="preserve"> opportunistic</w:t>
      </w:r>
      <w:r w:rsidR="000849C8">
        <w:rPr>
          <w:rFonts w:ascii="Times New Roman" w:hAnsi="Times New Roman" w:cs="Times New Roman"/>
          <w:sz w:val="24"/>
          <w:szCs w:val="24"/>
        </w:rPr>
        <w:t xml:space="preserve"> or</w:t>
      </w:r>
      <w:r w:rsidR="00CE3951">
        <w:rPr>
          <w:rFonts w:ascii="Times New Roman" w:hAnsi="Times New Roman" w:cs="Times New Roman"/>
          <w:sz w:val="24"/>
          <w:szCs w:val="24"/>
        </w:rPr>
        <w:t xml:space="preserve"> </w:t>
      </w:r>
      <w:r w:rsidRPr="00703517">
        <w:rPr>
          <w:rFonts w:ascii="Times New Roman" w:hAnsi="Times New Roman" w:cs="Times New Roman"/>
          <w:sz w:val="24"/>
          <w:szCs w:val="24"/>
        </w:rPr>
        <w:t>“presence-only”</w:t>
      </w:r>
      <w:r w:rsidR="00756CF2">
        <w:rPr>
          <w:rFonts w:ascii="Times New Roman" w:hAnsi="Times New Roman" w:cs="Times New Roman"/>
          <w:sz w:val="24"/>
          <w:szCs w:val="24"/>
        </w:rPr>
        <w:t xml:space="preserve"> </w:t>
      </w:r>
      <w:r w:rsidR="000849C8">
        <w:rPr>
          <w:rFonts w:ascii="Times New Roman" w:hAnsi="Times New Roman" w:cs="Times New Roman"/>
          <w:sz w:val="24"/>
          <w:szCs w:val="24"/>
        </w:rPr>
        <w:t xml:space="preserve">data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w:t>
      </w:r>
      <w:r w:rsidR="000849C8">
        <w:rPr>
          <w:rFonts w:ascii="Times New Roman" w:hAnsi="Times New Roman" w:cs="Times New Roman"/>
          <w:sz w:val="24"/>
          <w:szCs w:val="24"/>
        </w:rPr>
        <w:t>-</w:t>
      </w:r>
      <w:r w:rsidR="00396D47" w:rsidRPr="00703517">
        <w:rPr>
          <w:rFonts w:ascii="Times New Roman" w:hAnsi="Times New Roman" w:cs="Times New Roman"/>
          <w:sz w:val="24"/>
          <w:szCs w:val="24"/>
        </w:rPr>
        <w:t>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capture all species </w:t>
      </w:r>
      <w:r w:rsidR="00A7686D" w:rsidRPr="00703517">
        <w:rPr>
          <w:rFonts w:ascii="Times New Roman" w:hAnsi="Times New Roman" w:cs="Times New Roman"/>
          <w:sz w:val="24"/>
          <w:szCs w:val="24"/>
        </w:rPr>
        <w:t xml:space="preserve">in </w:t>
      </w:r>
      <w:r w:rsidR="000849C8">
        <w:rPr>
          <w:rFonts w:ascii="Times New Roman" w:hAnsi="Times New Roman" w:cs="Times New Roman"/>
          <w:sz w:val="24"/>
          <w:szCs w:val="24"/>
        </w:rPr>
        <w:t>the</w:t>
      </w:r>
      <w:r w:rsidR="000849C8" w:rsidRPr="00703517">
        <w:rPr>
          <w:rFonts w:ascii="Times New Roman" w:hAnsi="Times New Roman" w:cs="Times New Roman"/>
          <w:sz w:val="24"/>
          <w:szCs w:val="24"/>
        </w:rPr>
        <w:t xml:space="preserve"> </w:t>
      </w:r>
      <w:r w:rsidRPr="00703517">
        <w:rPr>
          <w:rFonts w:ascii="Times New Roman" w:hAnsi="Times New Roman" w:cs="Times New Roman"/>
          <w:sz w:val="24"/>
          <w:szCs w:val="24"/>
        </w:rPr>
        <w:t>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647BD1">
        <w:rPr>
          <w:rFonts w:ascii="Times New Roman" w:hAnsi="Times New Roman" w:cs="Times New Roman"/>
          <w:sz w:val="24"/>
          <w:szCs w:val="24"/>
        </w:rPr>
        <w:t xml:space="preserve">those </w:t>
      </w:r>
      <w:r w:rsidR="007C6A59">
        <w:rPr>
          <w:rFonts w:ascii="Times New Roman" w:hAnsi="Times New Roman" w:cs="Times New Roman"/>
          <w:sz w:val="24"/>
          <w:szCs w:val="24"/>
        </w:rPr>
        <w:t xml:space="preserve">that are </w:t>
      </w:r>
      <w:r w:rsidR="00A7686D" w:rsidRPr="00703517">
        <w:rPr>
          <w:rFonts w:ascii="Times New Roman" w:hAnsi="Times New Roman" w:cs="Times New Roman"/>
          <w:sz w:val="24"/>
          <w:szCs w:val="24"/>
        </w:rPr>
        <w:t>more detectabl</w:t>
      </w:r>
      <w:r w:rsidR="00647BD1">
        <w:rPr>
          <w:rFonts w:ascii="Times New Roman" w:hAnsi="Times New Roman" w:cs="Times New Roman"/>
          <w:sz w:val="24"/>
          <w:szCs w:val="24"/>
        </w:rPr>
        <w:t>e</w:t>
      </w:r>
      <w:r w:rsidR="000849C8">
        <w:rPr>
          <w:rFonts w:ascii="Times New Roman" w:hAnsi="Times New Roman" w:cs="Times New Roman"/>
          <w:sz w:val="24"/>
          <w:szCs w:val="24"/>
        </w:rPr>
        <w:t>.</w:t>
      </w:r>
      <w:r w:rsidR="00647BD1">
        <w:rPr>
          <w:rFonts w:ascii="Times New Roman" w:hAnsi="Times New Roman" w:cs="Times New Roman"/>
          <w:sz w:val="24"/>
          <w:szCs w:val="24"/>
        </w:rPr>
        <w:t xml:space="preserve"> C</w:t>
      </w:r>
      <w:r w:rsidR="00647BD1" w:rsidRPr="00703517">
        <w:rPr>
          <w:rFonts w:ascii="Times New Roman" w:hAnsi="Times New Roman" w:cs="Times New Roman"/>
          <w:sz w:val="24"/>
          <w:szCs w:val="24"/>
        </w:rPr>
        <w:t xml:space="preserve">ryptic, </w:t>
      </w:r>
      <w:r w:rsidR="00647BD1">
        <w:rPr>
          <w:rFonts w:ascii="Times New Roman" w:hAnsi="Times New Roman" w:cs="Times New Roman"/>
          <w:sz w:val="24"/>
          <w:szCs w:val="24"/>
        </w:rPr>
        <w:t>small-bodied</w:t>
      </w:r>
      <w:r w:rsidR="00647BD1" w:rsidRPr="00703517">
        <w:rPr>
          <w:rFonts w:ascii="Times New Roman" w:hAnsi="Times New Roman" w:cs="Times New Roman"/>
          <w:sz w:val="24"/>
          <w:szCs w:val="24"/>
        </w:rPr>
        <w:t xml:space="preserve"> species may go under-reported </w:t>
      </w:r>
      <w:r w:rsidR="00647BD1" w:rsidRPr="00703517">
        <w:rPr>
          <w:rFonts w:ascii="Times New Roman" w:hAnsi="Times New Roman" w:cs="Times New Roman"/>
          <w:sz w:val="24"/>
          <w:szCs w:val="24"/>
        </w:rPr>
        <w:fldChar w:fldCharType="begin"/>
      </w:r>
      <w:r w:rsidR="00647BD1"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647BD1" w:rsidRPr="00703517">
        <w:rPr>
          <w:rFonts w:ascii="Times New Roman" w:hAnsi="Times New Roman" w:cs="Times New Roman"/>
          <w:sz w:val="24"/>
          <w:szCs w:val="24"/>
        </w:rPr>
        <w:fldChar w:fldCharType="separate"/>
      </w:r>
      <w:r w:rsidR="00647BD1" w:rsidRPr="00703517">
        <w:rPr>
          <w:rFonts w:ascii="Times New Roman" w:hAnsi="Times New Roman" w:cs="Times New Roman"/>
          <w:sz w:val="24"/>
          <w:szCs w:val="24"/>
        </w:rPr>
        <w:t xml:space="preserve">(Meyer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2016; Adamo </w:t>
      </w:r>
      <w:r w:rsidR="00647BD1" w:rsidRPr="00703517">
        <w:rPr>
          <w:rFonts w:ascii="Times New Roman" w:hAnsi="Times New Roman" w:cs="Times New Roman"/>
          <w:i/>
          <w:iCs/>
          <w:sz w:val="24"/>
          <w:szCs w:val="24"/>
        </w:rPr>
        <w:t>et al.</w:t>
      </w:r>
      <w:r w:rsidR="00647BD1" w:rsidRPr="00703517">
        <w:rPr>
          <w:rFonts w:ascii="Times New Roman" w:hAnsi="Times New Roman" w:cs="Times New Roman"/>
          <w:sz w:val="24"/>
          <w:szCs w:val="24"/>
        </w:rPr>
        <w:t xml:space="preserve"> 2021)</w:t>
      </w:r>
      <w:r w:rsidR="00647BD1" w:rsidRPr="00703517">
        <w:rPr>
          <w:rFonts w:ascii="Times New Roman" w:hAnsi="Times New Roman" w:cs="Times New Roman"/>
          <w:sz w:val="24"/>
          <w:szCs w:val="24"/>
        </w:rPr>
        <w:fldChar w:fldCharType="end"/>
      </w:r>
      <w:r w:rsidR="00647BD1" w:rsidRPr="00703517">
        <w:rPr>
          <w:rFonts w:ascii="Times New Roman" w:hAnsi="Times New Roman" w:cs="Times New Roman"/>
          <w:sz w:val="24"/>
          <w:szCs w:val="24"/>
        </w:rPr>
        <w:t xml:space="preserve">. </w:t>
      </w:r>
      <w:r w:rsidR="00647BD1">
        <w:rPr>
          <w:rFonts w:ascii="Times New Roman" w:hAnsi="Times New Roman" w:cs="Times New Roman"/>
          <w:sz w:val="24"/>
          <w:szCs w:val="24"/>
        </w:rPr>
        <w:t xml:space="preserve">Further, there is no </w:t>
      </w:r>
      <w:r w:rsidR="005371E1">
        <w:rPr>
          <w:rFonts w:ascii="Times New Roman" w:hAnsi="Times New Roman" w:cs="Times New Roman"/>
          <w:sz w:val="24"/>
          <w:szCs w:val="24"/>
        </w:rPr>
        <w:t>expectation</w:t>
      </w:r>
      <w:r w:rsidR="00647BD1">
        <w:rPr>
          <w:rFonts w:ascii="Times New Roman" w:hAnsi="Times New Roman" w:cs="Times New Roman"/>
          <w:sz w:val="24"/>
          <w:szCs w:val="24"/>
        </w:rPr>
        <w:t xml:space="preserve"> of resampling at the same site over time.</w:t>
      </w:r>
      <w:r w:rsidR="000849C8">
        <w:rPr>
          <w:rFonts w:ascii="Times New Roman" w:hAnsi="Times New Roman" w:cs="Times New Roman"/>
          <w:sz w:val="24"/>
          <w:szCs w:val="24"/>
        </w:rPr>
        <w:t xml:space="preserve"> </w:t>
      </w:r>
      <w:r w:rsidR="00A7686D" w:rsidRPr="00703517">
        <w:rPr>
          <w:rFonts w:ascii="Times New Roman" w:hAnsi="Times New Roman" w:cs="Times New Roman"/>
          <w:sz w:val="24"/>
          <w:szCs w:val="24"/>
        </w:rPr>
        <w:t xml:space="preserve">Finally, </w:t>
      </w:r>
      <w:r w:rsidR="00B06455">
        <w:rPr>
          <w:rFonts w:ascii="Times New Roman" w:hAnsi="Times New Roman" w:cs="Times New Roman"/>
          <w:sz w:val="24"/>
          <w:szCs w:val="24"/>
        </w:rPr>
        <w:t xml:space="preserve">accounting for </w:t>
      </w:r>
      <w:r w:rsidR="00587906" w:rsidRPr="00703517">
        <w:rPr>
          <w:rFonts w:ascii="Times New Roman" w:hAnsi="Times New Roman" w:cs="Times New Roman"/>
          <w:sz w:val="24"/>
          <w:szCs w:val="24"/>
        </w:rPr>
        <w:t xml:space="preserve">data </w:t>
      </w:r>
      <w:r w:rsidR="00B06455">
        <w:rPr>
          <w:rFonts w:ascii="Times New Roman" w:hAnsi="Times New Roman" w:cs="Times New Roman"/>
          <w:sz w:val="24"/>
          <w:szCs w:val="24"/>
        </w:rPr>
        <w:t xml:space="preserve">biases </w:t>
      </w:r>
      <w:r w:rsidR="00251EB8" w:rsidRPr="00703517">
        <w:rPr>
          <w:rFonts w:ascii="Times New Roman" w:hAnsi="Times New Roman" w:cs="Times New Roman"/>
          <w:sz w:val="24"/>
          <w:szCs w:val="24"/>
        </w:rPr>
        <w:t>is</w:t>
      </w:r>
      <w:r w:rsidRPr="00703517">
        <w:rPr>
          <w:rFonts w:ascii="Times New Roman" w:hAnsi="Times New Roman" w:cs="Times New Roman"/>
          <w:sz w:val="24"/>
          <w:szCs w:val="24"/>
        </w:rPr>
        <w:t xml:space="preserve"> </w:t>
      </w:r>
      <w:r w:rsidR="00B06455">
        <w:rPr>
          <w:rFonts w:ascii="Times New Roman" w:hAnsi="Times New Roman" w:cs="Times New Roman"/>
          <w:sz w:val="24"/>
          <w:szCs w:val="24"/>
        </w:rPr>
        <w:t xml:space="preserve">particularly </w:t>
      </w:r>
      <w:r w:rsidR="007C6A59">
        <w:rPr>
          <w:rFonts w:ascii="Times New Roman" w:hAnsi="Times New Roman" w:cs="Times New Roman"/>
          <w:sz w:val="24"/>
          <w:szCs w:val="24"/>
        </w:rPr>
        <w:t>challenging</w:t>
      </w:r>
      <w:r w:rsidR="007C6A59" w:rsidRPr="00703517">
        <w:rPr>
          <w:rFonts w:ascii="Times New Roman" w:hAnsi="Times New Roman" w:cs="Times New Roman"/>
          <w:sz w:val="24"/>
          <w:szCs w:val="24"/>
        </w:rPr>
        <w:t xml:space="preserve"> </w:t>
      </w:r>
      <w:r w:rsidR="007C6A59">
        <w:rPr>
          <w:rFonts w:ascii="Times New Roman" w:hAnsi="Times New Roman" w:cs="Times New Roman"/>
          <w:sz w:val="24"/>
          <w:szCs w:val="24"/>
        </w:rPr>
        <w:t>because</w:t>
      </w:r>
      <w:r w:rsidR="00B22746">
        <w:rPr>
          <w:rFonts w:ascii="Times New Roman" w:hAnsi="Times New Roman" w:cs="Times New Roman"/>
          <w:sz w:val="24"/>
          <w:szCs w:val="24"/>
        </w:rPr>
        <w:t xml:space="preserve"> absences </w:t>
      </w:r>
      <w:r w:rsidR="008140DC">
        <w:rPr>
          <w:rFonts w:ascii="Times New Roman" w:hAnsi="Times New Roman" w:cs="Times New Roman"/>
          <w:sz w:val="24"/>
          <w:szCs w:val="24"/>
        </w:rPr>
        <w:t>(</w:t>
      </w:r>
      <w:r w:rsidR="00B22746">
        <w:rPr>
          <w:rFonts w:ascii="Times New Roman" w:hAnsi="Times New Roman" w:cs="Times New Roman"/>
          <w:sz w:val="24"/>
          <w:szCs w:val="24"/>
        </w:rPr>
        <w:t>or non-detections</w:t>
      </w:r>
      <w:r w:rsidR="008140DC">
        <w:rPr>
          <w:rFonts w:ascii="Times New Roman" w:hAnsi="Times New Roman" w:cs="Times New Roman"/>
          <w:sz w:val="24"/>
          <w:szCs w:val="24"/>
        </w:rPr>
        <w:t>)</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go </w:t>
      </w:r>
      <w:r w:rsidR="00251EB8">
        <w:rPr>
          <w:rFonts w:ascii="Times New Roman" w:hAnsi="Times New Roman" w:cs="Times New Roman"/>
          <w:sz w:val="24"/>
          <w:szCs w:val="24"/>
        </w:rPr>
        <w:t>unrecorded,</w:t>
      </w:r>
      <w:r w:rsidR="00B22746">
        <w:rPr>
          <w:rFonts w:ascii="Times New Roman" w:hAnsi="Times New Roman" w:cs="Times New Roman"/>
          <w:sz w:val="24"/>
          <w:szCs w:val="24"/>
        </w:rPr>
        <w:t xml:space="preserve"> </w:t>
      </w:r>
      <w:r w:rsidR="00B06455">
        <w:rPr>
          <w:rFonts w:ascii="Times New Roman" w:hAnsi="Times New Roman" w:cs="Times New Roman"/>
          <w:sz w:val="24"/>
          <w:szCs w:val="24"/>
        </w:rPr>
        <w:t xml:space="preserve">and effort is unknown. </w:t>
      </w:r>
      <w:r w:rsidR="007C6A59">
        <w:rPr>
          <w:rFonts w:ascii="Times New Roman" w:hAnsi="Times New Roman" w:cs="Times New Roman"/>
          <w:sz w:val="24"/>
          <w:szCs w:val="24"/>
        </w:rPr>
        <w:t>Thus, these</w:t>
      </w:r>
      <w:r w:rsidR="00B22746">
        <w:rPr>
          <w:rFonts w:ascii="Times New Roman" w:hAnsi="Times New Roman" w:cs="Times New Roman"/>
          <w:sz w:val="24"/>
          <w:szCs w:val="24"/>
        </w:rPr>
        <w:t xml:space="preserve"> data have long been unsuitable for </w:t>
      </w:r>
      <w:r w:rsidR="005371E1">
        <w:rPr>
          <w:rFonts w:ascii="Times New Roman" w:hAnsi="Times New Roman" w:cs="Times New Roman"/>
          <w:sz w:val="24"/>
          <w:szCs w:val="24"/>
        </w:rPr>
        <w:t>standard</w:t>
      </w:r>
      <w:r w:rsidR="00B22746">
        <w:rPr>
          <w:rFonts w:ascii="Times New Roman" w:hAnsi="Times New Roman" w:cs="Times New Roman"/>
          <w:sz w:val="24"/>
          <w:szCs w:val="24"/>
        </w:rPr>
        <w:t xml:space="preserve"> statistical models, which are largely rooted in generalized linear modeling paradigms</w:t>
      </w:r>
      <w:r w:rsidR="00B06455">
        <w:rPr>
          <w:rFonts w:ascii="Times New Roman" w:hAnsi="Times New Roman" w:cs="Times New Roman"/>
          <w:sz w:val="24"/>
          <w:szCs w:val="24"/>
        </w:rPr>
        <w:t xml:space="preserve"> that </w:t>
      </w:r>
      <w:r w:rsidR="005371E1">
        <w:rPr>
          <w:rFonts w:ascii="Times New Roman" w:hAnsi="Times New Roman" w:cs="Times New Roman"/>
          <w:sz w:val="24"/>
          <w:szCs w:val="24"/>
        </w:rPr>
        <w:t>require</w:t>
      </w:r>
      <w:r w:rsidR="00B06455">
        <w:rPr>
          <w:rFonts w:ascii="Times New Roman" w:hAnsi="Times New Roman" w:cs="Times New Roman"/>
          <w:sz w:val="24"/>
          <w:szCs w:val="24"/>
        </w:rPr>
        <w:t xml:space="preserve"> abundance or presence-absence data</w:t>
      </w:r>
      <w:r w:rsidR="00B22746">
        <w:rPr>
          <w:rFonts w:ascii="Times New Roman" w:hAnsi="Times New Roman" w:cs="Times New Roman"/>
          <w:sz w:val="24"/>
          <w:szCs w:val="24"/>
        </w:rPr>
        <w:t xml:space="preserve">. To confront the </w:t>
      </w:r>
      <w:r w:rsidR="002D313D">
        <w:rPr>
          <w:rFonts w:ascii="Times New Roman" w:hAnsi="Times New Roman" w:cs="Times New Roman"/>
          <w:sz w:val="24"/>
          <w:szCs w:val="24"/>
        </w:rPr>
        <w:t>conundrum</w:t>
      </w:r>
      <w:r w:rsidR="00B22746">
        <w:rPr>
          <w:rFonts w:ascii="Times New Roman" w:hAnsi="Times New Roman" w:cs="Times New Roman"/>
          <w:sz w:val="24"/>
          <w:szCs w:val="24"/>
        </w:rPr>
        <w:t xml:space="preserve"> that the most highly available distribution data could not be used in </w:t>
      </w:r>
      <w:r w:rsidR="00226332">
        <w:rPr>
          <w:rFonts w:ascii="Times New Roman" w:hAnsi="Times New Roman" w:cs="Times New Roman"/>
          <w:sz w:val="24"/>
          <w:szCs w:val="24"/>
        </w:rPr>
        <w:t xml:space="preserve">typical statistical </w:t>
      </w:r>
      <w:r w:rsidR="00B22746">
        <w:rPr>
          <w:rFonts w:ascii="Times New Roman" w:hAnsi="Times New Roman" w:cs="Times New Roman"/>
          <w:sz w:val="24"/>
          <w:szCs w:val="24"/>
        </w:rPr>
        <w:t xml:space="preserve">models, a </w:t>
      </w:r>
      <w:r w:rsidR="00B22746">
        <w:rPr>
          <w:rFonts w:ascii="Times New Roman" w:hAnsi="Times New Roman" w:cs="Times New Roman"/>
          <w:sz w:val="24"/>
          <w:szCs w:val="24"/>
        </w:rPr>
        <w:lastRenderedPageBreak/>
        <w:t>new class of species distribution models</w:t>
      </w:r>
      <w:r w:rsidR="00B06455">
        <w:rPr>
          <w:rFonts w:ascii="Times New Roman" w:hAnsi="Times New Roman" w:cs="Times New Roman"/>
          <w:sz w:val="24"/>
          <w:szCs w:val="24"/>
        </w:rPr>
        <w:t xml:space="preserve">, including popular software like </w:t>
      </w:r>
      <w:proofErr w:type="spellStart"/>
      <w:r w:rsidR="00B06455">
        <w:rPr>
          <w:rFonts w:ascii="Times New Roman" w:hAnsi="Times New Roman" w:cs="Times New Roman"/>
          <w:sz w:val="24"/>
          <w:szCs w:val="24"/>
        </w:rPr>
        <w:t>MaxENT</w:t>
      </w:r>
      <w:proofErr w:type="spellEnd"/>
      <w:r w:rsidR="00B06455">
        <w:rPr>
          <w:rFonts w:ascii="Times New Roman" w:hAnsi="Times New Roman" w:cs="Times New Roman"/>
          <w:sz w:val="24"/>
          <w:szCs w:val="24"/>
        </w:rPr>
        <w:t>,</w:t>
      </w:r>
      <w:r w:rsidR="00B22746">
        <w:rPr>
          <w:rFonts w:ascii="Times New Roman" w:hAnsi="Times New Roman" w:cs="Times New Roman"/>
          <w:sz w:val="24"/>
          <w:szCs w:val="24"/>
        </w:rPr>
        <w:t xml:space="preserve"> which </w:t>
      </w:r>
      <w:r w:rsidR="00B06455">
        <w:rPr>
          <w:rFonts w:ascii="Times New Roman" w:hAnsi="Times New Roman" w:cs="Times New Roman"/>
          <w:sz w:val="24"/>
          <w:szCs w:val="24"/>
        </w:rPr>
        <w:t>generate</w:t>
      </w:r>
      <w:r w:rsidR="009E6F29">
        <w:rPr>
          <w:rFonts w:ascii="Times New Roman" w:hAnsi="Times New Roman" w:cs="Times New Roman"/>
          <w:sz w:val="24"/>
          <w:szCs w:val="24"/>
        </w:rPr>
        <w:t xml:space="preserve"> </w:t>
      </w:r>
      <w:r w:rsidR="00B22746">
        <w:rPr>
          <w:rFonts w:ascii="Times New Roman" w:hAnsi="Times New Roman" w:cs="Times New Roman"/>
          <w:sz w:val="24"/>
          <w:szCs w:val="24"/>
        </w:rPr>
        <w:t>“pseudoabsence” data</w:t>
      </w:r>
      <w:r w:rsidR="00B06455">
        <w:rPr>
          <w:rFonts w:ascii="Times New Roman" w:hAnsi="Times New Roman" w:cs="Times New Roman"/>
          <w:sz w:val="24"/>
          <w:szCs w:val="24"/>
        </w:rPr>
        <w:t xml:space="preserve"> based on algorithms</w:t>
      </w:r>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A047F7">
        <w:rPr>
          <w:rFonts w:ascii="Times New Roman" w:hAnsi="Times New Roman" w:cs="Times New Roman"/>
          <w:sz w:val="24"/>
          <w:szCs w:val="24"/>
        </w:rPr>
        <w:instrText xml:space="preserve"> ADDIN ZOTERO_ITEM CSL_CITATION {"citationID":"g9DeuaT8","properties":{"formattedCitation":"(Elith* {\\i{}et al.} 2006)","plainCitation":"(Elith* et al. 2006)","noteIndex":0},"citationItems":[{"id":1339,"uris":["http://zotero.org/users/3183432/items/LRT3GIJE"],"itemData":{"id":1339,"type":"article-journal","container-title":"Ecography","issue":"2","note":"publisher: Wiley Online Library","page":"129–151","title":"Novel methods improve prediction of species’ distributions from occurrence data","volume":"29","author":[{"family":"Elith*","given":"Jane"},{"family":"H. Graham*","given":"Catherine"},{"family":"P. Anderson","given":"Robert"},{"family":"Dudík","given":"Miroslav"},{"family":"Ferrier","given":"Simon"},{"family":"Guisan","given":"Antoine"},{"family":"J. Hijmans","given":"Robert"},{"family":"Huettmann","given":"Falk"},{"family":"R. Leathwick","given":"John"},{"family":"Lehmann","given":"Anthony"},{"literal":"others"}],"issued":{"date-parts":[["2006"]]}}}],"schema":"https://github.com/citation-style-language/schema/raw/master/csl-citation.json"} </w:instrText>
      </w:r>
      <w:r w:rsidR="00C705AE">
        <w:rPr>
          <w:rFonts w:ascii="Times New Roman" w:hAnsi="Times New Roman" w:cs="Times New Roman"/>
          <w:sz w:val="24"/>
          <w:szCs w:val="24"/>
        </w:rPr>
        <w:fldChar w:fldCharType="separate"/>
      </w:r>
      <w:r w:rsidR="00A047F7" w:rsidRPr="00A047F7">
        <w:rPr>
          <w:rFonts w:ascii="Times New Roman" w:hAnsi="Times New Roman" w:cs="Times New Roman"/>
          <w:sz w:val="24"/>
          <w:szCs w:val="24"/>
        </w:rPr>
        <w:t>(</w:t>
      </w:r>
      <w:proofErr w:type="spellStart"/>
      <w:r w:rsidR="00A047F7" w:rsidRPr="00A047F7">
        <w:rPr>
          <w:rFonts w:ascii="Times New Roman" w:hAnsi="Times New Roman" w:cs="Times New Roman"/>
          <w:sz w:val="24"/>
          <w:szCs w:val="24"/>
        </w:rPr>
        <w:t>Elith</w:t>
      </w:r>
      <w:proofErr w:type="spellEnd"/>
      <w:r w:rsidR="00A047F7" w:rsidRPr="00A047F7">
        <w:rPr>
          <w:rFonts w:ascii="Times New Roman" w:hAnsi="Times New Roman" w:cs="Times New Roman"/>
          <w:sz w:val="24"/>
          <w:szCs w:val="24"/>
        </w:rPr>
        <w:t xml:space="preserve">* </w:t>
      </w:r>
      <w:r w:rsidR="00A047F7" w:rsidRPr="00A047F7">
        <w:rPr>
          <w:rFonts w:ascii="Times New Roman" w:hAnsi="Times New Roman" w:cs="Times New Roman"/>
          <w:i/>
          <w:iCs/>
          <w:sz w:val="24"/>
          <w:szCs w:val="24"/>
        </w:rPr>
        <w:t>et al.</w:t>
      </w:r>
      <w:r w:rsidR="00A047F7" w:rsidRPr="00A047F7">
        <w:rPr>
          <w:rFonts w:ascii="Times New Roman" w:hAnsi="Times New Roman" w:cs="Times New Roman"/>
          <w:sz w:val="24"/>
          <w:szCs w:val="24"/>
        </w:rPr>
        <w:t xml:space="preserve"> 2006)</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r w:rsidR="00B06455">
        <w:rPr>
          <w:rFonts w:ascii="Times New Roman" w:hAnsi="Times New Roman" w:cs="Times New Roman"/>
          <w:sz w:val="24"/>
          <w:szCs w:val="24"/>
        </w:rPr>
        <w:t>have been</w:t>
      </w:r>
      <w:r w:rsidR="00B22746">
        <w:rPr>
          <w:rFonts w:ascii="Times New Roman" w:hAnsi="Times New Roman" w:cs="Times New Roman"/>
          <w:sz w:val="24"/>
          <w:szCs w:val="24"/>
        </w:rPr>
        <w:t xml:space="preserve"> widely used</w:t>
      </w:r>
      <w:r w:rsidR="00C97822">
        <w:rPr>
          <w:rFonts w:ascii="Times New Roman" w:hAnsi="Times New Roman" w:cs="Times New Roman"/>
          <w:sz w:val="24"/>
          <w:szCs w:val="24"/>
        </w:rPr>
        <w:t xml:space="preserve"> and have helped expand our knowledge about large-scale distributions</w:t>
      </w:r>
      <w:r w:rsidR="00B06455">
        <w:rPr>
          <w:rFonts w:ascii="Times New Roman" w:hAnsi="Times New Roman" w:cs="Times New Roman"/>
          <w:sz w:val="24"/>
          <w:szCs w:val="24"/>
        </w:rPr>
        <w:t xml:space="preserve"> </w:t>
      </w:r>
      <w:r w:rsidR="00251EB8">
        <w:rPr>
          <w:rFonts w:ascii="Times New Roman" w:hAnsi="Times New Roman" w:cs="Times New Roman"/>
          <w:sz w:val="24"/>
          <w:szCs w:val="24"/>
        </w:rPr>
        <w:fldChar w:fldCharType="begin"/>
      </w:r>
      <w:r w:rsidR="00251EB8">
        <w:rPr>
          <w:rFonts w:ascii="Times New Roman" w:hAnsi="Times New Roman" w:cs="Times New Roman"/>
          <w:sz w:val="24"/>
          <w:szCs w:val="24"/>
        </w:rPr>
        <w:instrText xml:space="preserve"> ADDIN ZOTERO_ITEM CSL_CITATION {"citationID":"jAnv1uwz","properties":{"formattedCitation":"(Elith &amp; Leathwick 2009)","plainCitation":"(Elith &amp; Leathwick 2009)","noteIndex":0},"citationItems":[{"id":1252,"uris":["http://zotero.org/users/3183432/items/GWKKAGZ5"],"itemData":{"id":1252,"type":"article-journal","container-title":"Annual review of ecology, evolution, and systematics","note":"publisher: Annual Reviews","page":"677–697","title":"Species distribution models: ecological explanation and prediction across space and time","volume":"40","author":[{"family":"Elith","given":"Jane"},{"family":"Leathwick","given":"John R"}],"issued":{"date-parts":[["2009"]]}}}],"schema":"https://github.com/citation-style-language/schema/raw/master/csl-citation.json"} </w:instrText>
      </w:r>
      <w:r w:rsidR="00251EB8">
        <w:rPr>
          <w:rFonts w:ascii="Times New Roman" w:hAnsi="Times New Roman" w:cs="Times New Roman"/>
          <w:sz w:val="24"/>
          <w:szCs w:val="24"/>
        </w:rPr>
        <w:fldChar w:fldCharType="separate"/>
      </w:r>
      <w:r w:rsidR="00251EB8" w:rsidRPr="00251EB8">
        <w:rPr>
          <w:rFonts w:ascii="Times New Roman" w:hAnsi="Times New Roman" w:cs="Times New Roman"/>
          <w:sz w:val="24"/>
        </w:rPr>
        <w:t>(Elith &amp; Leathwick 2009)</w:t>
      </w:r>
      <w:r w:rsidR="00251EB8">
        <w:rPr>
          <w:rFonts w:ascii="Times New Roman" w:hAnsi="Times New Roman" w:cs="Times New Roman"/>
          <w:sz w:val="24"/>
          <w:szCs w:val="24"/>
        </w:rPr>
        <w:fldChar w:fldCharType="end"/>
      </w:r>
      <w:r w:rsidR="00B22746">
        <w:rPr>
          <w:rFonts w:ascii="Times New Roman" w:hAnsi="Times New Roman" w:cs="Times New Roman"/>
          <w:sz w:val="24"/>
          <w:szCs w:val="24"/>
        </w:rPr>
        <w:t xml:space="preserve">; however, some studies have found these </w:t>
      </w:r>
      <w:r w:rsidR="00C97822">
        <w:rPr>
          <w:rFonts w:ascii="Times New Roman" w:hAnsi="Times New Roman" w:cs="Times New Roman"/>
          <w:sz w:val="24"/>
          <w:szCs w:val="24"/>
        </w:rPr>
        <w:t>methods</w:t>
      </w:r>
      <w:r w:rsidR="00B22746">
        <w:rPr>
          <w:rFonts w:ascii="Times New Roman" w:hAnsi="Times New Roman" w:cs="Times New Roman"/>
          <w:sz w:val="24"/>
          <w:szCs w:val="24"/>
        </w:rPr>
        <w:t xml:space="preserve"> to </w:t>
      </w:r>
      <w:r w:rsidR="00C97822">
        <w:rPr>
          <w:rFonts w:ascii="Times New Roman" w:hAnsi="Times New Roman" w:cs="Times New Roman"/>
          <w:sz w:val="24"/>
          <w:szCs w:val="24"/>
        </w:rPr>
        <w:t xml:space="preserve">be </w:t>
      </w:r>
      <w:r w:rsidR="00B22746">
        <w:rPr>
          <w:rFonts w:ascii="Times New Roman" w:hAnsi="Times New Roman" w:cs="Times New Roman"/>
          <w:sz w:val="24"/>
          <w:szCs w:val="24"/>
        </w:rPr>
        <w:t xml:space="preserve">unreliable </w:t>
      </w:r>
      <w:r w:rsidR="004A4DC4">
        <w:rPr>
          <w:rFonts w:ascii="Times New Roman" w:hAnsi="Times New Roman" w:cs="Times New Roman"/>
          <w:sz w:val="24"/>
          <w:szCs w:val="24"/>
        </w:rPr>
        <w:fldChar w:fldCharType="begin"/>
      </w:r>
      <w:r w:rsidR="004A4DC4">
        <w:rPr>
          <w:rFonts w:ascii="Times New Roman" w:hAnsi="Times New Roman" w:cs="Times New Roman"/>
          <w:sz w:val="24"/>
          <w:szCs w:val="24"/>
        </w:rPr>
        <w:instrText xml:space="preserve"> ADDIN ZOTERO_ITEM CSL_CITATION {"citationID":"Yf55OpIH","properties":{"formattedCitation":"(Yackulic {\\i{}et al.} 2013)","plainCitation":"(Yackulic et al. 2013)","noteIndex":0},"citationItems":[{"id":1227,"uris":["http://zotero.org/users/3183432/items/SXFNGEPJ"],"itemData":{"id":1227,"type":"article-journal","container-title":"Methods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rsidR="004A4DC4">
        <w:rPr>
          <w:rFonts w:ascii="Times New Roman" w:hAnsi="Times New Roman" w:cs="Times New Roman"/>
          <w:sz w:val="24"/>
          <w:szCs w:val="24"/>
        </w:rPr>
        <w:fldChar w:fldCharType="separate"/>
      </w:r>
      <w:r w:rsidR="004A4DC4" w:rsidRPr="004A4DC4">
        <w:rPr>
          <w:rFonts w:ascii="Times New Roman" w:hAnsi="Times New Roman" w:cs="Times New Roman"/>
          <w:sz w:val="24"/>
          <w:szCs w:val="24"/>
        </w:rPr>
        <w:t xml:space="preserve">(Yackulic </w:t>
      </w:r>
      <w:r w:rsidR="004A4DC4" w:rsidRPr="004A4DC4">
        <w:rPr>
          <w:rFonts w:ascii="Times New Roman" w:hAnsi="Times New Roman" w:cs="Times New Roman"/>
          <w:i/>
          <w:iCs/>
          <w:sz w:val="24"/>
          <w:szCs w:val="24"/>
        </w:rPr>
        <w:t>et al.</w:t>
      </w:r>
      <w:r w:rsidR="004A4DC4" w:rsidRPr="004A4DC4">
        <w:rPr>
          <w:rFonts w:ascii="Times New Roman" w:hAnsi="Times New Roman" w:cs="Times New Roman"/>
          <w:sz w:val="24"/>
          <w:szCs w:val="24"/>
        </w:rPr>
        <w:t xml:space="preserve"> 2013)</w:t>
      </w:r>
      <w:r w:rsidR="004A4DC4">
        <w:rPr>
          <w:rFonts w:ascii="Times New Roman" w:hAnsi="Times New Roman" w:cs="Times New Roman"/>
          <w:sz w:val="24"/>
          <w:szCs w:val="24"/>
        </w:rPr>
        <w:fldChar w:fldCharType="end"/>
      </w:r>
      <w:r w:rsidR="004A4DC4">
        <w:rPr>
          <w:rFonts w:ascii="Times New Roman" w:hAnsi="Times New Roman" w:cs="Times New Roman"/>
          <w:sz w:val="24"/>
          <w:szCs w:val="24"/>
        </w:rPr>
        <w:t>.</w:t>
      </w:r>
      <w:r w:rsidR="00B22746">
        <w:rPr>
          <w:rFonts w:ascii="Times New Roman" w:hAnsi="Times New Roman" w:cs="Times New Roman"/>
          <w:sz w:val="24"/>
          <w:szCs w:val="24"/>
        </w:rPr>
        <w:t xml:space="preserve"> </w:t>
      </w:r>
    </w:p>
    <w:p w14:paraId="2DFB0535" w14:textId="3B29231C" w:rsidR="003A22E9" w:rsidRDefault="006F182A"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issue of using presence-only data in large scale ecological analysis has resulted in many conversations about </w:t>
      </w:r>
      <w:r w:rsidR="00C97822">
        <w:rPr>
          <w:rFonts w:ascii="Times New Roman" w:hAnsi="Times New Roman" w:cs="Times New Roman"/>
          <w:sz w:val="24"/>
          <w:szCs w:val="24"/>
        </w:rPr>
        <w:t xml:space="preserve">the most </w:t>
      </w:r>
      <w:r>
        <w:rPr>
          <w:rFonts w:ascii="Times New Roman" w:hAnsi="Times New Roman" w:cs="Times New Roman"/>
          <w:sz w:val="24"/>
          <w:szCs w:val="24"/>
        </w:rPr>
        <w:t xml:space="preserve">appropriate </w:t>
      </w:r>
      <w:r w:rsidR="00C97822">
        <w:rPr>
          <w:rFonts w:ascii="Times New Roman" w:hAnsi="Times New Roman" w:cs="Times New Roman"/>
          <w:sz w:val="24"/>
          <w:szCs w:val="24"/>
        </w:rPr>
        <w:t xml:space="preserve">models and also best practices for the </w:t>
      </w:r>
      <w:r w:rsidR="00930B52">
        <w:rPr>
          <w:rFonts w:ascii="Times New Roman" w:hAnsi="Times New Roman" w:cs="Times New Roman"/>
          <w:sz w:val="24"/>
          <w:szCs w:val="24"/>
        </w:rPr>
        <w:t>use of</w:t>
      </w:r>
      <w:r>
        <w:rPr>
          <w:rFonts w:ascii="Times New Roman" w:hAnsi="Times New Roman" w:cs="Times New Roman"/>
          <w:sz w:val="24"/>
          <w:szCs w:val="24"/>
        </w:rPr>
        <w:t xml:space="preserve"> these data.</w:t>
      </w:r>
      <w:r w:rsidR="00C45A63">
        <w:rPr>
          <w:rFonts w:ascii="Times New Roman" w:hAnsi="Times New Roman" w:cs="Times New Roman"/>
          <w:sz w:val="24"/>
          <w:szCs w:val="24"/>
        </w:rPr>
        <w:t xml:space="preserve"> </w:t>
      </w:r>
      <w:r w:rsidR="00396A16">
        <w:rPr>
          <w:rFonts w:ascii="Times New Roman" w:hAnsi="Times New Roman" w:cs="Times New Roman"/>
          <w:sz w:val="24"/>
          <w:szCs w:val="24"/>
        </w:rPr>
        <w:t xml:space="preserve"> </w:t>
      </w:r>
      <w:r w:rsidR="00FF5552">
        <w:rPr>
          <w:rFonts w:ascii="Times New Roman" w:hAnsi="Times New Roman" w:cs="Times New Roman"/>
          <w:sz w:val="24"/>
          <w:szCs w:val="24"/>
        </w:rPr>
        <w:t>These debates span multiple metrics of biodiversity including wh</w:t>
      </w:r>
      <w:r w:rsidR="00C97822">
        <w:rPr>
          <w:rFonts w:ascii="Times New Roman" w:hAnsi="Times New Roman" w:cs="Times New Roman"/>
          <w:sz w:val="24"/>
          <w:szCs w:val="24"/>
        </w:rPr>
        <w:t>en</w:t>
      </w:r>
      <w:r w:rsidR="00FF5552">
        <w:rPr>
          <w:rFonts w:ascii="Times New Roman" w:hAnsi="Times New Roman" w:cs="Times New Roman"/>
          <w:sz w:val="24"/>
          <w:szCs w:val="24"/>
        </w:rPr>
        <w:t xml:space="preserve"> or </w:t>
      </w:r>
      <w:r w:rsidR="00C97822">
        <w:rPr>
          <w:rFonts w:ascii="Times New Roman" w:hAnsi="Times New Roman" w:cs="Times New Roman"/>
          <w:sz w:val="24"/>
          <w:szCs w:val="24"/>
        </w:rPr>
        <w:t xml:space="preserve">how </w:t>
      </w:r>
      <w:r w:rsidR="00FF5552">
        <w:rPr>
          <w:rFonts w:ascii="Times New Roman" w:hAnsi="Times New Roman" w:cs="Times New Roman"/>
          <w:sz w:val="24"/>
          <w:szCs w:val="24"/>
        </w:rPr>
        <w:t xml:space="preserve">presence-only data is sufficient to estimate abundances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(Ries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Wepprich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(Yackulic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r w:rsidR="006E77D0">
        <w:rPr>
          <w:rFonts w:ascii="Times New Roman" w:hAnsi="Times New Roman" w:cs="Times New Roman"/>
          <w:sz w:val="24"/>
          <w:szCs w:val="24"/>
        </w:rPr>
        <w:t xml:space="preserve">For example, Ries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t>
      </w:r>
      <w:proofErr w:type="spellStart"/>
      <w:r w:rsidR="006E77D0">
        <w:rPr>
          <w:rFonts w:ascii="Times New Roman" w:hAnsi="Times New Roman" w:cs="Times New Roman"/>
          <w:sz w:val="24"/>
          <w:szCs w:val="24"/>
        </w:rPr>
        <w:t>Wepprich</w:t>
      </w:r>
      <w:proofErr w:type="spellEnd"/>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 abundance declines in the Monarch butterfly, </w:t>
      </w:r>
      <w:r w:rsidR="006E77D0">
        <w:rPr>
          <w:rFonts w:ascii="Times New Roman" w:hAnsi="Times New Roman" w:cs="Times New Roman"/>
          <w:i/>
          <w:iCs/>
          <w:sz w:val="24"/>
          <w:szCs w:val="24"/>
        </w:rPr>
        <w:t xml:space="preserve">Danaus </w:t>
      </w:r>
      <w:proofErr w:type="spellStart"/>
      <w:r w:rsidR="006E77D0" w:rsidRPr="006E77D0">
        <w:rPr>
          <w:rFonts w:ascii="Times New Roman" w:hAnsi="Times New Roman" w:cs="Times New Roman"/>
          <w:i/>
          <w:iCs/>
          <w:sz w:val="24"/>
          <w:szCs w:val="24"/>
        </w:rPr>
        <w:t>plexippus</w:t>
      </w:r>
      <w:proofErr w:type="spellEnd"/>
      <w:r w:rsidR="006E77D0">
        <w:rPr>
          <w:rFonts w:ascii="Times New Roman" w:hAnsi="Times New Roman" w:cs="Times New Roman"/>
          <w:sz w:val="24"/>
          <w:szCs w:val="24"/>
        </w:rPr>
        <w:t xml:space="preserve"> (Lepidoptera: </w:t>
      </w:r>
      <w:proofErr w:type="spellStart"/>
      <w:r w:rsidR="006E77D0">
        <w:rPr>
          <w:rFonts w:ascii="Times New Roman" w:hAnsi="Times New Roman" w:cs="Times New Roman"/>
          <w:sz w:val="24"/>
          <w:szCs w:val="24"/>
        </w:rPr>
        <w:t>Nymphalidae</w:t>
      </w:r>
      <w:proofErr w:type="spellEnd"/>
      <w:r w:rsidR="006E77D0">
        <w:rPr>
          <w:rFonts w:ascii="Times New Roman" w:hAnsi="Times New Roman" w:cs="Times New Roman"/>
          <w:sz w:val="24"/>
          <w:szCs w:val="24"/>
        </w:rPr>
        <w:t xml:space="preserve">), </w:t>
      </w:r>
      <w:r w:rsidR="00C97822">
        <w:rPr>
          <w:rFonts w:ascii="Times New Roman" w:hAnsi="Times New Roman" w:cs="Times New Roman"/>
          <w:sz w:val="24"/>
          <w:szCs w:val="24"/>
        </w:rPr>
        <w:t>were</w:t>
      </w:r>
      <w:r w:rsidR="003C4B06">
        <w:rPr>
          <w:rFonts w:ascii="Times New Roman" w:hAnsi="Times New Roman" w:cs="Times New Roman"/>
          <w:sz w:val="24"/>
          <w:szCs w:val="24"/>
        </w:rPr>
        <w:t xml:space="preserve"> severely biased </w:t>
      </w:r>
      <w:r w:rsidR="00C97822">
        <w:rPr>
          <w:rFonts w:ascii="Times New Roman" w:hAnsi="Times New Roman" w:cs="Times New Roman"/>
          <w:sz w:val="24"/>
          <w:szCs w:val="24"/>
        </w:rPr>
        <w:t>in an effort to track abundances over 100 years</w:t>
      </w:r>
      <w:r w:rsidR="003C4B06">
        <w:rPr>
          <w:rFonts w:ascii="Times New Roman" w:hAnsi="Times New Roman" w:cs="Times New Roman"/>
          <w:sz w:val="24"/>
          <w:szCs w:val="24"/>
        </w:rPr>
        <w:t xml:space="preserve"> </w:t>
      </w:r>
      <w:r w:rsidR="003C4B06">
        <w:rPr>
          <w:rFonts w:ascii="Times New Roman" w:hAnsi="Times New Roman" w:cs="Times New Roman"/>
          <w:sz w:val="24"/>
          <w:szCs w:val="24"/>
        </w:rPr>
        <w:fldChar w:fldCharType="begin"/>
      </w:r>
      <w:r w:rsidR="003C4B06">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 xml:space="preserve">(Ries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r w:rsidR="00C97822">
        <w:rPr>
          <w:rFonts w:ascii="Times New Roman" w:hAnsi="Times New Roman" w:cs="Times New Roman"/>
          <w:sz w:val="24"/>
          <w:szCs w:val="24"/>
        </w:rPr>
        <w:t>In addition</w:t>
      </w:r>
      <w:r w:rsidR="002D313D">
        <w:rPr>
          <w:rFonts w:ascii="Times New Roman" w:hAnsi="Times New Roman" w:cs="Times New Roman"/>
          <w:sz w:val="24"/>
          <w:szCs w:val="24"/>
        </w:rPr>
        <w:t xml:space="preserve">, Larsen &amp; Shirey </w:t>
      </w:r>
      <w:r w:rsidR="00C97822">
        <w:rPr>
          <w:rFonts w:ascii="Times New Roman" w:hAnsi="Times New Roman" w:cs="Times New Roman"/>
          <w:sz w:val="24"/>
          <w:szCs w:val="24"/>
        </w:rPr>
        <w:t>(</w:t>
      </w:r>
      <w:r w:rsidR="002D313D">
        <w:rPr>
          <w:rFonts w:ascii="Times New Roman" w:hAnsi="Times New Roman" w:cs="Times New Roman"/>
          <w:sz w:val="24"/>
          <w:szCs w:val="24"/>
        </w:rPr>
        <w:t>2021</w:t>
      </w:r>
      <w:r w:rsidR="00C97822">
        <w:rPr>
          <w:rFonts w:ascii="Times New Roman" w:hAnsi="Times New Roman" w:cs="Times New Roman"/>
          <w:sz w:val="24"/>
          <w:szCs w:val="24"/>
        </w:rPr>
        <w:t>)</w:t>
      </w:r>
      <w:r w:rsidR="002D313D">
        <w:rPr>
          <w:rFonts w:ascii="Times New Roman" w:hAnsi="Times New Roman" w:cs="Times New Roman"/>
          <w:sz w:val="24"/>
          <w:szCs w:val="24"/>
        </w:rPr>
        <w:t xml:space="preserve"> found that </w:t>
      </w:r>
      <w:r w:rsidR="00C97822">
        <w:rPr>
          <w:rFonts w:ascii="Times New Roman" w:hAnsi="Times New Roman" w:cs="Times New Roman"/>
          <w:sz w:val="24"/>
          <w:szCs w:val="24"/>
        </w:rPr>
        <w:t xml:space="preserve">lack of curation and inappropriate modeling </w:t>
      </w:r>
      <w:r w:rsidR="002D313D">
        <w:rPr>
          <w:rFonts w:ascii="Times New Roman" w:hAnsi="Times New Roman" w:cs="Times New Roman"/>
          <w:sz w:val="24"/>
          <w:szCs w:val="24"/>
        </w:rPr>
        <w:t xml:space="preserve">of presence-only data to </w:t>
      </w:r>
      <w:r w:rsidR="00C97822">
        <w:rPr>
          <w:rFonts w:ascii="Times New Roman" w:hAnsi="Times New Roman" w:cs="Times New Roman"/>
          <w:sz w:val="24"/>
          <w:szCs w:val="24"/>
        </w:rPr>
        <w:t xml:space="preserve">in a study </w:t>
      </w:r>
      <w:r w:rsidR="00AA33D5">
        <w:rPr>
          <w:rFonts w:ascii="Times New Roman" w:hAnsi="Times New Roman" w:cs="Times New Roman"/>
          <w:sz w:val="24"/>
          <w:szCs w:val="24"/>
        </w:rPr>
        <w:t xml:space="preserve">to </w:t>
      </w:r>
      <w:r w:rsidR="002D313D">
        <w:rPr>
          <w:rFonts w:ascii="Times New Roman" w:hAnsi="Times New Roman" w:cs="Times New Roman"/>
          <w:sz w:val="24"/>
          <w:szCs w:val="24"/>
        </w:rPr>
        <w:t xml:space="preserve">infer </w:t>
      </w:r>
      <w:proofErr w:type="spellStart"/>
      <w:r w:rsidR="002D313D">
        <w:rPr>
          <w:rFonts w:ascii="Times New Roman" w:hAnsi="Times New Roman" w:cs="Times New Roman"/>
          <w:sz w:val="24"/>
          <w:szCs w:val="24"/>
        </w:rPr>
        <w:t>phenometrics</w:t>
      </w:r>
      <w:proofErr w:type="spellEnd"/>
      <w:r w:rsidR="002D313D">
        <w:rPr>
          <w:rFonts w:ascii="Times New Roman" w:hAnsi="Times New Roman" w:cs="Times New Roman"/>
          <w:sz w:val="24"/>
          <w:szCs w:val="24"/>
        </w:rPr>
        <w:t xml:space="preserve"> resulted in inference</w:t>
      </w:r>
      <w:r w:rsidR="00C97822">
        <w:rPr>
          <w:rFonts w:ascii="Times New Roman" w:hAnsi="Times New Roman" w:cs="Times New Roman"/>
          <w:sz w:val="24"/>
          <w:szCs w:val="24"/>
        </w:rPr>
        <w:t>s</w:t>
      </w:r>
      <w:r w:rsidR="002D313D">
        <w:rPr>
          <w:rFonts w:ascii="Times New Roman" w:hAnsi="Times New Roman" w:cs="Times New Roman"/>
          <w:sz w:val="24"/>
          <w:szCs w:val="24"/>
        </w:rPr>
        <w:t xml:space="preserve"> that </w:t>
      </w:r>
      <w:r w:rsidR="00C97822">
        <w:rPr>
          <w:rFonts w:ascii="Times New Roman" w:hAnsi="Times New Roman" w:cs="Times New Roman"/>
          <w:sz w:val="24"/>
          <w:szCs w:val="24"/>
        </w:rPr>
        <w:t xml:space="preserve">clearly did </w:t>
      </w:r>
      <w:r w:rsidR="002D313D">
        <w:rPr>
          <w:rFonts w:ascii="Times New Roman" w:hAnsi="Times New Roman" w:cs="Times New Roman"/>
          <w:sz w:val="24"/>
          <w:szCs w:val="24"/>
        </w:rPr>
        <w:t>not make ecological sense</w:t>
      </w:r>
      <w:r w:rsidR="00C97822">
        <w:rPr>
          <w:rFonts w:ascii="Times New Roman" w:hAnsi="Times New Roman" w:cs="Times New Roman"/>
          <w:sz w:val="24"/>
          <w:szCs w:val="24"/>
        </w:rPr>
        <w:t xml:space="preserve">; specifically the study found that butterfly </w:t>
      </w:r>
      <w:r w:rsidR="002D313D">
        <w:rPr>
          <w:rFonts w:ascii="Times New Roman" w:hAnsi="Times New Roman" w:cs="Times New Roman"/>
          <w:sz w:val="24"/>
          <w:szCs w:val="24"/>
        </w:rPr>
        <w:t xml:space="preserve">populations in high latitudes having similar </w:t>
      </w:r>
      <w:r w:rsidR="00C97822">
        <w:rPr>
          <w:rFonts w:ascii="Times New Roman" w:hAnsi="Times New Roman" w:cs="Times New Roman"/>
          <w:sz w:val="24"/>
          <w:szCs w:val="24"/>
        </w:rPr>
        <w:t>emergence timing as</w:t>
      </w:r>
      <w:r w:rsidR="002D313D">
        <w:rPr>
          <w:rFonts w:ascii="Times New Roman" w:hAnsi="Times New Roman" w:cs="Times New Roman"/>
          <w:sz w:val="24"/>
          <w:szCs w:val="24"/>
        </w:rPr>
        <w:t xml:space="preserve"> populations at lower latitudes </w:t>
      </w:r>
      <w:r w:rsidR="002D313D">
        <w:rPr>
          <w:rFonts w:ascii="Times New Roman" w:hAnsi="Times New Roman" w:cs="Times New Roman"/>
          <w:sz w:val="24"/>
          <w:szCs w:val="24"/>
        </w:rPr>
        <w:fldChar w:fldCharType="begin"/>
      </w:r>
      <w:r w:rsidR="002D313D">
        <w:rPr>
          <w:rFonts w:ascii="Times New Roman" w:hAnsi="Times New Roman" w:cs="Times New Roman"/>
          <w:sz w:val="24"/>
          <w:szCs w:val="24"/>
        </w:rPr>
        <w:instrText xml:space="preserve"> ADDIN ZOTERO_ITEM CSL_CITATION {"citationID":"EeuCfJug","properties":{"formattedCitation":"(Larsen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2D313D">
        <w:rPr>
          <w:rFonts w:ascii="Times New Roman" w:hAnsi="Times New Roman" w:cs="Times New Roman"/>
          <w:sz w:val="24"/>
          <w:szCs w:val="24"/>
        </w:rPr>
        <w:fldChar w:fldCharType="separate"/>
      </w:r>
      <w:r w:rsidR="002D313D" w:rsidRPr="002D313D">
        <w:rPr>
          <w:rFonts w:ascii="Times New Roman" w:hAnsi="Times New Roman" w:cs="Times New Roman"/>
          <w:sz w:val="24"/>
        </w:rPr>
        <w:t>(Larsen &amp; Shirey 2021)</w:t>
      </w:r>
      <w:r w:rsidR="002D313D">
        <w:rPr>
          <w:rFonts w:ascii="Times New Roman" w:hAnsi="Times New Roman" w:cs="Times New Roman"/>
          <w:sz w:val="24"/>
          <w:szCs w:val="24"/>
        </w:rPr>
        <w:fldChar w:fldCharType="end"/>
      </w:r>
      <w:r w:rsidR="002D313D">
        <w:rPr>
          <w:rFonts w:ascii="Times New Roman" w:hAnsi="Times New Roman" w:cs="Times New Roman"/>
          <w:sz w:val="24"/>
          <w:szCs w:val="24"/>
        </w:rPr>
        <w:t xml:space="preserve">. </w:t>
      </w:r>
      <w:r w:rsidR="00CD6CBC">
        <w:rPr>
          <w:rFonts w:ascii="Times New Roman" w:hAnsi="Times New Roman" w:cs="Times New Roman"/>
          <w:sz w:val="24"/>
          <w:szCs w:val="24"/>
        </w:rPr>
        <w:t>Finally</w:t>
      </w:r>
      <w:r w:rsidR="002D313D">
        <w:rPr>
          <w:rFonts w:ascii="Times New Roman" w:hAnsi="Times New Roman" w:cs="Times New Roman"/>
          <w:sz w:val="24"/>
          <w:szCs w:val="24"/>
        </w:rPr>
        <w:t xml:space="preserve">, </w:t>
      </w:r>
      <w:r w:rsidR="008C3C08">
        <w:rPr>
          <w:rFonts w:ascii="Times New Roman" w:hAnsi="Times New Roman" w:cs="Times New Roman"/>
          <w:sz w:val="24"/>
          <w:szCs w:val="24"/>
        </w:rPr>
        <w:t>the strategy of imput</w:t>
      </w:r>
      <w:r w:rsidR="004064B5">
        <w:rPr>
          <w:rFonts w:ascii="Times New Roman" w:hAnsi="Times New Roman" w:cs="Times New Roman"/>
          <w:sz w:val="24"/>
          <w:szCs w:val="24"/>
        </w:rPr>
        <w:t>ing</w:t>
      </w:r>
      <w:r w:rsidR="008C7D20">
        <w:rPr>
          <w:rFonts w:ascii="Times New Roman" w:hAnsi="Times New Roman" w:cs="Times New Roman"/>
          <w:sz w:val="24"/>
          <w:szCs w:val="24"/>
        </w:rPr>
        <w:t xml:space="preserve"> non-detection</w:t>
      </w:r>
      <w:r w:rsidR="00C97822">
        <w:rPr>
          <w:rFonts w:ascii="Times New Roman" w:hAnsi="Times New Roman" w:cs="Times New Roman"/>
          <w:sz w:val="24"/>
          <w:szCs w:val="24"/>
        </w:rPr>
        <w:t>s</w:t>
      </w:r>
      <w:r w:rsidR="008C3C08">
        <w:rPr>
          <w:rFonts w:ascii="Times New Roman" w:hAnsi="Times New Roman" w:cs="Times New Roman"/>
          <w:sz w:val="24"/>
          <w:szCs w:val="24"/>
        </w:rPr>
        <w:t>,</w:t>
      </w:r>
      <w:r w:rsidR="008C7D20">
        <w:rPr>
          <w:rFonts w:ascii="Times New Roman" w:hAnsi="Times New Roman" w:cs="Times New Roman"/>
          <w:sz w:val="24"/>
          <w:szCs w:val="24"/>
        </w:rPr>
        <w:t xml:space="preserve"> </w:t>
      </w:r>
      <w:r w:rsidR="00B47E7F">
        <w:rPr>
          <w:rFonts w:ascii="Times New Roman" w:hAnsi="Times New Roman" w:cs="Times New Roman"/>
          <w:sz w:val="24"/>
          <w:szCs w:val="24"/>
        </w:rPr>
        <w:t xml:space="preserve">not </w:t>
      </w:r>
      <w:r w:rsidR="008C7D20">
        <w:rPr>
          <w:rFonts w:ascii="Times New Roman" w:hAnsi="Times New Roman" w:cs="Times New Roman"/>
          <w:sz w:val="24"/>
          <w:szCs w:val="24"/>
        </w:rPr>
        <w:t>censoring</w:t>
      </w:r>
      <w:r w:rsidR="00251EB8">
        <w:rPr>
          <w:rFonts w:ascii="Times New Roman" w:hAnsi="Times New Roman" w:cs="Times New Roman"/>
          <w:sz w:val="24"/>
          <w:szCs w:val="24"/>
        </w:rPr>
        <w:t xml:space="preserve"> inference to</w:t>
      </w:r>
      <w:r w:rsidR="008C7D20">
        <w:rPr>
          <w:rFonts w:ascii="Times New Roman" w:hAnsi="Times New Roman" w:cs="Times New Roman"/>
          <w:sz w:val="24"/>
          <w:szCs w:val="24"/>
        </w:rPr>
        <w:t xml:space="preserve"> </w:t>
      </w:r>
      <w:r w:rsidR="00251EB8">
        <w:rPr>
          <w:rFonts w:ascii="Times New Roman" w:hAnsi="Times New Roman" w:cs="Times New Roman"/>
          <w:sz w:val="24"/>
          <w:szCs w:val="24"/>
        </w:rPr>
        <w:t xml:space="preserve">regions where </w:t>
      </w:r>
      <w:r w:rsidR="00B47E7F">
        <w:rPr>
          <w:rFonts w:ascii="Times New Roman" w:hAnsi="Times New Roman" w:cs="Times New Roman"/>
          <w:sz w:val="24"/>
          <w:szCs w:val="24"/>
        </w:rPr>
        <w:t>species</w:t>
      </w:r>
      <w:r w:rsidR="00251EB8">
        <w:rPr>
          <w:rFonts w:ascii="Times New Roman" w:hAnsi="Times New Roman" w:cs="Times New Roman"/>
          <w:sz w:val="24"/>
          <w:szCs w:val="24"/>
        </w:rPr>
        <w:t xml:space="preserve"> could plausibly occur</w:t>
      </w:r>
      <w:r w:rsidR="008C3C08">
        <w:rPr>
          <w:rFonts w:ascii="Times New Roman" w:hAnsi="Times New Roman" w:cs="Times New Roman"/>
          <w:sz w:val="24"/>
          <w:szCs w:val="24"/>
        </w:rPr>
        <w:t xml:space="preserve">, </w:t>
      </w:r>
      <w:r w:rsidR="00C97822">
        <w:rPr>
          <w:rFonts w:ascii="Times New Roman" w:hAnsi="Times New Roman" w:cs="Times New Roman"/>
          <w:sz w:val="24"/>
          <w:szCs w:val="24"/>
        </w:rPr>
        <w:t>and not accounting for heterogeneous detection probability</w:t>
      </w:r>
      <w:r w:rsidR="008C7D20">
        <w:rPr>
          <w:rFonts w:ascii="Times New Roman" w:hAnsi="Times New Roman" w:cs="Times New Roman"/>
          <w:sz w:val="24"/>
          <w:szCs w:val="24"/>
        </w:rPr>
        <w:t xml:space="preserve"> </w:t>
      </w:r>
      <w:r w:rsidR="00C97822">
        <w:rPr>
          <w:rFonts w:ascii="Times New Roman" w:hAnsi="Times New Roman" w:cs="Times New Roman"/>
          <w:sz w:val="24"/>
          <w:szCs w:val="24"/>
        </w:rPr>
        <w:t>with</w:t>
      </w:r>
      <w:r w:rsidR="008C7D20">
        <w:rPr>
          <w:rFonts w:ascii="Times New Roman" w:hAnsi="Times New Roman" w:cs="Times New Roman"/>
          <w:sz w:val="24"/>
          <w:szCs w:val="24"/>
        </w:rPr>
        <w:t xml:space="preserve">in </w:t>
      </w:r>
      <w:r w:rsidR="00C97822">
        <w:rPr>
          <w:rFonts w:ascii="Times New Roman" w:hAnsi="Times New Roman" w:cs="Times New Roman"/>
          <w:sz w:val="24"/>
          <w:szCs w:val="24"/>
        </w:rPr>
        <w:t xml:space="preserve">an </w:t>
      </w:r>
      <w:r w:rsidR="008C7D20">
        <w:rPr>
          <w:rFonts w:ascii="Times New Roman" w:hAnsi="Times New Roman" w:cs="Times New Roman"/>
          <w:sz w:val="24"/>
          <w:szCs w:val="24"/>
        </w:rPr>
        <w:t xml:space="preserve">occupancy modeling </w:t>
      </w:r>
      <w:r w:rsidR="00C97822">
        <w:rPr>
          <w:rFonts w:ascii="Times New Roman" w:hAnsi="Times New Roman" w:cs="Times New Roman"/>
          <w:sz w:val="24"/>
          <w:szCs w:val="24"/>
        </w:rPr>
        <w:t xml:space="preserve">framework </w:t>
      </w:r>
      <w:r w:rsidR="008C7D20">
        <w:rPr>
          <w:rFonts w:ascii="Times New Roman" w:hAnsi="Times New Roman" w:cs="Times New Roman"/>
          <w:sz w:val="24"/>
          <w:szCs w:val="24"/>
        </w:rPr>
        <w:t>can produce biased estimates of occupancy trends</w:t>
      </w:r>
      <w:r w:rsidR="00226332">
        <w:rPr>
          <w:rFonts w:ascii="Times New Roman" w:hAnsi="Times New Roman" w:cs="Times New Roman"/>
          <w:sz w:val="24"/>
          <w:szCs w:val="24"/>
        </w:rPr>
        <w:t xml:space="preserve"> with a particular tendency to find declines</w:t>
      </w:r>
      <w:r w:rsidR="00B47E7F">
        <w:rPr>
          <w:rFonts w:ascii="Times New Roman" w:hAnsi="Times New Roman" w:cs="Times New Roman"/>
          <w:sz w:val="24"/>
          <w:szCs w:val="24"/>
        </w:rPr>
        <w:t xml:space="preserve"> </w:t>
      </w:r>
      <w:r w:rsidR="004064B5">
        <w:rPr>
          <w:rFonts w:ascii="Times New Roman" w:hAnsi="Times New Roman" w:cs="Times New Roman"/>
          <w:sz w:val="24"/>
          <w:szCs w:val="24"/>
        </w:rPr>
        <w:fldChar w:fldCharType="begin"/>
      </w:r>
      <w:r w:rsidR="004064B5">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r w:rsidR="00072CE9">
        <w:rPr>
          <w:rFonts w:ascii="Times New Roman" w:hAnsi="Times New Roman" w:cs="Times New Roman"/>
          <w:sz w:val="24"/>
          <w:szCs w:val="24"/>
        </w:rPr>
        <w:t>Underscoring all of these examples is</w:t>
      </w:r>
      <w:r w:rsidR="00FD18BF">
        <w:rPr>
          <w:rFonts w:ascii="Times New Roman" w:hAnsi="Times New Roman" w:cs="Times New Roman"/>
          <w:sz w:val="24"/>
          <w:szCs w:val="24"/>
        </w:rPr>
        <w:t>, given the current biodiversity crisis,</w:t>
      </w:r>
      <w:r w:rsidR="00072CE9">
        <w:rPr>
          <w:rFonts w:ascii="Times New Roman" w:hAnsi="Times New Roman" w:cs="Times New Roman"/>
          <w:sz w:val="24"/>
          <w:szCs w:val="24"/>
        </w:rPr>
        <w:t xml:space="preserve"> the </w:t>
      </w:r>
      <w:r w:rsidR="00226332">
        <w:rPr>
          <w:rFonts w:ascii="Times New Roman" w:hAnsi="Times New Roman" w:cs="Times New Roman"/>
          <w:sz w:val="24"/>
          <w:szCs w:val="24"/>
        </w:rPr>
        <w:t xml:space="preserve">pressing need </w:t>
      </w:r>
      <w:r w:rsidR="00072CE9">
        <w:rPr>
          <w:rFonts w:ascii="Times New Roman" w:hAnsi="Times New Roman" w:cs="Times New Roman"/>
          <w:sz w:val="24"/>
          <w:szCs w:val="24"/>
        </w:rPr>
        <w:t xml:space="preserve">for approaches to </w:t>
      </w:r>
      <w:r w:rsidR="00FF3C8F">
        <w:rPr>
          <w:rFonts w:ascii="Times New Roman" w:hAnsi="Times New Roman" w:cs="Times New Roman"/>
          <w:sz w:val="24"/>
          <w:szCs w:val="24"/>
        </w:rPr>
        <w:t xml:space="preserve">produce reliable </w:t>
      </w:r>
      <w:r w:rsidR="00226332">
        <w:rPr>
          <w:rFonts w:ascii="Times New Roman" w:hAnsi="Times New Roman" w:cs="Times New Roman"/>
          <w:sz w:val="24"/>
          <w:szCs w:val="24"/>
        </w:rPr>
        <w:t>trend estimates from presence-only data, by far the most abundant data source, both in the past and likely into the future</w:t>
      </w:r>
      <w:r w:rsidR="00FF3C8F">
        <w:rPr>
          <w:rFonts w:ascii="Times New Roman" w:hAnsi="Times New Roman" w:cs="Times New Roman"/>
          <w:sz w:val="24"/>
          <w:szCs w:val="24"/>
        </w:rPr>
        <w:t xml:space="preserve">. </w:t>
      </w:r>
      <w:r w:rsidR="00226332">
        <w:rPr>
          <w:rFonts w:ascii="Times New Roman" w:hAnsi="Times New Roman" w:cs="Times New Roman"/>
          <w:sz w:val="24"/>
          <w:szCs w:val="24"/>
        </w:rPr>
        <w:t xml:space="preserve"> </w:t>
      </w:r>
    </w:p>
    <w:p w14:paraId="7147EB44" w14:textId="56821B80"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N</w:t>
      </w:r>
      <w:r w:rsidR="00396A16" w:rsidRPr="00703517">
        <w:rPr>
          <w:rFonts w:ascii="Times New Roman" w:hAnsi="Times New Roman" w:cs="Times New Roman"/>
          <w:sz w:val="24"/>
          <w:szCs w:val="24"/>
        </w:rPr>
        <w:t xml:space="preserve">ew advances in statistical modeling </w:t>
      </w:r>
      <w:r w:rsidR="00226332">
        <w:rPr>
          <w:rFonts w:ascii="Times New Roman" w:hAnsi="Times New Roman" w:cs="Times New Roman"/>
          <w:sz w:val="24"/>
          <w:szCs w:val="24"/>
        </w:rPr>
        <w:t>to more robustly address these</w:t>
      </w:r>
      <w:r w:rsidR="007B7852">
        <w:rPr>
          <w:rFonts w:ascii="Times New Roman" w:hAnsi="Times New Roman" w:cs="Times New Roman"/>
          <w:sz w:val="24"/>
          <w:szCs w:val="24"/>
        </w:rPr>
        <w:t xml:space="preserve"> </w:t>
      </w:r>
      <w:r w:rsidR="00226332">
        <w:rPr>
          <w:rFonts w:ascii="Times New Roman" w:hAnsi="Times New Roman" w:cs="Times New Roman"/>
          <w:sz w:val="24"/>
          <w:szCs w:val="24"/>
        </w:rPr>
        <w:t xml:space="preserve">biases have the potential to </w:t>
      </w:r>
      <w:r w:rsidR="00396A16" w:rsidRPr="00703517">
        <w:rPr>
          <w:rFonts w:ascii="Times New Roman" w:hAnsi="Times New Roman" w:cs="Times New Roman"/>
          <w:sz w:val="24"/>
          <w:szCs w:val="24"/>
        </w:rPr>
        <w:t xml:space="preserve">unlock the </w:t>
      </w:r>
      <w:r w:rsidR="00226332">
        <w:rPr>
          <w:rFonts w:ascii="Times New Roman" w:hAnsi="Times New Roman" w:cs="Times New Roman"/>
          <w:sz w:val="24"/>
          <w:szCs w:val="24"/>
        </w:rPr>
        <w:t>wealth</w:t>
      </w:r>
      <w:r w:rsidR="00226332" w:rsidRPr="00703517">
        <w:rPr>
          <w:rFonts w:ascii="Times New Roman" w:hAnsi="Times New Roman" w:cs="Times New Roman"/>
          <w:sz w:val="24"/>
          <w:szCs w:val="24"/>
        </w:rPr>
        <w:t xml:space="preserve"> </w:t>
      </w:r>
      <w:r w:rsidR="00396A16" w:rsidRPr="00703517">
        <w:rPr>
          <w:rFonts w:ascii="Times New Roman" w:hAnsi="Times New Roman" w:cs="Times New Roman"/>
          <w:sz w:val="24"/>
          <w:szCs w:val="24"/>
        </w:rPr>
        <w:t xml:space="preserve">of </w:t>
      </w:r>
      <w:r w:rsidR="000048A4">
        <w:rPr>
          <w:rFonts w:ascii="Times New Roman" w:hAnsi="Times New Roman" w:cs="Times New Roman"/>
          <w:sz w:val="24"/>
          <w:szCs w:val="24"/>
        </w:rPr>
        <w:t xml:space="preserve">presence-only </w:t>
      </w:r>
      <w:r w:rsidR="00396A16" w:rsidRPr="00703517">
        <w:rPr>
          <w:rFonts w:ascii="Times New Roman" w:hAnsi="Times New Roman" w:cs="Times New Roman"/>
          <w:sz w:val="24"/>
          <w:szCs w:val="24"/>
        </w:rPr>
        <w:t xml:space="preserve">for </w:t>
      </w:r>
      <w:r w:rsidR="00226332">
        <w:rPr>
          <w:rFonts w:ascii="Times New Roman" w:hAnsi="Times New Roman" w:cs="Times New Roman"/>
          <w:sz w:val="24"/>
          <w:szCs w:val="24"/>
        </w:rPr>
        <w:t>inferring population trends, even at continental extents</w:t>
      </w:r>
      <w:r w:rsidR="00396A16" w:rsidRPr="00703517">
        <w:rPr>
          <w:rFonts w:ascii="Times New Roman" w:hAnsi="Times New Roman" w:cs="Times New Roman"/>
          <w:sz w:val="24"/>
          <w:szCs w:val="24"/>
        </w:rPr>
        <w:t xml:space="preserv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absence</w:t>
      </w:r>
      <w:r w:rsidR="00226332">
        <w:rPr>
          <w:rFonts w:ascii="Times New Roman" w:hAnsi="Times New Roman" w:cs="Times New Roman"/>
          <w:sz w:val="24"/>
          <w:szCs w:val="24"/>
        </w:rPr>
        <w:t>, more accurately</w:t>
      </w:r>
      <w:r w:rsidR="0046433D">
        <w:rPr>
          <w:rFonts w:ascii="Times New Roman" w:hAnsi="Times New Roman" w:cs="Times New Roman"/>
          <w:sz w:val="24"/>
          <w:szCs w:val="24"/>
        </w:rPr>
        <w:t xml:space="preserve"> (</w:t>
      </w:r>
      <w:r w:rsidR="00226332">
        <w:rPr>
          <w:rFonts w:ascii="Times New Roman" w:hAnsi="Times New Roman" w:cs="Times New Roman"/>
          <w:sz w:val="24"/>
          <w:szCs w:val="24"/>
        </w:rPr>
        <w:t>and hereafter</w:t>
      </w:r>
      <w:r w:rsidR="00FD18BF">
        <w:rPr>
          <w:rFonts w:ascii="Times New Roman" w:hAnsi="Times New Roman" w:cs="Times New Roman"/>
          <w:sz w:val="24"/>
          <w:szCs w:val="24"/>
        </w:rPr>
        <w:t>)</w:t>
      </w:r>
      <w:r w:rsidR="00226332">
        <w:rPr>
          <w:rFonts w:ascii="Times New Roman" w:hAnsi="Times New Roman" w:cs="Times New Roman"/>
          <w:sz w:val="24"/>
          <w:szCs w:val="24"/>
        </w:rPr>
        <w:t xml:space="preserve"> </w:t>
      </w:r>
      <w:r w:rsidR="0046433D">
        <w:rPr>
          <w:rFonts w:ascii="Times New Roman" w:hAnsi="Times New Roman" w:cs="Times New Roman"/>
          <w:sz w:val="24"/>
          <w:szCs w:val="24"/>
        </w:rPr>
        <w:t>detection</w:t>
      </w:r>
      <w:r w:rsidR="00AA3F49">
        <w:rPr>
          <w:rFonts w:ascii="Times New Roman" w:hAnsi="Times New Roman" w:cs="Times New Roman"/>
          <w:sz w:val="24"/>
          <w:szCs w:val="24"/>
        </w:rPr>
        <w:t>/</w:t>
      </w:r>
      <w:r w:rsidR="0046433D">
        <w:rPr>
          <w:rFonts w:ascii="Times New Roman" w:hAnsi="Times New Roman" w:cs="Times New Roman"/>
          <w:sz w:val="24"/>
          <w:szCs w:val="24"/>
        </w:rPr>
        <w:t>non</w:t>
      </w:r>
      <w:r w:rsidR="00AA3F49">
        <w:rPr>
          <w:rFonts w:ascii="Times New Roman" w:hAnsi="Times New Roman" w:cs="Times New Roman"/>
          <w:sz w:val="24"/>
          <w:szCs w:val="24"/>
        </w:rPr>
        <w:t>-</w:t>
      </w:r>
      <w:r w:rsidR="0046433D">
        <w:rPr>
          <w:rFonts w:ascii="Times New Roman" w:hAnsi="Times New Roman" w:cs="Times New Roman"/>
          <w:sz w:val="24"/>
          <w:szCs w:val="24"/>
        </w:rPr>
        <w:t>detection</w:t>
      </w:r>
      <w:r w:rsidR="00C24AA6" w:rsidRPr="00703517">
        <w:rPr>
          <w:rFonts w:ascii="Times New Roman" w:hAnsi="Times New Roman" w:cs="Times New Roman"/>
          <w:sz w:val="24"/>
          <w:szCs w:val="24"/>
        </w:rPr>
        <w:t xml:space="preserve">, where sites </w:t>
      </w:r>
      <w:r w:rsidR="0046433D">
        <w:rPr>
          <w:rFonts w:ascii="Times New Roman" w:hAnsi="Times New Roman" w:cs="Times New Roman"/>
          <w:sz w:val="24"/>
          <w:szCs w:val="24"/>
        </w:rPr>
        <w:t>are</w:t>
      </w:r>
      <w:r w:rsidR="0046433D" w:rsidRPr="00703517">
        <w:rPr>
          <w:rFonts w:ascii="Times New Roman" w:hAnsi="Times New Roman" w:cs="Times New Roman"/>
          <w:sz w:val="24"/>
          <w:szCs w:val="24"/>
        </w:rPr>
        <w:t xml:space="preserve"> </w:t>
      </w:r>
      <w:r w:rsidR="00C24AA6" w:rsidRPr="00703517">
        <w:rPr>
          <w:rFonts w:ascii="Times New Roman" w:hAnsi="Times New Roman" w:cs="Times New Roman"/>
          <w:sz w:val="24"/>
          <w:szCs w:val="24"/>
        </w:rPr>
        <w:t>repeated</w:t>
      </w:r>
      <w:r w:rsidR="00226332">
        <w:rPr>
          <w:rFonts w:ascii="Times New Roman" w:hAnsi="Times New Roman" w:cs="Times New Roman"/>
          <w:sz w:val="24"/>
          <w:szCs w:val="24"/>
        </w:rPr>
        <w:t>ly</w:t>
      </w:r>
      <w:r w:rsidR="00C24AA6" w:rsidRPr="00703517">
        <w:rPr>
          <w:rFonts w:ascii="Times New Roman" w:hAnsi="Times New Roman" w:cs="Times New Roman"/>
          <w:sz w:val="24"/>
          <w:szCs w:val="24"/>
        </w:rPr>
        <w:t xml:space="preserve"> visited and </w:t>
      </w:r>
      <w:r w:rsidR="00226332">
        <w:rPr>
          <w:rFonts w:ascii="Times New Roman" w:hAnsi="Times New Roman" w:cs="Times New Roman"/>
          <w:sz w:val="24"/>
          <w:szCs w:val="24"/>
        </w:rPr>
        <w:t xml:space="preserve">the </w:t>
      </w:r>
      <w:r w:rsidR="00C24AA6" w:rsidRPr="00703517">
        <w:rPr>
          <w:rFonts w:ascii="Times New Roman" w:hAnsi="Times New Roman" w:cs="Times New Roman"/>
          <w:sz w:val="24"/>
          <w:szCs w:val="24"/>
        </w:rPr>
        <w:t xml:space="preserve">patterns in </w:t>
      </w:r>
      <w:r w:rsidR="00226332">
        <w:rPr>
          <w:rFonts w:ascii="Times New Roman" w:hAnsi="Times New Roman" w:cs="Times New Roman"/>
          <w:sz w:val="24"/>
          <w:szCs w:val="24"/>
        </w:rPr>
        <w:t>a</w:t>
      </w:r>
      <w:r w:rsidR="00C24AA6" w:rsidRPr="00703517">
        <w:rPr>
          <w:rFonts w:ascii="Times New Roman" w:hAnsi="Times New Roman" w:cs="Times New Roman"/>
          <w:sz w:val="24"/>
          <w:szCs w:val="24"/>
        </w:rPr>
        <w:t xml:space="preserve"> series of detections and non-detections </w:t>
      </w:r>
      <w:r w:rsidR="0046433D">
        <w:rPr>
          <w:rFonts w:ascii="Times New Roman" w:hAnsi="Times New Roman" w:cs="Times New Roman"/>
          <w:sz w:val="24"/>
          <w:szCs w:val="24"/>
        </w:rPr>
        <w:t>across all visits are</w:t>
      </w:r>
      <w:r w:rsidR="00C24AA6" w:rsidRPr="00703517">
        <w:rPr>
          <w:rFonts w:ascii="Times New Roman" w:hAnsi="Times New Roman" w:cs="Times New Roman"/>
          <w:sz w:val="24"/>
          <w:szCs w:val="24"/>
        </w:rPr>
        <w:t xml:space="preserve"> used to</w:t>
      </w:r>
      <w:r w:rsidR="0046433D">
        <w:rPr>
          <w:rFonts w:ascii="Times New Roman" w:hAnsi="Times New Roman" w:cs="Times New Roman"/>
          <w:sz w:val="24"/>
          <w:szCs w:val="24"/>
        </w:rPr>
        <w:t xml:space="preserve"> model occupancy patterns by </w:t>
      </w:r>
      <w:r w:rsidR="00C24AA6" w:rsidRPr="00703517">
        <w:rPr>
          <w:rFonts w:ascii="Times New Roman" w:hAnsi="Times New Roman" w:cs="Times New Roman"/>
          <w:sz w:val="24"/>
          <w:szCs w:val="24"/>
        </w:rPr>
        <w:t>disentangl</w:t>
      </w:r>
      <w:r w:rsidR="0046433D">
        <w:rPr>
          <w:rFonts w:ascii="Times New Roman" w:hAnsi="Times New Roman" w:cs="Times New Roman"/>
          <w:sz w:val="24"/>
          <w:szCs w:val="24"/>
        </w:rPr>
        <w:t>ing</w:t>
      </w:r>
      <w:r w:rsidR="00C24AA6" w:rsidRPr="00703517">
        <w:rPr>
          <w:rFonts w:ascii="Times New Roman" w:hAnsi="Times New Roman" w:cs="Times New Roman"/>
          <w:sz w:val="24"/>
          <w:szCs w:val="24"/>
        </w:rPr>
        <w:t xml:space="preserve"> the </w:t>
      </w:r>
      <w:r w:rsidR="0046433D">
        <w:rPr>
          <w:rFonts w:ascii="Times New Roman" w:hAnsi="Times New Roman" w:cs="Times New Roman"/>
          <w:sz w:val="24"/>
          <w:szCs w:val="24"/>
        </w:rPr>
        <w:t xml:space="preserve">observation </w:t>
      </w:r>
      <w:r w:rsidR="00C24AA6" w:rsidRPr="00703517">
        <w:rPr>
          <w:rFonts w:ascii="Times New Roman" w:hAnsi="Times New Roman" w:cs="Times New Roman"/>
          <w:sz w:val="24"/>
          <w:szCs w:val="24"/>
        </w:rPr>
        <w:t xml:space="preserve">process from </w:t>
      </w:r>
      <w:r w:rsidR="00FD18BF">
        <w:rPr>
          <w:rFonts w:ascii="Times New Roman" w:hAnsi="Times New Roman" w:cs="Times New Roman"/>
          <w:sz w:val="24"/>
          <w:szCs w:val="24"/>
        </w:rPr>
        <w:t xml:space="preserve">underlying </w:t>
      </w:r>
      <w:r w:rsidR="0046433D">
        <w:rPr>
          <w:rFonts w:ascii="Times New Roman" w:hAnsi="Times New Roman" w:cs="Times New Roman"/>
          <w:sz w:val="24"/>
          <w:szCs w:val="24"/>
        </w:rPr>
        <w:t>ecological patterns</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6433D">
        <w:rPr>
          <w:rFonts w:ascii="Times New Roman" w:hAnsi="Times New Roman" w:cs="Times New Roman"/>
          <w:sz w:val="24"/>
          <w:szCs w:val="24"/>
        </w:rPr>
        <w:t>Yet occupancy models demand non</w:t>
      </w:r>
      <w:r w:rsidR="003356D7">
        <w:rPr>
          <w:rFonts w:ascii="Times New Roman" w:hAnsi="Times New Roman" w:cs="Times New Roman"/>
          <w:sz w:val="24"/>
          <w:szCs w:val="24"/>
        </w:rPr>
        <w:t>-</w:t>
      </w:r>
      <w:r w:rsidR="0046433D">
        <w:rPr>
          <w:rFonts w:ascii="Times New Roman" w:hAnsi="Times New Roman" w:cs="Times New Roman"/>
          <w:sz w:val="24"/>
          <w:szCs w:val="24"/>
        </w:rPr>
        <w:t xml:space="preserve">detection data (specifically, zeros for all species in the community when not observed) and so their use with presence-only data has traditionally been </w:t>
      </w:r>
      <w:r w:rsidR="00BB2CD6">
        <w:rPr>
          <w:rFonts w:ascii="Times New Roman" w:hAnsi="Times New Roman" w:cs="Times New Roman"/>
          <w:sz w:val="24"/>
          <w:szCs w:val="24"/>
        </w:rPr>
        <w:t xml:space="preserve">considered </w:t>
      </w:r>
      <w:r w:rsidR="0046433D">
        <w:rPr>
          <w:rFonts w:ascii="Times New Roman" w:hAnsi="Times New Roman" w:cs="Times New Roman"/>
          <w:sz w:val="24"/>
          <w:szCs w:val="24"/>
        </w:rPr>
        <w:t xml:space="preserve">inappropriate. Recently, proposals for the use of occupancy models </w:t>
      </w:r>
      <w:r w:rsidR="00AB6932">
        <w:rPr>
          <w:rFonts w:ascii="Times New Roman" w:hAnsi="Times New Roman" w:cs="Times New Roman"/>
          <w:sz w:val="24"/>
          <w:szCs w:val="24"/>
        </w:rPr>
        <w:t>with</w:t>
      </w:r>
      <w:r w:rsidR="0046433D">
        <w:rPr>
          <w:rFonts w:ascii="Times New Roman" w:hAnsi="Times New Roman" w:cs="Times New Roman"/>
          <w:sz w:val="24"/>
          <w:szCs w:val="24"/>
        </w:rPr>
        <w:t xml:space="preserve"> presence-only data center on </w:t>
      </w:r>
      <w:r w:rsidR="00AB6932">
        <w:rPr>
          <w:rFonts w:ascii="Times New Roman" w:hAnsi="Times New Roman" w:cs="Times New Roman"/>
          <w:sz w:val="24"/>
          <w:szCs w:val="24"/>
        </w:rPr>
        <w:t xml:space="preserve">explicit additions </w:t>
      </w:r>
      <w:r w:rsidR="0046433D">
        <w:rPr>
          <w:rFonts w:ascii="Times New Roman" w:hAnsi="Times New Roman" w:cs="Times New Roman"/>
          <w:sz w:val="24"/>
          <w:szCs w:val="24"/>
        </w:rPr>
        <w:t xml:space="preserve">of zeros in the data set by leveraging records of other species </w:t>
      </w:r>
      <w:r w:rsidR="00261298">
        <w:rPr>
          <w:rFonts w:ascii="Times New Roman" w:hAnsi="Times New Roman" w:cs="Times New Roman"/>
          <w:sz w:val="24"/>
          <w:szCs w:val="24"/>
        </w:rPr>
        <w:t xml:space="preserve">has been used </w:t>
      </w:r>
      <w:r w:rsidR="0046433D">
        <w:rPr>
          <w:rFonts w:ascii="Times New Roman" w:hAnsi="Times New Roman" w:cs="Times New Roman"/>
          <w:sz w:val="24"/>
          <w:szCs w:val="24"/>
        </w:rPr>
        <w:t xml:space="preserve">as a proxy for effort </w:t>
      </w:r>
      <w:r w:rsidR="003C793A">
        <w:rPr>
          <w:rFonts w:ascii="Times New Roman" w:hAnsi="Times New Roman" w:cs="Times New Roman"/>
          <w:sz w:val="24"/>
          <w:szCs w:val="24"/>
        </w:rPr>
        <w:fldChar w:fldCharType="begin"/>
      </w:r>
      <w:r w:rsidR="003C793A">
        <w:rPr>
          <w:rFonts w:ascii="Times New Roman" w:hAnsi="Times New Roman" w:cs="Times New Roman"/>
          <w:sz w:val="24"/>
          <w:szCs w:val="24"/>
        </w:rPr>
        <w:instrText xml:space="preserve"> ADDIN ZOTERO_ITEM CSL_CITATION {"citationID":"3lX3qcC9","properties":{"formattedCitation":"(Guzman {\\i{}et al.} 2021; Jackson {\\i{}et al.} 2022)","plainCitation":"(Guzman et al. 2021; Jackson et al. 2022)","noteIndex":0},"citationItems":[{"id":642,"uris":["http://zotero.org/users/3183432/items/W9UWDUCJ"],"itemData":{"id":642,"type":"article-journal","container-title":"Biological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3C793A">
        <w:rPr>
          <w:rFonts w:ascii="Times New Roman" w:hAnsi="Times New Roman" w:cs="Times New Roman"/>
          <w:sz w:val="24"/>
          <w:szCs w:val="24"/>
        </w:rPr>
        <w:fldChar w:fldCharType="separate"/>
      </w:r>
      <w:r w:rsidR="003C793A" w:rsidRPr="003C793A">
        <w:rPr>
          <w:rFonts w:ascii="Times New Roman" w:hAnsi="Times New Roman" w:cs="Times New Roman"/>
          <w:sz w:val="24"/>
          <w:szCs w:val="24"/>
        </w:rPr>
        <w:t xml:space="preserve">(Guzman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2021; Jackson </w:t>
      </w:r>
      <w:r w:rsidR="003C793A" w:rsidRPr="003C793A">
        <w:rPr>
          <w:rFonts w:ascii="Times New Roman" w:hAnsi="Times New Roman" w:cs="Times New Roman"/>
          <w:i/>
          <w:iCs/>
          <w:sz w:val="24"/>
          <w:szCs w:val="24"/>
        </w:rPr>
        <w:t>et al.</w:t>
      </w:r>
      <w:r w:rsidR="003C793A" w:rsidRPr="003C793A">
        <w:rPr>
          <w:rFonts w:ascii="Times New Roman" w:hAnsi="Times New Roman" w:cs="Times New Roman"/>
          <w:sz w:val="24"/>
          <w:szCs w:val="24"/>
        </w:rPr>
        <w:t xml:space="preserve"> 2022)</w:t>
      </w:r>
      <w:r w:rsidR="003C793A">
        <w:rPr>
          <w:rFonts w:ascii="Times New Roman" w:hAnsi="Times New Roman" w:cs="Times New Roman"/>
          <w:sz w:val="24"/>
          <w:szCs w:val="24"/>
        </w:rPr>
        <w:fldChar w:fldCharType="end"/>
      </w:r>
      <w:r w:rsidR="008F6A6F">
        <w:rPr>
          <w:rFonts w:ascii="Times New Roman" w:hAnsi="Times New Roman" w:cs="Times New Roman"/>
          <w:sz w:val="24"/>
          <w:szCs w:val="24"/>
        </w:rPr>
        <w:t>.</w:t>
      </w:r>
      <w:r w:rsidR="00AB6932">
        <w:rPr>
          <w:rFonts w:ascii="Times New Roman" w:hAnsi="Times New Roman" w:cs="Times New Roman"/>
          <w:sz w:val="24"/>
          <w:szCs w:val="24"/>
        </w:rPr>
        <w:t xml:space="preserve"> A</w:t>
      </w:r>
      <w:r w:rsidR="00AF1026">
        <w:rPr>
          <w:rFonts w:ascii="Times New Roman" w:hAnsi="Times New Roman" w:cs="Times New Roman"/>
          <w:sz w:val="24"/>
          <w:szCs w:val="24"/>
        </w:rPr>
        <w:t xml:space="preserve"> recent simulation study has confirmed that, </w:t>
      </w:r>
      <w:r w:rsidR="00AB6932">
        <w:rPr>
          <w:rFonts w:ascii="Times New Roman" w:hAnsi="Times New Roman" w:cs="Times New Roman"/>
          <w:sz w:val="24"/>
          <w:szCs w:val="24"/>
        </w:rPr>
        <w:t>when multiple species records in the same location are used as a proxy for community sampling</w:t>
      </w:r>
      <w:r w:rsidR="00AF1026">
        <w:rPr>
          <w:rFonts w:ascii="Times New Roman" w:hAnsi="Times New Roman" w:cs="Times New Roman"/>
          <w:sz w:val="24"/>
          <w:szCs w:val="24"/>
        </w:rPr>
        <w:t xml:space="preserve">, </w:t>
      </w:r>
      <w:r w:rsidR="00AB6932">
        <w:rPr>
          <w:rFonts w:ascii="Times New Roman" w:hAnsi="Times New Roman" w:cs="Times New Roman"/>
          <w:sz w:val="24"/>
          <w:szCs w:val="24"/>
        </w:rPr>
        <w:t xml:space="preserve">the inference of zeros in an occupancy modeling framework provides robust </w:t>
      </w:r>
      <w:r w:rsidR="00AF1026">
        <w:rPr>
          <w:rFonts w:ascii="Times New Roman" w:hAnsi="Times New Roman" w:cs="Times New Roman"/>
          <w:sz w:val="24"/>
          <w:szCs w:val="24"/>
        </w:rPr>
        <w:t>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{"citationID":"acyLT6lU","properties":{"formattedCitation":"(Shirey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r w:rsidR="00AA1279">
        <w:rPr>
          <w:rFonts w:ascii="Times New Roman" w:hAnsi="Times New Roman" w:cs="Times New Roman"/>
          <w:sz w:val="24"/>
          <w:szCs w:val="24"/>
        </w:rPr>
        <w:t xml:space="preserve">This approach is increasing in popularity and has already been used to </w:t>
      </w:r>
      <w:r w:rsidR="006D01CF">
        <w:rPr>
          <w:rFonts w:ascii="Times New Roman" w:hAnsi="Times New Roman" w:cs="Times New Roman"/>
          <w:sz w:val="24"/>
          <w:szCs w:val="24"/>
        </w:rPr>
        <w:t>reconstruct sensible</w:t>
      </w:r>
      <w:r w:rsidR="00EC288C">
        <w:rPr>
          <w:rFonts w:ascii="Times New Roman" w:hAnsi="Times New Roman" w:cs="Times New Roman"/>
          <w:sz w:val="24"/>
          <w:szCs w:val="24"/>
        </w:rPr>
        <w:t xml:space="preserve"> ecological trends from presence-only data using </w:t>
      </w:r>
      <w:r w:rsidR="007443C9">
        <w:rPr>
          <w:rFonts w:ascii="Times New Roman" w:hAnsi="Times New Roman" w:cs="Times New Roman"/>
          <w:sz w:val="24"/>
          <w:szCs w:val="24"/>
        </w:rPr>
        <w:t>these</w:t>
      </w:r>
      <w:r w:rsidR="00AA1279">
        <w:rPr>
          <w:rFonts w:ascii="Times New Roman" w:hAnsi="Times New Roman" w:cs="Times New Roman"/>
          <w:sz w:val="24"/>
          <w:szCs w:val="24"/>
        </w:rPr>
        <w:t xml:space="preserve"> and other non-standardized </w:t>
      </w:r>
      <w:r w:rsidR="00EC288C">
        <w:rPr>
          <w:rFonts w:ascii="Times New Roman" w:hAnsi="Times New Roman" w:cs="Times New Roman"/>
          <w:sz w:val="24"/>
          <w:szCs w:val="24"/>
        </w:rPr>
        <w:t xml:space="preserve">datasets </w:t>
      </w:r>
      <w:r w:rsidR="00A862E5" w:rsidRPr="00703517">
        <w:rPr>
          <w:rFonts w:ascii="Times New Roman" w:hAnsi="Times New Roman" w:cs="Times New Roman"/>
          <w:sz w:val="24"/>
          <w:szCs w:val="24"/>
        </w:rPr>
        <w:fldChar w:fldCharType="begin"/>
      </w:r>
      <w:r w:rsidR="00A56AE1">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3C4AE5B2" w14:textId="4581C13B" w:rsidR="00633906" w:rsidRDefault="00341DE7" w:rsidP="005F371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of changes in minimum temperature</w:t>
      </w:r>
      <w:r w:rsidR="009F3786">
        <w:rPr>
          <w:rFonts w:ascii="Times New Roman" w:hAnsi="Times New Roman" w:cs="Times New Roman"/>
          <w:sz w:val="24"/>
          <w:szCs w:val="24"/>
        </w:rPr>
        <w:t xml:space="preserve"> </w:t>
      </w:r>
      <w:r w:rsidRPr="00703517">
        <w:rPr>
          <w:rFonts w:ascii="Times New Roman" w:hAnsi="Times New Roman" w:cs="Times New Roman"/>
          <w:sz w:val="24"/>
          <w:szCs w:val="24"/>
        </w:rPr>
        <w:t xml:space="preserve">on species-specific occupancy patterns through space and time. </w:t>
      </w:r>
      <w:r w:rsidR="00083BA6">
        <w:rPr>
          <w:rFonts w:ascii="Times New Roman" w:hAnsi="Times New Roman" w:cs="Times New Roman"/>
          <w:sz w:val="24"/>
          <w:szCs w:val="24"/>
        </w:rPr>
        <w:t xml:space="preserve">A rich body of </w:t>
      </w:r>
      <w:r w:rsidR="00697114">
        <w:rPr>
          <w:rFonts w:ascii="Times New Roman" w:hAnsi="Times New Roman" w:cs="Times New Roman"/>
          <w:sz w:val="24"/>
          <w:szCs w:val="24"/>
        </w:rPr>
        <w:t xml:space="preserve">research </w:t>
      </w:r>
      <w:r w:rsidR="00083BA6">
        <w:rPr>
          <w:rFonts w:ascii="Times New Roman" w:hAnsi="Times New Roman" w:cs="Times New Roman"/>
          <w:sz w:val="24"/>
          <w:szCs w:val="24"/>
        </w:rPr>
        <w:t>from Europe</w:t>
      </w:r>
      <w:r w:rsidR="00AA1279">
        <w:rPr>
          <w:rFonts w:ascii="Times New Roman" w:hAnsi="Times New Roman" w:cs="Times New Roman"/>
          <w:sz w:val="24"/>
          <w:szCs w:val="24"/>
        </w:rPr>
        <w:t xml:space="preserve"> </w:t>
      </w:r>
      <w:r w:rsidR="00AA1279">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{"citationID":"td7YaRfw","properties":{"formattedCitation":"(Parmesan {\\i{}et al.} 1999; Hill {\\i{}et al.} 2002; P\\uc0\\u246{}yry {\\i{}et al.} 2009)","plainCitation":"(Parmesan et al. 1999; Hill et al. 2002; Pöyry et al. 2009)","noteIndex":0},"citationItems":[{"id":454,"uris":["http://zotero.org/users/3183432/items/LIEDDE93"],"itemData":{"id":454,"type":"article-journal","abstract":"Mean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AA1279">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(Parmesan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1999; Hill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2002; Pöyry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2009)</w:t>
      </w:r>
      <w:r w:rsidR="00AA1279">
        <w:rPr>
          <w:rFonts w:ascii="Times New Roman" w:hAnsi="Times New Roman" w:cs="Times New Roman"/>
          <w:sz w:val="24"/>
          <w:szCs w:val="24"/>
        </w:rPr>
        <w:fldChar w:fldCharType="end"/>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based on </w:t>
      </w:r>
      <w:r w:rsidR="00083BA6">
        <w:rPr>
          <w:rFonts w:ascii="Times New Roman" w:hAnsi="Times New Roman" w:cs="Times New Roman"/>
          <w:sz w:val="24"/>
          <w:szCs w:val="24"/>
        </w:rPr>
        <w:lastRenderedPageBreak/>
        <w:t>structured surveys</w:t>
      </w:r>
      <w:r w:rsidR="009A32C1">
        <w:rPr>
          <w:rFonts w:ascii="Times New Roman" w:hAnsi="Times New Roman" w:cs="Times New Roman"/>
          <w:sz w:val="24"/>
          <w:szCs w:val="24"/>
        </w:rPr>
        <w:t>, where effort is known and all individuals observed are recorded,</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is </w:t>
      </w:r>
      <w:r w:rsidR="009A32C1">
        <w:rPr>
          <w:rFonts w:ascii="Times New Roman" w:hAnsi="Times New Roman" w:cs="Times New Roman"/>
          <w:sz w:val="24"/>
          <w:szCs w:val="24"/>
        </w:rPr>
        <w:t>available</w:t>
      </w:r>
      <w:r w:rsidR="00083BA6">
        <w:rPr>
          <w:rFonts w:ascii="Times New Roman" w:hAnsi="Times New Roman" w:cs="Times New Roman"/>
          <w:sz w:val="24"/>
          <w:szCs w:val="24"/>
        </w:rPr>
        <w:t xml:space="preserve"> </w:t>
      </w:r>
      <w:r w:rsidR="00697114">
        <w:rPr>
          <w:rFonts w:ascii="Times New Roman" w:hAnsi="Times New Roman" w:cs="Times New Roman"/>
          <w:sz w:val="24"/>
          <w:szCs w:val="24"/>
        </w:rPr>
        <w:t xml:space="preserve">and serves </w:t>
      </w:r>
      <w:r w:rsidR="00083BA6">
        <w:rPr>
          <w:rFonts w:ascii="Times New Roman" w:hAnsi="Times New Roman" w:cs="Times New Roman"/>
          <w:sz w:val="24"/>
          <w:szCs w:val="24"/>
        </w:rPr>
        <w:t xml:space="preserve">as a guidepost for our </w:t>
      </w:r>
      <w:r w:rsidR="009A32C1" w:rsidRPr="004D12A0">
        <w:rPr>
          <w:rFonts w:ascii="Times New Roman" w:hAnsi="Times New Roman" w:cs="Times New Roman"/>
          <w:i/>
          <w:sz w:val="24"/>
          <w:szCs w:val="24"/>
        </w:rPr>
        <w:t>a prior</w:t>
      </w:r>
      <w:r w:rsidR="004D12A0">
        <w:rPr>
          <w:rFonts w:ascii="Times New Roman" w:hAnsi="Times New Roman" w:cs="Times New Roman"/>
          <w:i/>
          <w:sz w:val="24"/>
          <w:szCs w:val="24"/>
        </w:rPr>
        <w:t>i</w:t>
      </w:r>
      <w:r w:rsidR="009A32C1" w:rsidRPr="009A32C1">
        <w:rPr>
          <w:rFonts w:ascii="Times New Roman" w:hAnsi="Times New Roman" w:cs="Times New Roman"/>
          <w:i/>
          <w:sz w:val="24"/>
          <w:szCs w:val="24"/>
        </w:rPr>
        <w:t xml:space="preserve"> </w:t>
      </w:r>
      <w:r w:rsidR="009A32C1">
        <w:rPr>
          <w:rFonts w:ascii="Times New Roman" w:hAnsi="Times New Roman" w:cs="Times New Roman"/>
          <w:sz w:val="24"/>
          <w:szCs w:val="24"/>
        </w:rPr>
        <w:t>hypotheses of general expectations in these polar and sub-polar climates</w:t>
      </w:r>
      <w:r w:rsidR="00083BA6">
        <w:rPr>
          <w:rFonts w:ascii="Times New Roman" w:hAnsi="Times New Roman" w:cs="Times New Roman"/>
          <w:sz w:val="24"/>
          <w:szCs w:val="24"/>
        </w:rPr>
        <w:t xml:space="preserve">. </w:t>
      </w:r>
      <w:r w:rsidRPr="00703517">
        <w:rPr>
          <w:rFonts w:ascii="Times New Roman" w:hAnsi="Times New Roman" w:cs="Times New Roman"/>
          <w:sz w:val="24"/>
          <w:szCs w:val="24"/>
        </w:rPr>
        <w:t xml:space="preserve">Following </w:t>
      </w:r>
      <w:r w:rsidR="004D12A0">
        <w:rPr>
          <w:rFonts w:ascii="Times New Roman" w:hAnsi="Times New Roman" w:cs="Times New Roman"/>
          <w:sz w:val="24"/>
          <w:szCs w:val="24"/>
        </w:rPr>
        <w:t>observed trends</w:t>
      </w:r>
      <w:r w:rsidRPr="00703517">
        <w:rPr>
          <w:rFonts w:ascii="Times New Roman" w:hAnsi="Times New Roman" w:cs="Times New Roman"/>
          <w:sz w:val="24"/>
          <w:szCs w:val="24"/>
        </w:rPr>
        <w:t xml:space="preserve">, we hypothesized that warm-associated species are </w:t>
      </w:r>
      <w:r w:rsidR="00697114">
        <w:rPr>
          <w:rFonts w:ascii="Times New Roman" w:hAnsi="Times New Roman" w:cs="Times New Roman"/>
          <w:sz w:val="24"/>
          <w:szCs w:val="24"/>
        </w:rPr>
        <w:t xml:space="preserve"> </w:t>
      </w:r>
      <w:r w:rsidR="0069711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faring, on average, better than their cold-associated counterparts as warmer winters support </w:t>
      </w:r>
      <w:r w:rsidR="0097159E">
        <w:rPr>
          <w:rFonts w:ascii="Times New Roman" w:hAnsi="Times New Roman" w:cs="Times New Roman"/>
          <w:sz w:val="24"/>
          <w:szCs w:val="24"/>
        </w:rPr>
        <w:t>proliferation of species at their northern range-edges</w:t>
      </w:r>
      <w:r w:rsidR="009A32C1">
        <w:rPr>
          <w:rFonts w:ascii="Times New Roman" w:hAnsi="Times New Roman" w:cs="Times New Roman"/>
          <w:sz w:val="24"/>
          <w:szCs w:val="24"/>
        </w:rPr>
        <w:t xml:space="preserve"> but are less likely to show declines in the south because the intensity of warming is much lower</w:t>
      </w:r>
      <w:r w:rsidR="00C705AE">
        <w:rPr>
          <w:rFonts w:ascii="Times New Roman" w:hAnsi="Times New Roman" w:cs="Times New Roman"/>
          <w:sz w:val="24"/>
          <w:szCs w:val="24"/>
        </w:rPr>
        <w:t xml:space="preserve"> </w:t>
      </w:r>
      <w:r w:rsidR="00C705AE">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{"citationID":"V9LnTRuu","properties":{"formattedCitation":"(You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C705AE">
        <w:rPr>
          <w:rFonts w:ascii="Times New Roman" w:hAnsi="Times New Roman" w:cs="Times New Roman"/>
          <w:sz w:val="24"/>
          <w:szCs w:val="24"/>
        </w:rPr>
        <w:fldChar w:fldCharType="separate"/>
      </w:r>
      <w:r w:rsidR="00C705AE" w:rsidRPr="00C705AE">
        <w:rPr>
          <w:rFonts w:ascii="Times New Roman" w:hAnsi="Times New Roman" w:cs="Times New Roman"/>
          <w:sz w:val="24"/>
          <w:szCs w:val="24"/>
        </w:rPr>
        <w:t xml:space="preserve">(You </w:t>
      </w:r>
      <w:r w:rsidR="00C705AE" w:rsidRPr="00C705AE">
        <w:rPr>
          <w:rFonts w:ascii="Times New Roman" w:hAnsi="Times New Roman" w:cs="Times New Roman"/>
          <w:i/>
          <w:iCs/>
          <w:sz w:val="24"/>
          <w:szCs w:val="24"/>
        </w:rPr>
        <w:t>et al.</w:t>
      </w:r>
      <w:r w:rsidR="00C705AE" w:rsidRPr="00C705AE">
        <w:rPr>
          <w:rFonts w:ascii="Times New Roman" w:hAnsi="Times New Roman" w:cs="Times New Roman"/>
          <w:sz w:val="24"/>
          <w:szCs w:val="24"/>
        </w:rPr>
        <w:t xml:space="preserve"> 2021)</w:t>
      </w:r>
      <w:r w:rsidR="00C705AE">
        <w:rPr>
          <w:rFonts w:ascii="Times New Roman" w:hAnsi="Times New Roman" w:cs="Times New Roman"/>
          <w:sz w:val="24"/>
          <w:szCs w:val="24"/>
        </w:rPr>
        <w:fldChar w:fldCharType="end"/>
      </w:r>
      <w:r w:rsidR="00C705AE">
        <w:rPr>
          <w:rFonts w:ascii="Times New Roman" w:hAnsi="Times New Roman" w:cs="Times New Roman"/>
          <w:sz w:val="24"/>
          <w:szCs w:val="24"/>
        </w:rPr>
        <w:t xml:space="preserve">. </w:t>
      </w:r>
      <w:r w:rsidR="00DA2E83">
        <w:rPr>
          <w:rFonts w:ascii="Times New Roman" w:hAnsi="Times New Roman" w:cs="Times New Roman"/>
          <w:sz w:val="24"/>
          <w:szCs w:val="24"/>
        </w:rPr>
        <w:t xml:space="preserve">In contrast, cold-associated species </w:t>
      </w:r>
      <w:r w:rsidR="009A32C1">
        <w:rPr>
          <w:rFonts w:ascii="Times New Roman" w:hAnsi="Times New Roman" w:cs="Times New Roman"/>
          <w:sz w:val="24"/>
          <w:szCs w:val="24"/>
        </w:rPr>
        <w:t xml:space="preserve">may be </w:t>
      </w:r>
      <w:r w:rsidR="00DA2E83">
        <w:rPr>
          <w:rFonts w:ascii="Times New Roman" w:hAnsi="Times New Roman" w:cs="Times New Roman"/>
          <w:sz w:val="24"/>
          <w:szCs w:val="24"/>
        </w:rPr>
        <w:t>pushed to the northernmost limits of their range and exhibit declines in occupancy probability</w:t>
      </w:r>
      <w:r w:rsidR="009A32C1">
        <w:rPr>
          <w:rFonts w:ascii="Times New Roman" w:hAnsi="Times New Roman" w:cs="Times New Roman"/>
          <w:sz w:val="24"/>
          <w:szCs w:val="24"/>
        </w:rPr>
        <w:t>, either through maladaptation to warmer climates or being pushed out by an influx of better adapted species</w:t>
      </w:r>
      <w:r w:rsidR="005B44D7">
        <w:rPr>
          <w:rFonts w:ascii="Times New Roman" w:hAnsi="Times New Roman" w:cs="Times New Roman"/>
          <w:sz w:val="24"/>
          <w:szCs w:val="24"/>
        </w:rPr>
        <w:t xml:space="preserve"> </w:t>
      </w:r>
      <w:r w:rsidR="00201053">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564,"uris":["http://zotero.org/users/3183432/items/MS4PG76R"],"itemData":{"id":564,"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442,"uris":["http://zotero.org/users/3183432/items/FAD9ZGCU"],"itemData":{"id":442,"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1231,"uris":["http://zotero.org/users/3183432/items/IFRXTMMC"],"itemData":{"id":1231,"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Hällfors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r w:rsidR="00DA2E83">
        <w:rPr>
          <w:rFonts w:ascii="Times New Roman" w:hAnsi="Times New Roman" w:cs="Times New Roman"/>
          <w:sz w:val="24"/>
          <w:szCs w:val="24"/>
        </w:rPr>
        <w:t>.</w:t>
      </w:r>
      <w:r w:rsidR="00040386">
        <w:rPr>
          <w:rFonts w:ascii="Times New Roman" w:hAnsi="Times New Roman" w:cs="Times New Roman"/>
          <w:sz w:val="24"/>
          <w:szCs w:val="24"/>
        </w:rPr>
        <w:t xml:space="preserve"> In addition to the importance of understanding trends in poleward latitudes, as the first empirical implementation of this approach, there is the benefit that we are estimating spatial patterns which have been not only been demonstrated in other regions, but also make ecological sense. This is useful because in regions with presence-only data, there is rarely an opportunity to validate results with independent data sets. </w:t>
      </w:r>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w:t>
      </w:r>
      <w:r w:rsidR="00BB7B88">
        <w:rPr>
          <w:rFonts w:ascii="Times New Roman" w:hAnsi="Times New Roman" w:cs="Times New Roman"/>
          <w:sz w:val="24"/>
          <w:szCs w:val="24"/>
        </w:rPr>
        <w:t>above 45</w:t>
      </w:r>
      <w:r w:rsidR="00683BE8" w:rsidRPr="00683BE8">
        <w:rPr>
          <w:rFonts w:ascii="Times New Roman" w:hAnsi="Times New Roman" w:cs="Times New Roman"/>
          <w:sz w:val="24"/>
          <w:szCs w:val="24"/>
        </w:rPr>
        <w:t>°</w:t>
      </w:r>
      <w:r w:rsidR="00BB7B88">
        <w:rPr>
          <w:rFonts w:ascii="Times New Roman" w:hAnsi="Times New Roman" w:cs="Times New Roman"/>
          <w:sz w:val="24"/>
          <w:szCs w:val="24"/>
        </w:rPr>
        <w:t xml:space="preserve">N </w:t>
      </w:r>
      <w:r w:rsidR="0073009C">
        <w:rPr>
          <w:rFonts w:ascii="Times New Roman" w:hAnsi="Times New Roman" w:cs="Times New Roman"/>
          <w:sz w:val="24"/>
          <w:szCs w:val="24"/>
        </w:rPr>
        <w:t>to</w:t>
      </w:r>
      <w:r w:rsidR="00971994">
        <w:rPr>
          <w:rFonts w:ascii="Times New Roman" w:hAnsi="Times New Roman" w:cs="Times New Roman"/>
          <w:sz w:val="24"/>
          <w:szCs w:val="24"/>
        </w:rPr>
        <w:t>:</w:t>
      </w:r>
    </w:p>
    <w:p w14:paraId="743BF97F" w14:textId="6059888F"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Reconstruct historical occupancy trends for butterflies </w:t>
      </w:r>
      <w:r w:rsidR="00BB7B88">
        <w:rPr>
          <w:rFonts w:ascii="Times New Roman" w:hAnsi="Times New Roman" w:cs="Times New Roman"/>
          <w:sz w:val="24"/>
          <w:szCs w:val="24"/>
        </w:rPr>
        <w:t>over 50 years</w:t>
      </w:r>
      <w:r w:rsidR="00683BE8">
        <w:rPr>
          <w:rFonts w:ascii="Times New Roman" w:hAnsi="Times New Roman" w:cs="Times New Roman"/>
          <w:sz w:val="24"/>
          <w:szCs w:val="24"/>
        </w:rPr>
        <w:t xml:space="preserve"> </w:t>
      </w:r>
      <w:r w:rsidR="00370980">
        <w:rPr>
          <w:rFonts w:ascii="Times New Roman" w:hAnsi="Times New Roman" w:cs="Times New Roman"/>
          <w:sz w:val="24"/>
          <w:szCs w:val="24"/>
        </w:rPr>
        <w:t>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18035501"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t xml:space="preserve">Split these trends into </w:t>
      </w:r>
      <w:r w:rsidR="00BB7B88">
        <w:rPr>
          <w:rFonts w:ascii="Times New Roman" w:hAnsi="Times New Roman" w:cs="Times New Roman"/>
          <w:sz w:val="24"/>
          <w:szCs w:val="24"/>
        </w:rPr>
        <w:t xml:space="preserve">three zones: </w:t>
      </w:r>
      <w:r w:rsidRPr="00633906">
        <w:rPr>
          <w:rFonts w:ascii="Times New Roman" w:hAnsi="Times New Roman" w:cs="Times New Roman"/>
          <w:sz w:val="24"/>
          <w:szCs w:val="24"/>
        </w:rPr>
        <w:t>southern, mid-latitude, and northern components of each species range above 45°N latitude to assess subrange trends.</w:t>
      </w:r>
    </w:p>
    <w:p w14:paraId="76FF6516" w14:textId="24BC8A5B"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Relate overall trends in species occupancy to </w:t>
      </w:r>
      <w:r w:rsidR="00BB7B88">
        <w:rPr>
          <w:rFonts w:ascii="Times New Roman" w:hAnsi="Times New Roman" w:cs="Times New Roman"/>
          <w:sz w:val="24"/>
          <w:szCs w:val="24"/>
        </w:rPr>
        <w:t xml:space="preserve">species-specific </w:t>
      </w:r>
      <w:r>
        <w:rPr>
          <w:rFonts w:ascii="Times New Roman" w:hAnsi="Times New Roman" w:cs="Times New Roman"/>
          <w:sz w:val="24"/>
          <w:szCs w:val="24"/>
        </w:rPr>
        <w:t xml:space="preserve">ecological traits </w:t>
      </w:r>
      <w:r w:rsidR="007F7294">
        <w:rPr>
          <w:rFonts w:ascii="Times New Roman" w:hAnsi="Times New Roman" w:cs="Times New Roman"/>
          <w:sz w:val="24"/>
          <w:szCs w:val="24"/>
        </w:rPr>
        <w:t xml:space="preserve">in order to make </w:t>
      </w:r>
      <w:r w:rsidR="003C793A">
        <w:rPr>
          <w:rFonts w:ascii="Times New Roman" w:hAnsi="Times New Roman" w:cs="Times New Roman"/>
          <w:sz w:val="24"/>
          <w:szCs w:val="24"/>
        </w:rPr>
        <w:t>identify species most likely to experience declines/increases in occupancy</w:t>
      </w:r>
      <w:r w:rsidR="00716009">
        <w:rPr>
          <w:rFonts w:ascii="Times New Roman" w:hAnsi="Times New Roman" w:cs="Times New Roman"/>
          <w:sz w:val="24"/>
          <w:szCs w:val="24"/>
        </w:rPr>
        <w:t xml:space="preserve"> using a model selection paradigm (Candidate models are shown in Table 1)</w:t>
      </w:r>
      <w:r w:rsidR="009F6511">
        <w:rPr>
          <w:rFonts w:ascii="Times New Roman" w:hAnsi="Times New Roman" w:cs="Times New Roman"/>
          <w:sz w:val="24"/>
          <w:szCs w:val="24"/>
        </w:rPr>
        <w:t>.</w:t>
      </w:r>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2. METHODOLOGY</w:t>
      </w:r>
    </w:p>
    <w:p w14:paraId="42633C1B" w14:textId="74DBACD2"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w:t>
      </w:r>
      <w:r w:rsidR="00F722B4">
        <w:rPr>
          <w:rFonts w:ascii="Times New Roman" w:hAnsi="Times New Roman" w:cs="Times New Roman"/>
          <w:sz w:val="24"/>
          <w:szCs w:val="24"/>
        </w:rPr>
        <w:t>are designed</w:t>
      </w:r>
      <w:r w:rsidRPr="00703517">
        <w:rPr>
          <w:rFonts w:ascii="Times New Roman" w:hAnsi="Times New Roman" w:cs="Times New Roman"/>
          <w:sz w:val="24"/>
          <w:szCs w:val="24"/>
        </w:rPr>
        <w:t xml:space="preserve">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w:t>
      </w:r>
      <w:r w:rsidR="00F722B4">
        <w:rPr>
          <w:rFonts w:ascii="Times New Roman" w:hAnsi="Times New Roman" w:cs="Times New Roman"/>
          <w:sz w:val="24"/>
          <w:szCs w:val="24"/>
        </w:rPr>
        <w:t>patterns</w:t>
      </w:r>
      <w:r w:rsidRPr="00703517">
        <w:rPr>
          <w:rFonts w:ascii="Times New Roman" w:hAnsi="Times New Roman" w:cs="Times New Roman"/>
          <w:sz w:val="24"/>
          <w:szCs w:val="24"/>
        </w:rPr>
        <w:t xml:space="preserve"> to</w:t>
      </w:r>
      <w:r w:rsidR="00F722B4">
        <w:rPr>
          <w:rFonts w:ascii="Times New Roman" w:hAnsi="Times New Roman" w:cs="Times New Roman"/>
          <w:sz w:val="24"/>
          <w:szCs w:val="24"/>
        </w:rPr>
        <w:t xml:space="preserve"> strengthen the inferences for</w:t>
      </w:r>
      <w:r w:rsidRPr="00703517">
        <w:rPr>
          <w:rFonts w:ascii="Times New Roman" w:hAnsi="Times New Roman" w:cs="Times New Roman"/>
          <w:sz w:val="24"/>
          <w:szCs w:val="24"/>
        </w:rPr>
        <w:t xml:space="preserve"> multiple species at the same time </w:t>
      </w:r>
      <w:r w:rsidR="004E356F" w:rsidRPr="00703517">
        <w:rPr>
          <w:rFonts w:ascii="Times New Roman" w:hAnsi="Times New Roman" w:cs="Times New Roman"/>
          <w:sz w:val="24"/>
          <w:szCs w:val="24"/>
        </w:rPr>
        <w:fldChar w:fldCharType="begin"/>
      </w:r>
      <w:r w:rsidR="00426FF6">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Andrew"}],"issued":{"date-parts":[["2005"]]}}},{"id":1224,"uris":["http://zotero.org/users/3183432/items/QXTXYAM8"],"itemData":{"id":1224,"type":"article-journal","container-title":"Biological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1"/>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F722B4">
        <w:rPr>
          <w:rFonts w:ascii="Times New Roman" w:hAnsi="Times New Roman" w:cs="Times New Roman"/>
          <w:sz w:val="24"/>
          <w:szCs w:val="24"/>
        </w:rPr>
        <w:t xml:space="preserve"> indicative of sampling multiple species at one </w:t>
      </w:r>
      <w:r w:rsidR="001E022F">
        <w:rPr>
          <w:rFonts w:ascii="Times New Roman" w:hAnsi="Times New Roman" w:cs="Times New Roman"/>
          <w:sz w:val="24"/>
          <w:szCs w:val="24"/>
        </w:rPr>
        <w:t>location</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{"citationID":"Iwnt6OF4","properties":{"formattedCitation":"(Shirey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D66115" w:rsidRPr="00703517">
        <w:rPr>
          <w:rFonts w:ascii="Times New Roman" w:hAnsi="Times New Roman" w:cs="Times New Roman"/>
          <w:sz w:val="24"/>
          <w:szCs w:val="24"/>
        </w:rPr>
        <w:fldChar w:fldCharType="end"/>
      </w:r>
      <w:hyperlink r:id="rId12"/>
      <w:r w:rsidRPr="00703517">
        <w:rPr>
          <w:rFonts w:ascii="Times New Roman" w:hAnsi="Times New Roman" w:cs="Times New Roman"/>
          <w:sz w:val="24"/>
          <w:szCs w:val="24"/>
        </w:rPr>
        <w:t xml:space="preserve">.  </w:t>
      </w:r>
      <w:r w:rsidR="00D33FEF" w:rsidRPr="00703517">
        <w:rPr>
          <w:rFonts w:ascii="Times New Roman" w:hAnsi="Times New Roman" w:cs="Times New Roman"/>
          <w:sz w:val="24"/>
          <w:szCs w:val="24"/>
        </w:rPr>
        <w:t xml:space="preserve">A graphical representation of our workflow with details about </w:t>
      </w:r>
      <w:r w:rsidR="00D33FEF">
        <w:rPr>
          <w:rFonts w:ascii="Times New Roman" w:hAnsi="Times New Roman" w:cs="Times New Roman"/>
          <w:sz w:val="24"/>
          <w:szCs w:val="24"/>
        </w:rPr>
        <w:t>this implementation of our model, including methods for</w:t>
      </w:r>
      <w:r w:rsidR="00D33FEF" w:rsidRPr="00703517">
        <w:rPr>
          <w:rFonts w:ascii="Times New Roman" w:hAnsi="Times New Roman" w:cs="Times New Roman"/>
          <w:sz w:val="24"/>
          <w:szCs w:val="24"/>
        </w:rPr>
        <w:t xml:space="preserve"> inferring zeros is illustrated in Supplemental Figure 1.</w:t>
      </w:r>
    </w:p>
    <w:p w14:paraId="7405ADD3" w14:textId="46822351" w:rsidR="00F21671"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 xml:space="preserve">Previous simulation results found that five temporal bins were found to provide sufficient granularity to detect trends, </w:t>
      </w:r>
      <w:r w:rsidR="00F722B4">
        <w:rPr>
          <w:rFonts w:ascii="Times New Roman" w:hAnsi="Times New Roman" w:cs="Times New Roman"/>
          <w:sz w:val="24"/>
          <w:szCs w:val="24"/>
        </w:rPr>
        <w:t xml:space="preserve">but ten were best able to reconstruct simulated trends and also provide more nuanced patterns through time. In contrast, using only </w:t>
      </w:r>
      <w:r w:rsidR="001A4C61" w:rsidRPr="00703517">
        <w:rPr>
          <w:rFonts w:ascii="Times New Roman" w:hAnsi="Times New Roman" w:cs="Times New Roman"/>
          <w:sz w:val="24"/>
          <w:szCs w:val="24"/>
        </w:rPr>
        <w:t>two time periods, a common method in these studies, 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In each of these periods we estimated the probability that a given species is an occupant of a specific grid cell. 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p>
    <w:p w14:paraId="115A364F" w14:textId="77777777" w:rsidR="00683BE8" w:rsidRPr="00703517" w:rsidRDefault="00683BE8">
      <w:pPr>
        <w:spacing w:line="480" w:lineRule="auto"/>
        <w:ind w:firstLine="720"/>
        <w:jc w:val="both"/>
        <w:rPr>
          <w:rFonts w:ascii="Times New Roman" w:hAnsi="Times New Roman" w:cs="Times New Roman"/>
          <w:sz w:val="24"/>
          <w:szCs w:val="24"/>
        </w:rPr>
      </w:pPr>
    </w:p>
    <w:p w14:paraId="27078A5F" w14:textId="77777777" w:rsidR="002F18DA" w:rsidRPr="00703517" w:rsidRDefault="002F18DA" w:rsidP="002F18DA">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2305DD43" w14:textId="23B97F2C" w:rsidR="002F18DA" w:rsidRDefault="002F18DA" w:rsidP="00CE7D7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data to inform the ecological process of our occupancy-detection model. </w:t>
      </w:r>
      <w:r w:rsidR="00415992">
        <w:rPr>
          <w:rFonts w:ascii="Times New Roman" w:hAnsi="Times New Roman" w:cs="Times New Roman"/>
          <w:sz w:val="24"/>
          <w:szCs w:val="24"/>
        </w:rPr>
        <w:t>Although l</w:t>
      </w:r>
      <w:r w:rsidRPr="00703517">
        <w:rPr>
          <w:rFonts w:ascii="Times New Roman" w:hAnsi="Times New Roman" w:cs="Times New Roman"/>
          <w:sz w:val="24"/>
          <w:szCs w:val="24"/>
        </w:rPr>
        <w:t xml:space="preserve">and use </w:t>
      </w:r>
      <w:r w:rsidR="00415992">
        <w:rPr>
          <w:rFonts w:ascii="Times New Roman" w:hAnsi="Times New Roman" w:cs="Times New Roman"/>
          <w:sz w:val="24"/>
          <w:szCs w:val="24"/>
        </w:rPr>
        <w:t xml:space="preserve">and pesticides are </w:t>
      </w:r>
      <w:r w:rsidRPr="00703517">
        <w:rPr>
          <w:rFonts w:ascii="Times New Roman" w:hAnsi="Times New Roman" w:cs="Times New Roman"/>
          <w:sz w:val="24"/>
          <w:szCs w:val="24"/>
        </w:rPr>
        <w:t xml:space="preserve">also </w:t>
      </w:r>
      <w:r w:rsidR="00415992">
        <w:rPr>
          <w:rFonts w:ascii="Times New Roman" w:hAnsi="Times New Roman" w:cs="Times New Roman"/>
          <w:sz w:val="24"/>
          <w:szCs w:val="24"/>
        </w:rPr>
        <w:t>contributors to insect population shifts (Wagner 2021)</w:t>
      </w:r>
      <w:r w:rsidRPr="00703517">
        <w:rPr>
          <w:rFonts w:ascii="Times New Roman" w:hAnsi="Times New Roman" w:cs="Times New Roman"/>
          <w:sz w:val="24"/>
          <w:szCs w:val="24"/>
        </w:rPr>
        <w:t xml:space="preserve"> </w:t>
      </w:r>
      <w:r w:rsidR="005B63FE">
        <w:rPr>
          <w:rFonts w:ascii="Times New Roman" w:hAnsi="Times New Roman" w:cs="Times New Roman"/>
          <w:sz w:val="24"/>
          <w:szCs w:val="24"/>
        </w:rPr>
        <w:t>we do not use those here since,</w:t>
      </w:r>
      <w:r w:rsidRPr="00703517">
        <w:rPr>
          <w:rFonts w:ascii="Times New Roman" w:hAnsi="Times New Roman" w:cs="Times New Roman"/>
          <w:sz w:val="24"/>
          <w:szCs w:val="24"/>
        </w:rPr>
        <w:t xml:space="preserve"> to our knowledge, no comprehensive dataset</w:t>
      </w:r>
      <w:r w:rsidR="00415992">
        <w:rPr>
          <w:rFonts w:ascii="Times New Roman" w:hAnsi="Times New Roman" w:cs="Times New Roman"/>
          <w:sz w:val="24"/>
          <w:szCs w:val="24"/>
        </w:rPr>
        <w:t>s</w:t>
      </w:r>
      <w:r w:rsidRPr="00703517">
        <w:rPr>
          <w:rFonts w:ascii="Times New Roman" w:hAnsi="Times New Roman" w:cs="Times New Roman"/>
          <w:sz w:val="24"/>
          <w:szCs w:val="24"/>
        </w:rPr>
        <w:t xml:space="preserve"> of land cover </w:t>
      </w:r>
      <w:r w:rsidR="00415992">
        <w:rPr>
          <w:rFonts w:ascii="Times New Roman" w:hAnsi="Times New Roman" w:cs="Times New Roman"/>
          <w:sz w:val="24"/>
          <w:szCs w:val="24"/>
        </w:rPr>
        <w:t xml:space="preserve">or pesticide use </w:t>
      </w:r>
      <w:r w:rsidRPr="00703517">
        <w:rPr>
          <w:rFonts w:ascii="Times New Roman" w:hAnsi="Times New Roman" w:cs="Times New Roman"/>
          <w:sz w:val="24"/>
          <w:szCs w:val="24"/>
        </w:rPr>
        <w:t xml:space="preserve">exists for high-latitude regions of North America extending back into the 1970s. </w:t>
      </w:r>
      <w:r w:rsidR="00415992">
        <w:rPr>
          <w:rFonts w:ascii="Times New Roman" w:hAnsi="Times New Roman" w:cs="Times New Roman"/>
          <w:sz w:val="24"/>
          <w:szCs w:val="24"/>
        </w:rPr>
        <w:t xml:space="preserve"> </w:t>
      </w:r>
      <w:r w:rsidRPr="00703517">
        <w:rPr>
          <w:rFonts w:ascii="Times New Roman" w:hAnsi="Times New Roman" w:cs="Times New Roman"/>
          <w:sz w:val="24"/>
          <w:szCs w:val="24"/>
        </w:rPr>
        <w:t xml:space="preserve">Monthly minimum temperatures from 1970 to 2015 were extracted from the National Oceanic and Atmospheric Administration's (NOAA) 20th-century reanalysis, 20CRv3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(Slivinski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w:t>
      </w:r>
      <w:r w:rsidR="00CD7462">
        <w:rPr>
          <w:rFonts w:ascii="Times New Roman" w:hAnsi="Times New Roman" w:cs="Times New Roman"/>
          <w:sz w:val="24"/>
          <w:szCs w:val="24"/>
        </w:rPr>
        <w:t>;</w:t>
      </w:r>
      <w:r w:rsidRPr="00703517">
        <w:rPr>
          <w:rFonts w:ascii="Times New Roman" w:hAnsi="Times New Roman" w:cs="Times New Roman"/>
          <w:sz w:val="24"/>
          <w:szCs w:val="24"/>
        </w:rPr>
        <w:t xml:space="preserve"> </w:t>
      </w:r>
      <w:r w:rsidR="00CD7462">
        <w:rPr>
          <w:rFonts w:ascii="Times New Roman" w:hAnsi="Times New Roman" w:cs="Times New Roman"/>
          <w:sz w:val="24"/>
          <w:szCs w:val="24"/>
        </w:rPr>
        <w:t xml:space="preserve">reanalysis products (where observation data are synthesized with </w:t>
      </w:r>
      <w:r w:rsidR="00BF04FA">
        <w:rPr>
          <w:rFonts w:ascii="Times New Roman" w:hAnsi="Times New Roman" w:cs="Times New Roman"/>
          <w:sz w:val="24"/>
          <w:szCs w:val="24"/>
        </w:rPr>
        <w:t>mechanistic</w:t>
      </w:r>
      <w:r w:rsidR="00CD7462">
        <w:rPr>
          <w:rFonts w:ascii="Times New Roman" w:hAnsi="Times New Roman" w:cs="Times New Roman"/>
          <w:sz w:val="24"/>
          <w:szCs w:val="24"/>
        </w:rPr>
        <w:t xml:space="preserve"> climate models are not yet available</w:t>
      </w:r>
      <w:r w:rsidR="00BF04FA">
        <w:rPr>
          <w:rFonts w:ascii="Times New Roman" w:hAnsi="Times New Roman" w:cs="Times New Roman"/>
          <w:sz w:val="24"/>
          <w:szCs w:val="24"/>
        </w:rPr>
        <w:t xml:space="preserve"> f</w:t>
      </w:r>
      <w:r w:rsidRPr="00703517">
        <w:rPr>
          <w:rFonts w:ascii="Times New Roman" w:hAnsi="Times New Roman" w:cs="Times New Roman"/>
          <w:sz w:val="24"/>
          <w:szCs w:val="24"/>
        </w:rPr>
        <w:t>or 2016 onward, variables</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were obtained from the Climate Prediction Center (CPC</w:t>
      </w:r>
      <w:r w:rsidR="00CD7462">
        <w:rPr>
          <w:rFonts w:ascii="Times New Roman" w:hAnsi="Times New Roman" w:cs="Times New Roman"/>
          <w:sz w:val="24"/>
          <w:szCs w:val="24"/>
        </w:rPr>
        <w:t>,</w:t>
      </w:r>
      <w:r w:rsidR="00CD7462" w:rsidRPr="00703517" w:rsidDel="00CD7462">
        <w:rPr>
          <w:rFonts w:ascii="Times New Roman" w:hAnsi="Times New Roman" w:cs="Times New Roman"/>
          <w:sz w:val="24"/>
          <w:szCs w:val="24"/>
        </w:rPr>
        <w:t xml:space="preserve"> </w:t>
      </w:r>
      <w:hyperlink r:id="rId13"/>
      <w:r w:rsidR="00CD7462">
        <w:rPr>
          <w:rFonts w:ascii="Times New Roman" w:hAnsi="Times New Roman" w:cs="Times New Roman"/>
          <w:sz w:val="24"/>
          <w:szCs w:val="24"/>
        </w:rPr>
        <w:t xml:space="preserve"> which are</w:t>
      </w:r>
      <w:r w:rsidR="00BF04FA">
        <w:rPr>
          <w:rFonts w:ascii="Times New Roman" w:hAnsi="Times New Roman" w:cs="Times New Roman"/>
          <w:sz w:val="24"/>
          <w:szCs w:val="24"/>
        </w:rPr>
        <w:t xml:space="preserve"> </w:t>
      </w:r>
      <w:r w:rsidRPr="00703517">
        <w:rPr>
          <w:rFonts w:ascii="Times New Roman" w:hAnsi="Times New Roman" w:cs="Times New Roman"/>
          <w:sz w:val="24"/>
          <w:szCs w:val="24"/>
        </w:rPr>
        <w:t>available at 0.5-degree spatial and monthly temporal resolution</w:t>
      </w:r>
      <w:r w:rsidR="00CD7462">
        <w:rPr>
          <w:rFonts w:ascii="Times New Roman" w:hAnsi="Times New Roman" w:cs="Times New Roman"/>
          <w:sz w:val="24"/>
          <w:szCs w:val="24"/>
        </w:rPr>
        <w:t>s</w:t>
      </w:r>
      <w:r w:rsidR="002746B5">
        <w:rPr>
          <w:rFonts w:ascii="Times New Roman" w:hAnsi="Times New Roman" w:cs="Times New Roman"/>
          <w:sz w:val="24"/>
          <w:szCs w:val="24"/>
        </w:rPr>
        <w:t>)</w:t>
      </w:r>
      <w:r w:rsidR="0088005C">
        <w:rPr>
          <w:rFonts w:ascii="Times New Roman" w:hAnsi="Times New Roman" w:cs="Times New Roman"/>
          <w:sz w:val="24"/>
          <w:szCs w:val="24"/>
        </w:rPr>
        <w:t xml:space="preserve"> </w:t>
      </w:r>
      <w:r w:rsidR="002746B5">
        <w:rPr>
          <w:rFonts w:ascii="Times New Roman" w:hAnsi="Times New Roman" w:cs="Times New Roman"/>
          <w:sz w:val="24"/>
          <w:szCs w:val="24"/>
        </w:rPr>
        <w:fldChar w:fldCharType="begin"/>
      </w:r>
      <w:r w:rsidR="002746B5">
        <w:rPr>
          <w:rFonts w:ascii="Times New Roman" w:hAnsi="Times New Roman" w:cs="Times New Roman"/>
          <w:sz w:val="24"/>
          <w:szCs w:val="24"/>
        </w:rPr>
        <w:instrText xml:space="preserve"> ADDIN ZOTERO_ITEM CSL_CITATION {"citationID":"IQncWOje","properties":{"formattedCitation":"(Climate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2746B5">
        <w:rPr>
          <w:rFonts w:ascii="Times New Roman" w:hAnsi="Times New Roman" w:cs="Times New Roman"/>
          <w:sz w:val="24"/>
          <w:szCs w:val="24"/>
        </w:rPr>
        <w:fldChar w:fldCharType="separate"/>
      </w:r>
      <w:r w:rsidR="002746B5" w:rsidRPr="002746B5">
        <w:rPr>
          <w:rFonts w:ascii="Times New Roman" w:hAnsi="Times New Roman" w:cs="Times New Roman"/>
          <w:sz w:val="24"/>
        </w:rPr>
        <w:t>(Climate Prediction Center 2022)</w:t>
      </w:r>
      <w:r w:rsidR="002746B5">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CD7462" w:rsidRPr="00703517">
        <w:rPr>
          <w:rFonts w:ascii="Times New Roman" w:hAnsi="Times New Roman" w:cs="Times New Roman"/>
          <w:sz w:val="24"/>
          <w:szCs w:val="24"/>
        </w:rPr>
        <w:t>Minimum average temperatures increased over the vast majority of our study range, up to 4</w:t>
      </w:r>
      <w:r w:rsidR="00BF04FA" w:rsidRPr="00BF04FA">
        <w:rPr>
          <w:rFonts w:ascii="Times New Roman" w:hAnsi="Times New Roman" w:cs="Times New Roman"/>
          <w:sz w:val="24"/>
          <w:szCs w:val="24"/>
        </w:rPr>
        <w:t>°</w:t>
      </w:r>
      <w:r w:rsidR="002746B5">
        <w:rPr>
          <w:rFonts w:ascii="Times New Roman" w:hAnsi="Times New Roman" w:cs="Times New Roman"/>
          <w:sz w:val="24"/>
          <w:szCs w:val="24"/>
        </w:rPr>
        <w:t xml:space="preserve"> </w:t>
      </w:r>
      <w:r w:rsidR="00CD7462" w:rsidRPr="00703517">
        <w:rPr>
          <w:rFonts w:ascii="Times New Roman" w:hAnsi="Times New Roman" w:cs="Times New Roman"/>
          <w:sz w:val="24"/>
          <w:szCs w:val="24"/>
        </w:rPr>
        <w:t>C</w:t>
      </w:r>
      <w:r w:rsidR="002746B5">
        <w:rPr>
          <w:rFonts w:ascii="Times New Roman" w:hAnsi="Times New Roman" w:cs="Times New Roman"/>
          <w:sz w:val="24"/>
          <w:szCs w:val="24"/>
        </w:rPr>
        <w:t>elsius</w:t>
      </w:r>
      <w:r w:rsidR="00CD7462" w:rsidRPr="00703517">
        <w:rPr>
          <w:rFonts w:ascii="Times New Roman" w:hAnsi="Times New Roman" w:cs="Times New Roman"/>
          <w:sz w:val="24"/>
          <w:szCs w:val="24"/>
        </w:rPr>
        <w:t xml:space="preserve"> over the 50-year </w:t>
      </w:r>
      <w:r w:rsidR="000D6F44">
        <w:rPr>
          <w:rFonts w:ascii="Times New Roman" w:hAnsi="Times New Roman" w:cs="Times New Roman"/>
          <w:sz w:val="24"/>
          <w:szCs w:val="24"/>
        </w:rPr>
        <w:t xml:space="preserve">study </w:t>
      </w:r>
      <w:r w:rsidR="00CD7462" w:rsidRPr="00703517">
        <w:rPr>
          <w:rFonts w:ascii="Times New Roman" w:hAnsi="Times New Roman" w:cs="Times New Roman"/>
          <w:sz w:val="24"/>
          <w:szCs w:val="24"/>
        </w:rPr>
        <w:t>period (Fig</w:t>
      </w:r>
      <w:r w:rsidR="00CD7462">
        <w:rPr>
          <w:rFonts w:ascii="Times New Roman" w:hAnsi="Times New Roman" w:cs="Times New Roman"/>
          <w:sz w:val="24"/>
          <w:szCs w:val="24"/>
        </w:rPr>
        <w:t>ure</w:t>
      </w:r>
      <w:r w:rsidR="00CD7462" w:rsidRPr="00703517">
        <w:rPr>
          <w:rFonts w:ascii="Times New Roman" w:hAnsi="Times New Roman" w:cs="Times New Roman"/>
          <w:sz w:val="24"/>
          <w:szCs w:val="24"/>
        </w:rPr>
        <w:t xml:space="preserve"> 1a)</w:t>
      </w:r>
      <w:r w:rsidR="00CD7462">
        <w:rPr>
          <w:rFonts w:ascii="Times New Roman" w:hAnsi="Times New Roman" w:cs="Times New Roman"/>
          <w:sz w:val="24"/>
          <w:szCs w:val="24"/>
        </w:rPr>
        <w:t>. For precipitation, m</w:t>
      </w:r>
      <w:r w:rsidRPr="00703517">
        <w:rPr>
          <w:rFonts w:ascii="Times New Roman" w:hAnsi="Times New Roman" w:cs="Times New Roman"/>
          <w:sz w:val="24"/>
          <w:szCs w:val="24"/>
        </w:rPr>
        <w:t xml:space="preserve">onthly </w:t>
      </w:r>
      <w:r w:rsidR="000D6F44">
        <w:rPr>
          <w:rFonts w:ascii="Times New Roman" w:hAnsi="Times New Roman" w:cs="Times New Roman"/>
          <w:sz w:val="24"/>
          <w:szCs w:val="24"/>
        </w:rPr>
        <w:t xml:space="preserve">precipitation </w:t>
      </w:r>
      <w:r w:rsidRPr="00703517">
        <w:rPr>
          <w:rFonts w:ascii="Times New Roman" w:hAnsi="Times New Roman" w:cs="Times New Roman"/>
          <w:sz w:val="24"/>
          <w:szCs w:val="24"/>
        </w:rPr>
        <w:t xml:space="preserve">data were extracted from the Climate Research Unit (CRU) TS4.04 global precipitation dataset </w:t>
      </w:r>
      <w:r w:rsidR="000D6F44">
        <w:rPr>
          <w:rFonts w:ascii="Times New Roman" w:hAnsi="Times New Roman" w:cs="Times New Roman"/>
          <w:sz w:val="24"/>
          <w:szCs w:val="24"/>
        </w:rPr>
        <w:t xml:space="preserve"> which are also </w:t>
      </w:r>
      <w:hyperlink r:id="rId14"/>
      <w:r w:rsidRPr="00703517">
        <w:rPr>
          <w:rFonts w:ascii="Times New Roman" w:hAnsi="Times New Roman" w:cs="Times New Roman"/>
          <w:sz w:val="24"/>
          <w:szCs w:val="24"/>
        </w:rPr>
        <w:t xml:space="preserve">available at </w:t>
      </w:r>
      <w:r>
        <w:rPr>
          <w:rFonts w:ascii="Times New Roman" w:hAnsi="Times New Roman" w:cs="Times New Roman"/>
          <w:sz w:val="24"/>
          <w:szCs w:val="24"/>
        </w:rPr>
        <w:t>0.5-degree</w:t>
      </w:r>
      <w:r w:rsidRPr="00703517">
        <w:rPr>
          <w:rFonts w:ascii="Times New Roman" w:hAnsi="Times New Roman" w:cs="Times New Roman"/>
          <w:sz w:val="24"/>
          <w:szCs w:val="24"/>
        </w:rPr>
        <w:t xml:space="preserve"> spatial resolution</w:t>
      </w:r>
      <w:r w:rsidR="000D6F44">
        <w:rPr>
          <w:rFonts w:ascii="Times New Roman" w:hAnsi="Times New Roman" w:cs="Times New Roman"/>
          <w:sz w:val="24"/>
          <w:szCs w:val="24"/>
        </w:rPr>
        <w:t>, but only</w:t>
      </w:r>
      <w:r w:rsidRPr="00703517">
        <w:rPr>
          <w:rFonts w:ascii="Times New Roman" w:hAnsi="Times New Roman" w:cs="Times New Roman"/>
          <w:sz w:val="24"/>
          <w:szCs w:val="24"/>
        </w:rPr>
        <w:t xml:space="preserve"> back to 1900</w:t>
      </w:r>
      <w:r w:rsidR="000D6F44">
        <w:rPr>
          <w:rFonts w:ascii="Times New Roman" w:hAnsi="Times New Roman" w:cs="Times New Roman"/>
          <w:sz w:val="24"/>
          <w:szCs w:val="24"/>
        </w:rPr>
        <w:t xml:space="preserve"> </w:t>
      </w:r>
      <w:r w:rsidR="000D6F44" w:rsidRPr="00703517">
        <w:rPr>
          <w:rFonts w:ascii="Times New Roman" w:hAnsi="Times New Roman" w:cs="Times New Roman"/>
          <w:sz w:val="24"/>
          <w:szCs w:val="24"/>
        </w:rPr>
        <w:fldChar w:fldCharType="begin"/>
      </w:r>
      <w:r w:rsidR="000D6F44"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D6F44" w:rsidRPr="00703517">
        <w:rPr>
          <w:rFonts w:ascii="Times New Roman" w:hAnsi="Times New Roman" w:cs="Times New Roman"/>
          <w:sz w:val="24"/>
          <w:szCs w:val="24"/>
        </w:rPr>
        <w:fldChar w:fldCharType="separate"/>
      </w:r>
      <w:r w:rsidR="000D6F44" w:rsidRPr="00703517">
        <w:rPr>
          <w:rFonts w:ascii="Times New Roman" w:hAnsi="Times New Roman" w:cs="Times New Roman"/>
          <w:sz w:val="24"/>
          <w:szCs w:val="24"/>
        </w:rPr>
        <w:t xml:space="preserve">(Harris </w:t>
      </w:r>
      <w:r w:rsidR="000D6F44" w:rsidRPr="00703517">
        <w:rPr>
          <w:rFonts w:ascii="Times New Roman" w:hAnsi="Times New Roman" w:cs="Times New Roman"/>
          <w:i/>
          <w:iCs/>
          <w:sz w:val="24"/>
          <w:szCs w:val="24"/>
        </w:rPr>
        <w:t>et al.</w:t>
      </w:r>
      <w:r w:rsidR="000D6F44" w:rsidRPr="00703517">
        <w:rPr>
          <w:rFonts w:ascii="Times New Roman" w:hAnsi="Times New Roman" w:cs="Times New Roman"/>
          <w:sz w:val="24"/>
          <w:szCs w:val="24"/>
        </w:rPr>
        <w:t xml:space="preserve"> 2020a, b)</w:t>
      </w:r>
      <w:r w:rsidR="000D6F4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803B60">
        <w:rPr>
          <w:rFonts w:ascii="Times New Roman" w:hAnsi="Times New Roman" w:cs="Times New Roman"/>
          <w:sz w:val="24"/>
          <w:szCs w:val="24"/>
        </w:rPr>
        <w:t>Trends in precipitation were generally more heterogenous but reflect, on average, increasing rainfall across the region.</w:t>
      </w:r>
    </w:p>
    <w:p w14:paraId="2D7435FA" w14:textId="199E7EA2" w:rsidR="000D6F44" w:rsidRPr="00703517" w:rsidRDefault="000D6F44" w:rsidP="000D6F44">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Climate raster data reflecting monthly average minimum temperature and monthly precipitation for the years 1970 through 2019 were read into R using the package “raster”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(Hijmans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Pr>
          <w:rFonts w:ascii="Times New Roman" w:hAnsi="Times New Roman" w:cs="Times New Roman"/>
          <w:sz w:val="24"/>
          <w:szCs w:val="24"/>
        </w:rPr>
        <w:t xml:space="preserve">All raster data were </w:t>
      </w:r>
      <w:r w:rsidRPr="00703517">
        <w:rPr>
          <w:rFonts w:ascii="Times New Roman" w:hAnsi="Times New Roman" w:cs="Times New Roman"/>
          <w:sz w:val="24"/>
          <w:szCs w:val="24"/>
        </w:rPr>
        <w:t xml:space="preserve">reprojected </w:t>
      </w:r>
      <w:r w:rsidR="00346896">
        <w:rPr>
          <w:rFonts w:ascii="Times New Roman" w:hAnsi="Times New Roman" w:cs="Times New Roman"/>
          <w:sz w:val="24"/>
          <w:szCs w:val="24"/>
        </w:rPr>
        <w:t xml:space="preserve">using this </w:t>
      </w:r>
      <w:r w:rsidR="00C71915">
        <w:rPr>
          <w:rFonts w:ascii="Times New Roman" w:hAnsi="Times New Roman" w:cs="Times New Roman"/>
          <w:sz w:val="24"/>
          <w:szCs w:val="24"/>
        </w:rPr>
        <w:t xml:space="preserve">same </w:t>
      </w:r>
      <w:r w:rsidR="00346896">
        <w:rPr>
          <w:rFonts w:ascii="Times New Roman" w:hAnsi="Times New Roman" w:cs="Times New Roman"/>
          <w:sz w:val="24"/>
          <w:szCs w:val="24"/>
        </w:rPr>
        <w:t xml:space="preserve">package </w:t>
      </w:r>
      <w:r w:rsidRPr="00703517">
        <w:rPr>
          <w:rFonts w:ascii="Times New Roman" w:hAnsi="Times New Roman" w:cs="Times New Roman"/>
          <w:sz w:val="24"/>
          <w:szCs w:val="24"/>
        </w:rPr>
        <w:t xml:space="preserve">to the project coordinate reference system (North America Albers Equal Area Conic) </w:t>
      </w:r>
      <w:r>
        <w:rPr>
          <w:rFonts w:ascii="Times New Roman" w:hAnsi="Times New Roman" w:cs="Times New Roman"/>
          <w:sz w:val="24"/>
          <w:szCs w:val="24"/>
        </w:rPr>
        <w:t xml:space="preserve">and this was </w:t>
      </w:r>
      <w:r w:rsidRPr="00703517">
        <w:rPr>
          <w:rFonts w:ascii="Times New Roman" w:hAnsi="Times New Roman" w:cs="Times New Roman"/>
          <w:sz w:val="24"/>
          <w:szCs w:val="24"/>
        </w:rPr>
        <w:t xml:space="preserve">also used as the base projection for all </w:t>
      </w:r>
      <w:r>
        <w:rPr>
          <w:rFonts w:ascii="Times New Roman" w:hAnsi="Times New Roman" w:cs="Times New Roman"/>
          <w:sz w:val="24"/>
          <w:szCs w:val="24"/>
        </w:rPr>
        <w:t xml:space="preserve">distribution </w:t>
      </w:r>
      <w:r w:rsidRPr="00703517">
        <w:rPr>
          <w:rFonts w:ascii="Times New Roman" w:hAnsi="Times New Roman" w:cs="Times New Roman"/>
          <w:sz w:val="24"/>
          <w:szCs w:val="24"/>
        </w:rPr>
        <w:t xml:space="preserve">data in this analysis. The raster data were summarized within each </w:t>
      </w:r>
      <w:r w:rsidR="00346896" w:rsidRPr="00703517">
        <w:rPr>
          <w:rFonts w:ascii="Times New Roman" w:hAnsi="Times New Roman" w:cs="Times New Roman"/>
          <w:sz w:val="24"/>
          <w:szCs w:val="24"/>
        </w:rPr>
        <w:lastRenderedPageBreak/>
        <w:t>100×100-kilometer</w:t>
      </w:r>
      <w:r w:rsidR="00346896">
        <w:rPr>
          <w:rFonts w:ascii="Times New Roman" w:hAnsi="Times New Roman" w:cs="Times New Roman"/>
          <w:sz w:val="24"/>
          <w:szCs w:val="24"/>
        </w:rPr>
        <w:t xml:space="preserve"> (or </w:t>
      </w:r>
      <w:r w:rsidR="00346896" w:rsidRPr="00703517">
        <w:rPr>
          <w:rFonts w:ascii="Times New Roman" w:hAnsi="Times New Roman" w:cs="Times New Roman"/>
          <w:sz w:val="24"/>
          <w:szCs w:val="24"/>
        </w:rPr>
        <w:t>200×200-kilometer</w:t>
      </w:r>
      <w:r w:rsidR="00346896">
        <w:rPr>
          <w:rFonts w:ascii="Times New Roman" w:hAnsi="Times New Roman" w:cs="Times New Roman"/>
          <w:sz w:val="24"/>
          <w:szCs w:val="24"/>
        </w:rPr>
        <w:t>)</w:t>
      </w:r>
      <w:r w:rsidR="00346896" w:rsidRPr="00703517">
        <w:rPr>
          <w:rFonts w:ascii="Times New Roman" w:hAnsi="Times New Roman" w:cs="Times New Roman"/>
          <w:sz w:val="24"/>
          <w:szCs w:val="24"/>
        </w:rPr>
        <w:t xml:space="preserve"> </w:t>
      </w:r>
      <w:r w:rsidR="00346896">
        <w:rPr>
          <w:rFonts w:ascii="Times New Roman" w:hAnsi="Times New Roman" w:cs="Times New Roman"/>
          <w:sz w:val="24"/>
          <w:szCs w:val="24"/>
        </w:rPr>
        <w:t xml:space="preserve">grid cell </w:t>
      </w:r>
      <w:r w:rsidRPr="00703517">
        <w:rPr>
          <w:rFonts w:ascii="Times New Roman" w:hAnsi="Times New Roman" w:cs="Times New Roman"/>
          <w:sz w:val="24"/>
          <w:szCs w:val="24"/>
        </w:rPr>
        <w:t xml:space="preserve">using the mean value </w:t>
      </w:r>
      <w:r w:rsidR="008E6511">
        <w:rPr>
          <w:rFonts w:ascii="Times New Roman" w:hAnsi="Times New Roman" w:cs="Times New Roman"/>
          <w:sz w:val="24"/>
          <w:szCs w:val="24"/>
        </w:rPr>
        <w:t xml:space="preserve">across </w:t>
      </w:r>
      <w:r>
        <w:rPr>
          <w:rFonts w:ascii="Times New Roman" w:hAnsi="Times New Roman" w:cs="Times New Roman"/>
          <w:sz w:val="24"/>
          <w:szCs w:val="24"/>
        </w:rPr>
        <w:t>for each five-year</w:t>
      </w:r>
      <w:r w:rsidRPr="00703517">
        <w:rPr>
          <w:rFonts w:ascii="Times New Roman" w:hAnsi="Times New Roman" w:cs="Times New Roman"/>
          <w:sz w:val="24"/>
          <w:szCs w:val="24"/>
        </w:rPr>
        <w:t xml:space="preserve"> occupancy interval </w:t>
      </w:r>
      <w:r>
        <w:rPr>
          <w:rFonts w:ascii="Times New Roman" w:hAnsi="Times New Roman" w:cs="Times New Roman"/>
          <w:sz w:val="24"/>
          <w:szCs w:val="24"/>
        </w:rPr>
        <w:t xml:space="preserve">(e.g., 1970-1974) </w:t>
      </w:r>
      <w:r w:rsidRPr="00703517">
        <w:rPr>
          <w:rFonts w:ascii="Times New Roman" w:hAnsi="Times New Roman" w:cs="Times New Roman"/>
          <w:sz w:val="24"/>
          <w:szCs w:val="24"/>
        </w:rPr>
        <w:t xml:space="preserve">weighted by their coverage of the cell. Finally, exploration of our climate data revealed that average minimum temperature and average precipitation were highly correlated (Pearson’s r = 0.67 for the 100×100-kilometer scale and Pearson’s r = 0.73 for the 200×200-kilometer scale), thus we opted to </w:t>
      </w:r>
      <w:r w:rsidR="008E6511">
        <w:rPr>
          <w:rFonts w:ascii="Times New Roman" w:hAnsi="Times New Roman" w:cs="Times New Roman"/>
          <w:sz w:val="24"/>
          <w:szCs w:val="24"/>
        </w:rPr>
        <w:t>run our models separately for both</w:t>
      </w:r>
      <w:r w:rsidRPr="00703517">
        <w:rPr>
          <w:rFonts w:ascii="Times New Roman" w:hAnsi="Times New Roman" w:cs="Times New Roman"/>
          <w:sz w:val="24"/>
          <w:szCs w:val="24"/>
        </w:rPr>
        <w:t xml:space="preserve"> climate </w:t>
      </w:r>
      <w:r w:rsidR="008E6511">
        <w:rPr>
          <w:rFonts w:ascii="Times New Roman" w:hAnsi="Times New Roman" w:cs="Times New Roman"/>
          <w:sz w:val="24"/>
          <w:szCs w:val="24"/>
        </w:rPr>
        <w:t>covariates (results for temperature are shown in the main text and precipitation in the Supplementary material). We opted to focus</w:t>
      </w:r>
      <w:r w:rsidRPr="00703517">
        <w:rPr>
          <w:rFonts w:ascii="Times New Roman" w:hAnsi="Times New Roman" w:cs="Times New Roman"/>
          <w:sz w:val="24"/>
          <w:szCs w:val="24"/>
        </w:rPr>
        <w:t xml:space="preserve"> on temperature over precipitation as prior research has demonstra</w:t>
      </w:r>
      <w:r w:rsidR="008E6511">
        <w:rPr>
          <w:rFonts w:ascii="Times New Roman" w:hAnsi="Times New Roman" w:cs="Times New Roman"/>
          <w:sz w:val="24"/>
          <w:szCs w:val="24"/>
        </w:rPr>
        <w:t>ted temperature to be more</w:t>
      </w:r>
      <w:r w:rsidRPr="00703517">
        <w:rPr>
          <w:rFonts w:ascii="Times New Roman" w:hAnsi="Times New Roman" w:cs="Times New Roman"/>
          <w:sz w:val="24"/>
          <w:szCs w:val="24"/>
        </w:rPr>
        <w:t xml:space="preserve"> important for range dynamics in butterflies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(Keret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2020)</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8E6511">
        <w:rPr>
          <w:rFonts w:ascii="Times New Roman" w:hAnsi="Times New Roman" w:cs="Times New Roman"/>
          <w:sz w:val="24"/>
          <w:szCs w:val="24"/>
        </w:rPr>
        <w:t xml:space="preserve"> </w:t>
      </w:r>
    </w:p>
    <w:p w14:paraId="18EA6593" w14:textId="77777777" w:rsidR="00F21671" w:rsidRPr="00703517" w:rsidRDefault="00F21671" w:rsidP="00B15EF5">
      <w:pPr>
        <w:spacing w:line="480" w:lineRule="auto"/>
        <w:jc w:val="both"/>
        <w:rPr>
          <w:rFonts w:ascii="Times New Roman" w:hAnsi="Times New Roman" w:cs="Times New Roman"/>
          <w:sz w:val="24"/>
          <w:szCs w:val="24"/>
        </w:rPr>
      </w:pPr>
    </w:p>
    <w:p w14:paraId="73477DDC" w14:textId="09358353"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 xml:space="preserve">2.1 Species </w:t>
      </w:r>
      <w:r w:rsidR="00B15EF5">
        <w:rPr>
          <w:rFonts w:ascii="Times New Roman" w:hAnsi="Times New Roman" w:cs="Times New Roman"/>
          <w:b/>
          <w:i/>
          <w:sz w:val="24"/>
          <w:szCs w:val="24"/>
        </w:rPr>
        <w:t>Range</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Trait</w:t>
      </w:r>
      <w:r w:rsidRPr="00703517">
        <w:rPr>
          <w:rFonts w:ascii="Times New Roman" w:hAnsi="Times New Roman" w:cs="Times New Roman"/>
          <w:b/>
          <w:i/>
          <w:sz w:val="24"/>
          <w:szCs w:val="24"/>
        </w:rPr>
        <w:t xml:space="preserve">, </w:t>
      </w:r>
      <w:r w:rsidR="00B15EF5">
        <w:rPr>
          <w:rFonts w:ascii="Times New Roman" w:hAnsi="Times New Roman" w:cs="Times New Roman"/>
          <w:b/>
          <w:i/>
          <w:sz w:val="24"/>
          <w:szCs w:val="24"/>
        </w:rPr>
        <w:t>Phylogeny</w:t>
      </w:r>
      <w:r w:rsidRPr="00703517">
        <w:rPr>
          <w:rFonts w:ascii="Times New Roman" w:hAnsi="Times New Roman" w:cs="Times New Roman"/>
          <w:b/>
          <w:i/>
          <w:sz w:val="24"/>
          <w:szCs w:val="24"/>
        </w:rPr>
        <w:t xml:space="preserve">, and </w:t>
      </w:r>
      <w:r w:rsidR="00B15EF5">
        <w:rPr>
          <w:rFonts w:ascii="Times New Roman" w:hAnsi="Times New Roman" w:cs="Times New Roman"/>
          <w:b/>
          <w:i/>
          <w:sz w:val="24"/>
          <w:szCs w:val="24"/>
        </w:rPr>
        <w:t>Occurrence</w:t>
      </w:r>
      <w:r w:rsidR="00B15EF5" w:rsidRPr="00703517">
        <w:rPr>
          <w:rFonts w:ascii="Times New Roman" w:hAnsi="Times New Roman" w:cs="Times New Roman"/>
          <w:b/>
          <w:i/>
          <w:sz w:val="24"/>
          <w:szCs w:val="24"/>
        </w:rPr>
        <w:t xml:space="preserve"> </w:t>
      </w:r>
      <w:r w:rsidRPr="00703517">
        <w:rPr>
          <w:rFonts w:ascii="Times New Roman" w:hAnsi="Times New Roman" w:cs="Times New Roman"/>
          <w:b/>
          <w:i/>
          <w:sz w:val="24"/>
          <w:szCs w:val="24"/>
        </w:rPr>
        <w:t>Data</w:t>
      </w:r>
    </w:p>
    <w:p w14:paraId="0F0CCAE3" w14:textId="525939D6" w:rsidR="00CD7462" w:rsidRDefault="0015082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used species range boundaries to constrain model inference to historical regions applying a conservative </w:t>
      </w:r>
      <w:r w:rsidR="00F55619">
        <w:rPr>
          <w:rFonts w:ascii="Times New Roman" w:hAnsi="Times New Roman" w:cs="Times New Roman"/>
          <w:sz w:val="24"/>
          <w:szCs w:val="24"/>
        </w:rPr>
        <w:t>100</w:t>
      </w:r>
      <w:r w:rsidR="006130C7">
        <w:rPr>
          <w:rFonts w:ascii="Times New Roman" w:hAnsi="Times New Roman" w:cs="Times New Roman"/>
          <w:sz w:val="24"/>
          <w:szCs w:val="24"/>
        </w:rPr>
        <w:t>-kilometer</w:t>
      </w:r>
      <w:r>
        <w:rPr>
          <w:rFonts w:ascii="Times New Roman" w:hAnsi="Times New Roman" w:cs="Times New Roman"/>
          <w:sz w:val="24"/>
          <w:szCs w:val="24"/>
        </w:rPr>
        <w:t xml:space="preserve"> buffer to allow for range shifts</w:t>
      </w:r>
      <w:r w:rsidR="00A047F7">
        <w:rPr>
          <w:rFonts w:ascii="Times New Roman" w:hAnsi="Times New Roman" w:cs="Times New Roman"/>
          <w:sz w:val="24"/>
          <w:szCs w:val="24"/>
        </w:rPr>
        <w:t xml:space="preserve">. </w:t>
      </w:r>
      <w:r w:rsidR="00F55619">
        <w:rPr>
          <w:rFonts w:ascii="Times New Roman" w:hAnsi="Times New Roman" w:cs="Times New Roman"/>
          <w:sz w:val="24"/>
          <w:szCs w:val="24"/>
        </w:rPr>
        <w:t xml:space="preserve">If any portion of the buffer intersected with a </w:t>
      </w:r>
      <w:r w:rsidR="00B15EF5">
        <w:rPr>
          <w:rFonts w:ascii="Times New Roman" w:hAnsi="Times New Roman" w:cs="Times New Roman"/>
          <w:sz w:val="24"/>
          <w:szCs w:val="24"/>
        </w:rPr>
        <w:t>grid cell</w:t>
      </w:r>
      <w:r w:rsidR="00F55619">
        <w:rPr>
          <w:rFonts w:ascii="Times New Roman" w:hAnsi="Times New Roman" w:cs="Times New Roman"/>
          <w:sz w:val="24"/>
          <w:szCs w:val="24"/>
        </w:rPr>
        <w:t xml:space="preserve">, that </w:t>
      </w:r>
      <w:r w:rsidR="00B15EF5">
        <w:rPr>
          <w:rFonts w:ascii="Times New Roman" w:hAnsi="Times New Roman" w:cs="Times New Roman"/>
          <w:sz w:val="24"/>
          <w:szCs w:val="24"/>
        </w:rPr>
        <w:t xml:space="preserve">cell </w:t>
      </w:r>
      <w:r w:rsidR="00F55619">
        <w:rPr>
          <w:rFonts w:ascii="Times New Roman" w:hAnsi="Times New Roman" w:cs="Times New Roman"/>
          <w:sz w:val="24"/>
          <w:szCs w:val="24"/>
        </w:rPr>
        <w:t>was assumed to be</w:t>
      </w:r>
      <w:r w:rsidR="006130C7">
        <w:rPr>
          <w:rFonts w:ascii="Times New Roman" w:hAnsi="Times New Roman" w:cs="Times New Roman"/>
          <w:sz w:val="24"/>
          <w:szCs w:val="24"/>
        </w:rPr>
        <w:t xml:space="preserve"> potentially</w:t>
      </w:r>
      <w:r w:rsidR="00F55619">
        <w:rPr>
          <w:rFonts w:ascii="Times New Roman" w:hAnsi="Times New Roman" w:cs="Times New Roman"/>
          <w:sz w:val="24"/>
          <w:szCs w:val="24"/>
        </w:rPr>
        <w:t xml:space="preserve"> occupied</w:t>
      </w:r>
      <w:r w:rsidR="006130C7">
        <w:rPr>
          <w:rFonts w:ascii="Times New Roman" w:hAnsi="Times New Roman" w:cs="Times New Roman"/>
          <w:sz w:val="24"/>
          <w:szCs w:val="24"/>
        </w:rPr>
        <w:t xml:space="preserve"> by that species</w:t>
      </w:r>
      <w:r w:rsidR="00F55619">
        <w:rPr>
          <w:rFonts w:ascii="Times New Roman" w:hAnsi="Times New Roman" w:cs="Times New Roman"/>
          <w:sz w:val="24"/>
          <w:szCs w:val="24"/>
        </w:rPr>
        <w:t xml:space="preserve">. </w:t>
      </w:r>
      <w:r>
        <w:rPr>
          <w:rFonts w:ascii="Times New Roman" w:hAnsi="Times New Roman" w:cs="Times New Roman"/>
          <w:sz w:val="24"/>
          <w:szCs w:val="24"/>
        </w:rPr>
        <w:t xml:space="preserve"> </w:t>
      </w:r>
      <w:r w:rsidR="008835BD">
        <w:rPr>
          <w:rFonts w:ascii="Times New Roman" w:hAnsi="Times New Roman" w:cs="Times New Roman"/>
          <w:sz w:val="24"/>
          <w:szCs w:val="24"/>
        </w:rPr>
        <w:t>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{"citationID":"ciqIvhYD","properties":{"formattedCitation":"(Guzman {\\i{}et al.} 2021; Shirey {\\i{}et al.} 2022)","plainCitation":"(Guzman et al. 2021; Shirey et al. 2022)","noteIndex":0},"citationItems":[{"id":642,"uris":["http://zotero.org/users/3183432/items/W9UWDUCJ"],"itemData":{"id":642,"type":"article-journal","container-title":"Biological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(Guzman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2021; 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1312CA">
        <w:rPr>
          <w:rFonts w:ascii="Times New Roman" w:hAnsi="Times New Roman" w:cs="Times New Roman"/>
          <w:sz w:val="24"/>
          <w:szCs w:val="24"/>
        </w:rPr>
        <w:fldChar w:fldCharType="end"/>
      </w:r>
      <w:r w:rsidR="00B57403" w:rsidRPr="00703517">
        <w:rPr>
          <w:rFonts w:ascii="Times New Roman" w:hAnsi="Times New Roman" w:cs="Times New Roman"/>
          <w:sz w:val="24"/>
          <w:szCs w:val="24"/>
        </w:rPr>
        <w:t xml:space="preserve">. </w:t>
      </w:r>
    </w:p>
    <w:p w14:paraId="18B44960" w14:textId="3296529C" w:rsidR="00F21671" w:rsidRDefault="006D7FDF" w:rsidP="006130C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00150823">
        <w:rPr>
          <w:rFonts w:ascii="Times New Roman" w:hAnsi="Times New Roman" w:cs="Times New Roman"/>
          <w:sz w:val="24"/>
          <w:szCs w:val="24"/>
        </w:rPr>
        <w:t xml:space="preserve"> used </w:t>
      </w:r>
      <w:r>
        <w:rPr>
          <w:rFonts w:ascii="Times New Roman" w:hAnsi="Times New Roman" w:cs="Times New Roman"/>
          <w:sz w:val="24"/>
          <w:szCs w:val="24"/>
        </w:rPr>
        <w:t xml:space="preserve">the same range maps </w:t>
      </w:r>
      <w:r w:rsidR="00150823">
        <w:rPr>
          <w:rFonts w:ascii="Times New Roman" w:hAnsi="Times New Roman" w:cs="Times New Roman"/>
          <w:sz w:val="24"/>
          <w:szCs w:val="24"/>
        </w:rPr>
        <w:t xml:space="preserve">to </w:t>
      </w:r>
      <w:r>
        <w:rPr>
          <w:rFonts w:ascii="Times New Roman" w:hAnsi="Times New Roman" w:cs="Times New Roman"/>
          <w:sz w:val="24"/>
          <w:szCs w:val="24"/>
        </w:rPr>
        <w:t>calculate</w:t>
      </w:r>
      <w:r w:rsidR="00B57403" w:rsidRPr="00703517">
        <w:rPr>
          <w:rFonts w:ascii="Times New Roman" w:hAnsi="Times New Roman" w:cs="Times New Roman"/>
          <w:sz w:val="24"/>
          <w:szCs w:val="24"/>
        </w:rPr>
        <w:t xml:space="preserve"> </w:t>
      </w:r>
      <w:r w:rsidR="00150823">
        <w:rPr>
          <w:rFonts w:ascii="Times New Roman" w:hAnsi="Times New Roman" w:cs="Times New Roman"/>
          <w:sz w:val="24"/>
          <w:szCs w:val="24"/>
        </w:rPr>
        <w:t xml:space="preserve">range size and </w:t>
      </w:r>
      <w:r>
        <w:rPr>
          <w:rFonts w:ascii="Times New Roman" w:hAnsi="Times New Roman" w:cs="Times New Roman"/>
          <w:sz w:val="24"/>
          <w:szCs w:val="24"/>
        </w:rPr>
        <w:t xml:space="preserve">range-wide </w:t>
      </w:r>
      <w:r w:rsidR="00B57403" w:rsidRPr="00703517">
        <w:rPr>
          <w:rFonts w:ascii="Times New Roman" w:hAnsi="Times New Roman" w:cs="Times New Roman"/>
          <w:sz w:val="24"/>
          <w:szCs w:val="24"/>
        </w:rPr>
        <w:t xml:space="preserve">climatic </w:t>
      </w:r>
      <w:r>
        <w:rPr>
          <w:rFonts w:ascii="Times New Roman" w:hAnsi="Times New Roman" w:cs="Times New Roman"/>
          <w:sz w:val="24"/>
          <w:szCs w:val="24"/>
        </w:rPr>
        <w:t>metrics which served as a basis for species range-related traits, including total range size</w:t>
      </w:r>
      <w:r w:rsidR="00A2302B">
        <w:rPr>
          <w:rFonts w:ascii="Times New Roman" w:hAnsi="Times New Roman" w:cs="Times New Roman"/>
          <w:sz w:val="24"/>
          <w:szCs w:val="24"/>
        </w:rPr>
        <w:t xml:space="preserve">, </w:t>
      </w:r>
      <w:r w:rsidR="00B57403" w:rsidRPr="00703517">
        <w:rPr>
          <w:rFonts w:ascii="Times New Roman" w:hAnsi="Times New Roman" w:cs="Times New Roman"/>
          <w:sz w:val="24"/>
          <w:szCs w:val="24"/>
        </w:rPr>
        <w:t xml:space="preserve">average, range-wide </w:t>
      </w:r>
      <w:proofErr w:type="gramStart"/>
      <w:r w:rsidR="00B57403" w:rsidRPr="00703517">
        <w:rPr>
          <w:rFonts w:ascii="Times New Roman" w:hAnsi="Times New Roman" w:cs="Times New Roman"/>
          <w:sz w:val="24"/>
          <w:szCs w:val="24"/>
        </w:rPr>
        <w:t>temperature</w:t>
      </w:r>
      <w:proofErr w:type="gramEnd"/>
      <w:r w:rsidR="00150823">
        <w:rPr>
          <w:rFonts w:ascii="Times New Roman" w:hAnsi="Times New Roman" w:cs="Times New Roman"/>
          <w:sz w:val="24"/>
          <w:szCs w:val="24"/>
        </w:rPr>
        <w:t xml:space="preserve"> and</w:t>
      </w:r>
      <w:r w:rsidR="006130C7">
        <w:rPr>
          <w:rFonts w:ascii="Times New Roman" w:hAnsi="Times New Roman" w:cs="Times New Roman"/>
          <w:sz w:val="24"/>
          <w:szCs w:val="24"/>
        </w:rPr>
        <w:t xml:space="preserve"> </w:t>
      </w:r>
      <w:r w:rsidR="00B57403" w:rsidRPr="00703517">
        <w:rPr>
          <w:rFonts w:ascii="Times New Roman" w:hAnsi="Times New Roman" w:cs="Times New Roman"/>
          <w:sz w:val="24"/>
          <w:szCs w:val="24"/>
        </w:rPr>
        <w:t>precipitation</w:t>
      </w:r>
      <w:r w:rsidR="000108B2">
        <w:rPr>
          <w:rFonts w:ascii="Times New Roman" w:hAnsi="Times New Roman" w:cs="Times New Roman"/>
          <w:sz w:val="24"/>
          <w:szCs w:val="24"/>
        </w:rPr>
        <w:t xml:space="preserve"> across all of North America</w:t>
      </w:r>
      <w:r w:rsidR="00B57403"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(Brock &amp; Kaufman 2006)</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A Swift Guide to Butterflies of Mexico and Central America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(Glassberg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range maps were digitized as part of work by Earl et al. (2021) and were re-used here.  Range-wide average annual temperature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and </w:t>
      </w:r>
      <w:r w:rsidRPr="00703517">
        <w:rPr>
          <w:rFonts w:ascii="Times New Roman" w:hAnsi="Times New Roman" w:cs="Times New Roman"/>
          <w:sz w:val="24"/>
          <w:szCs w:val="24"/>
        </w:rPr>
        <w:t xml:space="preserve">precipitation traits were extracted from each species’ range averaging conditions over each polygon using the </w:t>
      </w:r>
      <w:r>
        <w:rPr>
          <w:rFonts w:ascii="Times New Roman" w:hAnsi="Times New Roman" w:cs="Times New Roman"/>
          <w:sz w:val="24"/>
          <w:szCs w:val="24"/>
        </w:rPr>
        <w:t>WorldClim2/</w:t>
      </w:r>
      <w:proofErr w:type="spellStart"/>
      <w:r w:rsidRPr="00703517">
        <w:rPr>
          <w:rFonts w:ascii="Times New Roman" w:hAnsi="Times New Roman" w:cs="Times New Roman"/>
          <w:sz w:val="24"/>
          <w:szCs w:val="24"/>
        </w:rPr>
        <w:t>BioClim</w:t>
      </w:r>
      <w:proofErr w:type="spellEnd"/>
      <w:r>
        <w:rPr>
          <w:rFonts w:ascii="Times New Roman" w:hAnsi="Times New Roman" w:cs="Times New Roman"/>
          <w:sz w:val="24"/>
          <w:szCs w:val="24"/>
        </w:rPr>
        <w:t xml:space="preserve"> </w:t>
      </w:r>
      <w:r w:rsidRPr="00703517">
        <w:rPr>
          <w:rFonts w:ascii="Times New Roman" w:hAnsi="Times New Roman" w:cs="Times New Roman"/>
          <w:sz w:val="24"/>
          <w:szCs w:val="24"/>
        </w:rPr>
        <w:t xml:space="preserve">dataset (representing average climatic conditions from 1970-2000) </w:t>
      </w:r>
      <w:hyperlink r:id="rId15">
        <w:r w:rsidRPr="00703517">
          <w:rPr>
            <w:rFonts w:ascii="Times New Roman" w:hAnsi="Times New Roman" w:cs="Times New Roman"/>
            <w:sz w:val="24"/>
            <w:szCs w:val="24"/>
          </w:rPr>
          <w:t xml:space="preserve">(Fick &amp; </w:t>
        </w:r>
        <w:proofErr w:type="spellStart"/>
        <w:r w:rsidRPr="00703517">
          <w:rPr>
            <w:rFonts w:ascii="Times New Roman" w:hAnsi="Times New Roman" w:cs="Times New Roman"/>
            <w:sz w:val="24"/>
            <w:szCs w:val="24"/>
          </w:rPr>
          <w:t>Hijmans</w:t>
        </w:r>
        <w:proofErr w:type="spellEnd"/>
        <w:r w:rsidRPr="00703517">
          <w:rPr>
            <w:rFonts w:ascii="Times New Roman" w:hAnsi="Times New Roman" w:cs="Times New Roman"/>
            <w:sz w:val="24"/>
            <w:szCs w:val="24"/>
          </w:rPr>
          <w:t>, 2017)</w:t>
        </w:r>
      </w:hyperlink>
      <w:r w:rsidRPr="00703517">
        <w:rPr>
          <w:rFonts w:ascii="Times New Roman" w:hAnsi="Times New Roman" w:cs="Times New Roman"/>
          <w:sz w:val="24"/>
          <w:szCs w:val="24"/>
        </w:rPr>
        <w:t xml:space="preserve">. Along with this derived climatic trait data, we aggregated other ecological traits from the </w:t>
      </w:r>
      <w:r>
        <w:rPr>
          <w:rFonts w:ascii="Times New Roman" w:hAnsi="Times New Roman" w:cs="Times New Roman"/>
          <w:sz w:val="24"/>
          <w:szCs w:val="24"/>
        </w:rPr>
        <w:t xml:space="preserve">global </w:t>
      </w:r>
      <w:proofErr w:type="spellStart"/>
      <w:r w:rsidRPr="00703517">
        <w:rPr>
          <w:rFonts w:ascii="Times New Roman" w:hAnsi="Times New Roman" w:cs="Times New Roman"/>
          <w:sz w:val="24"/>
          <w:szCs w:val="24"/>
        </w:rPr>
        <w:t>LepTraits</w:t>
      </w:r>
      <w:proofErr w:type="spellEnd"/>
      <w:r w:rsidRPr="00703517">
        <w:rPr>
          <w:rFonts w:ascii="Times New Roman" w:hAnsi="Times New Roman" w:cs="Times New Roman"/>
          <w:sz w:val="24"/>
          <w:szCs w:val="24"/>
        </w:rPr>
        <w:t xml:space="preserve"> database (Shirey et al., 2022)</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to test how these traits </w:t>
      </w:r>
      <w:r>
        <w:rPr>
          <w:rFonts w:ascii="Times New Roman" w:hAnsi="Times New Roman" w:cs="Times New Roman"/>
          <w:sz w:val="24"/>
          <w:szCs w:val="24"/>
        </w:rPr>
        <w:t>are associated with observed</w:t>
      </w:r>
      <w:r w:rsidRPr="00703517">
        <w:rPr>
          <w:rFonts w:ascii="Times New Roman" w:hAnsi="Times New Roman" w:cs="Times New Roman"/>
          <w:sz w:val="24"/>
          <w:szCs w:val="24"/>
        </w:rPr>
        <w:t xml:space="preserve"> </w:t>
      </w:r>
      <w:r>
        <w:rPr>
          <w:rFonts w:ascii="Times New Roman" w:hAnsi="Times New Roman" w:cs="Times New Roman"/>
          <w:sz w:val="24"/>
          <w:szCs w:val="24"/>
        </w:rPr>
        <w:t>population trajectories</w:t>
      </w:r>
      <w:r w:rsidRPr="00703517">
        <w:rPr>
          <w:rFonts w:ascii="Times New Roman" w:hAnsi="Times New Roman" w:cs="Times New Roman"/>
          <w:sz w:val="24"/>
          <w:szCs w:val="24"/>
        </w:rPr>
        <w:t xml:space="preserve">. Thus, the final dataset of butterfly traits consisted of </w:t>
      </w:r>
      <w:r w:rsidR="000D6F44">
        <w:rPr>
          <w:rFonts w:ascii="Times New Roman" w:hAnsi="Times New Roman" w:cs="Times New Roman"/>
          <w:sz w:val="24"/>
          <w:szCs w:val="24"/>
        </w:rPr>
        <w:t xml:space="preserve">average annual </w:t>
      </w:r>
      <w:r w:rsidRPr="00703517">
        <w:rPr>
          <w:rFonts w:ascii="Times New Roman" w:hAnsi="Times New Roman" w:cs="Times New Roman"/>
          <w:sz w:val="24"/>
          <w:szCs w:val="24"/>
        </w:rPr>
        <w:t>range-wide temperature</w:t>
      </w:r>
      <w:r w:rsidR="000D6F44">
        <w:rPr>
          <w:rFonts w:ascii="Times New Roman" w:hAnsi="Times New Roman" w:cs="Times New Roman"/>
          <w:sz w:val="24"/>
          <w:szCs w:val="24"/>
        </w:rPr>
        <w:t xml:space="preserve">s and </w:t>
      </w:r>
      <w:r w:rsidRPr="00703517">
        <w:rPr>
          <w:rFonts w:ascii="Times New Roman" w:hAnsi="Times New Roman" w:cs="Times New Roman"/>
          <w:sz w:val="24"/>
          <w:szCs w:val="24"/>
        </w:rPr>
        <w:t xml:space="preserve">precipitation, geographic range size, disturbance </w:t>
      </w:r>
      <w:r w:rsidR="000D6F44">
        <w:rPr>
          <w:rFonts w:ascii="Times New Roman" w:hAnsi="Times New Roman" w:cs="Times New Roman"/>
          <w:sz w:val="24"/>
          <w:szCs w:val="24"/>
        </w:rPr>
        <w:t>tolerance</w:t>
      </w:r>
      <w:r w:rsidRPr="00703517">
        <w:rPr>
          <w:rFonts w:ascii="Times New Roman" w:hAnsi="Times New Roman" w:cs="Times New Roman"/>
          <w:sz w:val="24"/>
          <w:szCs w:val="24"/>
        </w:rPr>
        <w:t xml:space="preserve">, host plant family breadth, average wingspan, and overwintering stage. Finally, we obtained a recently produced phylogeny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(Earl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2021)</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16"/>
      <w:r w:rsidRPr="00703517">
        <w:rPr>
          <w:rFonts w:ascii="Times New Roman" w:hAnsi="Times New Roman" w:cs="Times New Roman"/>
          <w:sz w:val="24"/>
          <w:szCs w:val="24"/>
        </w:rPr>
        <w:t xml:space="preserve"> of North American butterfly species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p>
    <w:p w14:paraId="0386BE81" w14:textId="123AA4A4" w:rsidR="006D7FDF" w:rsidRPr="00703517" w:rsidRDefault="006D7FDF" w:rsidP="006D7FDF">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occurrence data for all butterflies above 45</w:t>
      </w:r>
      <w:r w:rsidRPr="00633906">
        <w:rPr>
          <w:rFonts w:ascii="Times New Roman" w:hAnsi="Times New Roman" w:cs="Times New Roman"/>
          <w:sz w:val="24"/>
          <w:szCs w:val="24"/>
        </w:rPr>
        <w:t>°</w:t>
      </w:r>
      <w:r w:rsidRPr="00703517">
        <w:rPr>
          <w:rFonts w:ascii="Times New Roman" w:hAnsi="Times New Roman" w:cs="Times New Roman"/>
          <w:sz w:val="24"/>
          <w:szCs w:val="24"/>
        </w:rPr>
        <w:t>N from 1970 to 2019 were obtained from the Global Biodiversity Information Facility (GBIF)</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(GBIF.org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w:t>
      </w:r>
      <w:proofErr w:type="spellStart"/>
      <w:r w:rsidRPr="00703517">
        <w:rPr>
          <w:rFonts w:ascii="Times New Roman" w:hAnsi="Times New Roman" w:cs="Times New Roman"/>
          <w:sz w:val="24"/>
          <w:szCs w:val="24"/>
        </w:rPr>
        <w:t>iDigBio</w:t>
      </w:r>
      <w:proofErr w:type="spellEnd"/>
      <w:r w:rsidRPr="00703517">
        <w:rPr>
          <w:rFonts w:ascii="Times New Roman" w:hAnsi="Times New Roman" w:cs="Times New Roman"/>
          <w:sz w:val="24"/>
          <w:szCs w:val="24"/>
        </w:rPr>
        <w:t>)</w:t>
      </w:r>
      <w:r>
        <w:rPr>
          <w:rFonts w:ascii="Times New Roman" w:hAnsi="Times New Roman" w:cs="Times New Roman"/>
          <w:sz w:val="24"/>
          <w:szCs w:val="24"/>
        </w:rPr>
        <w:t>(see Supplemental File S1 for a list of accessed collections)</w:t>
      </w:r>
      <w:r w:rsidRPr="00703517">
        <w:rPr>
          <w:rFonts w:ascii="Times New Roman" w:hAnsi="Times New Roman" w:cs="Times New Roman"/>
          <w:sz w:val="24"/>
          <w:szCs w:val="24"/>
        </w:rPr>
        <w:t xml:space="preserve">, and the </w:t>
      </w:r>
      <w:proofErr w:type="spellStart"/>
      <w:r w:rsidRPr="00703517">
        <w:rPr>
          <w:rFonts w:ascii="Times New Roman" w:hAnsi="Times New Roman" w:cs="Times New Roman"/>
          <w:sz w:val="24"/>
          <w:szCs w:val="24"/>
        </w:rPr>
        <w:t>Symbiota</w:t>
      </w:r>
      <w:proofErr w:type="spellEnd"/>
      <w:r w:rsidRPr="00703517">
        <w:rPr>
          <w:rFonts w:ascii="Times New Roman" w:hAnsi="Times New Roman" w:cs="Times New Roman"/>
          <w:sz w:val="24"/>
          <w:szCs w:val="24"/>
        </w:rPr>
        <w:t xml:space="preserve"> Collections of Arthropods Network (SCAN)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(Heinrich </w:t>
      </w:r>
      <w:r w:rsidRPr="00703517">
        <w:rPr>
          <w:rFonts w:ascii="Times New Roman" w:hAnsi="Times New Roman" w:cs="Times New Roman"/>
          <w:i/>
          <w:iCs/>
          <w:sz w:val="24"/>
          <w:szCs w:val="24"/>
        </w:rPr>
        <w:t>et al.</w:t>
      </w:r>
      <w:r w:rsidRPr="00703517">
        <w:rPr>
          <w:rFonts w:ascii="Times New Roman" w:hAnsi="Times New Roman" w:cs="Times New Roman"/>
          <w:sz w:val="24"/>
          <w:szCs w:val="24"/>
        </w:rPr>
        <w:t xml:space="preserve"> 2015)</w:t>
      </w:r>
      <w:r w:rsidRPr="00703517">
        <w:rPr>
          <w:rFonts w:ascii="Times New Roman" w:hAnsi="Times New Roman" w:cs="Times New Roman"/>
          <w:sz w:val="24"/>
          <w:szCs w:val="24"/>
        </w:rPr>
        <w:fldChar w:fldCharType="end"/>
      </w:r>
      <w:r>
        <w:rPr>
          <w:rFonts w:ascii="Times New Roman" w:hAnsi="Times New Roman" w:cs="Times New Roman"/>
          <w:sz w:val="24"/>
          <w:szCs w:val="24"/>
        </w:rPr>
        <w:t>(see Figure 1b, c for a summary of these data)</w:t>
      </w:r>
      <w:r w:rsidRPr="00703517">
        <w:rPr>
          <w:rFonts w:ascii="Times New Roman" w:hAnsi="Times New Roman" w:cs="Times New Roman"/>
          <w:sz w:val="24"/>
          <w:szCs w:val="24"/>
        </w:rPr>
        <w:t xml:space="preserve">. Duplicate records </w:t>
      </w:r>
      <w:r>
        <w:rPr>
          <w:rFonts w:ascii="Times New Roman" w:hAnsi="Times New Roman" w:cs="Times New Roman"/>
          <w:sz w:val="24"/>
          <w:szCs w:val="24"/>
        </w:rPr>
        <w:t xml:space="preserve">for the same specimen </w:t>
      </w:r>
      <w:r w:rsidRPr="00703517">
        <w:rPr>
          <w:rFonts w:ascii="Times New Roman" w:hAnsi="Times New Roman" w:cs="Times New Roman"/>
          <w:sz w:val="24"/>
          <w:szCs w:val="24"/>
        </w:rPr>
        <w:t xml:space="preserve">were filtered out. We removed records with coordinate precision </w:t>
      </w:r>
      <w:r w:rsidR="007C5A7A">
        <w:rPr>
          <w:rFonts w:ascii="Times New Roman" w:hAnsi="Times New Roman" w:cs="Times New Roman"/>
          <w:sz w:val="24"/>
          <w:szCs w:val="24"/>
        </w:rPr>
        <w:t>greater</w:t>
      </w:r>
      <w:r w:rsidRPr="00703517">
        <w:rPr>
          <w:rFonts w:ascii="Times New Roman" w:hAnsi="Times New Roman" w:cs="Times New Roman"/>
          <w:sz w:val="24"/>
          <w:szCs w:val="24"/>
        </w:rPr>
        <w:t xml:space="preserve"> than 25 kilometers of a reported uncertainty radius. We reconciled the taxonomic names using the R package “</w:t>
      </w:r>
      <w:proofErr w:type="spellStart"/>
      <w:r w:rsidRPr="00703517">
        <w:rPr>
          <w:rFonts w:ascii="Times New Roman" w:hAnsi="Times New Roman" w:cs="Times New Roman"/>
          <w:sz w:val="24"/>
          <w:szCs w:val="24"/>
        </w:rPr>
        <w:t>taxize</w:t>
      </w:r>
      <w:proofErr w:type="spellEnd"/>
      <w:r w:rsidRPr="00703517">
        <w:rPr>
          <w:rFonts w:ascii="Times New Roman" w:hAnsi="Times New Roman" w:cs="Times New Roman"/>
          <w:sz w:val="24"/>
          <w:szCs w:val="24"/>
        </w:rPr>
        <w:t xml:space="preserv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 xml:space="preserve">(Scott Chamberlain &amp; Eduard </w:t>
      </w:r>
      <w:proofErr w:type="spellStart"/>
      <w:r w:rsidRPr="00703517">
        <w:rPr>
          <w:rFonts w:ascii="Times New Roman" w:hAnsi="Times New Roman" w:cs="Times New Roman"/>
          <w:sz w:val="24"/>
          <w:szCs w:val="24"/>
        </w:rPr>
        <w:t>Szocs</w:t>
      </w:r>
      <w:proofErr w:type="spellEnd"/>
      <w:r w:rsidRPr="00703517">
        <w:rPr>
          <w:rFonts w:ascii="Times New Roman" w:hAnsi="Times New Roman" w:cs="Times New Roman"/>
          <w:sz w:val="24"/>
          <w:szCs w:val="24"/>
        </w:rPr>
        <w:t xml:space="preserve"> 2013)</w:t>
      </w:r>
      <w:r w:rsidRPr="00703517">
        <w:rPr>
          <w:rFonts w:ascii="Times New Roman" w:hAnsi="Times New Roman" w:cs="Times New Roman"/>
          <w:sz w:val="24"/>
          <w:szCs w:val="24"/>
        </w:rPr>
        <w:fldChar w:fldCharType="end"/>
      </w:r>
      <w:hyperlink r:id="rId17"/>
      <w:r w:rsidRPr="00703517">
        <w:rPr>
          <w:rFonts w:ascii="Times New Roman" w:hAnsi="Times New Roman" w:cs="Times New Roman"/>
          <w:sz w:val="24"/>
          <w:szCs w:val="24"/>
        </w:rPr>
        <w:t xml:space="preserve"> and, for non-matches, we resolved the taxonomy by hand where tractable (e.g. by matching unresolved synonymies to currently accepted names).</w:t>
      </w:r>
      <w:r>
        <w:rPr>
          <w:rFonts w:ascii="Times New Roman" w:hAnsi="Times New Roman" w:cs="Times New Roman"/>
          <w:sz w:val="24"/>
          <w:szCs w:val="24"/>
        </w:rPr>
        <w:t xml:space="preserve"> </w:t>
      </w:r>
      <w:r w:rsidRPr="00703517">
        <w:rPr>
          <w:rFonts w:ascii="Times New Roman" w:hAnsi="Times New Roman" w:cs="Times New Roman"/>
          <w:sz w:val="24"/>
          <w:szCs w:val="24"/>
        </w:rPr>
        <w:t xml:space="preserve">We used the Lamas taxonomy as a backbone </w:t>
      </w:r>
      <w:r w:rsidRPr="00703517">
        <w:rPr>
          <w:rFonts w:ascii="Times New Roman" w:hAnsi="Times New Roman" w:cs="Times New Roman"/>
          <w:sz w:val="24"/>
          <w:szCs w:val="24"/>
        </w:rPr>
        <w:fldChar w:fldCharType="begin"/>
      </w:r>
      <w:r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Pr="00703517">
        <w:rPr>
          <w:rFonts w:ascii="Times New Roman" w:hAnsi="Times New Roman" w:cs="Times New Roman"/>
          <w:sz w:val="24"/>
          <w:szCs w:val="24"/>
        </w:rPr>
        <w:fldChar w:fldCharType="separate"/>
      </w:r>
      <w:r w:rsidRPr="00703517">
        <w:rPr>
          <w:rFonts w:ascii="Times New Roman" w:hAnsi="Times New Roman" w:cs="Times New Roman"/>
          <w:sz w:val="24"/>
          <w:szCs w:val="24"/>
        </w:rPr>
        <w:t>(Lamas 2015)</w:t>
      </w:r>
      <w:r w:rsidRPr="00703517">
        <w:rPr>
          <w:rFonts w:ascii="Times New Roman" w:hAnsi="Times New Roman" w:cs="Times New Roman"/>
          <w:sz w:val="24"/>
          <w:szCs w:val="24"/>
        </w:rPr>
        <w:fldChar w:fldCharType="end"/>
      </w:r>
      <w:r>
        <w:rPr>
          <w:rFonts w:ascii="Times New Roman" w:hAnsi="Times New Roman" w:cs="Times New Roman"/>
          <w:sz w:val="24"/>
          <w:szCs w:val="24"/>
        </w:rPr>
        <w:t xml:space="preserve">; because of the </w:t>
      </w:r>
      <w:r w:rsidR="00DA332D">
        <w:rPr>
          <w:rFonts w:ascii="Times New Roman" w:hAnsi="Times New Roman" w:cs="Times New Roman"/>
          <w:sz w:val="24"/>
          <w:szCs w:val="24"/>
        </w:rPr>
        <w:t xml:space="preserve">continued disputes within the </w:t>
      </w:r>
      <w:proofErr w:type="spellStart"/>
      <w:r>
        <w:rPr>
          <w:rFonts w:ascii="Times New Roman" w:hAnsi="Times New Roman" w:cs="Times New Roman"/>
          <w:i/>
          <w:iCs/>
          <w:sz w:val="24"/>
          <w:szCs w:val="24"/>
        </w:rPr>
        <w:t>Celestrina</w:t>
      </w:r>
      <w:proofErr w:type="spellEnd"/>
      <w:r>
        <w:rPr>
          <w:rFonts w:ascii="Times New Roman" w:hAnsi="Times New Roman" w:cs="Times New Roman"/>
          <w:sz w:val="24"/>
          <w:szCs w:val="24"/>
        </w:rPr>
        <w:t xml:space="preserve"> complex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{"citationID":"9vgookOG","properties":{"formattedCitation":"(Wright &amp; Pavulaan 1999; Pavulaan &amp; Wright 2000, 2005)","plainCitation":"(Wright &amp; Pavulaan 1999; Pavulaan &amp; Wright 2000, 2005)","noteIndex":0},"citationItems":[{"id":1249,"uris":["http://zotero.org/users/3183432/items/YU564XUK"],"itemData":{"id":1249,"type":"article-journal","title":"Celastrina idella (Lycaenidae: Polyommatinae): a new butterfly species from the Atlantic coastal plain","author":[{"family":"Wright","given":"David M"},{"family":"Pavulaan","given":"Harry"}],"issued":{"date-parts":[["1999"]]}}},{"id":1251,"uris":["http://zotero.org/users/3183432/items/Z55732T6"],"itemData":{"id":1251,"type":"article-journal","title":"The Biology, Life History, and Taxonomy of Celastrina neglectamajor (Lycaenidae: Polyommatinae).","author":[{"family":"Pavulaan","given":"Harry"},{"family":"Wright","given":"David M"}],"issued":{"date-parts":[["2000"]]}}},{"id":1250,"uris":["http://zotero.org/users/3183432/items/XI977I4G"],"itemData":{"id":1250,"type":"article-journal","title":"Celastrina serotina (Lycaenidae: Polyommatinae): a new butterfly species from the northeastern United States and eastern Canada","author":[{"family":"Pavulaan","given":"Harry"},{"family":"Wright","given":"David M"}],"issued":{"date-parts":[["2005"]]}}}],"schema":"https://github.com/citation-style-language/schema/raw/master/csl-citation.json"} </w:instrText>
      </w:r>
      <w:r>
        <w:rPr>
          <w:rFonts w:ascii="Times New Roman" w:hAnsi="Times New Roman" w:cs="Times New Roman"/>
          <w:sz w:val="24"/>
          <w:szCs w:val="24"/>
        </w:rPr>
        <w:fldChar w:fldCharType="separate"/>
      </w:r>
      <w:r w:rsidRPr="006E45C6">
        <w:rPr>
          <w:rFonts w:ascii="Times New Roman" w:hAnsi="Times New Roman" w:cs="Times New Roman"/>
          <w:sz w:val="24"/>
        </w:rPr>
        <w:t>(Wright &amp; Pavulaan 1999; Pavulaan &amp; Wright 2000, 2005)</w:t>
      </w:r>
      <w:r>
        <w:rPr>
          <w:rFonts w:ascii="Times New Roman" w:hAnsi="Times New Roman" w:cs="Times New Roman"/>
          <w:sz w:val="24"/>
          <w:szCs w:val="24"/>
        </w:rPr>
        <w:fldChar w:fldCharType="end"/>
      </w:r>
      <w:r>
        <w:rPr>
          <w:rFonts w:ascii="Times New Roman" w:hAnsi="Times New Roman" w:cs="Times New Roman"/>
          <w:sz w:val="24"/>
          <w:szCs w:val="24"/>
        </w:rPr>
        <w:t xml:space="preserve">, we excluded this group from our analysis since we could not make redetermination for all occurrence records. </w:t>
      </w:r>
      <w:r w:rsidRPr="00703517">
        <w:rPr>
          <w:rFonts w:ascii="Times New Roman" w:hAnsi="Times New Roman" w:cs="Times New Roman"/>
          <w:sz w:val="24"/>
          <w:szCs w:val="24"/>
        </w:rPr>
        <w:t xml:space="preserve"> We then limited our analysis to include only species with at least 500 reported occurrences across the spatiotemporal scope of our </w:t>
      </w:r>
      <w:r w:rsidRPr="00703517">
        <w:rPr>
          <w:rFonts w:ascii="Times New Roman" w:hAnsi="Times New Roman" w:cs="Times New Roman"/>
          <w:sz w:val="24"/>
          <w:szCs w:val="24"/>
        </w:rPr>
        <w:lastRenderedPageBreak/>
        <w:t>study.</w:t>
      </w:r>
      <w:r>
        <w:rPr>
          <w:rFonts w:ascii="Times New Roman" w:hAnsi="Times New Roman" w:cs="Times New Roman"/>
          <w:sz w:val="24"/>
          <w:szCs w:val="24"/>
        </w:rPr>
        <w:t xml:space="preserve"> </w:t>
      </w:r>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r w:rsidR="00E30EF3">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iterative process of modeling, we noted several species for which the MCMC chains experienced notable convergence issues and removed these species from the analysis as well. </w:t>
      </w:r>
      <w:r w:rsidR="009D7B8D">
        <w:rPr>
          <w:rFonts w:ascii="Times New Roman" w:hAnsi="Times New Roman" w:cs="Times New Roman"/>
          <w:sz w:val="24"/>
          <w:szCs w:val="24"/>
        </w:rPr>
        <w:t>This resulted in us modeling 90 species out of the total 291 species in the region</w:t>
      </w:r>
      <w:r w:rsidR="0005003A">
        <w:rPr>
          <w:rFonts w:ascii="Times New Roman" w:hAnsi="Times New Roman" w:cs="Times New Roman"/>
          <w:sz w:val="24"/>
          <w:szCs w:val="24"/>
        </w:rPr>
        <w:t xml:space="preserve"> or roughly 31% of the species pool</w:t>
      </w:r>
      <w:r w:rsidR="009D7B8D">
        <w:rPr>
          <w:rFonts w:ascii="Times New Roman" w:hAnsi="Times New Roman" w:cs="Times New Roman"/>
          <w:sz w:val="24"/>
          <w:szCs w:val="24"/>
        </w:rPr>
        <w:t xml:space="preserve">. </w:t>
      </w:r>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6C09EBB" w14:textId="64F7E315" w:rsidR="00F27A71" w:rsidRDefault="00341DE7" w:rsidP="000A140B">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F27A71">
        <w:rPr>
          <w:rFonts w:ascii="Times New Roman" w:hAnsi="Times New Roman" w:cs="Times New Roman"/>
          <w:sz w:val="24"/>
          <w:szCs w:val="24"/>
        </w:rPr>
        <w:t xml:space="preserve"> Our simulation study showed that if at least 50% of all spatiotemporal sampling bins contain community data, then the data set is sufficient to go forward with model implementation. If not, our simulation results suggest data are too sparse</w:t>
      </w:r>
      <w:r w:rsidR="0013654B">
        <w:rPr>
          <w:rFonts w:ascii="Times New Roman" w:hAnsi="Times New Roman" w:cs="Times New Roman"/>
          <w:sz w:val="24"/>
          <w:szCs w:val="24"/>
        </w:rPr>
        <w:t xml:space="preserve"> or not collected/observed under an appropriate methodology</w:t>
      </w:r>
      <w:r w:rsidR="00F27A71">
        <w:rPr>
          <w:rFonts w:ascii="Times New Roman" w:hAnsi="Times New Roman" w:cs="Times New Roman"/>
          <w:sz w:val="24"/>
          <w:szCs w:val="24"/>
        </w:rPr>
        <w:t xml:space="preserve"> for this approach (Shirey et al., 2022) </w:t>
      </w:r>
      <w:r w:rsidR="00F27A71" w:rsidRPr="00703517">
        <w:rPr>
          <w:rFonts w:ascii="Times New Roman" w:hAnsi="Times New Roman" w:cs="Times New Roman"/>
          <w:sz w:val="24"/>
          <w:szCs w:val="24"/>
        </w:rPr>
        <w:t xml:space="preserve">To proxy this probability </w:t>
      </w:r>
      <w:r w:rsidR="00F27A71">
        <w:rPr>
          <w:rFonts w:ascii="Times New Roman" w:hAnsi="Times New Roman" w:cs="Times New Roman"/>
          <w:sz w:val="24"/>
          <w:szCs w:val="24"/>
        </w:rPr>
        <w:t xml:space="preserve">that field observations in our dataset were </w:t>
      </w:r>
      <w:r w:rsidR="00F27A71" w:rsidRPr="00703517">
        <w:rPr>
          <w:rFonts w:ascii="Times New Roman" w:hAnsi="Times New Roman" w:cs="Times New Roman"/>
          <w:sz w:val="24"/>
          <w:szCs w:val="24"/>
        </w:rPr>
        <w:t xml:space="preserve">community-focused </w:t>
      </w:r>
      <w:proofErr w:type="gramStart"/>
      <w:r w:rsidR="00F27A71" w:rsidRPr="00703517">
        <w:rPr>
          <w:rFonts w:ascii="Times New Roman" w:hAnsi="Times New Roman" w:cs="Times New Roman"/>
          <w:sz w:val="24"/>
          <w:szCs w:val="24"/>
        </w:rPr>
        <w:t>in</w:t>
      </w:r>
      <w:proofErr w:type="gramEnd"/>
      <w:r w:rsidR="00F27A71" w:rsidRPr="00703517">
        <w:rPr>
          <w:rFonts w:ascii="Times New Roman" w:hAnsi="Times New Roman" w:cs="Times New Roman"/>
          <w:sz w:val="24"/>
          <w:szCs w:val="24"/>
        </w:rPr>
        <w:t xml:space="preserve"> our dataset, we spatiotemporally aggregated all of our occurrence data at the point level. The occurrence records must have been collected during the same year and must also have been collected/observed within 5</w:t>
      </w:r>
      <w:r w:rsidR="00F27A71">
        <w:rPr>
          <w:rFonts w:ascii="Times New Roman" w:hAnsi="Times New Roman" w:cs="Times New Roman"/>
          <w:sz w:val="24"/>
          <w:szCs w:val="24"/>
        </w:rPr>
        <w:t>-</w:t>
      </w:r>
      <w:r w:rsidR="00F27A71" w:rsidRPr="00703517">
        <w:rPr>
          <w:rFonts w:ascii="Times New Roman" w:hAnsi="Times New Roman" w:cs="Times New Roman"/>
          <w:sz w:val="24"/>
          <w:szCs w:val="24"/>
        </w:rPr>
        <w:t>kilometers of one another to be included in an aggregate cluster. We then used the number of species in these spatiotemporal aggregations as a means to classify clusters. “Community clusters” were point aggregate clusters where more than one distinct species was reported; “singleton clusters” were point clusters or single points where only one species was reported. We took the percentage of points that fell within community clusters compared to the</w:t>
      </w:r>
      <w:r w:rsidR="00F27A71">
        <w:rPr>
          <w:rFonts w:ascii="Times New Roman" w:hAnsi="Times New Roman" w:cs="Times New Roman"/>
          <w:sz w:val="24"/>
          <w:szCs w:val="24"/>
        </w:rPr>
        <w:t xml:space="preserve"> filtered</w:t>
      </w:r>
      <w:r w:rsidR="00F27A71" w:rsidRPr="00703517">
        <w:rPr>
          <w:rFonts w:ascii="Times New Roman" w:hAnsi="Times New Roman" w:cs="Times New Roman"/>
          <w:sz w:val="24"/>
          <w:szCs w:val="24"/>
        </w:rPr>
        <w:t xml:space="preserve"> occurrence dataset as the proxy of community-focused visitation probability. This percentage was </w:t>
      </w:r>
      <w:r w:rsidR="002F784B">
        <w:rPr>
          <w:rFonts w:ascii="Times New Roman" w:hAnsi="Times New Roman" w:cs="Times New Roman"/>
          <w:sz w:val="24"/>
          <w:szCs w:val="24"/>
        </w:rPr>
        <w:t>approximately 70</w:t>
      </w:r>
      <w:r w:rsidR="00F27A71" w:rsidRPr="00703517">
        <w:rPr>
          <w:rFonts w:ascii="Times New Roman" w:hAnsi="Times New Roman" w:cs="Times New Roman"/>
          <w:sz w:val="24"/>
          <w:szCs w:val="24"/>
        </w:rPr>
        <w:t xml:space="preserve">% and </w:t>
      </w:r>
      <w:r w:rsidR="00F27A71">
        <w:rPr>
          <w:rFonts w:ascii="Times New Roman" w:hAnsi="Times New Roman" w:cs="Times New Roman"/>
          <w:sz w:val="24"/>
          <w:szCs w:val="24"/>
        </w:rPr>
        <w:t>which</w:t>
      </w:r>
      <w:r w:rsidR="00F27A71" w:rsidRPr="00703517">
        <w:rPr>
          <w:rFonts w:ascii="Times New Roman" w:hAnsi="Times New Roman" w:cs="Times New Roman"/>
          <w:sz w:val="24"/>
          <w:szCs w:val="24"/>
        </w:rPr>
        <w:t xml:space="preserve"> was above</w:t>
      </w:r>
      <w:r w:rsidR="00ED27F1">
        <w:rPr>
          <w:rFonts w:ascii="Times New Roman" w:hAnsi="Times New Roman" w:cs="Times New Roman"/>
          <w:sz w:val="24"/>
          <w:szCs w:val="24"/>
        </w:rPr>
        <w:t xml:space="preserve"> the</w:t>
      </w:r>
      <w:r w:rsidR="00F27A71" w:rsidRPr="00703517">
        <w:rPr>
          <w:rFonts w:ascii="Times New Roman" w:hAnsi="Times New Roman" w:cs="Times New Roman"/>
          <w:sz w:val="24"/>
          <w:szCs w:val="24"/>
        </w:rPr>
        <w:t xml:space="preserve"> 50% found to be a sufficient cutoff in simulation studies (Shirey et al., 2021).  </w:t>
      </w:r>
    </w:p>
    <w:p w14:paraId="7A07A31E" w14:textId="286B63EF" w:rsidR="00F21671" w:rsidRPr="00703517" w:rsidRDefault="00DD1E02" w:rsidP="00A8360C">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Our </w:t>
      </w:r>
      <w:r w:rsidR="00CC6C4E">
        <w:rPr>
          <w:rFonts w:ascii="Times New Roman" w:hAnsi="Times New Roman" w:cs="Times New Roman"/>
          <w:sz w:val="24"/>
          <w:szCs w:val="24"/>
        </w:rPr>
        <w:t>approach</w:t>
      </w:r>
      <w:r w:rsidRPr="00703517">
        <w:rPr>
          <w:rFonts w:ascii="Times New Roman" w:hAnsi="Times New Roman" w:cs="Times New Roman"/>
          <w:sz w:val="24"/>
          <w:szCs w:val="24"/>
        </w:rPr>
        <w:t xml:space="preserve"> for imputing non-detection is </w:t>
      </w:r>
      <w:r w:rsidR="008E6511">
        <w:rPr>
          <w:rFonts w:ascii="Times New Roman" w:hAnsi="Times New Roman" w:cs="Times New Roman"/>
          <w:sz w:val="24"/>
          <w:szCs w:val="24"/>
        </w:rPr>
        <w:t>detailed</w:t>
      </w:r>
      <w:r w:rsidR="008E651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w:t>
      </w:r>
      <w:r w:rsidR="00CC6C4E">
        <w:rPr>
          <w:rFonts w:ascii="Times New Roman" w:hAnsi="Times New Roman" w:cs="Times New Roman"/>
          <w:sz w:val="24"/>
          <w:szCs w:val="24"/>
        </w:rPr>
        <w:t>Supplemental Figure S1</w:t>
      </w:r>
      <w:r w:rsidRPr="00703517">
        <w:rPr>
          <w:rFonts w:ascii="Times New Roman" w:hAnsi="Times New Roman" w:cs="Times New Roman"/>
          <w:sz w:val="24"/>
          <w:szCs w:val="24"/>
        </w:rPr>
        <w:t xml:space="preserve"> from Shirey et al. (2022</w:t>
      </w:r>
      <w:r w:rsidR="00CC6C4E">
        <w:rPr>
          <w:rFonts w:ascii="Times New Roman" w:hAnsi="Times New Roman" w:cs="Times New Roman"/>
          <w:sz w:val="24"/>
          <w:szCs w:val="24"/>
        </w:rPr>
        <w:t>b</w:t>
      </w:r>
      <w:r w:rsidRPr="00703517">
        <w:rPr>
          <w:rFonts w:ascii="Times New Roman" w:hAnsi="Times New Roman" w:cs="Times New Roman"/>
          <w:sz w:val="24"/>
          <w:szCs w:val="24"/>
        </w:rPr>
        <w:t>)</w:t>
      </w:r>
      <w:r w:rsidR="008E6511">
        <w:rPr>
          <w:rFonts w:ascii="Times New Roman" w:hAnsi="Times New Roman" w:cs="Times New Roman"/>
          <w:sz w:val="24"/>
          <w:szCs w:val="24"/>
        </w:rPr>
        <w:t xml:space="preserve"> and we </w:t>
      </w:r>
      <w:r w:rsidR="0011297D">
        <w:rPr>
          <w:rFonts w:ascii="Times New Roman" w:hAnsi="Times New Roman" w:cs="Times New Roman"/>
          <w:sz w:val="24"/>
          <w:szCs w:val="24"/>
        </w:rPr>
        <w:t xml:space="preserve">also </w:t>
      </w:r>
      <w:r w:rsidR="008E6511">
        <w:rPr>
          <w:rFonts w:ascii="Times New Roman" w:hAnsi="Times New Roman" w:cs="Times New Roman"/>
          <w:sz w:val="24"/>
          <w:szCs w:val="24"/>
        </w:rPr>
        <w:t xml:space="preserve">provide a brief description here. </w:t>
      </w:r>
      <w:r w:rsidR="00F55619">
        <w:rPr>
          <w:rFonts w:ascii="Times New Roman" w:hAnsi="Times New Roman" w:cs="Times New Roman"/>
          <w:sz w:val="24"/>
          <w:szCs w:val="24"/>
        </w:rPr>
        <w:t>For the purposes of this study, w</w:t>
      </w:r>
      <w:r w:rsidR="00341DE7" w:rsidRPr="00703517">
        <w:rPr>
          <w:rFonts w:ascii="Times New Roman" w:hAnsi="Times New Roman" w:cs="Times New Roman"/>
          <w:sz w:val="24"/>
          <w:szCs w:val="24"/>
        </w:rPr>
        <w:t>e assume</w:t>
      </w:r>
      <w:r w:rsidR="00A8360C">
        <w:rPr>
          <w:rFonts w:ascii="Times New Roman" w:hAnsi="Times New Roman" w:cs="Times New Roman"/>
          <w:sz w:val="24"/>
          <w:szCs w:val="24"/>
        </w:rPr>
        <w:t xml:space="preserve"> </w:t>
      </w:r>
      <w:r w:rsidR="00341DE7" w:rsidRPr="00703517">
        <w:rPr>
          <w:rFonts w:ascii="Times New Roman" w:hAnsi="Times New Roman" w:cs="Times New Roman"/>
          <w:sz w:val="24"/>
          <w:szCs w:val="24"/>
        </w:rPr>
        <w:t xml:space="preserve">that the detection of at least two species </w:t>
      </w:r>
      <w:r w:rsidR="0011297D">
        <w:rPr>
          <w:rFonts w:ascii="Times New Roman" w:hAnsi="Times New Roman" w:cs="Times New Roman"/>
          <w:sz w:val="24"/>
          <w:szCs w:val="24"/>
        </w:rPr>
        <w:t>in</w:t>
      </w:r>
      <w:r w:rsidR="006B36BA">
        <w:rPr>
          <w:rFonts w:ascii="Times New Roman" w:hAnsi="Times New Roman" w:cs="Times New Roman"/>
          <w:sz w:val="24"/>
          <w:szCs w:val="24"/>
        </w:rPr>
        <w:t xml:space="preserve"> </w:t>
      </w:r>
      <w:r w:rsidR="00F55619">
        <w:rPr>
          <w:rFonts w:ascii="Times New Roman" w:hAnsi="Times New Roman" w:cs="Times New Roman"/>
          <w:sz w:val="24"/>
          <w:szCs w:val="24"/>
        </w:rPr>
        <w:t xml:space="preserve">a single, one-year </w:t>
      </w:r>
      <w:r w:rsidR="00341DE7" w:rsidRPr="00703517">
        <w:rPr>
          <w:rFonts w:ascii="Times New Roman" w:hAnsi="Times New Roman" w:cs="Times New Roman"/>
          <w:sz w:val="24"/>
          <w:szCs w:val="24"/>
        </w:rPr>
        <w:t>visit interval</w:t>
      </w:r>
      <w:r w:rsidR="00F55619">
        <w:rPr>
          <w:rFonts w:ascii="Times New Roman" w:hAnsi="Times New Roman" w:cs="Times New Roman"/>
          <w:sz w:val="24"/>
          <w:szCs w:val="24"/>
        </w:rPr>
        <w:t xml:space="preserve"> </w:t>
      </w:r>
      <w:r w:rsidR="0011297D">
        <w:rPr>
          <w:rFonts w:ascii="Times New Roman" w:hAnsi="Times New Roman" w:cs="Times New Roman"/>
          <w:sz w:val="24"/>
          <w:szCs w:val="24"/>
        </w:rPr>
        <w:t>with</w:t>
      </w:r>
      <w:r w:rsidR="00F55619">
        <w:rPr>
          <w:rFonts w:ascii="Times New Roman" w:hAnsi="Times New Roman" w:cs="Times New Roman"/>
          <w:sz w:val="24"/>
          <w:szCs w:val="24"/>
        </w:rPr>
        <w:t xml:space="preserve">in </w:t>
      </w:r>
      <w:r w:rsidR="0011297D">
        <w:rPr>
          <w:rFonts w:ascii="Times New Roman" w:hAnsi="Times New Roman" w:cs="Times New Roman"/>
          <w:sz w:val="24"/>
          <w:szCs w:val="24"/>
        </w:rPr>
        <w:t xml:space="preserve">a 5-year temporal bin within </w:t>
      </w:r>
      <w:r w:rsidR="00F55619">
        <w:rPr>
          <w:rFonts w:ascii="Times New Roman" w:hAnsi="Times New Roman" w:cs="Times New Roman"/>
          <w:sz w:val="24"/>
          <w:szCs w:val="24"/>
        </w:rPr>
        <w:t xml:space="preserve">each </w:t>
      </w:r>
      <w:r w:rsidR="0011297D">
        <w:rPr>
          <w:rFonts w:ascii="Times New Roman" w:hAnsi="Times New Roman" w:cs="Times New Roman"/>
          <w:sz w:val="24"/>
          <w:szCs w:val="24"/>
        </w:rPr>
        <w:t>pixel</w:t>
      </w:r>
      <w:r w:rsidR="00215B90">
        <w:rPr>
          <w:rFonts w:ascii="Times New Roman" w:hAnsi="Times New Roman" w:cs="Times New Roman"/>
          <w:sz w:val="24"/>
          <w:szCs w:val="24"/>
        </w:rPr>
        <w:t xml:space="preserve"> (e.g., </w:t>
      </w:r>
      <w:r w:rsidR="00F55619">
        <w:rPr>
          <w:rFonts w:ascii="Times New Roman" w:hAnsi="Times New Roman" w:cs="Times New Roman"/>
          <w:sz w:val="24"/>
          <w:szCs w:val="24"/>
        </w:rPr>
        <w:t xml:space="preserve">two different species recorded in </w:t>
      </w:r>
      <w:r w:rsidR="0011297D">
        <w:rPr>
          <w:rFonts w:ascii="Times New Roman" w:hAnsi="Times New Roman" w:cs="Times New Roman"/>
          <w:sz w:val="24"/>
          <w:szCs w:val="24"/>
        </w:rPr>
        <w:t xml:space="preserve">the </w:t>
      </w:r>
      <w:r w:rsidR="00215B90">
        <w:rPr>
          <w:rFonts w:ascii="Times New Roman" w:hAnsi="Times New Roman" w:cs="Times New Roman"/>
          <w:sz w:val="24"/>
          <w:szCs w:val="24"/>
        </w:rPr>
        <w:t>1970</w:t>
      </w:r>
      <w:r w:rsidR="0011297D">
        <w:rPr>
          <w:rFonts w:ascii="Times New Roman" w:hAnsi="Times New Roman" w:cs="Times New Roman"/>
          <w:sz w:val="24"/>
          <w:szCs w:val="24"/>
        </w:rPr>
        <w:t xml:space="preserve"> interval within </w:t>
      </w:r>
      <w:r w:rsidR="00215B90">
        <w:rPr>
          <w:rFonts w:ascii="Times New Roman" w:hAnsi="Times New Roman" w:cs="Times New Roman"/>
          <w:sz w:val="24"/>
          <w:szCs w:val="24"/>
        </w:rPr>
        <w:t xml:space="preserve">the </w:t>
      </w:r>
      <w:r w:rsidR="0011297D">
        <w:rPr>
          <w:rFonts w:ascii="Times New Roman" w:hAnsi="Times New Roman" w:cs="Times New Roman"/>
          <w:sz w:val="24"/>
          <w:szCs w:val="24"/>
        </w:rPr>
        <w:t xml:space="preserve">1970-1974 </w:t>
      </w:r>
      <w:r w:rsidR="00215B90">
        <w:rPr>
          <w:rFonts w:ascii="Times New Roman" w:hAnsi="Times New Roman" w:cs="Times New Roman"/>
          <w:sz w:val="24"/>
          <w:szCs w:val="24"/>
        </w:rPr>
        <w:t xml:space="preserve">occupancy </w:t>
      </w:r>
      <w:r w:rsidR="0011297D">
        <w:rPr>
          <w:rFonts w:ascii="Times New Roman" w:hAnsi="Times New Roman" w:cs="Times New Roman"/>
          <w:sz w:val="24"/>
          <w:szCs w:val="24"/>
        </w:rPr>
        <w:t>bin</w:t>
      </w:r>
      <w:r w:rsidR="006B36BA">
        <w:rPr>
          <w:rStyle w:val="CommentReference"/>
        </w:rPr>
        <w:t>)</w:t>
      </w:r>
      <w:r w:rsidR="00341DE7" w:rsidRPr="00703517">
        <w:rPr>
          <w:rFonts w:ascii="Times New Roman" w:hAnsi="Times New Roman" w:cs="Times New Roman"/>
          <w:sz w:val="24"/>
          <w:szCs w:val="24"/>
        </w:rPr>
        <w:t xml:space="preserve"> is </w:t>
      </w:r>
      <w:r w:rsidR="00F55619">
        <w:rPr>
          <w:rFonts w:ascii="Times New Roman" w:hAnsi="Times New Roman" w:cs="Times New Roman"/>
          <w:sz w:val="24"/>
          <w:szCs w:val="24"/>
        </w:rPr>
        <w:t>sufficient</w:t>
      </w:r>
      <w:r w:rsidR="00F55619" w:rsidRPr="00703517">
        <w:rPr>
          <w:rFonts w:ascii="Times New Roman" w:hAnsi="Times New Roman" w:cs="Times New Roman"/>
          <w:sz w:val="24"/>
          <w:szCs w:val="24"/>
        </w:rPr>
        <w:t xml:space="preserve"> </w:t>
      </w:r>
      <w:r w:rsidR="00341DE7" w:rsidRPr="00703517">
        <w:rPr>
          <w:rFonts w:ascii="Times New Roman" w:hAnsi="Times New Roman" w:cs="Times New Roman"/>
          <w:sz w:val="24"/>
          <w:szCs w:val="24"/>
        </w:rPr>
        <w:t>to impute non-detection data for all other species that could potentially occur at that grid cell (</w:t>
      </w:r>
      <w:r w:rsidR="00341DE7" w:rsidRPr="00703517">
        <w:rPr>
          <w:rFonts w:ascii="Times New Roman" w:hAnsi="Times New Roman" w:cs="Times New Roman"/>
          <w:i/>
          <w:sz w:val="24"/>
          <w:szCs w:val="24"/>
        </w:rPr>
        <w:t xml:space="preserve">i.e., </w:t>
      </w:r>
      <w:r w:rsidR="00341DE7"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100-kilometer</w:t>
      </w:r>
      <w:r w:rsidR="00341DE7"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00341DE7" w:rsidRPr="00703517">
        <w:rPr>
          <w:rFonts w:ascii="Times New Roman" w:hAnsi="Times New Roman" w:cs="Times New Roman"/>
          <w:sz w:val="24"/>
          <w:szCs w:val="24"/>
        </w:rPr>
        <w:t>intersects the cell).</w:t>
      </w:r>
      <w:r w:rsidR="00F70FEA" w:rsidRPr="00703517">
        <w:rPr>
          <w:rFonts w:ascii="Times New Roman" w:hAnsi="Times New Roman" w:cs="Times New Roman"/>
          <w:sz w:val="24"/>
          <w:szCs w:val="24"/>
        </w:rPr>
        <w:t xml:space="preserve"> </w:t>
      </w:r>
      <w:r w:rsidR="00F27A71">
        <w:rPr>
          <w:rFonts w:ascii="Times New Roman" w:hAnsi="Times New Roman" w:cs="Times New Roman"/>
          <w:sz w:val="24"/>
          <w:szCs w:val="24"/>
        </w:rPr>
        <w:t xml:space="preserve">Although a </w:t>
      </w:r>
      <w:r w:rsidR="0011297D">
        <w:rPr>
          <w:rFonts w:ascii="Times New Roman" w:hAnsi="Times New Roman" w:cs="Times New Roman"/>
          <w:sz w:val="24"/>
          <w:szCs w:val="24"/>
        </w:rPr>
        <w:t xml:space="preserve">seemingly </w:t>
      </w:r>
      <w:r w:rsidR="00F27A71">
        <w:rPr>
          <w:rFonts w:ascii="Times New Roman" w:hAnsi="Times New Roman" w:cs="Times New Roman"/>
          <w:sz w:val="24"/>
          <w:szCs w:val="24"/>
        </w:rPr>
        <w:t xml:space="preserve">low bar for imputing zeros into a 5-year occupancy interval cell, </w:t>
      </w:r>
      <w:r w:rsidR="0013654B">
        <w:rPr>
          <w:rFonts w:ascii="Times New Roman" w:hAnsi="Times New Roman" w:cs="Times New Roman"/>
          <w:sz w:val="24"/>
          <w:szCs w:val="24"/>
        </w:rPr>
        <w:t>simulations</w:t>
      </w:r>
      <w:r w:rsidR="00F70FEA" w:rsidRPr="00703517">
        <w:rPr>
          <w:rFonts w:ascii="Times New Roman" w:hAnsi="Times New Roman" w:cs="Times New Roman"/>
          <w:sz w:val="24"/>
          <w:szCs w:val="24"/>
        </w:rPr>
        <w:t xml:space="preserve"> have show</w:t>
      </w:r>
      <w:r w:rsidR="00F55619">
        <w:rPr>
          <w:rFonts w:ascii="Times New Roman" w:hAnsi="Times New Roman" w:cs="Times New Roman"/>
          <w:sz w:val="24"/>
          <w:szCs w:val="24"/>
        </w:rPr>
        <w:t>n</w:t>
      </w:r>
      <w:r w:rsidR="00F70FEA" w:rsidRPr="00703517">
        <w:rPr>
          <w:rFonts w:ascii="Times New Roman" w:hAnsi="Times New Roman" w:cs="Times New Roman"/>
          <w:sz w:val="24"/>
          <w:szCs w:val="24"/>
        </w:rPr>
        <w:t xml:space="preserve"> that such an approach generates results that match </w:t>
      </w:r>
      <w:r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r w:rsidR="00F27A71">
        <w:rPr>
          <w:rFonts w:ascii="Times New Roman" w:hAnsi="Times New Roman" w:cs="Times New Roman"/>
          <w:sz w:val="24"/>
          <w:szCs w:val="24"/>
        </w:rPr>
        <w:t xml:space="preserve">and so </w:t>
      </w:r>
      <w:r w:rsidR="0011297D">
        <w:rPr>
          <w:rFonts w:ascii="Times New Roman" w:hAnsi="Times New Roman" w:cs="Times New Roman"/>
          <w:sz w:val="24"/>
          <w:szCs w:val="24"/>
        </w:rPr>
        <w:t>are a reasonable</w:t>
      </w:r>
      <w:r w:rsidR="00F27A71">
        <w:rPr>
          <w:rFonts w:ascii="Times New Roman" w:hAnsi="Times New Roman" w:cs="Times New Roman"/>
          <w:sz w:val="24"/>
          <w:szCs w:val="24"/>
        </w:rPr>
        <w:t xml:space="preserve"> minimum requirement, useful when considering regions with particularly sparse data </w:t>
      </w:r>
      <w:r w:rsidR="00F27A71">
        <w:rPr>
          <w:rFonts w:ascii="Times New Roman" w:hAnsi="Times New Roman" w:cs="Times New Roman"/>
          <w:sz w:val="24"/>
          <w:szCs w:val="24"/>
        </w:rPr>
        <w:fldChar w:fldCharType="begin"/>
      </w:r>
      <w:r w:rsidR="00AA1279">
        <w:rPr>
          <w:rFonts w:ascii="Times New Roman" w:hAnsi="Times New Roman" w:cs="Times New Roman"/>
          <w:sz w:val="24"/>
          <w:szCs w:val="24"/>
        </w:rPr>
        <w:instrText xml:space="preserve"> ADDIN ZOTERO_ITEM CSL_CITATION {"citationID":"8Ynjzu8l","properties":{"formattedCitation":"(Shirey {\\i{}et al.} 2022)","plainCitation":"(Shirey et al. 2022)","noteIndex":0},"citationItems":[{"id":305,"uris":["http://zotero.org/users/3183432/items/AWJTK625"],"itemData":{"id":305,"type":"article-journal","container-title":"Methods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F27A71">
        <w:rPr>
          <w:rFonts w:ascii="Times New Roman" w:hAnsi="Times New Roman" w:cs="Times New Roman"/>
          <w:sz w:val="24"/>
          <w:szCs w:val="24"/>
        </w:rPr>
        <w:fldChar w:fldCharType="separate"/>
      </w:r>
      <w:r w:rsidR="00AA1279" w:rsidRPr="00AA1279">
        <w:rPr>
          <w:rFonts w:ascii="Times New Roman" w:hAnsi="Times New Roman" w:cs="Times New Roman"/>
          <w:sz w:val="24"/>
          <w:szCs w:val="24"/>
        </w:rPr>
        <w:t xml:space="preserve">(Shirey </w:t>
      </w:r>
      <w:r w:rsidR="00AA1279" w:rsidRPr="00AA1279">
        <w:rPr>
          <w:rFonts w:ascii="Times New Roman" w:hAnsi="Times New Roman" w:cs="Times New Roman"/>
          <w:i/>
          <w:iCs/>
          <w:sz w:val="24"/>
          <w:szCs w:val="24"/>
        </w:rPr>
        <w:t>et al.</w:t>
      </w:r>
      <w:r w:rsidR="00AA1279" w:rsidRPr="00AA1279">
        <w:rPr>
          <w:rFonts w:ascii="Times New Roman" w:hAnsi="Times New Roman" w:cs="Times New Roman"/>
          <w:sz w:val="24"/>
          <w:szCs w:val="24"/>
        </w:rPr>
        <w:t xml:space="preserve"> 2022)</w:t>
      </w:r>
      <w:r w:rsidR="00F27A71">
        <w:rPr>
          <w:rFonts w:ascii="Times New Roman" w:hAnsi="Times New Roman" w:cs="Times New Roman"/>
          <w:sz w:val="24"/>
          <w:szCs w:val="24"/>
        </w:rPr>
        <w:fldChar w:fldCharType="end"/>
      </w:r>
      <w:r w:rsidR="00F27A71">
        <w:rPr>
          <w:rFonts w:ascii="Times New Roman" w:hAnsi="Times New Roman" w:cs="Times New Roman"/>
          <w:sz w:val="24"/>
          <w:szCs w:val="24"/>
        </w:rPr>
        <w:t xml:space="preserve">.  </w:t>
      </w:r>
      <w:r w:rsidR="00F55619">
        <w:rPr>
          <w:rFonts w:ascii="Times New Roman" w:hAnsi="Times New Roman" w:cs="Times New Roman"/>
          <w:sz w:val="24"/>
          <w:szCs w:val="24"/>
        </w:rPr>
        <w:t xml:space="preserve">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341DE7">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36E692BD" w14:textId="23A84747" w:rsidR="00123762" w:rsidRDefault="00341DE7" w:rsidP="009F2D01">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For the occupancy subcomponent of our model, we included </w:t>
      </w:r>
      <w:r w:rsidR="004876B2">
        <w:rPr>
          <w:rFonts w:ascii="Times New Roman" w:hAnsi="Times New Roman" w:cs="Times New Roman"/>
          <w:sz w:val="24"/>
          <w:szCs w:val="24"/>
        </w:rPr>
        <w:t>one</w:t>
      </w:r>
      <w:r w:rsidR="004876B2" w:rsidRPr="00703517">
        <w:rPr>
          <w:rFonts w:ascii="Times New Roman" w:hAnsi="Times New Roman" w:cs="Times New Roman"/>
          <w:sz w:val="24"/>
          <w:szCs w:val="24"/>
        </w:rPr>
        <w:t xml:space="preserve"> </w:t>
      </w:r>
      <w:r w:rsidRPr="00703517">
        <w:rPr>
          <w:rFonts w:ascii="Times New Roman" w:hAnsi="Times New Roman" w:cs="Times New Roman"/>
          <w:sz w:val="24"/>
          <w:szCs w:val="24"/>
        </w:rPr>
        <w:t>environmental predictor of occupancy, average minimum temperature (or</w:t>
      </w:r>
      <w:r w:rsidR="0011297D">
        <w:rPr>
          <w:rFonts w:ascii="Times New Roman" w:hAnsi="Times New Roman" w:cs="Times New Roman"/>
          <w:sz w:val="24"/>
          <w:szCs w:val="24"/>
        </w:rPr>
        <w:t>, in a separate analysis provided in the supplement,</w:t>
      </w:r>
      <w:r w:rsidRPr="00703517">
        <w:rPr>
          <w:rFonts w:ascii="Times New Roman" w:hAnsi="Times New Roman" w:cs="Times New Roman"/>
          <w:sz w:val="24"/>
          <w:szCs w:val="24"/>
        </w:rPr>
        <w:t xml:space="preserve"> average precipitation) across a 5-year-long period (e.g., 1970-1974</w:t>
      </w:r>
      <w:r w:rsidR="004876B2">
        <w:rPr>
          <w:rFonts w:ascii="Times New Roman" w:hAnsi="Times New Roman" w:cs="Times New Roman"/>
          <w:sz w:val="24"/>
          <w:szCs w:val="24"/>
        </w:rPr>
        <w:t>)</w:t>
      </w:r>
      <w:r w:rsidRPr="00703517">
        <w:rPr>
          <w:rFonts w:ascii="Times New Roman" w:hAnsi="Times New Roman" w:cs="Times New Roman"/>
          <w:sz w:val="24"/>
          <w:szCs w:val="24"/>
        </w:rPr>
        <w:t xml:space="preserve">, as </w:t>
      </w:r>
      <w:r w:rsidR="004876B2">
        <w:rPr>
          <w:rFonts w:ascii="Times New Roman" w:hAnsi="Times New Roman" w:cs="Times New Roman"/>
          <w:sz w:val="24"/>
          <w:szCs w:val="24"/>
        </w:rPr>
        <w:t xml:space="preserve">a </w:t>
      </w:r>
      <w:r w:rsidRPr="00703517">
        <w:rPr>
          <w:rFonts w:ascii="Times New Roman" w:hAnsi="Times New Roman" w:cs="Times New Roman"/>
          <w:sz w:val="24"/>
          <w:szCs w:val="24"/>
        </w:rPr>
        <w:t xml:space="preserve">species-specific slope, and the terrestrial surface area of the grid cell (to account for cells along coastlines or with other large bodies of water).  We </w:t>
      </w:r>
      <w:r w:rsidR="00FF0798">
        <w:rPr>
          <w:rFonts w:ascii="Times New Roman" w:hAnsi="Times New Roman" w:cs="Times New Roman"/>
          <w:sz w:val="24"/>
          <w:szCs w:val="24"/>
        </w:rPr>
        <w:t xml:space="preserve">modeled the butterflies as a single </w:t>
      </w:r>
      <w:r w:rsidR="00781609">
        <w:rPr>
          <w:rFonts w:ascii="Times New Roman" w:hAnsi="Times New Roman" w:cs="Times New Roman"/>
          <w:sz w:val="24"/>
          <w:szCs w:val="24"/>
        </w:rPr>
        <w:t>community,</w:t>
      </w:r>
      <w:r w:rsidR="00FF0798">
        <w:rPr>
          <w:rFonts w:ascii="Times New Roman" w:hAnsi="Times New Roman" w:cs="Times New Roman"/>
          <w:sz w:val="24"/>
          <w:szCs w:val="24"/>
        </w:rPr>
        <w:t xml:space="preserve"> and </w:t>
      </w:r>
      <w:r w:rsidR="0024522B">
        <w:rPr>
          <w:rFonts w:ascii="Times New Roman" w:hAnsi="Times New Roman" w:cs="Times New Roman"/>
          <w:sz w:val="24"/>
          <w:szCs w:val="24"/>
        </w:rPr>
        <w:t>we included</w:t>
      </w:r>
      <w:r w:rsidR="00FF0798">
        <w:rPr>
          <w:rFonts w:ascii="Times New Roman" w:hAnsi="Times New Roman" w:cs="Times New Roman"/>
          <w:sz w:val="24"/>
          <w:szCs w:val="24"/>
        </w:rPr>
        <w:t xml:space="preserve"> </w:t>
      </w:r>
      <w:r w:rsidRPr="00703517">
        <w:rPr>
          <w:rFonts w:ascii="Times New Roman" w:hAnsi="Times New Roman" w:cs="Times New Roman"/>
          <w:sz w:val="24"/>
          <w:szCs w:val="24"/>
        </w:rPr>
        <w:t>species-specific intercept</w:t>
      </w:r>
      <w:r w:rsidR="00BD1ACB">
        <w:rPr>
          <w:rFonts w:ascii="Times New Roman" w:hAnsi="Times New Roman" w:cs="Times New Roman"/>
          <w:sz w:val="24"/>
          <w:szCs w:val="24"/>
        </w:rPr>
        <w:t>s</w:t>
      </w:r>
      <w:r w:rsidRPr="00703517">
        <w:rPr>
          <w:rFonts w:ascii="Times New Roman" w:hAnsi="Times New Roman" w:cs="Times New Roman"/>
          <w:sz w:val="24"/>
          <w:szCs w:val="24"/>
        </w:rPr>
        <w:t xml:space="preserve">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7777777"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18" w:anchor="0"/>
    </w:p>
    <w:p w14:paraId="384B4981" w14:textId="09919757"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where </w:t>
      </w:r>
      <w:hyperlink r:id="rId1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0"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1"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w:t>
      </w:r>
      <w:r w:rsidR="00FF0798">
        <w:rPr>
          <w:rFonts w:ascii="Times New Roman" w:hAnsi="Times New Roman" w:cs="Times New Roman"/>
          <w:sz w:val="24"/>
          <w:szCs w:val="24"/>
        </w:rPr>
        <w:t xml:space="preserve">a 5-year </w:t>
      </w:r>
      <w:r w:rsidRPr="00703517">
        <w:rPr>
          <w:rFonts w:ascii="Times New Roman" w:hAnsi="Times New Roman" w:cs="Times New Roman"/>
          <w:sz w:val="24"/>
          <w:szCs w:val="24"/>
        </w:rPr>
        <w:t xml:space="preserve">occupancy interval </w:t>
      </w:r>
      <w:hyperlink r:id="rId22" w:anchor="0">
        <w:r w:rsidRPr="00703517">
          <w:rPr>
            <w:rFonts w:ascii="Times New Roman" w:hAnsi="Times New Roman" w:cs="Times New Roman"/>
            <w:noProof/>
            <w:sz w:val="24"/>
            <w:szCs w:val="24"/>
            <w:lang w:val="en-US"/>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 (on a linear scale);</w:t>
      </w:r>
      <w:r w:rsidR="006B7D62"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 xml:space="preserve">is a species-specific intercept; </w:t>
      </w:r>
      <w:hyperlink r:id="rId24"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is the species-specific effect (slope) of minimum temperature</w:t>
      </w:r>
      <w:r w:rsidR="00FF0798">
        <w:rPr>
          <w:rFonts w:ascii="Times New Roman" w:hAnsi="Times New Roman" w:cs="Times New Roman"/>
          <w:sz w:val="24"/>
          <w:szCs w:val="24"/>
        </w:rPr>
        <w:t xml:space="preserve"> or </w:t>
      </w:r>
      <w:r w:rsidRPr="00703517">
        <w:rPr>
          <w:rFonts w:ascii="Times New Roman" w:hAnsi="Times New Roman" w:cs="Times New Roman"/>
          <w:sz w:val="24"/>
          <w:szCs w:val="24"/>
        </w:rPr>
        <w:t xml:space="preserve">precipitation on occupancy. The parameter </w:t>
      </w:r>
      <w:hyperlink r:id="rId2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w:t>
      </w:r>
      <w:r w:rsidR="00F97FD8">
        <w:rPr>
          <w:rFonts w:ascii="Times New Roman" w:hAnsi="Times New Roman" w:cs="Times New Roman"/>
          <w:sz w:val="24"/>
          <w:szCs w:val="24"/>
        </w:rPr>
        <w:t xml:space="preserve"> (results for the precipitation analysis are presented in the Supplemental Material)</w:t>
      </w:r>
      <w:r w:rsidRPr="00703517">
        <w:rPr>
          <w:rFonts w:ascii="Times New Roman" w:hAnsi="Times New Roman" w:cs="Times New Roman"/>
          <w:sz w:val="24"/>
          <w:szCs w:val="24"/>
        </w:rPr>
        <w:t xml:space="preserve">. </w:t>
      </w:r>
      <w:r w:rsidR="00FF0798">
        <w:rPr>
          <w:rFonts w:ascii="Times New Roman" w:hAnsi="Times New Roman" w:cs="Times New Roman"/>
          <w:sz w:val="24"/>
          <w:szCs w:val="24"/>
        </w:rPr>
        <w:t xml:space="preserve">We used uninformative priors for all parameters, thus </w:t>
      </w:r>
      <w:r w:rsidRPr="00703517">
        <w:rPr>
          <w:rFonts w:ascii="Times New Roman" w:hAnsi="Times New Roman" w:cs="Times New Roman"/>
          <w:sz w:val="24"/>
          <w:szCs w:val="24"/>
        </w:rPr>
        <w:t>assum</w:t>
      </w:r>
      <w:r w:rsidR="00FF0798">
        <w:rPr>
          <w:rFonts w:ascii="Times New Roman" w:hAnsi="Times New Roman" w:cs="Times New Roman"/>
          <w:sz w:val="24"/>
          <w:szCs w:val="24"/>
        </w:rPr>
        <w:t>ing</w:t>
      </w:r>
      <w:r w:rsidRPr="00703517">
        <w:rPr>
          <w:rFonts w:ascii="Times New Roman" w:hAnsi="Times New Roman" w:cs="Times New Roman"/>
          <w:sz w:val="24"/>
          <w:szCs w:val="24"/>
        </w:rPr>
        <w:t xml:space="preserve"> values were drawn from normal distributions with a mean of zero and a variance that was estimated at the parameter level</w:t>
      </w:r>
      <w:r w:rsidR="00B51C08">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w:t>
      </w:r>
    </w:p>
    <w:p w14:paraId="3B4F9E6C" w14:textId="2DF04122"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two random intercepts that varies by (a) species and (b) cell by 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272E69A5"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26" w:anchor="0"/>
    </w:p>
    <w:p w14:paraId="00431042" w14:textId="6CB24559"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27"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28"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29"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0"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butterflies (on a linear scale); </w:t>
      </w:r>
      <w:hyperlink r:id="rId31"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 </w:t>
      </w:r>
      <w:hyperlink r:id="rId32"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 and </w:t>
      </w:r>
      <w:hyperlink r:id="rId33"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For all parameters, we assumed the values were to be drawn from normal distributions with a mean of </w:t>
      </w:r>
      <w:r w:rsidRPr="00703517">
        <w:rPr>
          <w:rFonts w:ascii="Times New Roman" w:hAnsi="Times New Roman" w:cs="Times New Roman"/>
          <w:sz w:val="24"/>
          <w:szCs w:val="24"/>
        </w:rPr>
        <w:lastRenderedPageBreak/>
        <w:t>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Finally, the likelihood in our model was defined by the product of the latent occupancy state (either present or absent per a Bernoulli draw of the calculated occupancy probability </w:t>
      </w:r>
      <w:hyperlink r:id="rId34"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m:rPr>
                  <m:sty m:val="p"/>
                </m:rP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35"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2357A98D"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every 100 iterations across four chains for a total of 4,000 samples from the posterior distribution. We assessed convergence across these chains by examining both Gelman-Rubin diagnostic values</w:t>
      </w:r>
      <w:r w:rsidR="005F10F8">
        <w:rPr>
          <w:rFonts w:ascii="Times New Roman" w:hAnsi="Times New Roman" w:cs="Times New Roman"/>
          <w:sz w:val="24"/>
          <w:szCs w:val="24"/>
        </w:rPr>
        <w:t xml:space="preserve"> </w:t>
      </w:r>
      <w:r w:rsidR="005F10F8" w:rsidRPr="00703517">
        <w:rPr>
          <w:rFonts w:ascii="Times New Roman" w:hAnsi="Times New Roman" w:cs="Times New Roman"/>
          <w:sz w:val="24"/>
          <w:szCs w:val="24"/>
        </w:rPr>
        <w:t>using 1.1 as an upper threshold</w:t>
      </w:r>
      <w:r w:rsidRPr="00703517">
        <w:rPr>
          <w:rFonts w:ascii="Times New Roman" w:hAnsi="Times New Roman" w:cs="Times New Roman"/>
          <w:sz w:val="24"/>
          <w:szCs w:val="24"/>
        </w:rPr>
        <w:t xml:space="preserve">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r w:rsidR="005F10F8">
        <w:rPr>
          <w:rFonts w:ascii="Times New Roman" w:hAnsi="Times New Roman" w:cs="Times New Roman"/>
          <w:sz w:val="24"/>
          <w:szCs w:val="24"/>
        </w:rPr>
        <w:t xml:space="preserve"> </w:t>
      </w:r>
      <w:hyperlink r:id="rId36"/>
      <w:r w:rsidRPr="00703517">
        <w:rPr>
          <w:rFonts w:ascii="Times New Roman" w:hAnsi="Times New Roman" w:cs="Times New Roman"/>
          <w:sz w:val="24"/>
          <w:szCs w:val="24"/>
        </w:rPr>
        <w:t>and by visually inspecting the trace plots for all parameters (provided in the Supplementary Material). We used the R packages “</w:t>
      </w:r>
      <w:proofErr w:type="spellStart"/>
      <w:r w:rsidRPr="00703517">
        <w:rPr>
          <w:rFonts w:ascii="Times New Roman" w:hAnsi="Times New Roman" w:cs="Times New Roman"/>
          <w:sz w:val="24"/>
          <w:szCs w:val="24"/>
        </w:rPr>
        <w:t>jagsUI</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proofErr w:type="spellStart"/>
      <w:r w:rsidRPr="00703517">
        <w:rPr>
          <w:rFonts w:ascii="Times New Roman" w:hAnsi="Times New Roman" w:cs="Times New Roman"/>
          <w:sz w:val="24"/>
          <w:szCs w:val="24"/>
        </w:rPr>
        <w:t>MCMCvis</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w:t>
      </w:r>
      <w:proofErr w:type="spellStart"/>
      <w:r w:rsidR="00B71B27" w:rsidRPr="00703517">
        <w:rPr>
          <w:rFonts w:ascii="Times New Roman" w:hAnsi="Times New Roman" w:cs="Times New Roman"/>
          <w:sz w:val="24"/>
          <w:szCs w:val="24"/>
        </w:rPr>
        <w:t>Youngflesh</w:t>
      </w:r>
      <w:proofErr w:type="spellEnd"/>
      <w:r w:rsidR="00B71B27" w:rsidRPr="00703517">
        <w:rPr>
          <w:rFonts w:ascii="Times New Roman" w:hAnsi="Times New Roman" w:cs="Times New Roman"/>
          <w:sz w:val="24"/>
          <w:szCs w:val="24"/>
        </w:rPr>
        <w:t xml:space="preserve">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r w:rsidRPr="00703517">
        <w:rPr>
          <w:rFonts w:ascii="Times New Roman" w:hAnsi="Times New Roman" w:cs="Times New Roman"/>
          <w:sz w:val="24"/>
          <w:szCs w:val="24"/>
        </w:rPr>
        <w:t>to complete the majority of this work. Visualizations of model performance metrics are included in the Supplemental Material.</w:t>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299D597E" w14:textId="06F2BA31" w:rsidR="00ED5AF9" w:rsidRDefault="00341DE7" w:rsidP="00D4778E">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EE13EA">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2017)","noteIndex":0},"citationItems":[{"id":1234,"uris":["http://zotero.org/users/3183432/items/M698R52Q"],"itemData":{"id":1234,"type":"article-journal","container-title":"Global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1134BC">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2022)","noteIndex":0},"citationItems":[{"id":1236,"uris":["http://zotero.org/users/3183432/items/AGU75VYC"],"itemData":{"id":1236,"type":"article-journal","container-title":"Ecology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1235,"uris":["http://zotero.org/users/3183432/items/CQP4XBXW"],"itemData":{"id":1235,"type":"article-journal","container-title":"Biological Conservation","note":"publisher: Elsevier","page":"220–229","title":"A review of the relation between species traits and extinction risk","volume":"237","author":[{"family":"Chichorro","given":"Filipe"},{"family":"Juslén","given":"Aino"},{"family":"Cardoso","given":"Pedro"}],"issued":{"date-parts":[["2019"]]}}},{"id":782,"uris":["http://zotero.org/users/3183432/items/3UJMXCPN"],"itemData":{"id":782,"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Chichorro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D4778E">
        <w:rPr>
          <w:rFonts w:ascii="Times New Roman" w:hAnsi="Times New Roman" w:cs="Times New Roman"/>
          <w:sz w:val="24"/>
          <w:szCs w:val="24"/>
        </w:rPr>
        <w:t>W</w:t>
      </w:r>
      <w:r w:rsidRPr="00703517">
        <w:rPr>
          <w:rFonts w:ascii="Times New Roman" w:hAnsi="Times New Roman" w:cs="Times New Roman"/>
          <w:sz w:val="24"/>
          <w:szCs w:val="24"/>
        </w:rPr>
        <w:t xml:space="preserve">e </w:t>
      </w:r>
      <w:r w:rsidR="00D4778E">
        <w:rPr>
          <w:rFonts w:ascii="Times New Roman" w:hAnsi="Times New Roman" w:cs="Times New Roman"/>
          <w:sz w:val="24"/>
          <w:szCs w:val="24"/>
        </w:rPr>
        <w:t>used our chosen traits (range size,</w:t>
      </w:r>
      <w:r w:rsidR="00D4778E" w:rsidRPr="00703517">
        <w:rPr>
          <w:rFonts w:ascii="Times New Roman" w:hAnsi="Times New Roman" w:cs="Times New Roman"/>
          <w:sz w:val="24"/>
          <w:szCs w:val="24"/>
        </w:rPr>
        <w:t xml:space="preserve"> range-wide</w:t>
      </w:r>
      <w:r w:rsidR="00D4778E">
        <w:rPr>
          <w:rFonts w:ascii="Times New Roman" w:hAnsi="Times New Roman" w:cs="Times New Roman"/>
          <w:sz w:val="24"/>
          <w:szCs w:val="24"/>
        </w:rPr>
        <w:t xml:space="preserve"> mean</w:t>
      </w:r>
      <w:r w:rsidR="00D4778E" w:rsidRPr="00703517">
        <w:rPr>
          <w:rFonts w:ascii="Times New Roman" w:hAnsi="Times New Roman" w:cs="Times New Roman"/>
          <w:sz w:val="24"/>
          <w:szCs w:val="24"/>
        </w:rPr>
        <w:t xml:space="preserve"> temperature</w:t>
      </w:r>
      <w:r w:rsidR="00D4778E">
        <w:rPr>
          <w:rFonts w:ascii="Times New Roman" w:hAnsi="Times New Roman" w:cs="Times New Roman"/>
          <w:sz w:val="24"/>
          <w:szCs w:val="24"/>
        </w:rPr>
        <w:t xml:space="preserve">, </w:t>
      </w:r>
      <w:r w:rsidR="00D4778E" w:rsidRPr="00703517">
        <w:rPr>
          <w:rFonts w:ascii="Times New Roman" w:hAnsi="Times New Roman" w:cs="Times New Roman"/>
          <w:sz w:val="24"/>
          <w:szCs w:val="24"/>
        </w:rPr>
        <w:t xml:space="preserve">wingspan, host plant family breadth, overwintering life-stage, and disturbance </w:t>
      </w:r>
      <w:r w:rsidR="00D4778E">
        <w:rPr>
          <w:rFonts w:ascii="Times New Roman" w:hAnsi="Times New Roman" w:cs="Times New Roman"/>
          <w:sz w:val="24"/>
          <w:szCs w:val="24"/>
        </w:rPr>
        <w:t>tolerance</w:t>
      </w:r>
      <w:r w:rsidR="005F10F8">
        <w:rPr>
          <w:rFonts w:ascii="Times New Roman" w:hAnsi="Times New Roman" w:cs="Times New Roman"/>
          <w:sz w:val="24"/>
          <w:szCs w:val="24"/>
        </w:rPr>
        <w:t>)</w:t>
      </w:r>
      <w:r w:rsidR="00D4778E" w:rsidRPr="00703517">
        <w:rPr>
          <w:rFonts w:ascii="Times New Roman" w:hAnsi="Times New Roman" w:cs="Times New Roman"/>
          <w:sz w:val="24"/>
          <w:szCs w:val="24"/>
        </w:rPr>
        <w:t xml:space="preserve"> </w:t>
      </w:r>
      <w:r w:rsidR="00D4778E">
        <w:rPr>
          <w:rFonts w:ascii="Times New Roman" w:hAnsi="Times New Roman" w:cs="Times New Roman"/>
          <w:sz w:val="24"/>
          <w:szCs w:val="24"/>
        </w:rPr>
        <w:t>to examine if any were associated with</w:t>
      </w:r>
      <w:r w:rsidR="005F10F8">
        <w:rPr>
          <w:rFonts w:ascii="Times New Roman" w:hAnsi="Times New Roman" w:cs="Times New Roman"/>
          <w:sz w:val="24"/>
          <w:szCs w:val="24"/>
        </w:rPr>
        <w:t xml:space="preserve"> </w:t>
      </w:r>
      <w:r w:rsidR="00D4778E">
        <w:rPr>
          <w:rFonts w:ascii="Times New Roman" w:hAnsi="Times New Roman" w:cs="Times New Roman"/>
          <w:sz w:val="24"/>
          <w:szCs w:val="24"/>
        </w:rPr>
        <w:t xml:space="preserve">expected </w:t>
      </w:r>
      <w:r w:rsidRPr="00703517">
        <w:rPr>
          <w:rFonts w:ascii="Times New Roman" w:hAnsi="Times New Roman" w:cs="Times New Roman"/>
          <w:sz w:val="24"/>
          <w:szCs w:val="24"/>
        </w:rPr>
        <w:t>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 xml:space="preserve">Using a model-selection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which traits might be most important when predicting occupancy trends across our study</w:t>
      </w:r>
      <w:r w:rsidR="00C5725F">
        <w:rPr>
          <w:rFonts w:ascii="Times New Roman" w:hAnsi="Times New Roman" w:cs="Times New Roman"/>
          <w:sz w:val="24"/>
          <w:szCs w:val="24"/>
        </w:rPr>
        <w:t>.</w:t>
      </w:r>
      <w:r w:rsidR="00D4778E">
        <w:rPr>
          <w:rFonts w:ascii="Times New Roman" w:hAnsi="Times New Roman" w:cs="Times New Roman"/>
          <w:sz w:val="24"/>
          <w:szCs w:val="24"/>
        </w:rPr>
        <w:t xml:space="preserve">   </w:t>
      </w:r>
      <w:r w:rsidR="00CA62B1">
        <w:rPr>
          <w:rFonts w:ascii="Times New Roman" w:hAnsi="Times New Roman" w:cs="Times New Roman"/>
          <w:sz w:val="24"/>
          <w:szCs w:val="24"/>
        </w:rPr>
        <w:t xml:space="preserve">Our first model, Model A, or </w:t>
      </w:r>
      <w:r w:rsidR="00D4778E">
        <w:rPr>
          <w:rFonts w:ascii="Times New Roman" w:hAnsi="Times New Roman" w:cs="Times New Roman"/>
          <w:sz w:val="24"/>
          <w:szCs w:val="24"/>
        </w:rPr>
        <w:t xml:space="preserve">our </w:t>
      </w:r>
      <w:r w:rsidR="00CA62B1">
        <w:rPr>
          <w:rFonts w:ascii="Times New Roman" w:hAnsi="Times New Roman" w:cs="Times New Roman"/>
          <w:sz w:val="24"/>
          <w:szCs w:val="24"/>
        </w:rPr>
        <w:t xml:space="preserve">ecological “null” model, is an intercept-only model that assumes </w:t>
      </w:r>
      <w:r w:rsidR="00CA62B1">
        <w:rPr>
          <w:rFonts w:ascii="Times New Roman" w:hAnsi="Times New Roman" w:cs="Times New Roman"/>
          <w:sz w:val="24"/>
          <w:szCs w:val="24"/>
        </w:rPr>
        <w:lastRenderedPageBreak/>
        <w:t>occupancy trend is best predicted by a singular mean value across all species.</w:t>
      </w:r>
      <w:r w:rsidR="00C5725F">
        <w:rPr>
          <w:rFonts w:ascii="Times New Roman" w:hAnsi="Times New Roman" w:cs="Times New Roman"/>
          <w:sz w:val="24"/>
          <w:szCs w:val="24"/>
        </w:rPr>
        <w:t xml:space="preserve"> In other words, this model assumes that no trait is better able to account for differences in species-specific occupancy trends.</w:t>
      </w:r>
      <w:r w:rsidR="00CA62B1">
        <w:rPr>
          <w:rFonts w:ascii="Times New Roman" w:hAnsi="Times New Roman" w:cs="Times New Roman"/>
          <w:sz w:val="24"/>
          <w:szCs w:val="24"/>
        </w:rPr>
        <w:t xml:space="preserve">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sidR="00D4778E">
        <w:rPr>
          <w:rFonts w:ascii="Times New Roman" w:hAnsi="Times New Roman" w:cs="Times New Roman"/>
          <w:sz w:val="24"/>
          <w:szCs w:val="24"/>
        </w:rPr>
        <w:t xml:space="preserve"> (Model B,</w:t>
      </w:r>
      <w:r w:rsidR="00C5725F">
        <w:rPr>
          <w:rFonts w:ascii="Times New Roman" w:hAnsi="Times New Roman" w:cs="Times New Roman"/>
          <w:sz w:val="24"/>
          <w:szCs w:val="24"/>
        </w:rPr>
        <w:t xml:space="preserve"> </w:t>
      </w:r>
      <w:r w:rsidR="00CA62B1">
        <w:rPr>
          <w:rFonts w:ascii="Times New Roman" w:hAnsi="Times New Roman" w:cs="Times New Roman"/>
          <w:sz w:val="24"/>
          <w:szCs w:val="24"/>
        </w:rPr>
        <w:t>the “null + phylogenetic intercept” model</w:t>
      </w:r>
      <w:r w:rsidR="00C5725F">
        <w:rPr>
          <w:rFonts w:ascii="Times New Roman" w:hAnsi="Times New Roman" w:cs="Times New Roman"/>
          <w:sz w:val="24"/>
          <w:szCs w:val="24"/>
        </w:rPr>
        <w:t>)</w:t>
      </w:r>
      <w:r w:rsidR="00CA62B1">
        <w:rPr>
          <w:rFonts w:ascii="Times New Roman" w:hAnsi="Times New Roman" w:cs="Times New Roman"/>
          <w:sz w:val="24"/>
          <w:szCs w:val="24"/>
        </w:rPr>
        <w:t xml:space="preserve">.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 xml:space="preserve">The </w:t>
      </w:r>
      <w:r w:rsidR="00D4778E">
        <w:rPr>
          <w:rFonts w:ascii="Times New Roman" w:hAnsi="Times New Roman" w:cs="Times New Roman"/>
          <w:sz w:val="24"/>
          <w:szCs w:val="24"/>
        </w:rPr>
        <w:t xml:space="preserve">additional </w:t>
      </w:r>
      <w:r w:rsidR="0033613A">
        <w:rPr>
          <w:rFonts w:ascii="Times New Roman" w:hAnsi="Times New Roman" w:cs="Times New Roman"/>
          <w:sz w:val="24"/>
          <w:szCs w:val="24"/>
        </w:rPr>
        <w:t xml:space="preserve">models (Models C-N) follow a similar structure but in these </w:t>
      </w:r>
      <w:r w:rsidR="00855E8C">
        <w:rPr>
          <w:rFonts w:ascii="Times New Roman" w:hAnsi="Times New Roman" w:cs="Times New Roman"/>
          <w:sz w:val="24"/>
          <w:szCs w:val="24"/>
        </w:rPr>
        <w:t>cases,</w:t>
      </w:r>
      <w:r w:rsidR="0033613A">
        <w:rPr>
          <w:rFonts w:ascii="Times New Roman" w:hAnsi="Times New Roman" w:cs="Times New Roman"/>
          <w:sz w:val="24"/>
          <w:szCs w:val="24"/>
        </w:rPr>
        <w:t xml:space="preserve">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w:t>
      </w:r>
      <w:proofErr w:type="gramStart"/>
      <w:r w:rsidR="005E727D">
        <w:rPr>
          <w:rFonts w:ascii="Times New Roman" w:hAnsi="Times New Roman" w:cs="Times New Roman"/>
          <w:sz w:val="24"/>
          <w:szCs w:val="24"/>
        </w:rPr>
        <w:t xml:space="preserve">s)  </w:t>
      </w:r>
      <w:r w:rsidR="00EB50E6">
        <w:rPr>
          <w:rFonts w:ascii="Times New Roman" w:hAnsi="Times New Roman" w:cs="Times New Roman"/>
          <w:sz w:val="24"/>
          <w:szCs w:val="24"/>
        </w:rPr>
        <w:t>for</w:t>
      </w:r>
      <w:proofErr w:type="gramEnd"/>
      <w:r w:rsidR="00EB50E6">
        <w:rPr>
          <w:rFonts w:ascii="Times New Roman" w:hAnsi="Times New Roman" w:cs="Times New Roman"/>
          <w:sz w:val="24"/>
          <w:szCs w:val="24"/>
        </w:rPr>
        <w:t xml:space="preserve"> predicting occupancy trend</w:t>
      </w:r>
      <w:r w:rsidR="009C197A">
        <w:rPr>
          <w:rFonts w:ascii="Times New Roman" w:hAnsi="Times New Roman" w:cs="Times New Roman"/>
          <w:sz w:val="24"/>
          <w:szCs w:val="24"/>
        </w:rPr>
        <w:t xml:space="preserve"> and implemented each combination with </w:t>
      </w:r>
      <w:r w:rsidR="005F10F8">
        <w:rPr>
          <w:rFonts w:ascii="Times New Roman" w:hAnsi="Times New Roman" w:cs="Times New Roman"/>
          <w:sz w:val="24"/>
          <w:szCs w:val="24"/>
        </w:rPr>
        <w:t>and</w:t>
      </w:r>
      <w:r w:rsidR="009C197A">
        <w:rPr>
          <w:rFonts w:ascii="Times New Roman" w:hAnsi="Times New Roman" w:cs="Times New Roman"/>
          <w:sz w:val="24"/>
          <w:szCs w:val="24"/>
        </w:rPr>
        <w:t xml:space="preserve"> without phylogenetic intercept terms</w:t>
      </w:r>
      <w:r w:rsidR="00EB50E6">
        <w:rPr>
          <w:rFonts w:ascii="Times New Roman" w:hAnsi="Times New Roman" w:cs="Times New Roman"/>
          <w:sz w:val="24"/>
          <w:szCs w:val="24"/>
        </w:rPr>
        <w:t xml:space="preserve">. </w:t>
      </w:r>
      <w:r w:rsidR="00737773">
        <w:rPr>
          <w:rFonts w:ascii="Times New Roman" w:hAnsi="Times New Roman" w:cs="Times New Roman"/>
          <w:sz w:val="24"/>
          <w:szCs w:val="24"/>
        </w:rPr>
        <w:t>Table 1 describes each of these models and provides relevant background for the selection of trait information</w:t>
      </w:r>
      <w:r w:rsidR="001F75E5">
        <w:rPr>
          <w:rFonts w:ascii="Times New Roman" w:hAnsi="Times New Roman" w:cs="Times New Roman"/>
          <w:sz w:val="24"/>
          <w:szCs w:val="24"/>
        </w:rPr>
        <w:t>.</w:t>
      </w:r>
    </w:p>
    <w:p w14:paraId="7F90E067" w14:textId="769AA8A2"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running our models, w</w:t>
      </w:r>
      <w:r w:rsidRPr="00703517">
        <w:rPr>
          <w:rFonts w:ascii="Times New Roman" w:hAnsi="Times New Roman" w:cs="Times New Roman"/>
          <w:sz w:val="24"/>
          <w:szCs w:val="24"/>
        </w:rPr>
        <w:t>e then</w:t>
      </w:r>
      <w:r w:rsidR="0066457D">
        <w:rPr>
          <w:rFonts w:ascii="Times New Roman" w:hAnsi="Times New Roman" w:cs="Times New Roman"/>
          <w:sz w:val="24"/>
          <w:szCs w:val="24"/>
        </w:rPr>
        <w:t xml:space="preserve"> used a predictive post-check </w:t>
      </w:r>
      <w:r w:rsidRPr="00703517">
        <w:rPr>
          <w:rFonts w:ascii="Times New Roman" w:hAnsi="Times New Roman" w:cs="Times New Roman"/>
          <w:sz w:val="24"/>
          <w:szCs w:val="24"/>
        </w:rPr>
        <w:t>using leave-one-out (LOO) cross-validation</w:t>
      </w:r>
      <w:r w:rsidR="0066457D">
        <w:rPr>
          <w:rFonts w:ascii="Times New Roman" w:hAnsi="Times New Roman" w:cs="Times New Roman"/>
          <w:sz w:val="24"/>
          <w:szCs w:val="24"/>
        </w:rPr>
        <w:t>, where each pixel-year combination was dropped, and each dropped value was estimated from the model and compared to observations,</w:t>
      </w:r>
      <w:r w:rsidRPr="00703517">
        <w:rPr>
          <w:rFonts w:ascii="Times New Roman" w:hAnsi="Times New Roman" w:cs="Times New Roman"/>
          <w:sz w:val="24"/>
          <w:szCs w:val="24"/>
        </w:rPr>
        <w:t xml:space="preserve">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2156EB">
        <w:rPr>
          <w:rFonts w:ascii="Times New Roman" w:hAnsi="Times New Roman" w:cs="Times New Roman"/>
          <w:sz w:val="24"/>
          <w:szCs w:val="24"/>
        </w:rPr>
        <w:t>capacity</w:t>
      </w:r>
      <w:r w:rsidR="007D24A5">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w:t>
      </w:r>
      <w:proofErr w:type="spellStart"/>
      <w:r w:rsidR="00A95BE4" w:rsidRPr="00A95BE4">
        <w:rPr>
          <w:rFonts w:ascii="Times New Roman" w:hAnsi="Times New Roman" w:cs="Times New Roman"/>
          <w:sz w:val="24"/>
          <w:szCs w:val="24"/>
        </w:rPr>
        <w:t>Vehtari</w:t>
      </w:r>
      <w:proofErr w:type="spellEnd"/>
      <w:r w:rsidR="00A95BE4" w:rsidRPr="00A95BE4">
        <w:rPr>
          <w:rFonts w:ascii="Times New Roman" w:hAnsi="Times New Roman" w:cs="Times New Roman"/>
          <w:sz w:val="24"/>
          <w:szCs w:val="24"/>
        </w:rPr>
        <w:t xml:space="preserve">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w:t>
      </w:r>
      <w:proofErr w:type="spellStart"/>
      <w:r w:rsidRPr="00703517">
        <w:rPr>
          <w:rFonts w:ascii="Times New Roman" w:hAnsi="Times New Roman" w:cs="Times New Roman"/>
          <w:sz w:val="24"/>
          <w:szCs w:val="24"/>
        </w:rPr>
        <w:t>Pagel’s</w:t>
      </w:r>
      <w:proofErr w:type="spellEnd"/>
      <w:r w:rsidRPr="00703517">
        <w:rPr>
          <w:rFonts w:ascii="Times New Roman" w:hAnsi="Times New Roman" w:cs="Times New Roman"/>
          <w:sz w:val="24"/>
          <w:szCs w:val="24"/>
        </w:rPr>
        <w:t xml:space="preserve"> </w:t>
      </w:r>
      <w:hyperlink r:id="rId37" w:anchor="0">
        <w:r w:rsidRPr="00703517">
          <w:rPr>
            <w:rFonts w:ascii="Times New Roman" w:hAnsi="Times New Roman" w:cs="Times New Roman"/>
            <w:noProof/>
            <w:sz w:val="24"/>
            <w:szCs w:val="24"/>
            <w:lang w:val="en-US"/>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w:t>
      </w:r>
      <w:r w:rsidR="00AA3281">
        <w:rPr>
          <w:rFonts w:ascii="Times New Roman" w:hAnsi="Times New Roman" w:cs="Times New Roman"/>
          <w:sz w:val="24"/>
          <w:szCs w:val="24"/>
        </w:rPr>
        <w:t xml:space="preserve"> post-hoc</w:t>
      </w:r>
      <w:r w:rsidRPr="00703517">
        <w:rPr>
          <w:rFonts w:ascii="Times New Roman" w:hAnsi="Times New Roman" w:cs="Times New Roman"/>
          <w:sz w:val="24"/>
          <w:szCs w:val="24"/>
        </w:rPr>
        <w:t xml:space="preserve"> models for 200,000 iterations, discarding 100,000 as “burn-in” and thinning by 50 across four chains for a total of 4,000 samples from the posterior. We </w:t>
      </w:r>
      <w:r w:rsidR="00AA3281">
        <w:rPr>
          <w:rFonts w:ascii="Times New Roman" w:hAnsi="Times New Roman" w:cs="Times New Roman"/>
          <w:sz w:val="24"/>
          <w:szCs w:val="24"/>
        </w:rPr>
        <w:t xml:space="preserve">again </w:t>
      </w:r>
      <w:r w:rsidRPr="00703517">
        <w:rPr>
          <w:rFonts w:ascii="Times New Roman" w:hAnsi="Times New Roman" w:cs="Times New Roman"/>
          <w:sz w:val="24"/>
          <w:szCs w:val="24"/>
        </w:rPr>
        <w:t>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w:t>
      </w:r>
      <w:r w:rsidR="00AA3281">
        <w:rPr>
          <w:rFonts w:ascii="Times New Roman" w:hAnsi="Times New Roman" w:cs="Times New Roman"/>
          <w:sz w:val="24"/>
          <w:szCs w:val="24"/>
        </w:rPr>
        <w:t>all</w:t>
      </w:r>
      <w:r w:rsidR="00954216">
        <w:rPr>
          <w:rFonts w:ascii="Times New Roman" w:hAnsi="Times New Roman" w:cs="Times New Roman"/>
          <w:sz w:val="24"/>
          <w:szCs w:val="24"/>
        </w:rPr>
        <w:t xml:space="preserve"> model </w:t>
      </w:r>
      <w:r w:rsidR="00B85326">
        <w:rPr>
          <w:rFonts w:ascii="Times New Roman" w:hAnsi="Times New Roman" w:cs="Times New Roman"/>
          <w:sz w:val="24"/>
          <w:szCs w:val="24"/>
        </w:rPr>
        <w:t xml:space="preserve">code and </w:t>
      </w:r>
      <w:r w:rsidR="00AA3281">
        <w:rPr>
          <w:rFonts w:ascii="Times New Roman" w:hAnsi="Times New Roman" w:cs="Times New Roman"/>
          <w:sz w:val="24"/>
          <w:szCs w:val="24"/>
        </w:rPr>
        <w:t xml:space="preserve">complete data files used in </w:t>
      </w:r>
      <w:r w:rsidR="00B85326">
        <w:rPr>
          <w:rFonts w:ascii="Times New Roman" w:hAnsi="Times New Roman" w:cs="Times New Roman"/>
          <w:sz w:val="24"/>
          <w:szCs w:val="24"/>
        </w:rPr>
        <w:t xml:space="preserve">our entire </w:t>
      </w:r>
      <w:r w:rsidR="00AA3281">
        <w:rPr>
          <w:rFonts w:ascii="Times New Roman" w:hAnsi="Times New Roman" w:cs="Times New Roman"/>
          <w:sz w:val="24"/>
          <w:szCs w:val="24"/>
        </w:rPr>
        <w:t xml:space="preserve">analyses </w:t>
      </w:r>
      <w:r w:rsidR="00954216">
        <w:rPr>
          <w:rFonts w:ascii="Times New Roman" w:hAnsi="Times New Roman" w:cs="Times New Roman"/>
          <w:sz w:val="24"/>
          <w:szCs w:val="24"/>
        </w:rPr>
        <w:t xml:space="preserve">via GitHub </w:t>
      </w:r>
      <w:r w:rsidR="006961EB">
        <w:rPr>
          <w:rFonts w:ascii="Times New Roman" w:hAnsi="Times New Roman" w:cs="Times New Roman"/>
          <w:sz w:val="24"/>
          <w:szCs w:val="24"/>
        </w:rPr>
        <w:t>(</w:t>
      </w:r>
      <w:hyperlink r:id="rId39" w:history="1">
        <w:r w:rsidR="006961EB" w:rsidRPr="003A6E53">
          <w:rPr>
            <w:rStyle w:val="Hyperlink"/>
            <w:rFonts w:ascii="Times New Roman" w:hAnsi="Times New Roman" w:cs="Times New Roman"/>
            <w:sz w:val="24"/>
            <w:szCs w:val="24"/>
          </w:rPr>
          <w:t>https://github.com/vmshirey/HighLatitudeNorthAmericanButterflyOccupancy</w:t>
        </w:r>
      </w:hyperlink>
      <w:r w:rsidR="006961EB">
        <w:rPr>
          <w:rFonts w:ascii="Times New Roman" w:hAnsi="Times New Roman" w:cs="Times New Roman"/>
          <w:sz w:val="24"/>
          <w:szCs w:val="24"/>
        </w:rPr>
        <w:t xml:space="preserve">) </w:t>
      </w:r>
      <w:r w:rsidR="00954216">
        <w:rPr>
          <w:rFonts w:ascii="Times New Roman" w:hAnsi="Times New Roman" w:cs="Times New Roman"/>
          <w:sz w:val="24"/>
          <w:szCs w:val="24"/>
        </w:rPr>
        <w:t xml:space="preserve">and </w:t>
      </w:r>
      <w:proofErr w:type="spellStart"/>
      <w:r w:rsidR="00C864EB">
        <w:rPr>
          <w:rFonts w:ascii="Times New Roman" w:hAnsi="Times New Roman" w:cs="Times New Roman"/>
          <w:sz w:val="24"/>
          <w:szCs w:val="24"/>
        </w:rPr>
        <w:t>DataDryad</w:t>
      </w:r>
      <w:proofErr w:type="spellEnd"/>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39A97392" w14:textId="7BB952CD"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response </w:t>
      </w:r>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r w:rsidR="00485B0D" w:rsidRPr="00703517">
        <w:rPr>
          <w:rFonts w:ascii="Times New Roman" w:hAnsi="Times New Roman" w:cs="Times New Roman"/>
          <w:sz w:val="24"/>
          <w:szCs w:val="24"/>
        </w:rPr>
        <w:t>to</w:t>
      </w:r>
      <w:r w:rsidRPr="00703517">
        <w:rPr>
          <w:rFonts w:ascii="Times New Roman" w:hAnsi="Times New Roman" w:cs="Times New Roman"/>
          <w:sz w:val="24"/>
          <w:szCs w:val="24"/>
        </w:rPr>
        <w:t xml:space="preserve"> temperature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r w:rsidR="00716009">
        <w:rPr>
          <w:rFonts w:ascii="Times New Roman" w:hAnsi="Times New Roman" w:cs="Times New Roman"/>
          <w:sz w:val="24"/>
          <w:szCs w:val="24"/>
        </w:rPr>
        <w:t>On</w:t>
      </w:r>
      <w:r w:rsidR="006B0312" w:rsidRPr="00703517">
        <w:rPr>
          <w:rFonts w:ascii="Times New Roman" w:hAnsi="Times New Roman" w:cs="Times New Roman"/>
          <w:sz w:val="24"/>
          <w:szCs w:val="24"/>
        </w:rPr>
        <w:t xml:space="preserve"> </w:t>
      </w:r>
      <w:r w:rsidR="00B70974">
        <w:rPr>
          <w:rFonts w:ascii="Times New Roman" w:hAnsi="Times New Roman" w:cs="Times New Roman"/>
          <w:sz w:val="24"/>
          <w:szCs w:val="24"/>
        </w:rPr>
        <w:t>average</w:t>
      </w:r>
      <w:r w:rsidR="00716009">
        <w:rPr>
          <w:rFonts w:ascii="Times New Roman" w:hAnsi="Times New Roman" w:cs="Times New Roman"/>
          <w:sz w:val="24"/>
          <w:szCs w:val="24"/>
        </w:rPr>
        <w:t>,</w:t>
      </w:r>
      <w:r w:rsidR="00B70974">
        <w:rPr>
          <w:rFonts w:ascii="Times New Roman" w:hAnsi="Times New Roman" w:cs="Times New Roman"/>
          <w:sz w:val="24"/>
          <w:szCs w:val="24"/>
        </w:rPr>
        <w:t xml:space="preserve"> </w:t>
      </w:r>
      <w:r w:rsidR="006B0312" w:rsidRPr="00703517">
        <w:rPr>
          <w:rFonts w:ascii="Times New Roman" w:hAnsi="Times New Roman" w:cs="Times New Roman"/>
          <w:sz w:val="24"/>
          <w:szCs w:val="24"/>
        </w:rPr>
        <w:t>occupancy probability increased with increasing minimum temperature</w:t>
      </w:r>
      <w:r w:rsidR="00716009">
        <w:rPr>
          <w:rFonts w:ascii="Times New Roman" w:hAnsi="Times New Roman" w:cs="Times New Roman"/>
          <w:sz w:val="24"/>
          <w:szCs w:val="24"/>
        </w:rPr>
        <w:t>s</w:t>
      </w:r>
      <w:r w:rsidR="006B0312" w:rsidRPr="00703517">
        <w:rPr>
          <w:rFonts w:ascii="Times New Roman" w:hAnsi="Times New Roman" w:cs="Times New Roman"/>
          <w:sz w:val="24"/>
          <w:szCs w:val="24"/>
        </w:rPr>
        <w:t xml:space="preserve"> </w:t>
      </w:r>
      <w:r w:rsidR="00716009">
        <w:rPr>
          <w:rFonts w:ascii="Times New Roman" w:hAnsi="Times New Roman" w:cs="Times New Roman"/>
          <w:sz w:val="24"/>
          <w:szCs w:val="24"/>
        </w:rPr>
        <w:t xml:space="preserve">for </w:t>
      </w:r>
      <w:r w:rsidR="00500E3C">
        <w:rPr>
          <w:rFonts w:ascii="Times New Roman" w:hAnsi="Times New Roman" w:cs="Times New Roman"/>
          <w:sz w:val="24"/>
          <w:szCs w:val="24"/>
        </w:rPr>
        <w:t>the majority</w:t>
      </w:r>
      <w:r w:rsidR="006B0312" w:rsidRPr="00703517">
        <w:rPr>
          <w:rFonts w:ascii="Times New Roman" w:hAnsi="Times New Roman" w:cs="Times New Roman"/>
          <w:sz w:val="24"/>
          <w:szCs w:val="24"/>
        </w:rPr>
        <w:t xml:space="preserve"> </w:t>
      </w:r>
      <w:r w:rsidR="00716009">
        <w:rPr>
          <w:rFonts w:ascii="Times New Roman" w:hAnsi="Times New Roman" w:cs="Times New Roman"/>
          <w:sz w:val="24"/>
          <w:szCs w:val="24"/>
        </w:rPr>
        <w:t>of warm-adapted</w:t>
      </w:r>
      <w:r w:rsidR="00716009" w:rsidRPr="00703517">
        <w:rPr>
          <w:rFonts w:ascii="Times New Roman" w:hAnsi="Times New Roman" w:cs="Times New Roman"/>
          <w:sz w:val="24"/>
          <w:szCs w:val="24"/>
        </w:rPr>
        <w:t xml:space="preserve"> </w:t>
      </w:r>
      <w:r w:rsidR="006B0312" w:rsidRPr="00703517">
        <w:rPr>
          <w:rFonts w:ascii="Times New Roman" w:hAnsi="Times New Roman" w:cs="Times New Roman"/>
          <w:sz w:val="24"/>
          <w:szCs w:val="24"/>
        </w:rPr>
        <w:t>species (</w:t>
      </w:r>
      <w:r w:rsidR="00500E3C">
        <w:rPr>
          <w:rFonts w:ascii="Times New Roman" w:hAnsi="Times New Roman" w:cs="Times New Roman"/>
          <w:sz w:val="24"/>
          <w:szCs w:val="24"/>
        </w:rPr>
        <w:t xml:space="preserve">Figure </w:t>
      </w:r>
      <w:r w:rsidR="006B0312" w:rsidRPr="00703517">
        <w:rPr>
          <w:rFonts w:ascii="Times New Roman" w:hAnsi="Times New Roman" w:cs="Times New Roman"/>
          <w:sz w:val="24"/>
          <w:szCs w:val="24"/>
        </w:rPr>
        <w:t>2</w:t>
      </w:r>
      <w:r w:rsidR="003E6D60">
        <w:rPr>
          <w:rFonts w:ascii="Times New Roman" w:hAnsi="Times New Roman" w:cs="Times New Roman"/>
          <w:sz w:val="24"/>
          <w:szCs w:val="24"/>
        </w:rPr>
        <w:t>, 3</w:t>
      </w:r>
      <w:r w:rsidR="006B0312" w:rsidRPr="00703517">
        <w:rPr>
          <w:rFonts w:ascii="Times New Roman" w:hAnsi="Times New Roman" w:cs="Times New Roman"/>
          <w:sz w:val="24"/>
          <w:szCs w:val="24"/>
        </w:rPr>
        <w:t xml:space="preserve">). </w:t>
      </w:r>
      <w:r w:rsidR="0066457D">
        <w:rPr>
          <w:rFonts w:ascii="Times New Roman" w:hAnsi="Times New Roman" w:cs="Times New Roman"/>
          <w:sz w:val="24"/>
          <w:szCs w:val="24"/>
        </w:rPr>
        <w:t xml:space="preserve"> </w:t>
      </w:r>
      <w:r w:rsidR="00CD35D1">
        <w:rPr>
          <w:rFonts w:ascii="Times New Roman" w:hAnsi="Times New Roman" w:cs="Times New Roman"/>
          <w:sz w:val="24"/>
          <w:szCs w:val="24"/>
        </w:rPr>
        <w:t>As expected, w</w:t>
      </w:r>
      <w:r w:rsidR="003E6D60">
        <w:rPr>
          <w:rFonts w:ascii="Times New Roman" w:hAnsi="Times New Roman" w:cs="Times New Roman"/>
          <w:sz w:val="24"/>
          <w:szCs w:val="24"/>
        </w:rPr>
        <w:t>arm-</w:t>
      </w:r>
      <w:r w:rsidR="0066457D">
        <w:rPr>
          <w:rFonts w:ascii="Times New Roman" w:hAnsi="Times New Roman" w:cs="Times New Roman"/>
          <w:sz w:val="24"/>
          <w:szCs w:val="24"/>
        </w:rPr>
        <w:t xml:space="preserve">adapted </w:t>
      </w:r>
      <w:r w:rsidR="003E6D60">
        <w:rPr>
          <w:rFonts w:ascii="Times New Roman" w:hAnsi="Times New Roman" w:cs="Times New Roman"/>
          <w:sz w:val="24"/>
          <w:szCs w:val="24"/>
        </w:rPr>
        <w:t xml:space="preserve">species showed the greatest positive response to increases in minimum temperature and cold-associated species showed acute declines in their response (Figure 2); however, modeled results also showed </w:t>
      </w:r>
      <w:r w:rsidR="0066457D">
        <w:rPr>
          <w:rFonts w:ascii="Times New Roman" w:hAnsi="Times New Roman" w:cs="Times New Roman"/>
          <w:sz w:val="24"/>
          <w:szCs w:val="24"/>
        </w:rPr>
        <w:t xml:space="preserve">an </w:t>
      </w:r>
      <w:r w:rsidR="003E6D60">
        <w:rPr>
          <w:rFonts w:ascii="Times New Roman" w:hAnsi="Times New Roman" w:cs="Times New Roman"/>
          <w:sz w:val="24"/>
          <w:szCs w:val="24"/>
        </w:rPr>
        <w:t xml:space="preserve">unexpected reversal in response for cold-associated species </w:t>
      </w:r>
      <w:r w:rsidR="007A031C">
        <w:rPr>
          <w:rFonts w:ascii="Times New Roman" w:hAnsi="Times New Roman" w:cs="Times New Roman"/>
          <w:sz w:val="24"/>
          <w:szCs w:val="24"/>
        </w:rPr>
        <w:t>at the highest range of observed temperature increases</w:t>
      </w:r>
      <w:r w:rsidR="003E6D60">
        <w:rPr>
          <w:rFonts w:ascii="Times New Roman" w:hAnsi="Times New Roman" w:cs="Times New Roman"/>
          <w:sz w:val="24"/>
          <w:szCs w:val="24"/>
        </w:rPr>
        <w:t>, although confidence was much lower for that response</w:t>
      </w:r>
      <w:r w:rsidR="007A031C">
        <w:rPr>
          <w:rFonts w:ascii="Times New Roman" w:hAnsi="Times New Roman" w:cs="Times New Roman"/>
          <w:sz w:val="24"/>
          <w:szCs w:val="24"/>
        </w:rPr>
        <w:t xml:space="preserve"> (Figure 2)</w:t>
      </w:r>
      <w:r w:rsidR="003E6D60">
        <w:rPr>
          <w:rFonts w:ascii="Times New Roman" w:hAnsi="Times New Roman" w:cs="Times New Roman"/>
          <w:sz w:val="24"/>
          <w:szCs w:val="24"/>
        </w:rPr>
        <w:t xml:space="preserve">. </w:t>
      </w:r>
      <w:r w:rsidR="007A031C">
        <w:rPr>
          <w:rFonts w:ascii="Times New Roman" w:hAnsi="Times New Roman" w:cs="Times New Roman"/>
          <w:sz w:val="24"/>
          <w:szCs w:val="24"/>
        </w:rPr>
        <w:t>When examined on a per-species basis (Figure 3)</w:t>
      </w:r>
      <w:r w:rsidRPr="00703517">
        <w:rPr>
          <w:rFonts w:ascii="Times New Roman" w:hAnsi="Times New Roman" w:cs="Times New Roman"/>
          <w:sz w:val="24"/>
          <w:szCs w:val="24"/>
        </w:rPr>
        <w:t>, several cold-adapted species exhibit average occupancy declines across their modeled ranges</w:t>
      </w:r>
      <w:r w:rsidR="007A031C">
        <w:rPr>
          <w:rFonts w:ascii="Times New Roman" w:hAnsi="Times New Roman" w:cs="Times New Roman"/>
          <w:sz w:val="24"/>
          <w:szCs w:val="24"/>
        </w:rPr>
        <w:t>,</w:t>
      </w:r>
      <w:r w:rsidRPr="00703517">
        <w:rPr>
          <w:rFonts w:ascii="Times New Roman" w:hAnsi="Times New Roman" w:cs="Times New Roman"/>
          <w:sz w:val="24"/>
          <w:szCs w:val="24"/>
        </w:rPr>
        <w:t xml:space="preserve"> including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freija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 xml:space="preserve">B. </w:t>
      </w:r>
      <w:proofErr w:type="spellStart"/>
      <w:r w:rsidRPr="00703517">
        <w:rPr>
          <w:rFonts w:ascii="Times New Roman" w:hAnsi="Times New Roman" w:cs="Times New Roman"/>
          <w:i/>
          <w:sz w:val="24"/>
          <w:szCs w:val="24"/>
        </w:rPr>
        <w:t>chariclea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Pr="00703517">
        <w:rPr>
          <w:rFonts w:ascii="Times New Roman" w:hAnsi="Times New Roman" w:cs="Times New Roman"/>
          <w:sz w:val="24"/>
          <w:szCs w:val="24"/>
        </w:rPr>
        <w:t xml:space="preserve"> in mid-latitude sites),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eunomia</w:t>
      </w:r>
      <w:proofErr w:type="spellEnd"/>
      <w:r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Pr="00703517">
        <w:rPr>
          <w:rFonts w:ascii="Times New Roman" w:hAnsi="Times New Roman" w:cs="Times New Roman"/>
          <w:sz w:val="24"/>
          <w:szCs w:val="24"/>
        </w:rPr>
        <w:t xml:space="preserve"> in mid-latitude sites), and </w:t>
      </w:r>
      <w:proofErr w:type="spellStart"/>
      <w:r w:rsidRPr="00703517">
        <w:rPr>
          <w:rFonts w:ascii="Times New Roman" w:hAnsi="Times New Roman" w:cs="Times New Roman"/>
          <w:i/>
          <w:sz w:val="24"/>
          <w:szCs w:val="24"/>
        </w:rPr>
        <w:t>Agriades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glandon</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Pr="00703517">
        <w:rPr>
          <w:rFonts w:ascii="Times New Roman" w:hAnsi="Times New Roman" w:cs="Times New Roman"/>
          <w:sz w:val="24"/>
          <w:szCs w:val="24"/>
        </w:rPr>
        <w:t xml:space="preserve"> in mid-latitude sites). In contrast, warm-adapted/southern species exhibited </w:t>
      </w:r>
      <w:r w:rsidR="007A031C">
        <w:rPr>
          <w:rFonts w:ascii="Times New Roman" w:hAnsi="Times New Roman" w:cs="Times New Roman"/>
          <w:sz w:val="24"/>
          <w:szCs w:val="24"/>
        </w:rPr>
        <w:t xml:space="preserve">relative </w:t>
      </w:r>
      <w:r w:rsidRPr="00703517">
        <w:rPr>
          <w:rFonts w:ascii="Times New Roman" w:hAnsi="Times New Roman" w:cs="Times New Roman"/>
          <w:sz w:val="24"/>
          <w:szCs w:val="24"/>
        </w:rPr>
        <w:t>occupancy</w:t>
      </w:r>
      <w:r w:rsidR="00CF7784">
        <w:rPr>
          <w:rFonts w:ascii="Times New Roman" w:hAnsi="Times New Roman" w:cs="Times New Roman"/>
          <w:sz w:val="24"/>
          <w:szCs w:val="24"/>
        </w:rPr>
        <w:t xml:space="preserve"> </w:t>
      </w:r>
      <w:r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Pr="00703517">
        <w:rPr>
          <w:rFonts w:ascii="Times New Roman" w:hAnsi="Times New Roman" w:cs="Times New Roman"/>
          <w:sz w:val="24"/>
          <w:szCs w:val="24"/>
        </w:rPr>
        <w:t xml:space="preserve">). For example, the species, </w:t>
      </w:r>
      <w:r w:rsidRPr="00703517">
        <w:rPr>
          <w:rFonts w:ascii="Times New Roman" w:hAnsi="Times New Roman" w:cs="Times New Roman"/>
          <w:i/>
          <w:sz w:val="24"/>
          <w:szCs w:val="24"/>
        </w:rPr>
        <w:t xml:space="preserve">Pieris </w:t>
      </w:r>
      <w:proofErr w:type="spellStart"/>
      <w:r w:rsidRPr="00703517">
        <w:rPr>
          <w:rFonts w:ascii="Times New Roman" w:hAnsi="Times New Roman" w:cs="Times New Roman"/>
          <w:i/>
          <w:sz w:val="24"/>
          <w:szCs w:val="24"/>
        </w:rPr>
        <w:t>rapae</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proofErr w:type="spellStart"/>
      <w:r w:rsidR="00A2564E" w:rsidRPr="00703517">
        <w:rPr>
          <w:rFonts w:ascii="Times New Roman" w:hAnsi="Times New Roman" w:cs="Times New Roman"/>
          <w:i/>
          <w:iCs/>
          <w:sz w:val="24"/>
          <w:szCs w:val="24"/>
        </w:rPr>
        <w:t>Pterourus</w:t>
      </w:r>
      <w:proofErr w:type="spellEnd"/>
      <w:r w:rsidR="00A2564E" w:rsidRPr="00703517">
        <w:rPr>
          <w:rFonts w:ascii="Times New Roman" w:hAnsi="Times New Roman" w:cs="Times New Roman"/>
          <w:i/>
          <w:iCs/>
          <w:sz w:val="24"/>
          <w:szCs w:val="24"/>
        </w:rPr>
        <w:t xml:space="preserve"> </w:t>
      </w:r>
      <w:proofErr w:type="spellStart"/>
      <w:r w:rsidR="00A2564E" w:rsidRPr="00703517">
        <w:rPr>
          <w:rFonts w:ascii="Times New Roman" w:hAnsi="Times New Roman" w:cs="Times New Roman"/>
          <w:i/>
          <w:iCs/>
          <w:sz w:val="24"/>
          <w:szCs w:val="24"/>
        </w:rPr>
        <w:t>rutulus</w:t>
      </w:r>
      <w:proofErr w:type="spellEnd"/>
      <w:r w:rsidR="00A2564E" w:rsidRPr="00703517">
        <w:rPr>
          <w:rFonts w:ascii="Times New Roman" w:hAnsi="Times New Roman" w:cs="Times New Roman"/>
          <w:i/>
          <w:iCs/>
          <w:sz w:val="24"/>
          <w:szCs w:val="24"/>
        </w:rPr>
        <w:t xml:space="preserve"> </w:t>
      </w:r>
      <w:r w:rsidR="00A2564E" w:rsidRPr="00703517">
        <w:rPr>
          <w:rFonts w:ascii="Times New Roman" w:hAnsi="Times New Roman" w:cs="Times New Roman"/>
          <w:sz w:val="24"/>
          <w:szCs w:val="24"/>
        </w:rPr>
        <w:t>(PTERUT)</w:t>
      </w:r>
      <w:r w:rsidRPr="00703517">
        <w:rPr>
          <w:rFonts w:ascii="Times New Roman" w:hAnsi="Times New Roman" w:cs="Times New Roman"/>
          <w:sz w:val="24"/>
          <w:szCs w:val="24"/>
        </w:rPr>
        <w:t xml:space="preserve"> and </w:t>
      </w:r>
      <w:proofErr w:type="spellStart"/>
      <w:r w:rsidRPr="00703517">
        <w:rPr>
          <w:rFonts w:ascii="Times New Roman" w:hAnsi="Times New Roman" w:cs="Times New Roman"/>
          <w:i/>
          <w:sz w:val="24"/>
          <w:szCs w:val="24"/>
        </w:rPr>
        <w:t>Cercyonis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pegala</w:t>
      </w:r>
      <w:proofErr w:type="spellEnd"/>
      <w:r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w:t>
      </w:r>
      <w:r w:rsidR="000F02AB">
        <w:rPr>
          <w:rFonts w:ascii="Times New Roman" w:hAnsi="Times New Roman" w:cs="Times New Roman"/>
          <w:sz w:val="24"/>
          <w:szCs w:val="24"/>
        </w:rPr>
        <w:t>r</w:t>
      </w:r>
      <w:r w:rsidR="007A031C">
        <w:rPr>
          <w:rFonts w:ascii="Times New Roman" w:hAnsi="Times New Roman" w:cs="Times New Roman"/>
          <w:sz w:val="24"/>
          <w:szCs w:val="24"/>
        </w:rPr>
        <w:t xml:space="preserve"> </w:t>
      </w:r>
      <w:r w:rsidRPr="00703517">
        <w:rPr>
          <w:rFonts w:ascii="Times New Roman" w:hAnsi="Times New Roman" w:cs="Times New Roman"/>
          <w:sz w:val="24"/>
          <w:szCs w:val="24"/>
        </w:rPr>
        <w:t>relatively stable compared to 1970</w:t>
      </w:r>
      <w:r w:rsidR="007A031C">
        <w:rPr>
          <w:rFonts w:ascii="Times New Roman" w:hAnsi="Times New Roman" w:cs="Times New Roman"/>
          <w:sz w:val="24"/>
          <w:szCs w:val="24"/>
        </w:rPr>
        <w:t xml:space="preserve"> occupancy level</w:t>
      </w:r>
      <w:r w:rsidRPr="00703517">
        <w:rPr>
          <w:rFonts w:ascii="Times New Roman" w:hAnsi="Times New Roman" w:cs="Times New Roman"/>
          <w:sz w:val="24"/>
          <w:szCs w:val="24"/>
        </w:rPr>
        <w:t xml:space="preserve">s include </w:t>
      </w:r>
      <w:proofErr w:type="spellStart"/>
      <w:r w:rsidRPr="00703517">
        <w:rPr>
          <w:rFonts w:ascii="Times New Roman" w:hAnsi="Times New Roman" w:cs="Times New Roman"/>
          <w:i/>
          <w:sz w:val="24"/>
          <w:szCs w:val="24"/>
        </w:rPr>
        <w:t>Coenonympha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tullia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(COETUL) and </w:t>
      </w:r>
      <w:proofErr w:type="spellStart"/>
      <w:r w:rsidRPr="00703517">
        <w:rPr>
          <w:rFonts w:ascii="Times New Roman" w:hAnsi="Times New Roman" w:cs="Times New Roman"/>
          <w:i/>
          <w:sz w:val="24"/>
          <w:szCs w:val="24"/>
        </w:rPr>
        <w:t>Glaucopsyche</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lygdamus</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(GLALYG). </w:t>
      </w:r>
    </w:p>
    <w:p w14:paraId="34C383E7" w14:textId="5C17631C" w:rsidR="00F21671" w:rsidRPr="00703517" w:rsidRDefault="00341DE7">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In sum</w:t>
      </w:r>
      <w:r w:rsidR="00370FC7" w:rsidRPr="00703517">
        <w:rPr>
          <w:rFonts w:ascii="Times New Roman" w:hAnsi="Times New Roman" w:cs="Times New Roman"/>
          <w:sz w:val="24"/>
          <w:szCs w:val="24"/>
        </w:rPr>
        <w:t>,</w:t>
      </w:r>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7A031C">
        <w:rPr>
          <w:rFonts w:ascii="Times New Roman" w:hAnsi="Times New Roman" w:cs="Times New Roman"/>
          <w:sz w:val="24"/>
          <w:szCs w:val="24"/>
        </w:rPr>
        <w:t>Figure 3</w:t>
      </w:r>
      <w:r w:rsidRPr="00703517">
        <w:rPr>
          <w:rFonts w:ascii="Times New Roman" w:hAnsi="Times New Roman" w:cs="Times New Roman"/>
          <w:sz w:val="24"/>
          <w:szCs w:val="24"/>
        </w:rPr>
        <w:t>)</w:t>
      </w:r>
      <w:r w:rsidR="007A031C">
        <w:rPr>
          <w:rFonts w:ascii="Times New Roman" w:hAnsi="Times New Roman" w:cs="Times New Roman"/>
          <w:sz w:val="24"/>
          <w:szCs w:val="24"/>
        </w:rPr>
        <w:t xml:space="preserve"> but those</w:t>
      </w:r>
      <w:r w:rsidR="000D09F4">
        <w:rPr>
          <w:rFonts w:ascii="Times New Roman" w:hAnsi="Times New Roman" w:cs="Times New Roman"/>
          <w:sz w:val="24"/>
          <w:szCs w:val="24"/>
        </w:rPr>
        <w:t xml:space="preserve"> for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(Figure 3a, b, c)</w:t>
      </w:r>
      <w:r w:rsidR="007A031C">
        <w:rPr>
          <w:rFonts w:ascii="Times New Roman" w:hAnsi="Times New Roman" w:cs="Times New Roman"/>
          <w:sz w:val="24"/>
          <w:szCs w:val="24"/>
        </w:rPr>
        <w:t xml:space="preserve"> while those </w:t>
      </w:r>
      <w:r w:rsidR="007A031C">
        <w:rPr>
          <w:rFonts w:ascii="Times New Roman" w:hAnsi="Times New Roman" w:cs="Times New Roman"/>
          <w:sz w:val="24"/>
          <w:szCs w:val="24"/>
        </w:rPr>
        <w:lastRenderedPageBreak/>
        <w:t>f</w:t>
      </w:r>
      <w:r w:rsidR="006C7B44">
        <w:rPr>
          <w:rFonts w:ascii="Times New Roman" w:hAnsi="Times New Roman" w:cs="Times New Roman"/>
          <w:sz w:val="24"/>
          <w:szCs w:val="24"/>
        </w:rPr>
        <w:t>or warm-associate species, the trends in each geographic subcomponent are stable or increasing.</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not be made between northern and southern sites. A full account of average occupancy shifts as well as maps reproducing the shifts from the 1970s for each species are included in the supplementary material for all models. </w:t>
      </w:r>
    </w:p>
    <w:p w14:paraId="0CF60279" w14:textId="2A54CC00"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top model from our post-hoc analysis revealed that a model including range-wide temperature (Models C/D) and a model including average wingspan (Model G/H) were the best models in terms of predicting occupancy shift</w:t>
      </w:r>
      <w:r w:rsidR="00251D5C">
        <w:rPr>
          <w:rFonts w:ascii="Times New Roman" w:hAnsi="Times New Roman" w:cs="Times New Roman"/>
          <w:sz w:val="24"/>
          <w:szCs w:val="24"/>
        </w:rPr>
        <w:t xml:space="preserve"> at the 100-kilometer scale</w:t>
      </w:r>
      <w:r>
        <w:rPr>
          <w:rFonts w:ascii="Times New Roman" w:hAnsi="Times New Roman" w:cs="Times New Roman"/>
          <w:sz w:val="24"/>
          <w:szCs w:val="24"/>
        </w:rPr>
        <w:t xml:space="preserve"> (Supplemental Table S</w:t>
      </w:r>
      <w:r w:rsidR="000F4305">
        <w:rPr>
          <w:rFonts w:ascii="Times New Roman" w:hAnsi="Times New Roman" w:cs="Times New Roman"/>
          <w:sz w:val="24"/>
          <w:szCs w:val="24"/>
        </w:rPr>
        <w:t>2</w:t>
      </w:r>
      <w:r>
        <w:rPr>
          <w:rFonts w:ascii="Times New Roman" w:hAnsi="Times New Roman" w:cs="Times New Roman"/>
          <w:sz w:val="24"/>
          <w:szCs w:val="24"/>
        </w:rPr>
        <w:t xml:space="preserve">). </w:t>
      </w:r>
      <w:r w:rsidR="00AB0551">
        <w:rPr>
          <w:rFonts w:ascii="Times New Roman" w:hAnsi="Times New Roman" w:cs="Times New Roman"/>
          <w:sz w:val="24"/>
          <w:szCs w:val="24"/>
        </w:rPr>
        <w:t>Generally, species with warmer North American ranges and species that have larger wingspans exhibited larger gains/smaller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 the Model C/D</w:t>
      </w:r>
      <w:r w:rsidR="00FA09D1">
        <w:rPr>
          <w:rFonts w:ascii="Times New Roman" w:hAnsi="Times New Roman" w:cs="Times New Roman"/>
          <w:sz w:val="24"/>
          <w:szCs w:val="24"/>
        </w:rPr>
        <w:t xml:space="preserve"> </w:t>
      </w:r>
      <w:r w:rsidR="001B1D3F">
        <w:rPr>
          <w:rFonts w:ascii="Times New Roman" w:hAnsi="Times New Roman" w:cs="Times New Roman"/>
          <w:sz w:val="24"/>
          <w:szCs w:val="24"/>
        </w:rPr>
        <w:t xml:space="preserve">group </w:t>
      </w:r>
      <w:r w:rsidR="00FA09D1">
        <w:rPr>
          <w:rFonts w:ascii="Times New Roman" w:hAnsi="Times New Roman" w:cs="Times New Roman"/>
          <w:sz w:val="24"/>
          <w:szCs w:val="24"/>
        </w:rPr>
        <w:t>were consistently the top predictive models of occupancy trend for temperature-based occupancy trends (Supplemental Table S2-S3).</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An analysis of the phylogenetic signal in occupancy trend revealed weak evidence for a strong phylogenetic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w:t>
      </w:r>
      <w:proofErr w:type="spellStart"/>
      <w:r w:rsidR="00876492">
        <w:rPr>
          <w:rFonts w:ascii="Times New Roman" w:hAnsi="Times New Roman" w:cs="Times New Roman"/>
          <w:sz w:val="24"/>
          <w:szCs w:val="24"/>
        </w:rPr>
        <w:t>Pagel’s</w:t>
      </w:r>
      <w:proofErr w:type="spellEnd"/>
      <w:r w:rsidR="00876492">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r w:rsidR="002F39AA">
        <w:rPr>
          <w:rFonts w:ascii="Times New Roman" w:hAnsi="Times New Roman" w:cs="Times New Roman"/>
          <w:sz w:val="24"/>
          <w:szCs w:val="24"/>
        </w:rPr>
        <w:t>0.0</w:t>
      </w:r>
      <w:r w:rsidR="00876492">
        <w:rPr>
          <w:rFonts w:ascii="Times New Roman" w:hAnsi="Times New Roman" w:cs="Times New Roman"/>
          <w:sz w:val="24"/>
          <w:szCs w:val="24"/>
        </w:rPr>
        <w:t xml:space="preserve"> (</w:t>
      </w:r>
      <w:r w:rsidR="002F39AA">
        <w:rPr>
          <w:rFonts w:ascii="Times New Roman" w:hAnsi="Times New Roman" w:cs="Times New Roman"/>
          <w:sz w:val="24"/>
          <w:szCs w:val="24"/>
        </w:rPr>
        <w:t xml:space="preserve">0.0 – 0.01 </w:t>
      </w:r>
      <w:r w:rsidR="00480FA0">
        <w:rPr>
          <w:rFonts w:ascii="Times New Roman" w:hAnsi="Times New Roman" w:cs="Times New Roman"/>
          <w:sz w:val="24"/>
          <w:szCs w:val="24"/>
        </w:rPr>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for Model D</w:t>
      </w:r>
      <w:r w:rsidR="002F39AA">
        <w:rPr>
          <w:rFonts w:ascii="Times New Roman" w:hAnsi="Times New Roman" w:cs="Times New Roman"/>
          <w:sz w:val="24"/>
          <w:szCs w:val="24"/>
        </w:rPr>
        <w:t xml:space="preserve"> and Model H</w:t>
      </w:r>
      <w:r w:rsidR="00CD6074">
        <w:rPr>
          <w:rFonts w:ascii="Times New Roman" w:hAnsi="Times New Roman" w:cs="Times New Roman"/>
          <w:sz w:val="24"/>
          <w:szCs w:val="24"/>
        </w:rPr>
        <w:t xml:space="preserve"> across all models</w:t>
      </w:r>
      <w:r w:rsidR="002F39AA">
        <w:rPr>
          <w:rFonts w:ascii="Times New Roman" w:hAnsi="Times New Roman" w:cs="Times New Roman"/>
          <w:sz w:val="24"/>
          <w:szCs w:val="24"/>
        </w:rPr>
        <w:t>.</w:t>
      </w:r>
      <w:r w:rsidR="000B35D0">
        <w:rPr>
          <w:rFonts w:ascii="Times New Roman" w:hAnsi="Times New Roman" w:cs="Times New Roman"/>
          <w:sz w:val="24"/>
          <w:szCs w:val="24"/>
        </w:rPr>
        <w:t xml:space="preserve"> This indicates that phylogenetic signal among occupancy trends is 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0EB3F1A1" w14:textId="76A7B1BD" w:rsidR="00C57EE8"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Our models demonstrate that minimum temperature (and in corollary, precipitation</w:t>
      </w:r>
      <w:r w:rsidR="00DD4201">
        <w:rPr>
          <w:rFonts w:ascii="Times New Roman" w:hAnsi="Times New Roman" w:cs="Times New Roman"/>
          <w:sz w:val="24"/>
          <w:szCs w:val="24"/>
        </w:rPr>
        <w:t>, see supplement</w:t>
      </w:r>
      <w:r w:rsidRPr="00703517">
        <w:rPr>
          <w:rFonts w:ascii="Times New Roman" w:hAnsi="Times New Roman" w:cs="Times New Roman"/>
          <w:sz w:val="24"/>
          <w:szCs w:val="24"/>
        </w:rPr>
        <w:t xml:space="preserve">)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xml:space="preserve">. </w:t>
      </w:r>
      <w:r w:rsidR="009A7C62">
        <w:rPr>
          <w:rFonts w:ascii="Times New Roman" w:hAnsi="Times New Roman" w:cs="Times New Roman"/>
          <w:sz w:val="24"/>
          <w:szCs w:val="24"/>
        </w:rPr>
        <w:t>Increases in winter temperatures</w:t>
      </w:r>
      <w:r w:rsidR="00ED5D4E">
        <w:rPr>
          <w:rFonts w:ascii="Times New Roman" w:hAnsi="Times New Roman" w:cs="Times New Roman"/>
          <w:sz w:val="24"/>
          <w:szCs w:val="24"/>
        </w:rPr>
        <w:t xml:space="preserve"> </w:t>
      </w:r>
      <w:r w:rsidRPr="00703517">
        <w:rPr>
          <w:rFonts w:ascii="Times New Roman" w:hAnsi="Times New Roman" w:cs="Times New Roman"/>
          <w:sz w:val="24"/>
          <w:szCs w:val="24"/>
        </w:rPr>
        <w:t xml:space="preserve">may </w:t>
      </w:r>
      <w:r w:rsidR="009A7C62">
        <w:rPr>
          <w:rFonts w:ascii="Times New Roman" w:hAnsi="Times New Roman" w:cs="Times New Roman"/>
          <w:sz w:val="24"/>
          <w:szCs w:val="24"/>
        </w:rPr>
        <w:t xml:space="preserve">influence butterfly species differently depending on the climates they are best suited to. </w:t>
      </w:r>
      <w:r w:rsidRPr="00703517">
        <w:rPr>
          <w:rFonts w:ascii="Times New Roman" w:hAnsi="Times New Roman" w:cs="Times New Roman"/>
          <w:sz w:val="24"/>
          <w:szCs w:val="24"/>
        </w:rPr>
        <w:t xml:space="preserve">First, elevated minimum </w:t>
      </w:r>
      <w:r w:rsidRPr="00703517">
        <w:rPr>
          <w:rFonts w:ascii="Times New Roman" w:hAnsi="Times New Roman" w:cs="Times New Roman"/>
          <w:sz w:val="24"/>
          <w:szCs w:val="24"/>
        </w:rPr>
        <w:lastRenderedPageBreak/>
        <w:t>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w:t>
      </w:r>
      <w:r w:rsidR="009A7C62">
        <w:rPr>
          <w:rFonts w:ascii="Times New Roman" w:hAnsi="Times New Roman" w:cs="Times New Roman"/>
          <w:sz w:val="24"/>
          <w:szCs w:val="24"/>
        </w:rPr>
        <w:t xml:space="preserve"> in several different ways. L</w:t>
      </w:r>
      <w:r w:rsidRPr="00703517">
        <w:rPr>
          <w:rFonts w:ascii="Times New Roman" w:hAnsi="Times New Roman" w:cs="Times New Roman"/>
          <w:sz w:val="24"/>
          <w:szCs w:val="24"/>
        </w:rPr>
        <w:t>ack of snow cover and/or false phenological cues of winter termination may increase the risk of exposure of diapausing butterflies to harsh winter temperatures and early spring frosts</w:t>
      </w:r>
      <w:r w:rsidR="00F864EB">
        <w:rPr>
          <w:rFonts w:ascii="Times New Roman" w:hAnsi="Times New Roman" w:cs="Times New Roman"/>
          <w:sz w:val="24"/>
          <w:szCs w:val="24"/>
        </w:rPr>
        <w:t xml:space="preserve">. </w:t>
      </w:r>
      <w:r w:rsidR="00DD4201">
        <w:rPr>
          <w:rFonts w:ascii="Times New Roman" w:hAnsi="Times New Roman" w:cs="Times New Roman"/>
          <w:sz w:val="24"/>
          <w:szCs w:val="24"/>
        </w:rPr>
        <w:t xml:space="preserve">Increased minimum temperatures </w:t>
      </w:r>
      <w:r w:rsidR="00A744DD">
        <w:rPr>
          <w:rFonts w:ascii="Times New Roman" w:hAnsi="Times New Roman" w:cs="Times New Roman"/>
          <w:sz w:val="24"/>
          <w:szCs w:val="24"/>
        </w:rPr>
        <w:t>may also be</w:t>
      </w:r>
      <w:r w:rsidR="00DD4201">
        <w:rPr>
          <w:rFonts w:ascii="Times New Roman" w:hAnsi="Times New Roman" w:cs="Times New Roman"/>
          <w:sz w:val="24"/>
          <w:szCs w:val="24"/>
        </w:rPr>
        <w:t xml:space="preserve"> </w:t>
      </w:r>
      <w:r w:rsidR="00A744DD">
        <w:rPr>
          <w:rFonts w:ascii="Times New Roman" w:hAnsi="Times New Roman" w:cs="Times New Roman"/>
          <w:sz w:val="24"/>
          <w:szCs w:val="24"/>
        </w:rPr>
        <w:t>indicative of</w:t>
      </w:r>
      <w:r w:rsidR="00DD4201">
        <w:rPr>
          <w:rFonts w:ascii="Times New Roman" w:hAnsi="Times New Roman" w:cs="Times New Roman"/>
          <w:sz w:val="24"/>
          <w:szCs w:val="24"/>
        </w:rPr>
        <w:t xml:space="preserve"> increased winter heatwaves </w:t>
      </w:r>
      <w:r w:rsidR="00AF3041">
        <w:rPr>
          <w:rFonts w:ascii="Times New Roman" w:hAnsi="Times New Roman" w:cs="Times New Roman"/>
          <w:sz w:val="24"/>
          <w:szCs w:val="24"/>
        </w:rPr>
        <w:fldChar w:fldCharType="begin"/>
      </w:r>
      <w:r w:rsidR="00AF3041">
        <w:rPr>
          <w:rFonts w:ascii="Times New Roman" w:hAnsi="Times New Roman" w:cs="Times New Roman"/>
          <w:sz w:val="24"/>
          <w:szCs w:val="24"/>
        </w:rPr>
        <w:instrText xml:space="preserve"> ADDIN ZOTERO_ITEM CSL_CITATION {"citationID":"4DfwxPIv","properties":{"formattedCitation":"(Beniston 2005; Vikhamar-Schuler {\\i{}et al.} 2016)","plainCitation":"(Beniston 2005; Vikhamar-Schuler et al. 2016)","noteIndex":0},"citationItems":[{"id":1340,"uris":["http://zotero.org/users/3183432/items/JY8F5LII"],"itemData":{"id":1340,"type":"article-journal","container-title":"Geophysical Research Letters","issue":"1","note":"publisher: Wiley Online Library","title":"Warm winter spells in the Swiss Alps: Strong heat waves in a cold season? A study focusing on climate observations at the Saentis high mountain site","volume":"32","author":[{"family":"Beniston","given":"Martin"}],"issued":{"date-parts":[["2005"]]}}},{"id":1341,"uris":["http://zotero.org/users/3183432/items/DTE4DPFU"],"itemData":{"id":1341,"type":"article-journal","container-title":"Journal of climate","issue":"17","note":"publisher: American Meteorological Society","page":"6223–6244","title":"Changes in winter warming events in the Nordic Arctic Region","volume":"29","author":[{"family":"Vikhamar-Schuler","given":"Dagrun"},{"family":"Isaksen","given":"Ketil"},{"family":"Haugen","given":"Jan Erik"},{"family":"Tømmervik","given":"Hans"},{"family":"Luks","given":"Bartlomiej"},{"family":"Schuler","given":"Thomas Vikhamar"},{"family":"Bjerke","given":"Jarle W"}],"issued":{"date-parts":[["2016"]]}}}],"schema":"https://github.com/citation-style-language/schema/raw/master/csl-citation.json"} </w:instrText>
      </w:r>
      <w:r w:rsidR="00AF3041">
        <w:rPr>
          <w:rFonts w:ascii="Times New Roman" w:hAnsi="Times New Roman" w:cs="Times New Roman"/>
          <w:sz w:val="24"/>
          <w:szCs w:val="24"/>
        </w:rPr>
        <w:fldChar w:fldCharType="separate"/>
      </w:r>
      <w:r w:rsidR="00AF3041" w:rsidRPr="00AF3041">
        <w:rPr>
          <w:rFonts w:ascii="Times New Roman" w:hAnsi="Times New Roman" w:cs="Times New Roman"/>
          <w:sz w:val="24"/>
          <w:szCs w:val="24"/>
        </w:rPr>
        <w:t>(</w:t>
      </w:r>
      <w:proofErr w:type="spellStart"/>
      <w:r w:rsidR="00AF3041" w:rsidRPr="00AF3041">
        <w:rPr>
          <w:rFonts w:ascii="Times New Roman" w:hAnsi="Times New Roman" w:cs="Times New Roman"/>
          <w:sz w:val="24"/>
          <w:szCs w:val="24"/>
        </w:rPr>
        <w:t>Beniston</w:t>
      </w:r>
      <w:proofErr w:type="spellEnd"/>
      <w:r w:rsidR="00AF3041" w:rsidRPr="00AF3041">
        <w:rPr>
          <w:rFonts w:ascii="Times New Roman" w:hAnsi="Times New Roman" w:cs="Times New Roman"/>
          <w:sz w:val="24"/>
          <w:szCs w:val="24"/>
        </w:rPr>
        <w:t xml:space="preserve"> 2005; </w:t>
      </w:r>
      <w:proofErr w:type="spellStart"/>
      <w:r w:rsidR="00AF3041" w:rsidRPr="00AF3041">
        <w:rPr>
          <w:rFonts w:ascii="Times New Roman" w:hAnsi="Times New Roman" w:cs="Times New Roman"/>
          <w:sz w:val="24"/>
          <w:szCs w:val="24"/>
        </w:rPr>
        <w:t>Vikhamar</w:t>
      </w:r>
      <w:proofErr w:type="spellEnd"/>
      <w:r w:rsidR="00AF3041" w:rsidRPr="00AF3041">
        <w:rPr>
          <w:rFonts w:ascii="Times New Roman" w:hAnsi="Times New Roman" w:cs="Times New Roman"/>
          <w:sz w:val="24"/>
          <w:szCs w:val="24"/>
        </w:rPr>
        <w:t xml:space="preserve">-Schuler </w:t>
      </w:r>
      <w:r w:rsidR="00AF3041" w:rsidRPr="00AF3041">
        <w:rPr>
          <w:rFonts w:ascii="Times New Roman" w:hAnsi="Times New Roman" w:cs="Times New Roman"/>
          <w:i/>
          <w:iCs/>
          <w:sz w:val="24"/>
          <w:szCs w:val="24"/>
        </w:rPr>
        <w:t>et al.</w:t>
      </w:r>
      <w:r w:rsidR="00AF3041" w:rsidRPr="00AF3041">
        <w:rPr>
          <w:rFonts w:ascii="Times New Roman" w:hAnsi="Times New Roman" w:cs="Times New Roman"/>
          <w:sz w:val="24"/>
          <w:szCs w:val="24"/>
        </w:rPr>
        <w:t xml:space="preserve"> 2016)</w:t>
      </w:r>
      <w:r w:rsidR="00AF3041">
        <w:rPr>
          <w:rFonts w:ascii="Times New Roman" w:hAnsi="Times New Roman" w:cs="Times New Roman"/>
          <w:sz w:val="24"/>
          <w:szCs w:val="24"/>
        </w:rPr>
        <w:fldChar w:fldCharType="end"/>
      </w:r>
      <w:r w:rsidR="00DD4201">
        <w:rPr>
          <w:rFonts w:ascii="Times New Roman" w:hAnsi="Times New Roman" w:cs="Times New Roman"/>
          <w:sz w:val="24"/>
          <w:szCs w:val="24"/>
        </w:rPr>
        <w:t>, and t</w:t>
      </w:r>
      <w:r w:rsidR="00F864EB">
        <w:rPr>
          <w:rFonts w:ascii="Times New Roman" w:hAnsi="Times New Roman" w:cs="Times New Roman"/>
          <w:sz w:val="24"/>
          <w:szCs w:val="24"/>
        </w:rPr>
        <w:t xml:space="preserve">he impact of winter heatwaves has been quantified in </w:t>
      </w:r>
      <w:r w:rsidR="000F4C18">
        <w:rPr>
          <w:rFonts w:ascii="Times New Roman" w:hAnsi="Times New Roman" w:cs="Times New Roman"/>
          <w:sz w:val="24"/>
          <w:szCs w:val="24"/>
        </w:rPr>
        <w:t xml:space="preserve">single species </w:t>
      </w:r>
      <w:r w:rsidR="00F864EB">
        <w:rPr>
          <w:rFonts w:ascii="Times New Roman" w:hAnsi="Times New Roman" w:cs="Times New Roman"/>
          <w:sz w:val="24"/>
          <w:szCs w:val="24"/>
        </w:rPr>
        <w:t>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proofErr w:type="spellStart"/>
      <w:r w:rsidR="00F14666">
        <w:rPr>
          <w:rFonts w:ascii="Times New Roman" w:hAnsi="Times New Roman" w:cs="Times New Roman"/>
          <w:i/>
          <w:iCs/>
          <w:sz w:val="24"/>
          <w:szCs w:val="24"/>
        </w:rPr>
        <w:t>Euphydryas</w:t>
      </w:r>
      <w:proofErr w:type="spellEnd"/>
      <w:r w:rsidR="00F14666">
        <w:rPr>
          <w:rFonts w:ascii="Times New Roman" w:hAnsi="Times New Roman" w:cs="Times New Roman"/>
          <w:i/>
          <w:iCs/>
          <w:sz w:val="24"/>
          <w:szCs w:val="24"/>
        </w:rPr>
        <w:t xml:space="preserve"> phaeton</w:t>
      </w:r>
      <w:r w:rsidR="00F14666">
        <w:rPr>
          <w:rFonts w:ascii="Times New Roman" w:hAnsi="Times New Roman" w:cs="Times New Roman"/>
          <w:sz w:val="24"/>
          <w:szCs w:val="24"/>
        </w:rPr>
        <w:t xml:space="preserve"> (Lepidoptera: </w:t>
      </w:r>
      <w:proofErr w:type="spellStart"/>
      <w:r w:rsidR="00F14666">
        <w:rPr>
          <w:rFonts w:ascii="Times New Roman" w:hAnsi="Times New Roman" w:cs="Times New Roman"/>
          <w:sz w:val="24"/>
          <w:szCs w:val="24"/>
        </w:rPr>
        <w:t>Nymphalidae</w:t>
      </w:r>
      <w:proofErr w:type="spellEnd"/>
      <w:r w:rsidR="00F14666">
        <w:rPr>
          <w:rFonts w:ascii="Times New Roman" w:hAnsi="Times New Roman" w:cs="Times New Roman"/>
          <w:sz w:val="24"/>
          <w:szCs w:val="24"/>
        </w:rPr>
        <w:t>)</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F14666">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w:t>
      </w:r>
      <w:proofErr w:type="spellStart"/>
      <w:r w:rsidR="00F14666" w:rsidRPr="00F14666">
        <w:rPr>
          <w:rFonts w:ascii="Times New Roman" w:hAnsi="Times New Roman" w:cs="Times New Roman"/>
          <w:sz w:val="24"/>
          <w:szCs w:val="24"/>
        </w:rPr>
        <w:t>Abarca</w:t>
      </w:r>
      <w:proofErr w:type="spellEnd"/>
      <w:r w:rsidR="00F14666" w:rsidRPr="00F14666">
        <w:rPr>
          <w:rFonts w:ascii="Times New Roman" w:hAnsi="Times New Roman" w:cs="Times New Roman"/>
          <w:sz w:val="24"/>
          <w:szCs w:val="24"/>
        </w:rPr>
        <w:t xml:space="preserve">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009A7C62">
        <w:rPr>
          <w:rFonts w:ascii="Times New Roman" w:hAnsi="Times New Roman" w:cs="Times New Roman"/>
          <w:sz w:val="24"/>
          <w:szCs w:val="24"/>
        </w:rPr>
        <w:t>For warm-adapted species</w:t>
      </w:r>
      <w:r w:rsidRPr="00703517">
        <w:rPr>
          <w:rFonts w:ascii="Times New Roman" w:hAnsi="Times New Roman" w:cs="Times New Roman"/>
          <w:sz w:val="24"/>
          <w:szCs w:val="24"/>
        </w:rPr>
        <w:t>, elevated minimum temperatures are likely beneficial</w:t>
      </w:r>
      <w:r w:rsidR="00ED5D4E">
        <w:rPr>
          <w:rFonts w:ascii="Times New Roman" w:hAnsi="Times New Roman" w:cs="Times New Roman"/>
          <w:sz w:val="24"/>
          <w:szCs w:val="24"/>
        </w:rPr>
        <w:t xml:space="preserve"> as</w:t>
      </w:r>
      <w:r w:rsidRPr="00703517">
        <w:rPr>
          <w:rFonts w:ascii="Times New Roman" w:hAnsi="Times New Roman" w:cs="Times New Roman"/>
          <w:sz w:val="24"/>
          <w:szCs w:val="24"/>
        </w:rPr>
        <w:t xml:space="preserve"> previously harsh winters become milder</w:t>
      </w:r>
      <w:r w:rsidR="009A7C62">
        <w:rPr>
          <w:rFonts w:ascii="Times New Roman" w:hAnsi="Times New Roman" w:cs="Times New Roman"/>
          <w:sz w:val="24"/>
          <w:szCs w:val="24"/>
        </w:rPr>
        <w:t xml:space="preserve"> for these groups</w:t>
      </w:r>
      <w:r w:rsidRPr="00703517">
        <w:rPr>
          <w:rFonts w:ascii="Times New Roman" w:hAnsi="Times New Roman" w:cs="Times New Roman"/>
          <w:sz w:val="24"/>
          <w:szCs w:val="24"/>
        </w:rPr>
        <w:t>, allowing for northward range expansion</w:t>
      </w:r>
      <w:r w:rsidR="003411A8">
        <w:rPr>
          <w:rFonts w:ascii="Times New Roman" w:hAnsi="Times New Roman" w:cs="Times New Roman"/>
          <w:sz w:val="24"/>
          <w:szCs w:val="24"/>
        </w:rPr>
        <w:t xml:space="preserve"> as has been found in some species</w:t>
      </w:r>
      <w:r w:rsidRPr="00703517">
        <w:rPr>
          <w:rFonts w:ascii="Times New Roman" w:hAnsi="Times New Roman" w:cs="Times New Roman"/>
          <w:sz w:val="24"/>
          <w:szCs w:val="24"/>
        </w:rPr>
        <w:t xml:space="preserve"> </w:t>
      </w:r>
      <w:r w:rsidR="003411A8">
        <w:rPr>
          <w:rFonts w:ascii="Times New Roman" w:hAnsi="Times New Roman" w:cs="Times New Roman"/>
          <w:sz w:val="24"/>
          <w:szCs w:val="24"/>
        </w:rPr>
        <w:fldChar w:fldCharType="begin"/>
      </w:r>
      <w:r w:rsidR="003411A8">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oleward shifts are a commonly noted phenomenon among species elsewhere as they aim to track their thermal optima with</w:t>
      </w:r>
      <w:r w:rsidR="009A7C62">
        <w:rPr>
          <w:rFonts w:ascii="Times New Roman" w:hAnsi="Times New Roman" w:cs="Times New Roman"/>
          <w:sz w:val="24"/>
          <w:szCs w:val="24"/>
        </w:rPr>
        <w:t>in</w:t>
      </w:r>
      <w:r w:rsidRPr="00703517">
        <w:rPr>
          <w:rFonts w:ascii="Times New Roman" w:hAnsi="Times New Roman" w:cs="Times New Roman"/>
          <w:sz w:val="24"/>
          <w:szCs w:val="24"/>
        </w:rPr>
        <w:t xml:space="preserve"> a changing climate </w:t>
      </w:r>
      <w:r w:rsidR="00466854">
        <w:rPr>
          <w:rFonts w:ascii="Times New Roman" w:hAnsi="Times New Roman" w:cs="Times New Roman"/>
          <w:sz w:val="24"/>
          <w:szCs w:val="24"/>
        </w:rPr>
        <w:fldChar w:fldCharType="begin"/>
      </w:r>
      <w:r w:rsidR="00466854">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Pöyry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583F00" w:rsidRPr="00703517">
        <w:rPr>
          <w:rFonts w:ascii="Times New Roman" w:hAnsi="Times New Roman" w:cs="Times New Roman"/>
          <w:sz w:val="24"/>
          <w:szCs w:val="24"/>
        </w:rPr>
        <w:t>Spatially, our results confirm that stronger positive shifts in species occupancy are occurring for a majority of species (n = 60 or roughly 66%) in the northern geographic context of their modeled range</w:t>
      </w:r>
      <w:r w:rsidR="00583F00">
        <w:rPr>
          <w:rFonts w:ascii="Times New Roman" w:hAnsi="Times New Roman" w:cs="Times New Roman"/>
          <w:sz w:val="24"/>
          <w:szCs w:val="24"/>
        </w:rPr>
        <w:t xml:space="preserve"> (Figure 3)</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r w:rsidRPr="00703517">
        <w:rPr>
          <w:rFonts w:ascii="Times New Roman" w:hAnsi="Times New Roman" w:cs="Times New Roman"/>
          <w:sz w:val="24"/>
          <w:szCs w:val="24"/>
        </w:rPr>
        <w:t xml:space="preserve">as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r w:rsidR="00395141">
        <w:rPr>
          <w:rFonts w:ascii="Times New Roman" w:hAnsi="Times New Roman" w:cs="Times New Roman"/>
          <w:sz w:val="24"/>
          <w:szCs w:val="24"/>
        </w:rPr>
        <w:t xml:space="preserve">Finally, </w:t>
      </w:r>
      <w:r w:rsidR="007B7734">
        <w:rPr>
          <w:rFonts w:ascii="Times New Roman" w:hAnsi="Times New Roman" w:cs="Times New Roman"/>
          <w:sz w:val="24"/>
          <w:szCs w:val="24"/>
        </w:rPr>
        <w:t>while</w:t>
      </w:r>
      <w:r w:rsidR="00C57EE8">
        <w:rPr>
          <w:rFonts w:ascii="Times New Roman" w:hAnsi="Times New Roman" w:cs="Times New Roman"/>
          <w:sz w:val="24"/>
          <w:szCs w:val="24"/>
        </w:rPr>
        <w:t xml:space="preserve"> cold-adapted species appear to be faring poorly across all components of their subranges (Figure 3); warm-adapted species tend to exhibit the largest increases in occupancy probability towards the northern periphery of their ranges (Figure 3, Supplemental File S1)</w:t>
      </w:r>
      <w:r w:rsidR="00296FDD">
        <w:rPr>
          <w:rFonts w:ascii="Times New Roman" w:hAnsi="Times New Roman" w:cs="Times New Roman"/>
          <w:sz w:val="24"/>
          <w:szCs w:val="24"/>
        </w:rPr>
        <w:t xml:space="preserve">. </w:t>
      </w:r>
      <w:r w:rsidR="00E47EC6">
        <w:rPr>
          <w:rFonts w:ascii="Times New Roman" w:hAnsi="Times New Roman" w:cs="Times New Roman"/>
          <w:sz w:val="24"/>
          <w:szCs w:val="24"/>
        </w:rPr>
        <w:t xml:space="preserve">While </w:t>
      </w:r>
      <w:r w:rsidR="00E47EC6">
        <w:rPr>
          <w:rFonts w:ascii="Times New Roman" w:hAnsi="Times New Roman" w:cs="Times New Roman"/>
          <w:sz w:val="24"/>
          <w:szCs w:val="24"/>
        </w:rPr>
        <w:lastRenderedPageBreak/>
        <w:t xml:space="preserve">these southern species can still track their thermal niches poleward, cold-adapted species may already be approaching the final course of the “escalator to extinction” </w:t>
      </w:r>
      <w:r w:rsidR="00D029E8">
        <w:rPr>
          <w:rFonts w:ascii="Times New Roman" w:hAnsi="Times New Roman" w:cs="Times New Roman"/>
          <w:sz w:val="24"/>
          <w:szCs w:val="24"/>
        </w:rPr>
        <w:t xml:space="preserve">as they run out of potentially suitable habitat in which to track their thermal niche </w:t>
      </w:r>
      <w:r w:rsidR="00D029E8">
        <w:rPr>
          <w:rFonts w:ascii="Times New Roman" w:hAnsi="Times New Roman" w:cs="Times New Roman"/>
          <w:sz w:val="24"/>
          <w:szCs w:val="24"/>
        </w:rPr>
        <w:fldChar w:fldCharType="begin"/>
      </w:r>
      <w:r w:rsidR="005151A1">
        <w:rPr>
          <w:rFonts w:ascii="Times New Roman" w:hAnsi="Times New Roman" w:cs="Times New Roman"/>
          <w:sz w:val="24"/>
          <w:szCs w:val="24"/>
        </w:rPr>
        <w:instrText xml:space="preserve"> ADDIN ZOTERO_ITEM CSL_CITATION {"citationID":"V5yERezN","properties":{"formattedCitation":"(Marris 2007; Freeman {\\i{}et al.} 2018; Urban 2018)","plainCitation":"(Marris 2007; Freeman et al. 2018; Urban 2018)","noteIndex":0},"citationItems":[{"id":1344,"uris":["http://zotero.org/users/3183432/items/QLUKF6LP"],"itemData":{"id":1344,"type":"article-journal","container-title":"Nature Reports Climate Change","note":"publisher: Nature Publishing Group","page":"94–96","title":"The escalator effect","volume":"1","author":[{"family":"Marris","given":"Emma"}],"issued":{"date-parts":[["2007"]]}}},{"id":1342,"uris":["http://zotero.org/users/3183432/items/WWW7X6QC"],"itemData":{"id":1342,"type":"article-journal","container-title":"Proceedings of the National Academy of Sciences","issue":"47","note":"publisher: National Acad Sciences","page":"11982–11987","title":"Climate change causes upslope shifts and mountaintop extirpations in a tropical bird community","volume":"115","author":[{"family":"Freeman","given":"Benjamin G"},{"family":"Scholer","given":"Micah N"},{"family":"Ruiz-Gutierrez","given":"Viviana"},{"family":"Fitzpatrick","given":"John W"}],"issued":{"date-parts":[["2018"]]}}},{"id":1343,"uris":["http://zotero.org/users/3183432/items/4GPZYSM4"],"itemData":{"id":1343,"type":"article-journal","container-title":"Proceedings of the National Academy of Sciences","issue":"47","note":"publisher: National Acad Sciences","page":"11871–11873","title":"Escalator to extinction","volume":"115","author":[{"family":"Urban","given":"Mark C"}],"issued":{"date-parts":[["2018"]]}}}],"schema":"https://github.com/citation-style-language/schema/raw/master/csl-citation.json"} </w:instrText>
      </w:r>
      <w:r w:rsidR="00D029E8">
        <w:rPr>
          <w:rFonts w:ascii="Times New Roman" w:hAnsi="Times New Roman" w:cs="Times New Roman"/>
          <w:sz w:val="24"/>
          <w:szCs w:val="24"/>
        </w:rPr>
        <w:fldChar w:fldCharType="separate"/>
      </w:r>
      <w:r w:rsidR="005151A1" w:rsidRPr="005151A1">
        <w:rPr>
          <w:rFonts w:ascii="Times New Roman" w:hAnsi="Times New Roman" w:cs="Times New Roman"/>
          <w:sz w:val="24"/>
          <w:szCs w:val="24"/>
        </w:rPr>
        <w:t xml:space="preserve">(Marris 2007; Freeman </w:t>
      </w:r>
      <w:r w:rsidR="005151A1" w:rsidRPr="005151A1">
        <w:rPr>
          <w:rFonts w:ascii="Times New Roman" w:hAnsi="Times New Roman" w:cs="Times New Roman"/>
          <w:i/>
          <w:iCs/>
          <w:sz w:val="24"/>
          <w:szCs w:val="24"/>
        </w:rPr>
        <w:t>et al.</w:t>
      </w:r>
      <w:r w:rsidR="005151A1" w:rsidRPr="005151A1">
        <w:rPr>
          <w:rFonts w:ascii="Times New Roman" w:hAnsi="Times New Roman" w:cs="Times New Roman"/>
          <w:sz w:val="24"/>
          <w:szCs w:val="24"/>
        </w:rPr>
        <w:t xml:space="preserve"> 2018; Urban 2018)</w:t>
      </w:r>
      <w:r w:rsidR="00D029E8">
        <w:rPr>
          <w:rFonts w:ascii="Times New Roman" w:hAnsi="Times New Roman" w:cs="Times New Roman"/>
          <w:sz w:val="24"/>
          <w:szCs w:val="24"/>
        </w:rPr>
        <w:fldChar w:fldCharType="end"/>
      </w:r>
      <w:r w:rsidR="00E47EC6">
        <w:rPr>
          <w:rFonts w:ascii="Times New Roman" w:hAnsi="Times New Roman" w:cs="Times New Roman"/>
          <w:sz w:val="24"/>
          <w:szCs w:val="24"/>
        </w:rPr>
        <w:t xml:space="preserve">. </w:t>
      </w:r>
    </w:p>
    <w:p w14:paraId="492F2AFA" w14:textId="4521B70F" w:rsidR="000A0D41"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5151A1">
        <w:rPr>
          <w:rFonts w:ascii="Times New Roman" w:hAnsi="Times New Roman" w:cs="Times New Roman"/>
          <w:sz w:val="24"/>
          <w:szCs w:val="24"/>
        </w:rPr>
        <w:t xml:space="preserve">Thermal niche is indeed a critically important predictor of occupancy dynamics in our study system. </w:t>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S2</w:t>
      </w:r>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r w:rsidR="00785CB8">
        <w:rPr>
          <w:rFonts w:ascii="Times New Roman" w:hAnsi="Times New Roman" w:cs="Times New Roman"/>
          <w:sz w:val="24"/>
          <w:szCs w:val="24"/>
        </w:rPr>
        <w:t xml:space="preserve">Indeed,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785CB8"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Further, given that we informed our estimates of occupancy probability by climatic variables, it is a positive confirmation that range-wide average annual temperature was a strong predictor of trends and that our methodology was </w:t>
      </w:r>
      <w:r w:rsidR="00364B9D">
        <w:rPr>
          <w:rFonts w:ascii="Times New Roman" w:hAnsi="Times New Roman" w:cs="Times New Roman"/>
          <w:sz w:val="24"/>
          <w:szCs w:val="24"/>
        </w:rPr>
        <w:t>reliable for</w:t>
      </w:r>
      <w:r w:rsidR="00792165">
        <w:rPr>
          <w:rFonts w:ascii="Times New Roman" w:hAnsi="Times New Roman" w:cs="Times New Roman"/>
          <w:sz w:val="24"/>
          <w:szCs w:val="24"/>
        </w:rPr>
        <w:t xml:space="preserve"> reconstructing ecologically sensible trends from sparse, presence-only data.</w:t>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these results suggest a more nuanced perspective of insect biodiversity decline </w:t>
      </w:r>
      <w:r w:rsidR="00364B9D">
        <w:rPr>
          <w:rFonts w:ascii="Times New Roman" w:hAnsi="Times New Roman" w:cs="Times New Roman"/>
          <w:sz w:val="24"/>
          <w:szCs w:val="24"/>
        </w:rPr>
        <w:t xml:space="preserve">in more northern regions </w:t>
      </w:r>
      <w:r w:rsidR="002105E7">
        <w:rPr>
          <w:rFonts w:ascii="Times New Roman" w:hAnsi="Times New Roman" w:cs="Times New Roman"/>
          <w:sz w:val="24"/>
          <w:szCs w:val="24"/>
        </w:rPr>
        <w:t xml:space="preserve">and suggest that a scenario of </w:t>
      </w:r>
      <w:r w:rsidR="00364B9D">
        <w:rPr>
          <w:rFonts w:ascii="Times New Roman" w:hAnsi="Times New Roman" w:cs="Times New Roman"/>
          <w:sz w:val="24"/>
          <w:szCs w:val="24"/>
        </w:rPr>
        <w:t>climate</w:t>
      </w:r>
      <w:r w:rsidR="002105E7">
        <w:rPr>
          <w:rFonts w:ascii="Times New Roman" w:hAnsi="Times New Roman" w:cs="Times New Roman"/>
          <w:sz w:val="24"/>
          <w:szCs w:val="24"/>
        </w:rPr>
        <w:t xml:space="preserve"> “winners” and “losers” </w:t>
      </w:r>
      <w:r w:rsidR="00657D43">
        <w:rPr>
          <w:rFonts w:ascii="Times New Roman" w:hAnsi="Times New Roman" w:cs="Times New Roman"/>
          <w:sz w:val="24"/>
          <w:szCs w:val="24"/>
        </w:rPr>
        <w:fldChar w:fldCharType="begin"/>
      </w:r>
      <w:r w:rsidR="00657D43">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w:t>
      </w:r>
      <w:r w:rsidR="00364B9D">
        <w:rPr>
          <w:rFonts w:ascii="Times New Roman" w:hAnsi="Times New Roman" w:cs="Times New Roman"/>
          <w:sz w:val="24"/>
          <w:szCs w:val="24"/>
        </w:rPr>
        <w:t xml:space="preserve">the dominant pattern </w:t>
      </w:r>
      <w:r w:rsidR="002105E7">
        <w:rPr>
          <w:rFonts w:ascii="Times New Roman" w:hAnsi="Times New Roman" w:cs="Times New Roman"/>
          <w:sz w:val="24"/>
          <w:szCs w:val="24"/>
        </w:rPr>
        <w:t xml:space="preserve">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w:t>
      </w:r>
      <w:r w:rsidR="001B37A3">
        <w:rPr>
          <w:rFonts w:ascii="Times New Roman" w:hAnsi="Times New Roman" w:cs="Times New Roman"/>
          <w:sz w:val="24"/>
          <w:szCs w:val="24"/>
        </w:rPr>
        <w:t xml:space="preserve"> </w:t>
      </w:r>
    </w:p>
    <w:p w14:paraId="495B7B6D" w14:textId="265978CF" w:rsidR="000E096B" w:rsidRPr="00703517" w:rsidRDefault="00D1010E" w:rsidP="00E90DB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Since prediction is an important part of the scientific </w:t>
      </w:r>
      <w:r w:rsidR="00D6038E">
        <w:rPr>
          <w:rFonts w:ascii="Times New Roman" w:hAnsi="Times New Roman" w:cs="Times New Roman"/>
          <w:sz w:val="24"/>
          <w:szCs w:val="24"/>
        </w:rPr>
        <w:t>enterprise</w:t>
      </w:r>
      <w:r>
        <w:rPr>
          <w:rFonts w:ascii="Times New Roman" w:hAnsi="Times New Roman" w:cs="Times New Roman"/>
          <w:sz w:val="24"/>
          <w:szCs w:val="24"/>
        </w:rPr>
        <w:t>, we aimed to also test which traits, aside from range-wide temperature (if any), might also predict occupancy decline</w:t>
      </w:r>
      <w:r w:rsidR="001966BF">
        <w:rPr>
          <w:rFonts w:ascii="Times New Roman" w:hAnsi="Times New Roman" w:cs="Times New Roman"/>
          <w:sz w:val="24"/>
          <w:szCs w:val="24"/>
        </w:rPr>
        <w:t>s</w:t>
      </w:r>
      <w:r>
        <w:rPr>
          <w:rFonts w:ascii="Times New Roman" w:hAnsi="Times New Roman" w:cs="Times New Roman"/>
          <w:sz w:val="24"/>
          <w:szCs w:val="24"/>
        </w:rPr>
        <w:t xml:space="preserve"> in our study region. </w:t>
      </w:r>
      <w:r w:rsidR="00DB4FAC">
        <w:rPr>
          <w:rFonts w:ascii="Times New Roman" w:hAnsi="Times New Roman" w:cs="Times New Roman"/>
          <w:sz w:val="24"/>
          <w:szCs w:val="24"/>
        </w:rPr>
        <w:t>Among our models, Model G/H</w:t>
      </w:r>
      <w:r w:rsidR="00395CB7">
        <w:rPr>
          <w:rFonts w:ascii="Times New Roman" w:hAnsi="Times New Roman" w:cs="Times New Roman"/>
          <w:sz w:val="24"/>
          <w:szCs w:val="24"/>
        </w:rPr>
        <w:t>, using average wingspan</w:t>
      </w:r>
      <w:r w:rsidR="000C6A60">
        <w:rPr>
          <w:rFonts w:ascii="Times New Roman" w:hAnsi="Times New Roman" w:cs="Times New Roman"/>
          <w:sz w:val="24"/>
          <w:szCs w:val="24"/>
        </w:rPr>
        <w:t xml:space="preserve"> as a predictor</w:t>
      </w:r>
      <w:r w:rsidR="00395CB7">
        <w:rPr>
          <w:rFonts w:ascii="Times New Roman" w:hAnsi="Times New Roman" w:cs="Times New Roman"/>
          <w:sz w:val="24"/>
          <w:szCs w:val="24"/>
        </w:rPr>
        <w:t>,</w:t>
      </w:r>
      <w:r w:rsidR="00DB4FAC">
        <w:rPr>
          <w:rFonts w:ascii="Times New Roman" w:hAnsi="Times New Roman" w:cs="Times New Roman"/>
          <w:sz w:val="24"/>
          <w:szCs w:val="24"/>
        </w:rPr>
        <w:t xml:space="preserve"> emerged as a near equivalent</w:t>
      </w:r>
      <w:r w:rsidR="00D962B7">
        <w:rPr>
          <w:rFonts w:ascii="Times New Roman" w:hAnsi="Times New Roman" w:cs="Times New Roman"/>
          <w:sz w:val="24"/>
          <w:szCs w:val="24"/>
        </w:rPr>
        <w:t>s</w:t>
      </w:r>
      <w:r w:rsidR="00DB4FAC">
        <w:rPr>
          <w:rFonts w:ascii="Times New Roman" w:hAnsi="Times New Roman" w:cs="Times New Roman"/>
          <w:sz w:val="24"/>
          <w:szCs w:val="24"/>
        </w:rPr>
        <w:t xml:space="preserve"> to Model C/D </w:t>
      </w:r>
      <w:r w:rsidR="00262E24">
        <w:rPr>
          <w:rFonts w:ascii="Times New Roman" w:hAnsi="Times New Roman" w:cs="Times New Roman"/>
          <w:sz w:val="24"/>
          <w:szCs w:val="24"/>
        </w:rPr>
        <w:t xml:space="preserve">(range-wide temperatures) </w:t>
      </w:r>
      <w:r w:rsidR="00DB4FAC">
        <w:rPr>
          <w:rFonts w:ascii="Times New Roman" w:hAnsi="Times New Roman" w:cs="Times New Roman"/>
          <w:sz w:val="24"/>
          <w:szCs w:val="24"/>
        </w:rPr>
        <w:t xml:space="preserve">candidate for predicting occupancy trend </w:t>
      </w:r>
      <w:r w:rsidR="00542FAB">
        <w:rPr>
          <w:rFonts w:ascii="Times New Roman" w:hAnsi="Times New Roman" w:cs="Times New Roman"/>
          <w:sz w:val="24"/>
          <w:szCs w:val="24"/>
        </w:rPr>
        <w:t xml:space="preserve">(Supplemental Table S2). </w:t>
      </w:r>
      <w:r w:rsidR="00B9702F">
        <w:rPr>
          <w:rFonts w:ascii="Times New Roman" w:hAnsi="Times New Roman" w:cs="Times New Roman"/>
          <w:sz w:val="24"/>
          <w:szCs w:val="24"/>
        </w:rPr>
        <w:t xml:space="preserve">In these models, butterflies with larger wingspans are more likely to be increasing in occupancy probability </w:t>
      </w:r>
      <w:r w:rsidR="00364B9D">
        <w:rPr>
          <w:rFonts w:ascii="Times New Roman" w:hAnsi="Times New Roman" w:cs="Times New Roman"/>
          <w:sz w:val="24"/>
          <w:szCs w:val="24"/>
        </w:rPr>
        <w:t xml:space="preserve">with </w:t>
      </w:r>
      <w:r w:rsidR="00B9702F">
        <w:rPr>
          <w:rFonts w:ascii="Times New Roman" w:hAnsi="Times New Roman" w:cs="Times New Roman"/>
          <w:sz w:val="24"/>
          <w:szCs w:val="24"/>
        </w:rPr>
        <w:t xml:space="preserve">smaller butterflies more likely to be in decline (Figure 4b). </w:t>
      </w:r>
      <w:r w:rsidR="00350F05">
        <w:rPr>
          <w:rFonts w:ascii="Times New Roman" w:hAnsi="Times New Roman" w:cs="Times New Roman"/>
          <w:sz w:val="24"/>
          <w:szCs w:val="24"/>
        </w:rPr>
        <w:t xml:space="preserve">Wingspan is often used as a proxy for mobility where species with larger wingspans </w:t>
      </w:r>
      <w:r w:rsidR="00350F05">
        <w:rPr>
          <w:rFonts w:ascii="Times New Roman" w:hAnsi="Times New Roman" w:cs="Times New Roman"/>
          <w:sz w:val="24"/>
          <w:szCs w:val="24"/>
        </w:rPr>
        <w:lastRenderedPageBreak/>
        <w:t xml:space="preserve">are typically considered to have greater flying ability and, consequently, improved odds of navigating to new, suitable habitats </w:t>
      </w:r>
      <w:r w:rsidR="00D60C9B">
        <w:rPr>
          <w:rFonts w:ascii="Times New Roman" w:hAnsi="Times New Roman" w:cs="Times New Roman"/>
          <w:sz w:val="24"/>
          <w:szCs w:val="24"/>
        </w:rPr>
        <w:fldChar w:fldCharType="begin"/>
      </w:r>
      <w:r w:rsidR="00D60C9B">
        <w:rPr>
          <w:rFonts w:ascii="Times New Roman" w:hAnsi="Times New Roman" w:cs="Times New Roman"/>
          <w:sz w:val="24"/>
          <w:szCs w:val="24"/>
        </w:rPr>
        <w: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D60C9B">
        <w:rPr>
          <w:rFonts w:ascii="Times New Roman" w:hAnsi="Times New Roman" w:cs="Times New Roman"/>
          <w:sz w:val="24"/>
          <w:szCs w:val="24"/>
        </w:rPr>
        <w:fldChar w:fldCharType="separate"/>
      </w:r>
      <w:r w:rsidR="00D60C9B" w:rsidRPr="00D60C9B">
        <w:rPr>
          <w:rFonts w:ascii="Times New Roman" w:hAnsi="Times New Roman" w:cs="Times New Roman"/>
          <w:sz w:val="24"/>
        </w:rPr>
        <w:t>(Sekar 2012)</w:t>
      </w:r>
      <w:r w:rsidR="00D60C9B">
        <w:rPr>
          <w:rFonts w:ascii="Times New Roman" w:hAnsi="Times New Roman" w:cs="Times New Roman"/>
          <w:sz w:val="24"/>
          <w:szCs w:val="24"/>
        </w:rPr>
        <w:fldChar w:fldCharType="end"/>
      </w:r>
      <w:r w:rsidR="00350F05">
        <w:rPr>
          <w:rFonts w:ascii="Times New Roman" w:hAnsi="Times New Roman" w:cs="Times New Roman"/>
          <w:sz w:val="24"/>
          <w:szCs w:val="24"/>
        </w:rPr>
        <w:t>.</w:t>
      </w:r>
      <w:r w:rsidR="00CB2DD8">
        <w:rPr>
          <w:rFonts w:ascii="Times New Roman" w:hAnsi="Times New Roman" w:cs="Times New Roman"/>
          <w:sz w:val="24"/>
          <w:szCs w:val="24"/>
        </w:rPr>
        <w:t xml:space="preserve"> </w:t>
      </w:r>
      <w:r w:rsidR="00633EE6">
        <w:rPr>
          <w:rFonts w:ascii="Times New Roman" w:hAnsi="Times New Roman" w:cs="Times New Roman"/>
          <w:sz w:val="24"/>
          <w:szCs w:val="24"/>
        </w:rPr>
        <w:t>Further, w</w:t>
      </w:r>
      <w:r w:rsidR="00BC2970">
        <w:rPr>
          <w:rFonts w:ascii="Times New Roman" w:hAnsi="Times New Roman" w:cs="Times New Roman"/>
          <w:sz w:val="24"/>
          <w:szCs w:val="24"/>
        </w:rPr>
        <w:t>e note that w</w:t>
      </w:r>
      <w:r w:rsidR="00263984">
        <w:rPr>
          <w:rFonts w:ascii="Times New Roman" w:hAnsi="Times New Roman" w:cs="Times New Roman"/>
          <w:sz w:val="24"/>
          <w:szCs w:val="24"/>
        </w:rPr>
        <w:t>ingspan as a proxy for mobility appears to operate at both intra- and interspecific scales of variation. For example, in the Monarch butterfly (</w:t>
      </w:r>
      <w:r w:rsidR="00263984">
        <w:rPr>
          <w:rFonts w:ascii="Times New Roman" w:hAnsi="Times New Roman" w:cs="Times New Roman"/>
          <w:i/>
          <w:iCs/>
          <w:sz w:val="24"/>
          <w:szCs w:val="24"/>
        </w:rPr>
        <w:t xml:space="preserve">Danaus </w:t>
      </w:r>
      <w:proofErr w:type="spellStart"/>
      <w:r w:rsidR="00263984">
        <w:rPr>
          <w:rFonts w:ascii="Times New Roman" w:hAnsi="Times New Roman" w:cs="Times New Roman"/>
          <w:i/>
          <w:iCs/>
          <w:sz w:val="24"/>
          <w:szCs w:val="24"/>
        </w:rPr>
        <w:t>plexippus</w:t>
      </w:r>
      <w:proofErr w:type="spellEnd"/>
      <w:r w:rsidR="00263984">
        <w:rPr>
          <w:rFonts w:ascii="Times New Roman" w:hAnsi="Times New Roman" w:cs="Times New Roman"/>
          <w:sz w:val="24"/>
          <w:szCs w:val="24"/>
        </w:rPr>
        <w:t xml:space="preserve">, not modeled here due to its exceptional migratory status), long-distance migrants exhibit larger wingspans than generations that do not make the long flight to the overwintering grounds in Mexico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(Dockx 2007; Freedman &amp; Dingle 2018; Freedman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2020)</w:t>
      </w:r>
      <w:r w:rsidR="00370164">
        <w:rPr>
          <w:rFonts w:ascii="Times New Roman" w:hAnsi="Times New Roman" w:cs="Times New Roman"/>
          <w:sz w:val="24"/>
          <w:szCs w:val="24"/>
        </w:rPr>
        <w:fldChar w:fldCharType="end"/>
      </w:r>
      <w:r w:rsidR="00263984">
        <w:rPr>
          <w:rFonts w:ascii="Times New Roman" w:hAnsi="Times New Roman" w:cs="Times New Roman"/>
          <w:sz w:val="24"/>
          <w:szCs w:val="24"/>
        </w:rPr>
        <w:t xml:space="preserve">. </w:t>
      </w:r>
      <w:r w:rsidR="005326A0">
        <w:rPr>
          <w:rFonts w:ascii="Times New Roman" w:hAnsi="Times New Roman" w:cs="Times New Roman"/>
          <w:sz w:val="24"/>
          <w:szCs w:val="24"/>
        </w:rPr>
        <w:t>Emerging work on the impacts of climate on morphology have shown that butterflies fluctuate in size</w:t>
      </w:r>
      <w:r w:rsidR="00AA3A48">
        <w:rPr>
          <w:rFonts w:ascii="Times New Roman" w:hAnsi="Times New Roman" w:cs="Times New Roman"/>
          <w:sz w:val="24"/>
          <w:szCs w:val="24"/>
        </w:rPr>
        <w:t xml:space="preserve">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(Bowden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2015; Daly 2018)</w:t>
      </w:r>
      <w:r w:rsidR="00370164">
        <w:rPr>
          <w:rFonts w:ascii="Times New Roman" w:hAnsi="Times New Roman" w:cs="Times New Roman"/>
          <w:sz w:val="24"/>
          <w:szCs w:val="24"/>
        </w:rPr>
        <w:fldChar w:fldCharType="end"/>
      </w:r>
      <w:r w:rsidR="005326A0">
        <w:rPr>
          <w:rFonts w:ascii="Times New Roman" w:hAnsi="Times New Roman" w:cs="Times New Roman"/>
          <w:sz w:val="24"/>
          <w:szCs w:val="24"/>
        </w:rPr>
        <w:t xml:space="preserve"> and thus future work should consider how intraspecific variation in morphology</w:t>
      </w:r>
      <w:r w:rsidR="006676DA">
        <w:rPr>
          <w:rFonts w:ascii="Times New Roman" w:hAnsi="Times New Roman" w:cs="Times New Roman"/>
          <w:sz w:val="24"/>
          <w:szCs w:val="24"/>
        </w:rPr>
        <w:t>, driven by global change,</w:t>
      </w:r>
      <w:r w:rsidR="005326A0">
        <w:rPr>
          <w:rFonts w:ascii="Times New Roman" w:hAnsi="Times New Roman" w:cs="Times New Roman"/>
          <w:sz w:val="24"/>
          <w:szCs w:val="24"/>
        </w:rPr>
        <w:t xml:space="preserve"> may </w:t>
      </w:r>
      <w:r w:rsidR="00050577">
        <w:rPr>
          <w:rFonts w:ascii="Times New Roman" w:hAnsi="Times New Roman" w:cs="Times New Roman"/>
          <w:sz w:val="24"/>
          <w:szCs w:val="24"/>
        </w:rPr>
        <w:t xml:space="preserve">predict, </w:t>
      </w:r>
      <w:r w:rsidR="005326A0">
        <w:rPr>
          <w:rFonts w:ascii="Times New Roman" w:hAnsi="Times New Roman" w:cs="Times New Roman"/>
          <w:sz w:val="24"/>
          <w:szCs w:val="24"/>
        </w:rPr>
        <w:t>exacerbate</w:t>
      </w:r>
      <w:r w:rsidR="00050577">
        <w:rPr>
          <w:rFonts w:ascii="Times New Roman" w:hAnsi="Times New Roman" w:cs="Times New Roman"/>
          <w:sz w:val="24"/>
          <w:szCs w:val="24"/>
        </w:rPr>
        <w:t>,</w:t>
      </w:r>
      <w:r w:rsidR="005326A0">
        <w:rPr>
          <w:rFonts w:ascii="Times New Roman" w:hAnsi="Times New Roman" w:cs="Times New Roman"/>
          <w:sz w:val="24"/>
          <w:szCs w:val="24"/>
        </w:rPr>
        <w:t xml:space="preserve"> or mitigate occupancy trends</w:t>
      </w:r>
      <w:r w:rsidR="002C4954">
        <w:rPr>
          <w:rFonts w:ascii="Times New Roman" w:hAnsi="Times New Roman" w:cs="Times New Roman"/>
          <w:sz w:val="24"/>
          <w:szCs w:val="24"/>
        </w:rPr>
        <w:t xml:space="preserve"> at</w:t>
      </w:r>
      <w:r w:rsidR="00565D61">
        <w:rPr>
          <w:rFonts w:ascii="Times New Roman" w:hAnsi="Times New Roman" w:cs="Times New Roman"/>
          <w:sz w:val="24"/>
          <w:szCs w:val="24"/>
        </w:rPr>
        <w:t xml:space="preserve"> various spatial</w:t>
      </w:r>
      <w:r w:rsidR="002C4954">
        <w:rPr>
          <w:rFonts w:ascii="Times New Roman" w:hAnsi="Times New Roman" w:cs="Times New Roman"/>
          <w:sz w:val="24"/>
          <w:szCs w:val="24"/>
        </w:rPr>
        <w:t xml:space="preserve"> scale</w:t>
      </w:r>
      <w:r w:rsidR="00565D61">
        <w:rPr>
          <w:rFonts w:ascii="Times New Roman" w:hAnsi="Times New Roman" w:cs="Times New Roman"/>
          <w:sz w:val="24"/>
          <w:szCs w:val="24"/>
        </w:rPr>
        <w:t>s</w:t>
      </w:r>
      <w:r w:rsidR="005326A0">
        <w:rPr>
          <w:rFonts w:ascii="Times New Roman" w:hAnsi="Times New Roman" w:cs="Times New Roman"/>
          <w:sz w:val="24"/>
          <w:szCs w:val="24"/>
        </w:rPr>
        <w:t xml:space="preserve">. </w:t>
      </w:r>
      <w:r w:rsidR="00370164">
        <w:rPr>
          <w:rFonts w:ascii="Times New Roman" w:hAnsi="Times New Roman" w:cs="Times New Roman"/>
          <w:sz w:val="24"/>
          <w:szCs w:val="24"/>
        </w:rPr>
        <w:t>For example, if butterflies are becoming smaller due to climate change, this may, in turn, impact their mobility, and consequently, the ability for them to track their thermal niche. The degree to which these effects are</w:t>
      </w:r>
      <w:r w:rsidR="006D0AC9">
        <w:rPr>
          <w:rFonts w:ascii="Times New Roman" w:hAnsi="Times New Roman" w:cs="Times New Roman"/>
          <w:sz w:val="24"/>
          <w:szCs w:val="24"/>
        </w:rPr>
        <w:t xml:space="preserve"> not</w:t>
      </w:r>
      <w:r w:rsidR="00370164">
        <w:rPr>
          <w:rFonts w:ascii="Times New Roman" w:hAnsi="Times New Roman" w:cs="Times New Roman"/>
          <w:sz w:val="24"/>
          <w:szCs w:val="24"/>
        </w:rPr>
        <w:t xml:space="preserve"> captured by models that don’t account for intraspecific variation in these factors across a species range remains to be test</w:t>
      </w:r>
      <w:r w:rsidR="00364B9D">
        <w:rPr>
          <w:rFonts w:ascii="Times New Roman" w:hAnsi="Times New Roman" w:cs="Times New Roman"/>
          <w:sz w:val="24"/>
          <w:szCs w:val="24"/>
        </w:rPr>
        <w:t>ed</w:t>
      </w:r>
      <w:r w:rsidR="00370164">
        <w:rPr>
          <w:rFonts w:ascii="Times New Roman" w:hAnsi="Times New Roman" w:cs="Times New Roman"/>
          <w:sz w:val="24"/>
          <w:szCs w:val="24"/>
        </w:rPr>
        <w:t>.</w:t>
      </w:r>
      <w:r w:rsidR="00530F5D">
        <w:rPr>
          <w:rFonts w:ascii="Times New Roman" w:hAnsi="Times New Roman" w:cs="Times New Roman"/>
          <w:sz w:val="24"/>
          <w:szCs w:val="24"/>
        </w:rPr>
        <w:t xml:space="preserve"> </w:t>
      </w:r>
      <w:r w:rsidR="00530F5D">
        <w:rPr>
          <w:rFonts w:ascii="Times New Roman" w:hAnsi="Times New Roman" w:cs="Times New Roman"/>
          <w:sz w:val="24"/>
          <w:szCs w:val="24"/>
        </w:rPr>
        <w:t xml:space="preserve">Our model results point to a scenario where larger butterflies typically fare better with respect to occupancy declines, which, in the absence of connectivity data, suggest by proxy that species’ mobility is an important factor for persistence under rapidly changing climates in the region. </w:t>
      </w:r>
      <w:r w:rsidR="00530F5D" w:rsidRPr="00703517">
        <w:rPr>
          <w:rFonts w:ascii="Times New Roman" w:hAnsi="Times New Roman" w:cs="Times New Roman"/>
          <w:sz w:val="24"/>
          <w:szCs w:val="24"/>
        </w:rPr>
        <w:t>Limited ability to colonize newly available habitat in this region is the leading hypothesis surrounding why so much climate debt has accrued for butterflies</w:t>
      </w:r>
      <w:r w:rsidR="00530F5D">
        <w:rPr>
          <w:rFonts w:ascii="Times New Roman" w:hAnsi="Times New Roman" w:cs="Times New Roman"/>
          <w:sz w:val="24"/>
          <w:szCs w:val="24"/>
        </w:rPr>
        <w:t xml:space="preserve"> here</w:t>
      </w:r>
      <w:r w:rsidR="00530F5D" w:rsidRPr="00703517">
        <w:rPr>
          <w:rFonts w:ascii="Times New Roman" w:hAnsi="Times New Roman" w:cs="Times New Roman"/>
          <w:sz w:val="24"/>
          <w:szCs w:val="24"/>
        </w:rPr>
        <w:t xml:space="preserve"> </w:t>
      </w:r>
      <w:r w:rsidR="00530F5D" w:rsidRPr="00703517">
        <w:rPr>
          <w:rFonts w:ascii="Times New Roman" w:hAnsi="Times New Roman" w:cs="Times New Roman"/>
          <w:sz w:val="24"/>
          <w:szCs w:val="24"/>
        </w:rPr>
        <w:fldChar w:fldCharType="begin"/>
      </w:r>
      <w:r w:rsidR="00530F5D" w:rsidRPr="0070351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530F5D" w:rsidRPr="00703517">
        <w:rPr>
          <w:rFonts w:ascii="Times New Roman" w:hAnsi="Times New Roman" w:cs="Times New Roman"/>
          <w:sz w:val="24"/>
          <w:szCs w:val="24"/>
        </w:rPr>
        <w:fldChar w:fldCharType="separate"/>
      </w:r>
      <w:r w:rsidR="00530F5D" w:rsidRPr="00703517">
        <w:rPr>
          <w:rFonts w:ascii="Times New Roman" w:hAnsi="Times New Roman" w:cs="Times New Roman"/>
          <w:sz w:val="24"/>
          <w:szCs w:val="24"/>
        </w:rPr>
        <w:t xml:space="preserve">(Lewthwaite </w:t>
      </w:r>
      <w:r w:rsidR="00530F5D" w:rsidRPr="00703517">
        <w:rPr>
          <w:rFonts w:ascii="Times New Roman" w:hAnsi="Times New Roman" w:cs="Times New Roman"/>
          <w:i/>
          <w:iCs/>
          <w:sz w:val="24"/>
          <w:szCs w:val="24"/>
        </w:rPr>
        <w:t>et al.</w:t>
      </w:r>
      <w:r w:rsidR="00530F5D" w:rsidRPr="00703517">
        <w:rPr>
          <w:rFonts w:ascii="Times New Roman" w:hAnsi="Times New Roman" w:cs="Times New Roman"/>
          <w:sz w:val="24"/>
          <w:szCs w:val="24"/>
        </w:rPr>
        <w:t xml:space="preserve"> 2017, 2018)</w:t>
      </w:r>
      <w:r w:rsidR="00530F5D" w:rsidRPr="00703517">
        <w:rPr>
          <w:rFonts w:ascii="Times New Roman" w:hAnsi="Times New Roman" w:cs="Times New Roman"/>
          <w:sz w:val="24"/>
          <w:szCs w:val="24"/>
        </w:rPr>
        <w:fldChar w:fldCharType="end"/>
      </w:r>
      <w:r w:rsidR="00530F5D" w:rsidRPr="00703517">
        <w:rPr>
          <w:rFonts w:ascii="Times New Roman" w:hAnsi="Times New Roman" w:cs="Times New Roman"/>
          <w:sz w:val="24"/>
          <w:szCs w:val="24"/>
        </w:rPr>
        <w:t xml:space="preserve">.  </w:t>
      </w:r>
    </w:p>
    <w:p w14:paraId="6DB95031" w14:textId="2293F743" w:rsidR="00560465" w:rsidRDefault="001F7490" w:rsidP="001E73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Limitations to species’ mobility may be </w:t>
      </w:r>
      <w:r w:rsidR="00393B4E">
        <w:rPr>
          <w:rFonts w:ascii="Times New Roman" w:hAnsi="Times New Roman" w:cs="Times New Roman"/>
          <w:sz w:val="24"/>
          <w:szCs w:val="24"/>
        </w:rPr>
        <w:t>intrinsic</w:t>
      </w:r>
      <w:r>
        <w:rPr>
          <w:rFonts w:ascii="Times New Roman" w:hAnsi="Times New Roman" w:cs="Times New Roman"/>
          <w:sz w:val="24"/>
          <w:szCs w:val="24"/>
        </w:rPr>
        <w:t xml:space="preserve"> to the species (</w:t>
      </w:r>
      <w:r w:rsidR="00393B4E">
        <w:rPr>
          <w:rFonts w:ascii="Times New Roman" w:hAnsi="Times New Roman" w:cs="Times New Roman"/>
          <w:sz w:val="24"/>
          <w:szCs w:val="24"/>
        </w:rPr>
        <w:t>e.g.,</w:t>
      </w:r>
      <w:r>
        <w:rPr>
          <w:rFonts w:ascii="Times New Roman" w:hAnsi="Times New Roman" w:cs="Times New Roman"/>
          <w:sz w:val="24"/>
          <w:szCs w:val="24"/>
        </w:rPr>
        <w:t xml:space="preserve"> mobility) or to the landscape. </w:t>
      </w:r>
      <w:r w:rsidR="00560465" w:rsidRPr="00703517">
        <w:rPr>
          <w:rFonts w:ascii="Times New Roman" w:hAnsi="Times New Roman" w:cs="Times New Roman"/>
          <w:sz w:val="24"/>
          <w:szCs w:val="24"/>
        </w:rPr>
        <w:t xml:space="preserve">While we examined the impacts of climate on species-specific occupancy trends, the importance of changing land-cover/use on boreal and Arctic butterflies cannot be ignored. Butterflies are especially sensitive to habitat type and disturbance as well as the availability of </w:t>
      </w:r>
      <w:r w:rsidR="00560465" w:rsidRPr="00703517">
        <w:rPr>
          <w:rFonts w:ascii="Times New Roman" w:hAnsi="Times New Roman" w:cs="Times New Roman"/>
          <w:sz w:val="24"/>
          <w:szCs w:val="24"/>
        </w:rPr>
        <w:lastRenderedPageBreak/>
        <w:t xml:space="preserve">corridors to navigate to new, suitable habitats. In boreal Canada, butterfly abundance and species richness increases along human-made cutlines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high-latitude butterflies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00560465" w:rsidRPr="00703517">
        <w:rPr>
          <w:rFonts w:ascii="Times New Roman" w:hAnsi="Times New Roman" w:cs="Times New Roman"/>
          <w:sz w:val="24"/>
          <w:szCs w:val="24"/>
        </w:rPr>
        <w:t xml:space="preserve">time, butterflies may benefit from the presence of early successional and open canopy habitats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Further, open canopy areas (including roadsides, smaller cutlines, and trails) may act as corridors for butterfly movement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Low connectivity of habitat/mobility of species can make it more challenging for more southern distributed butterflies to navigate and colonize new habitats as they track their thermal tolerances </w:t>
      </w:r>
      <w:r w:rsidR="005604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005604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00560465" w:rsidRPr="00703517">
        <w:rPr>
          <w:rFonts w:ascii="Times New Roman" w:hAnsi="Times New Roman" w:cs="Times New Roman"/>
          <w:sz w:val="24"/>
          <w:szCs w:val="24"/>
        </w:rPr>
        <w:fldChar w:fldCharType="end"/>
      </w:r>
      <w:r w:rsidR="00560465" w:rsidRPr="00703517">
        <w:rPr>
          <w:rFonts w:ascii="Times New Roman" w:hAnsi="Times New Roman" w:cs="Times New Roman"/>
          <w:sz w:val="24"/>
          <w:szCs w:val="24"/>
        </w:rPr>
        <w:t xml:space="preserve">. </w:t>
      </w:r>
    </w:p>
    <w:p w14:paraId="03341479" w14:textId="0865C266" w:rsidR="00F70586" w:rsidRDefault="00F70586" w:rsidP="001E737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Recent work in the western United States has revealed parallel sensitivity of butterfly species to global climate change. In particular, warmer autumn months has been identified as a potential driver for fewer butterflies being seen by community scientists in the western United States (below our study region)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2021)","noteIndex":0},"citationItems":[{"id":678,"uris":["http://zotero.org/users/3183432/items/BGY4LYEB"],"itemData":{"id":678,"type":"article-journal","container-title":"Science","issue":"6533","note":"publisher: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w:t>
      </w:r>
      <w:proofErr w:type="spellStart"/>
      <w:r w:rsidRPr="000A0D41">
        <w:rPr>
          <w:rFonts w:ascii="Times New Roman" w:hAnsi="Times New Roman" w:cs="Times New Roman"/>
          <w:sz w:val="24"/>
          <w:szCs w:val="24"/>
        </w:rPr>
        <w:t>Forister</w:t>
      </w:r>
      <w:proofErr w:type="spellEnd"/>
      <w:r w:rsidRPr="000A0D41">
        <w:rPr>
          <w:rFonts w:ascii="Times New Roman" w:hAnsi="Times New Roman" w:cs="Times New Roman"/>
          <w:sz w:val="24"/>
          <w:szCs w:val="24"/>
        </w:rPr>
        <w:t xml:space="preserve">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w:t>
      </w:r>
      <w:proofErr w:type="spellStart"/>
      <w:r>
        <w:rPr>
          <w:rFonts w:ascii="Times New Roman" w:hAnsi="Times New Roman" w:cs="Times New Roman"/>
          <w:sz w:val="24"/>
          <w:szCs w:val="24"/>
        </w:rPr>
        <w:t>Forister</w:t>
      </w:r>
      <w:proofErr w:type="spellEnd"/>
      <w:r>
        <w:rPr>
          <w:rFonts w:ascii="Times New Roman" w:hAnsi="Times New Roman" w:cs="Times New Roman"/>
          <w:sz w:val="24"/>
          <w:szCs w:val="24"/>
        </w:rPr>
        <w:t xml:space="preserve"> team, we find that similar species in our study also exhibit declines including, the Large Marble, </w:t>
      </w:r>
      <w:proofErr w:type="spellStart"/>
      <w:r>
        <w:rPr>
          <w:rFonts w:ascii="Times New Roman" w:hAnsi="Times New Roman" w:cs="Times New Roman"/>
          <w:i/>
          <w:iCs/>
          <w:sz w:val="24"/>
          <w:szCs w:val="24"/>
        </w:rPr>
        <w:t>Euchloe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ausonides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(Lepidoptera: </w:t>
      </w:r>
      <w:proofErr w:type="spellStart"/>
      <w:r>
        <w:rPr>
          <w:rFonts w:ascii="Times New Roman" w:hAnsi="Times New Roman" w:cs="Times New Roman"/>
          <w:sz w:val="24"/>
          <w:szCs w:val="24"/>
        </w:rPr>
        <w:t>Pieridae</w:t>
      </w:r>
      <w:proofErr w:type="spellEnd"/>
      <w:r>
        <w:rPr>
          <w:rFonts w:ascii="Times New Roman" w:hAnsi="Times New Roman" w:cs="Times New Roman"/>
          <w:sz w:val="24"/>
          <w:szCs w:val="24"/>
        </w:rPr>
        <w:t xml:space="preserve">) and the </w:t>
      </w:r>
      <w:proofErr w:type="spellStart"/>
      <w:r>
        <w:rPr>
          <w:rFonts w:ascii="Times New Roman" w:hAnsi="Times New Roman" w:cs="Times New Roman"/>
          <w:sz w:val="24"/>
          <w:szCs w:val="24"/>
        </w:rPr>
        <w:t>Anicia</w:t>
      </w:r>
      <w:proofErr w:type="spellEnd"/>
      <w:r>
        <w:rPr>
          <w:rFonts w:ascii="Times New Roman" w:hAnsi="Times New Roman" w:cs="Times New Roman"/>
          <w:sz w:val="24"/>
          <w:szCs w:val="24"/>
        </w:rPr>
        <w:t xml:space="preserve"> Checkerspot, </w:t>
      </w:r>
      <w:proofErr w:type="spellStart"/>
      <w:r>
        <w:rPr>
          <w:rFonts w:ascii="Times New Roman" w:hAnsi="Times New Roman" w:cs="Times New Roman"/>
          <w:i/>
          <w:iCs/>
          <w:sz w:val="24"/>
          <w:szCs w:val="24"/>
        </w:rPr>
        <w:t>Euphydryas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anicia</w:t>
      </w:r>
      <w:proofErr w:type="spellEnd"/>
      <w:r>
        <w:rPr>
          <w:rFonts w:ascii="Times New Roman" w:hAnsi="Times New Roman" w:cs="Times New Roman"/>
          <w:sz w:val="24"/>
          <w:szCs w:val="24"/>
        </w:rPr>
        <w:t xml:space="preserve"> (Lepidoptera: </w:t>
      </w:r>
      <w:proofErr w:type="spellStart"/>
      <w:r>
        <w:rPr>
          <w:rFonts w:ascii="Times New Roman" w:hAnsi="Times New Roman" w:cs="Times New Roman"/>
          <w:sz w:val="24"/>
          <w:szCs w:val="24"/>
        </w:rPr>
        <w:t>Nymphalidae</w:t>
      </w:r>
      <w:proofErr w:type="spellEnd"/>
      <w:r>
        <w:rPr>
          <w:rFonts w:ascii="Times New Roman" w:hAnsi="Times New Roman" w:cs="Times New Roman"/>
          <w:sz w:val="24"/>
          <w:szCs w:val="24"/>
        </w:rPr>
        <w:t>) are in declines. Our trends are an important addition to this work and provide context for some of the same species in the northernmost reaches of their ranges.</w:t>
      </w:r>
    </w:p>
    <w:p w14:paraId="7C4A1EC7" w14:textId="45F4FCE8"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9D626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2022)","noteIndex":0},"citationItems":[{"id":1247,"uris":["http://zotero.org/users/3183432/items/BXKM7QH4"],"itemData":{"id":1247,"type":"article-journal","container-title":"Ecological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Belitz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lastRenderedPageBreak/>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t xml:space="preserve">those from machine-learning </w:t>
      </w:r>
      <w:r w:rsidR="00675ACB">
        <w:rPr>
          <w:rFonts w:ascii="Times New Roman" w:hAnsi="Times New Roman" w:cs="Times New Roman"/>
          <w:sz w:val="24"/>
          <w:szCs w:val="24"/>
        </w:rPr>
        <w:fldChar w:fldCharType="begin"/>
      </w:r>
      <w:r w:rsidR="00675ACB">
        <w:rPr>
          <w:rFonts w:ascii="Times New Roman" w:hAnsi="Times New Roman" w:cs="Times New Roman"/>
          <w:sz w:val="24"/>
          <w:szCs w:val="24"/>
        </w:rPr>
        <w:instrText xml:space="preserve"> ADDIN ZOTERO_ITEM CSL_CITATION {"citationID":"0ZyrgwjB","properties":{"formattedCitation":"(Joseph 2020)","plainCitation":"(Joseph 2020)","noteIndex":0},"citationItems":[{"id":1248,"uris":["http://zotero.org/users/3183432/items/UJ3MLDXY"],"itemData":{"id":1248,"type":"article-journal","container-title":"Ecology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we may be approaching a </w:t>
      </w:r>
      <w:r w:rsidR="005B0104">
        <w:rPr>
          <w:rFonts w:ascii="Times New Roman" w:hAnsi="Times New Roman" w:cs="Times New Roman"/>
          <w:sz w:val="24"/>
          <w:szCs w:val="24"/>
        </w:rPr>
        <w:t xml:space="preserve">technological </w:t>
      </w:r>
      <w:r w:rsidR="001E737E">
        <w:rPr>
          <w:rFonts w:ascii="Times New Roman" w:hAnsi="Times New Roman" w:cs="Times New Roman"/>
          <w:sz w:val="24"/>
          <w:szCs w:val="24"/>
        </w:rPr>
        <w:t xml:space="preserve">boom </w:t>
      </w:r>
      <w:r w:rsidR="00DF1B26">
        <w:rPr>
          <w:rFonts w:ascii="Times New Roman" w:hAnsi="Times New Roman" w:cs="Times New Roman"/>
          <w:sz w:val="24"/>
          <w:szCs w:val="24"/>
        </w:rPr>
        <w:t>in biodiversity science</w:t>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 xml:space="preserve">historical </w:t>
      </w:r>
      <w:r w:rsidR="00563E72">
        <w:rPr>
          <w:rFonts w:ascii="Times New Roman" w:hAnsi="Times New Roman" w:cs="Times New Roman"/>
          <w:sz w:val="24"/>
          <w:szCs w:val="24"/>
        </w:rPr>
        <w:t>distributions</w:t>
      </w:r>
      <w:r w:rsidR="00DF1B26">
        <w:rPr>
          <w:rFonts w:ascii="Times New Roman" w:hAnsi="Times New Roman" w:cs="Times New Roman"/>
          <w:sz w:val="24"/>
          <w:szCs w:val="24"/>
        </w:rPr>
        <w:t>.</w:t>
      </w:r>
      <w:r w:rsidR="00C85388">
        <w:rPr>
          <w:rFonts w:ascii="Times New Roman" w:hAnsi="Times New Roman" w:cs="Times New Roman"/>
          <w:sz w:val="24"/>
          <w:szCs w:val="24"/>
        </w:rPr>
        <w:t xml:space="preserve"> Our ecologically sensible trends found in this paper may mean that the occupancy-detection framework is readily extensible to other data poor regions of the planet.</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2009)","dontUpdate":true,"noteIndex":0},"citationItems":[{"id":1228,"uris":["http://zotero.org/users/3183432/items/B55F54XN"],"itemData":{"id":1228,"type":"article-journal","container-title":"Journal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H"}],"issued":{"date-parts":[["2000"]]}}},{"id":1244,"uris":["http://zotero.org/users/3183432/items/D3UUC4QP"],"itemData":{"id":1244,"type":"article-journal","container-title":"Journal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C705AE">
        <w:rPr>
          <w:rFonts w:ascii="Times New Roman" w:hAnsi="Times New Roman" w:cs="Times New Roman"/>
          <w:sz w:val="24"/>
          <w:szCs w:val="24"/>
        </w:rPr>
        <w:instrText xml:space="preserve"> ADDIN ZOTERO_ITEM CSL_CITATION {"citationID":"GKGV2sTW","properties":{"formattedCitation":"(Dennis {\\i{}et al.} 2019)","plainCitation":"(Dennis et al. 2019)","dontUpdate":true,"noteIndex":0},"citationItems":[{"id":1246,"uris":["http://zotero.org/users/3183432/items/PHV4Z9E2"],"itemData":{"id":1246,"type":"article-journal","container-title":"Ecological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63E72">
        <w:rPr>
          <w:rFonts w:ascii="Times New Roman" w:hAnsi="Times New Roman" w:cs="Times New Roman"/>
          <w:sz w:val="24"/>
          <w:szCs w:val="24"/>
        </w:rPr>
        <w:t xml:space="preserve"> </w:t>
      </w:r>
      <w:r w:rsidR="005A2EEE">
        <w:rPr>
          <w:rFonts w:ascii="Times New Roman" w:hAnsi="Times New Roman" w:cs="Times New Roman"/>
          <w:sz w:val="24"/>
          <w:szCs w:val="24"/>
        </w:rPr>
        <w:t xml:space="preserve">which may </w:t>
      </w:r>
      <w:r w:rsidR="00563E72">
        <w:rPr>
          <w:rFonts w:ascii="Times New Roman" w:hAnsi="Times New Roman" w:cs="Times New Roman"/>
          <w:sz w:val="24"/>
          <w:szCs w:val="24"/>
        </w:rPr>
        <w:t xml:space="preserve">support the use of occupancy dynamics as an appropriate proxy for abundance trajectories </w:t>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327E5">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2023)","noteIndex":0},"citationItems":[{"id":1245,"uris":["http://zotero.org/users/3183432/items/ICTMUFDQ"],"itemData":{"id":1245,"type":"article-journal","container-title":"Journal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563E72">
        <w:rPr>
          <w:rFonts w:ascii="Times New Roman" w:hAnsi="Times New Roman" w:cs="Times New Roman"/>
          <w:sz w:val="24"/>
          <w:szCs w:val="24"/>
        </w:rPr>
        <w:t xml:space="preserve">substantial </w:t>
      </w:r>
      <w:r w:rsidR="0080181B">
        <w:rPr>
          <w:rFonts w:ascii="Times New Roman" w:hAnsi="Times New Roman" w:cs="Times New Roman"/>
          <w:sz w:val="24"/>
          <w:szCs w:val="24"/>
        </w:rPr>
        <w:t xml:space="preserve">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p>
    <w:p w14:paraId="2D5EDFA4" w14:textId="77777777" w:rsidR="00F21671" w:rsidRPr="00703517" w:rsidRDefault="00341DE7">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5E3C25EC" w:rsidR="00DD3B5F" w:rsidRPr="00703517" w:rsidRDefault="00341DE7">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r w:rsidR="00021EE6">
        <w:rPr>
          <w:rFonts w:ascii="Times New Roman" w:hAnsi="Times New Roman" w:cs="Times New Roman"/>
          <w:sz w:val="24"/>
          <w:szCs w:val="24"/>
        </w:rPr>
        <w:t>; h</w:t>
      </w:r>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w:t>
      </w:r>
      <w:r w:rsidRPr="00703517">
        <w:rPr>
          <w:rFonts w:ascii="Times New Roman" w:hAnsi="Times New Roman" w:cs="Times New Roman"/>
          <w:sz w:val="24"/>
          <w:szCs w:val="24"/>
        </w:rPr>
        <w:lastRenderedPageBreak/>
        <w:t xml:space="preserve">like insects, where 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and wingspan 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occupancy trend, pointing to both the ability of the occupancy-detection approach for reconstructing historical trends from presence-only data but also the importance of mobility for butterflies in the region</w:t>
      </w:r>
      <w:r w:rsidR="00DE1986">
        <w:rPr>
          <w:rFonts w:ascii="Times New Roman" w:hAnsi="Times New Roman" w:cs="Times New Roman"/>
          <w:sz w:val="24"/>
          <w:szCs w:val="24"/>
        </w:rPr>
        <w:t xml:space="preserve"> 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variation/effective population size are needed to contextualize these broad scale patterns further</w:t>
      </w:r>
      <w:r w:rsidR="009A154A">
        <w:rPr>
          <w:rFonts w:ascii="Times New Roman" w:hAnsi="Times New Roman" w:cs="Times New Roman"/>
          <w:sz w:val="24"/>
          <w:szCs w:val="24"/>
        </w:rPr>
        <w:t xml:space="preserve"> and support 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4469D4E1"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hyperlink r:id="rId40" w:history="1">
        <w:r w:rsidR="00E345FD" w:rsidRPr="003A6E53">
          <w:rPr>
            <w:rStyle w:val="Hyperlink"/>
            <w:rFonts w:ascii="Times New Roman" w:hAnsi="Times New Roman" w:cs="Times New Roman"/>
            <w:sz w:val="24"/>
            <w:szCs w:val="24"/>
          </w:rPr>
          <w:t>https://github.com/vmshirey/HighLatitudeNorthAmericanButterflyOccupancy</w:t>
        </w:r>
      </w:hyperlink>
      <w:r w:rsidR="00E345FD">
        <w:rPr>
          <w:rFonts w:ascii="Times New Roman" w:hAnsi="Times New Roman" w:cs="Times New Roman"/>
          <w:sz w:val="24"/>
          <w:szCs w:val="24"/>
        </w:rPr>
        <w:t xml:space="preserve"> </w:t>
      </w:r>
      <w:r w:rsidRPr="00703517">
        <w:rPr>
          <w:rFonts w:ascii="Times New Roman" w:hAnsi="Times New Roman" w:cs="Times New Roman"/>
          <w:sz w:val="24"/>
          <w:szCs w:val="24"/>
        </w:rPr>
        <w:t xml:space="preserve">and via </w:t>
      </w:r>
      <w:proofErr w:type="spellStart"/>
      <w:r w:rsidR="00475560">
        <w:rPr>
          <w:rFonts w:ascii="Times New Roman" w:hAnsi="Times New Roman" w:cs="Times New Roman"/>
          <w:sz w:val="24"/>
          <w:szCs w:val="24"/>
        </w:rPr>
        <w:t>DataDryad</w:t>
      </w:r>
      <w:proofErr w:type="spellEnd"/>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w:t>
      </w:r>
      <w:proofErr w:type="spellStart"/>
      <w:r w:rsidRPr="00703517">
        <w:rPr>
          <w:rFonts w:ascii="Times New Roman" w:hAnsi="Times New Roman" w:cs="Times New Roman"/>
          <w:sz w:val="24"/>
          <w:szCs w:val="24"/>
        </w:rPr>
        <w:t>DataDryad</w:t>
      </w:r>
      <w:proofErr w:type="spellEnd"/>
      <w:r w:rsidR="00867D19">
        <w:rPr>
          <w:rFonts w:ascii="Times New Roman" w:hAnsi="Times New Roman" w:cs="Times New Roman"/>
          <w:sz w:val="24"/>
          <w:szCs w:val="24"/>
        </w:rPr>
        <w:t xml:space="preserve">. </w:t>
      </w:r>
      <w:r w:rsidRPr="00703517">
        <w:rPr>
          <w:rFonts w:ascii="Times New Roman" w:hAnsi="Times New Roman" w:cs="Times New Roman"/>
          <w:sz w:val="24"/>
          <w:szCs w:val="24"/>
        </w:rPr>
        <w:t>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0E6525" w:rsidRDefault="00341DE7" w:rsidP="006C5C39">
      <w:pPr>
        <w:spacing w:line="480" w:lineRule="auto"/>
        <w:jc w:val="center"/>
        <w:rPr>
          <w:rFonts w:ascii="Times New Roman" w:hAnsi="Times New Roman" w:cs="Times New Roman"/>
          <w:b/>
          <w:sz w:val="24"/>
          <w:szCs w:val="24"/>
          <w:lang w:val="en-US"/>
        </w:rPr>
      </w:pPr>
      <w:r w:rsidRPr="000E6525">
        <w:rPr>
          <w:rFonts w:ascii="Times New Roman" w:hAnsi="Times New Roman" w:cs="Times New Roman"/>
          <w:b/>
          <w:sz w:val="24"/>
          <w:szCs w:val="24"/>
          <w:lang w:val="en-US"/>
        </w:rPr>
        <w:lastRenderedPageBreak/>
        <w:t>REFERENCES</w:t>
      </w:r>
    </w:p>
    <w:p w14:paraId="4ADA3604" w14:textId="77777777" w:rsidR="005151A1" w:rsidRDefault="006C5C39" w:rsidP="005151A1">
      <w:pPr>
        <w:pStyle w:val="Bibliography"/>
      </w:pPr>
      <w:r w:rsidRPr="00703517">
        <w:fldChar w:fldCharType="begin"/>
      </w:r>
      <w:r w:rsidR="005151A1">
        <w:rPr>
          <w:lang w:val="en-US"/>
        </w:rPr>
        <w:instrText xml:space="preserve"> ADDIN ZOTERO_BIBL {"uncited":[],"omitted":[],"custom":[]} CSL_BIBLIOGRAPHY </w:instrText>
      </w:r>
      <w:r w:rsidRPr="00703517">
        <w:fldChar w:fldCharType="separate"/>
      </w:r>
      <w:proofErr w:type="spellStart"/>
      <w:r w:rsidR="005151A1">
        <w:t>Abarca</w:t>
      </w:r>
      <w:proofErr w:type="spellEnd"/>
      <w:r w:rsidR="005151A1">
        <w:t xml:space="preserve">, M., Larsen, E.A. &amp; </w:t>
      </w:r>
      <w:proofErr w:type="spellStart"/>
      <w:r w:rsidR="005151A1">
        <w:t>Ries</w:t>
      </w:r>
      <w:proofErr w:type="spellEnd"/>
      <w:r w:rsidR="005151A1">
        <w:t xml:space="preserve">, L. (2019). Heatwaves and novel host consumption increase overwinter mortality of an imperiled wetland butterfly. </w:t>
      </w:r>
      <w:r w:rsidR="005151A1">
        <w:rPr>
          <w:i/>
          <w:iCs/>
        </w:rPr>
        <w:t>Frontiers in Ecology and Evolution</w:t>
      </w:r>
      <w:r w:rsidR="005151A1">
        <w:t>, 7, 193.</w:t>
      </w:r>
    </w:p>
    <w:p w14:paraId="3057065B" w14:textId="77777777" w:rsidR="005151A1" w:rsidRDefault="005151A1" w:rsidP="005151A1">
      <w:pPr>
        <w:pStyle w:val="Bibliography"/>
      </w:pPr>
      <w:r>
        <w:t xml:space="preserve">Adamo, M., </w:t>
      </w:r>
      <w:proofErr w:type="spellStart"/>
      <w:r>
        <w:t>Chialva</w:t>
      </w:r>
      <w:proofErr w:type="spellEnd"/>
      <w:r>
        <w:t xml:space="preserve">, M., </w:t>
      </w:r>
      <w:proofErr w:type="spellStart"/>
      <w:r>
        <w:t>Calevo</w:t>
      </w:r>
      <w:proofErr w:type="spellEnd"/>
      <w:r>
        <w:t xml:space="preserve">, J., </w:t>
      </w:r>
      <w:proofErr w:type="spellStart"/>
      <w:r>
        <w:t>Bertoni</w:t>
      </w:r>
      <w:proofErr w:type="spellEnd"/>
      <w:r>
        <w:t xml:space="preserve">, F., Dixon, K. &amp; </w:t>
      </w:r>
      <w:proofErr w:type="spellStart"/>
      <w:r>
        <w:t>Mammola</w:t>
      </w:r>
      <w:proofErr w:type="spellEnd"/>
      <w:r>
        <w:t xml:space="preserve">, S. (2021). Plant scientists’ research attention is skewed towards </w:t>
      </w:r>
      <w:proofErr w:type="spellStart"/>
      <w:r>
        <w:t>colourful</w:t>
      </w:r>
      <w:proofErr w:type="spellEnd"/>
      <w:r>
        <w:t xml:space="preserve">, conspicuous and broadly distributed flowers. </w:t>
      </w:r>
      <w:r>
        <w:rPr>
          <w:i/>
          <w:iCs/>
        </w:rPr>
        <w:t>Nature plants</w:t>
      </w:r>
      <w:r>
        <w:t>, 7, 574–578.</w:t>
      </w:r>
    </w:p>
    <w:p w14:paraId="159B8ECD" w14:textId="77777777" w:rsidR="005151A1" w:rsidRDefault="005151A1" w:rsidP="005151A1">
      <w:pPr>
        <w:pStyle w:val="Bibliography"/>
      </w:pPr>
      <w:r>
        <w:t xml:space="preserve">Ascher, J.S., Marshall, L., Meiners, J., Yanega, D. &amp; </w:t>
      </w:r>
      <w:proofErr w:type="spellStart"/>
      <w:r>
        <w:t>Vereecken</w:t>
      </w:r>
      <w:proofErr w:type="spellEnd"/>
      <w:r>
        <w:t xml:space="preserve">, N.J. (2020). Heterogeneity in large-scale databases and the role of climate change as a driver of bumble bee decline. </w:t>
      </w:r>
      <w:r>
        <w:rPr>
          <w:i/>
          <w:iCs/>
        </w:rPr>
        <w:t>Science</w:t>
      </w:r>
      <w:r>
        <w:t>, 8, 685.</w:t>
      </w:r>
    </w:p>
    <w:p w14:paraId="0BC21BBA" w14:textId="77777777" w:rsidR="005151A1" w:rsidRDefault="005151A1" w:rsidP="005151A1">
      <w:pPr>
        <w:pStyle w:val="Bibliography"/>
      </w:pPr>
      <w:proofErr w:type="spellStart"/>
      <w:r>
        <w:t>Belitz</w:t>
      </w:r>
      <w:proofErr w:type="spellEnd"/>
      <w:r>
        <w:t xml:space="preserve">, M.W., Larsen, E.A., Shirey, V., Li, D. &amp; </w:t>
      </w:r>
      <w:proofErr w:type="spellStart"/>
      <w:r>
        <w:t>Guralnick</w:t>
      </w:r>
      <w:proofErr w:type="spellEnd"/>
      <w:r>
        <w:t xml:space="preserve">, R.P. (2022). Phenological research based on natural history collections: practical guidelines and a Lepidopteran case study. </w:t>
      </w:r>
      <w:r>
        <w:rPr>
          <w:i/>
          <w:iCs/>
        </w:rPr>
        <w:t>Functional Ecology</w:t>
      </w:r>
      <w:r>
        <w:t>, Early View.</w:t>
      </w:r>
    </w:p>
    <w:p w14:paraId="30AE6C76" w14:textId="77777777" w:rsidR="005151A1" w:rsidRDefault="005151A1" w:rsidP="005151A1">
      <w:pPr>
        <w:pStyle w:val="Bibliography"/>
      </w:pPr>
      <w:proofErr w:type="spellStart"/>
      <w:r>
        <w:t>Beniston</w:t>
      </w:r>
      <w:proofErr w:type="spellEnd"/>
      <w:r>
        <w:t xml:space="preserve">, M. (2005). Warm winter spells in the Swiss Alps: Strong heat waves in a cold season? A study focusing on climate observations at the </w:t>
      </w:r>
      <w:proofErr w:type="spellStart"/>
      <w:r>
        <w:t>Saentis</w:t>
      </w:r>
      <w:proofErr w:type="spellEnd"/>
      <w:r>
        <w:t xml:space="preserve"> high mountain site. </w:t>
      </w:r>
      <w:r>
        <w:rPr>
          <w:i/>
          <w:iCs/>
        </w:rPr>
        <w:t>Geophysical Research Letters</w:t>
      </w:r>
      <w:r>
        <w:t>, 32.</w:t>
      </w:r>
    </w:p>
    <w:p w14:paraId="2E83C60E" w14:textId="77777777" w:rsidR="005151A1" w:rsidRDefault="005151A1" w:rsidP="005151A1">
      <w:pPr>
        <w:pStyle w:val="Bibliography"/>
      </w:pPr>
      <w:proofErr w:type="spellStart"/>
      <w:r>
        <w:t>Bintanja</w:t>
      </w:r>
      <w:proofErr w:type="spellEnd"/>
      <w:r>
        <w:t xml:space="preserve">, R. &amp; Andry, O. (2017). Towards a rain-dominated Arctic. </w:t>
      </w:r>
      <w:r>
        <w:rPr>
          <w:i/>
          <w:iCs/>
        </w:rPr>
        <w:t>Nature Climate Change</w:t>
      </w:r>
      <w:r>
        <w:t>, 7, 263–267.</w:t>
      </w:r>
    </w:p>
    <w:p w14:paraId="1051E31A" w14:textId="77777777" w:rsidR="005151A1" w:rsidRDefault="005151A1" w:rsidP="005151A1">
      <w:pPr>
        <w:pStyle w:val="Bibliography"/>
      </w:pPr>
      <w:r>
        <w:t xml:space="preserve">Bowden, J.J., </w:t>
      </w:r>
      <w:proofErr w:type="spellStart"/>
      <w:r>
        <w:t>Eskildsen</w:t>
      </w:r>
      <w:proofErr w:type="spellEnd"/>
      <w:r>
        <w:t xml:space="preserve">, A., Hansen, R.R., Olsen, K., </w:t>
      </w:r>
      <w:proofErr w:type="spellStart"/>
      <w:r>
        <w:t>Kurle</w:t>
      </w:r>
      <w:proofErr w:type="spellEnd"/>
      <w:r>
        <w:t xml:space="preserve">, C.M. &amp; </w:t>
      </w:r>
      <w:proofErr w:type="spellStart"/>
      <w:r>
        <w:t>Høye</w:t>
      </w:r>
      <w:proofErr w:type="spellEnd"/>
      <w:r>
        <w:t xml:space="preserve">, T.T. (2015). High-Arctic butterflies become smaller with rising temperatures. </w:t>
      </w:r>
      <w:r>
        <w:rPr>
          <w:i/>
          <w:iCs/>
        </w:rPr>
        <w:t>Biology Letters</w:t>
      </w:r>
      <w:r>
        <w:t>, 11, 20150574.</w:t>
      </w:r>
    </w:p>
    <w:p w14:paraId="30821205" w14:textId="77777777" w:rsidR="005151A1" w:rsidRDefault="005151A1" w:rsidP="005151A1">
      <w:pPr>
        <w:pStyle w:val="Bibliography"/>
      </w:pPr>
      <w:proofErr w:type="spellStart"/>
      <w:r>
        <w:t>Brackley</w:t>
      </w:r>
      <w:proofErr w:type="spellEnd"/>
      <w:r>
        <w:t xml:space="preserve">, A. (2021). </w:t>
      </w:r>
      <w:r>
        <w:rPr>
          <w:i/>
          <w:iCs/>
        </w:rPr>
        <w:t>No Longer Forgotten: Pupation as a Critical Link in the Lepidopteran Life Cycle</w:t>
      </w:r>
      <w:r>
        <w:t>. Georgetown University.</w:t>
      </w:r>
    </w:p>
    <w:p w14:paraId="08FA1ECA" w14:textId="77777777" w:rsidR="005151A1" w:rsidRDefault="005151A1" w:rsidP="005151A1">
      <w:pPr>
        <w:pStyle w:val="Bibliography"/>
      </w:pPr>
      <w:proofErr w:type="spellStart"/>
      <w:r>
        <w:t>Brackley</w:t>
      </w:r>
      <w:proofErr w:type="spellEnd"/>
      <w:r>
        <w:t xml:space="preserve">, A., </w:t>
      </w:r>
      <w:proofErr w:type="spellStart"/>
      <w:r>
        <w:t>Lill</w:t>
      </w:r>
      <w:proofErr w:type="spellEnd"/>
      <w:r>
        <w:t xml:space="preserve">, J.T. &amp; Weiss, M.R. (2021). Adaptive ontogenetic shifts in larval responses to environmental cues. </w:t>
      </w:r>
      <w:proofErr w:type="spellStart"/>
      <w:r>
        <w:rPr>
          <w:i/>
          <w:iCs/>
        </w:rPr>
        <w:t>Entomologia</w:t>
      </w:r>
      <w:proofErr w:type="spellEnd"/>
      <w:r>
        <w:rPr>
          <w:i/>
          <w:iCs/>
        </w:rPr>
        <w:t xml:space="preserve"> </w:t>
      </w:r>
      <w:proofErr w:type="spellStart"/>
      <w:r>
        <w:rPr>
          <w:i/>
          <w:iCs/>
        </w:rPr>
        <w:t>Experimentalis</w:t>
      </w:r>
      <w:proofErr w:type="spellEnd"/>
      <w:r>
        <w:rPr>
          <w:i/>
          <w:iCs/>
        </w:rPr>
        <w:t xml:space="preserve"> et </w:t>
      </w:r>
      <w:proofErr w:type="spellStart"/>
      <w:r>
        <w:rPr>
          <w:i/>
          <w:iCs/>
        </w:rPr>
        <w:t>Applicata</w:t>
      </w:r>
      <w:proofErr w:type="spellEnd"/>
      <w:r>
        <w:t>, 169, 1147–1156.</w:t>
      </w:r>
    </w:p>
    <w:p w14:paraId="7E7BDE1B" w14:textId="77777777" w:rsidR="005151A1" w:rsidRDefault="005151A1" w:rsidP="005151A1">
      <w:pPr>
        <w:pStyle w:val="Bibliography"/>
      </w:pPr>
      <w:proofErr w:type="spellStart"/>
      <w:r>
        <w:t>Braschler</w:t>
      </w:r>
      <w:proofErr w:type="spellEnd"/>
      <w:r>
        <w:t xml:space="preserve">, B., Duffy, G.A., Nortje, E., </w:t>
      </w:r>
      <w:proofErr w:type="spellStart"/>
      <w:r>
        <w:t>Kritzinger</w:t>
      </w:r>
      <w:proofErr w:type="spellEnd"/>
      <w:r>
        <w:t xml:space="preserve">-Klopper, S., du Plessis, D., </w:t>
      </w:r>
      <w:proofErr w:type="spellStart"/>
      <w:r>
        <w:t>Karenyi</w:t>
      </w:r>
      <w:proofErr w:type="spellEnd"/>
      <w:r>
        <w:t xml:space="preserve">, N., </w:t>
      </w:r>
      <w:r>
        <w:rPr>
          <w:i/>
          <w:iCs/>
        </w:rPr>
        <w:t>et al.</w:t>
      </w:r>
      <w:r>
        <w:t xml:space="preserve"> (2020). </w:t>
      </w:r>
      <w:proofErr w:type="spellStart"/>
      <w:r>
        <w:t>Realised</w:t>
      </w:r>
      <w:proofErr w:type="spellEnd"/>
      <w:r>
        <w:t xml:space="preserve"> rather than fundamental thermal niches predict site occupancy: Implications for climate change forecasting. </w:t>
      </w:r>
      <w:r>
        <w:rPr>
          <w:i/>
          <w:iCs/>
        </w:rPr>
        <w:t>Journal of Animal Ecology</w:t>
      </w:r>
      <w:r>
        <w:t>, 89, 2863–2875.</w:t>
      </w:r>
    </w:p>
    <w:p w14:paraId="7104B0E2" w14:textId="77777777" w:rsidR="005151A1" w:rsidRDefault="005151A1" w:rsidP="005151A1">
      <w:pPr>
        <w:pStyle w:val="Bibliography"/>
      </w:pPr>
      <w:r>
        <w:t xml:space="preserve">Breed, G., </w:t>
      </w:r>
      <w:proofErr w:type="spellStart"/>
      <w:r>
        <w:t>Stichter</w:t>
      </w:r>
      <w:proofErr w:type="spellEnd"/>
      <w:r>
        <w:t xml:space="preserve">, S. &amp; Crone, E. (2013). Climate-driven changes in northeastern US butterfly communities. </w:t>
      </w:r>
      <w:r>
        <w:rPr>
          <w:i/>
          <w:iCs/>
        </w:rPr>
        <w:t>Nature Climate Change</w:t>
      </w:r>
      <w:r>
        <w:t>, 3, 142–145.</w:t>
      </w:r>
    </w:p>
    <w:p w14:paraId="5C02D0B3" w14:textId="77777777" w:rsidR="005151A1" w:rsidRDefault="005151A1" w:rsidP="005151A1">
      <w:pPr>
        <w:pStyle w:val="Bibliography"/>
      </w:pPr>
      <w:r>
        <w:t xml:space="preserve">Brock, J.P. &amp; Kaufman, K. (2006). </w:t>
      </w:r>
      <w:r>
        <w:rPr>
          <w:i/>
          <w:iCs/>
        </w:rPr>
        <w:t>Kaufman field guide to butterflies of North America</w:t>
      </w:r>
      <w:r>
        <w:t>. Houghton Mifflin Harcourt.</w:t>
      </w:r>
    </w:p>
    <w:p w14:paraId="730D53F1" w14:textId="77777777" w:rsidR="005151A1" w:rsidRDefault="005151A1" w:rsidP="005151A1">
      <w:pPr>
        <w:pStyle w:val="Bibliography"/>
      </w:pPr>
      <w:proofErr w:type="spellStart"/>
      <w:r>
        <w:t>Bürkner</w:t>
      </w:r>
      <w:proofErr w:type="spellEnd"/>
      <w:r>
        <w:t xml:space="preserve">, P.-C. (2017). brms: An R package for Bayesian multilevel models using Stan. </w:t>
      </w:r>
      <w:r>
        <w:rPr>
          <w:i/>
          <w:iCs/>
        </w:rPr>
        <w:t>Journal of statistical software</w:t>
      </w:r>
      <w:r>
        <w:t>, 80, 1–28.</w:t>
      </w:r>
    </w:p>
    <w:p w14:paraId="615A3A7C" w14:textId="77777777" w:rsidR="005151A1" w:rsidRDefault="005151A1" w:rsidP="005151A1">
      <w:pPr>
        <w:pStyle w:val="Bibliography"/>
      </w:pPr>
      <w:r>
        <w:t xml:space="preserve">Cardoso, P., Barton, P., </w:t>
      </w:r>
      <w:proofErr w:type="spellStart"/>
      <w:r>
        <w:t>Birkhofer</w:t>
      </w:r>
      <w:proofErr w:type="spellEnd"/>
      <w:r>
        <w:t xml:space="preserve">, K., </w:t>
      </w:r>
      <w:proofErr w:type="spellStart"/>
      <w:r>
        <w:t>Chichorro</w:t>
      </w:r>
      <w:proofErr w:type="spellEnd"/>
      <w:r>
        <w:t xml:space="preserve">, F., Deacon, C., </w:t>
      </w:r>
      <w:proofErr w:type="spellStart"/>
      <w:r>
        <w:t>Fartmann</w:t>
      </w:r>
      <w:proofErr w:type="spellEnd"/>
      <w:r>
        <w:t xml:space="preserve">, T., </w:t>
      </w:r>
      <w:r>
        <w:rPr>
          <w:i/>
          <w:iCs/>
        </w:rPr>
        <w:t>et al.</w:t>
      </w:r>
      <w:r>
        <w:t xml:space="preserve"> (2020). Scientists’ warning to humanity on insect extinctions. </w:t>
      </w:r>
      <w:r>
        <w:rPr>
          <w:i/>
          <w:iCs/>
        </w:rPr>
        <w:t>Biological Conservation</w:t>
      </w:r>
      <w:r>
        <w:t>, 242.</w:t>
      </w:r>
    </w:p>
    <w:p w14:paraId="5D82A3A7" w14:textId="77777777" w:rsidR="005151A1" w:rsidRDefault="005151A1" w:rsidP="005151A1">
      <w:pPr>
        <w:pStyle w:val="Bibliography"/>
      </w:pPr>
      <w:r>
        <w:t xml:space="preserve">Cardoso, P., Erwin, T.L. &amp; Borges, P.A.V. (2011). The seven impediments in invertebrate conservation and how to overcome them. </w:t>
      </w:r>
      <w:r>
        <w:rPr>
          <w:i/>
          <w:iCs/>
        </w:rPr>
        <w:t>Biological Conservation</w:t>
      </w:r>
      <w:r>
        <w:t>, 144, 2647–2655.</w:t>
      </w:r>
    </w:p>
    <w:p w14:paraId="77CD1A20" w14:textId="77777777" w:rsidR="005151A1" w:rsidRPr="005151A1" w:rsidRDefault="005151A1" w:rsidP="005151A1">
      <w:pPr>
        <w:pStyle w:val="Bibliography"/>
        <w:rPr>
          <w:lang w:val="pt-BR"/>
        </w:rPr>
      </w:pPr>
      <w:proofErr w:type="spellStart"/>
      <w:r>
        <w:t>Chichorro</w:t>
      </w:r>
      <w:proofErr w:type="spellEnd"/>
      <w:r>
        <w:t xml:space="preserve">, F., </w:t>
      </w:r>
      <w:proofErr w:type="spellStart"/>
      <w:r>
        <w:t>Juslén</w:t>
      </w:r>
      <w:proofErr w:type="spellEnd"/>
      <w:r>
        <w:t xml:space="preserve">, A. &amp; Cardoso, P. (2019). A review of the relation between species traits and extinction risk. </w:t>
      </w:r>
      <w:r w:rsidRPr="005151A1">
        <w:rPr>
          <w:i/>
          <w:iCs/>
          <w:lang w:val="pt-BR"/>
        </w:rPr>
        <w:t>Biological Conservation</w:t>
      </w:r>
      <w:r w:rsidRPr="005151A1">
        <w:rPr>
          <w:lang w:val="pt-BR"/>
        </w:rPr>
        <w:t>, 237, 220–229.</w:t>
      </w:r>
    </w:p>
    <w:p w14:paraId="12704360" w14:textId="77777777" w:rsidR="005151A1" w:rsidRDefault="005151A1" w:rsidP="005151A1">
      <w:pPr>
        <w:pStyle w:val="Bibliography"/>
      </w:pPr>
      <w:r w:rsidRPr="005151A1">
        <w:rPr>
          <w:lang w:val="pt-BR"/>
        </w:rPr>
        <w:t xml:space="preserve">Chichorro, F., Urbano, F., Teixeira, D., Väre, H., Pinto, T., Brummitt, N., </w:t>
      </w:r>
      <w:r w:rsidRPr="005151A1">
        <w:rPr>
          <w:i/>
          <w:iCs/>
          <w:lang w:val="pt-BR"/>
        </w:rPr>
        <w:t>et al.</w:t>
      </w:r>
      <w:r w:rsidRPr="005151A1">
        <w:rPr>
          <w:lang w:val="pt-BR"/>
        </w:rPr>
        <w:t xml:space="preserve"> </w:t>
      </w:r>
      <w:r>
        <w:t xml:space="preserve">(2022). Trait-based prediction of extinction risk across terrestrial taxa. </w:t>
      </w:r>
      <w:r>
        <w:rPr>
          <w:i/>
          <w:iCs/>
        </w:rPr>
        <w:t>Biological Conservation</w:t>
      </w:r>
      <w:r>
        <w:t>, 274, 109738.</w:t>
      </w:r>
    </w:p>
    <w:p w14:paraId="77D57630" w14:textId="77777777" w:rsidR="005151A1" w:rsidRDefault="005151A1" w:rsidP="005151A1">
      <w:pPr>
        <w:pStyle w:val="Bibliography"/>
      </w:pPr>
      <w:r>
        <w:t>Climate Prediction Center. (2022). Global Temperature data provided by the NOAA/OAR/ESRL PSL.</w:t>
      </w:r>
    </w:p>
    <w:p w14:paraId="5324181B" w14:textId="77777777" w:rsidR="005151A1" w:rsidRDefault="005151A1" w:rsidP="005151A1">
      <w:pPr>
        <w:pStyle w:val="Bibliography"/>
      </w:pPr>
      <w:r>
        <w:t xml:space="preserve">Corlett, R.T. &amp; Westcott, D.A. (2013). Will plant movements keep up with climate change? </w:t>
      </w:r>
      <w:r>
        <w:rPr>
          <w:i/>
          <w:iCs/>
        </w:rPr>
        <w:t>Trends in ecology &amp; evolution</w:t>
      </w:r>
      <w:r>
        <w:t>, 28, 482–488.</w:t>
      </w:r>
    </w:p>
    <w:p w14:paraId="2ABDA9A3" w14:textId="77777777" w:rsidR="005151A1" w:rsidRDefault="005151A1" w:rsidP="005151A1">
      <w:pPr>
        <w:pStyle w:val="Bibliography"/>
      </w:pPr>
      <w:r>
        <w:t xml:space="preserve">Crozier, L. (2003). Winter warming facilitates range expansion: cold tolerance of the butterfly </w:t>
      </w:r>
      <w:proofErr w:type="spellStart"/>
      <w:r>
        <w:t>Atalopedes</w:t>
      </w:r>
      <w:proofErr w:type="spellEnd"/>
      <w:r>
        <w:t xml:space="preserve"> campestris. </w:t>
      </w:r>
      <w:proofErr w:type="spellStart"/>
      <w:r>
        <w:rPr>
          <w:i/>
          <w:iCs/>
        </w:rPr>
        <w:t>Oecologia</w:t>
      </w:r>
      <w:proofErr w:type="spellEnd"/>
      <w:r>
        <w:t>, 135, 648–656.</w:t>
      </w:r>
    </w:p>
    <w:p w14:paraId="4921A649" w14:textId="77777777" w:rsidR="005151A1" w:rsidRDefault="005151A1" w:rsidP="005151A1">
      <w:pPr>
        <w:pStyle w:val="Bibliography"/>
      </w:pPr>
      <w:r>
        <w:lastRenderedPageBreak/>
        <w:t xml:space="preserve">Crozier, L. (2004). Warmer winters drive butterfly range expansion by increasing survivorship. </w:t>
      </w:r>
      <w:r>
        <w:rPr>
          <w:i/>
          <w:iCs/>
        </w:rPr>
        <w:t>Ecology</w:t>
      </w:r>
      <w:r>
        <w:t>, 85, 231–241.</w:t>
      </w:r>
    </w:p>
    <w:p w14:paraId="2AF510B8" w14:textId="77777777" w:rsidR="005151A1" w:rsidRDefault="005151A1" w:rsidP="005151A1">
      <w:pPr>
        <w:pStyle w:val="Bibliography"/>
      </w:pPr>
      <w:r>
        <w:t>Daly, K.M. (2018). Morphological and phenological responses of butterflies to seasonal temperature increase in Alaska. PhD Thesis</w:t>
      </w:r>
      <w:proofErr w:type="gramStart"/>
      <w:r>
        <w:t>. .</w:t>
      </w:r>
      <w:proofErr w:type="gramEnd"/>
    </w:p>
    <w:p w14:paraId="168F204A" w14:textId="77777777" w:rsidR="005151A1" w:rsidRDefault="005151A1" w:rsidP="005151A1">
      <w:pPr>
        <w:pStyle w:val="Bibliography"/>
      </w:pPr>
      <w:r>
        <w:t xml:space="preserve">Davis, C.L., </w:t>
      </w:r>
      <w:proofErr w:type="spellStart"/>
      <w:r>
        <w:t>Guralnick</w:t>
      </w:r>
      <w:proofErr w:type="spellEnd"/>
      <w:r>
        <w:t xml:space="preserve">, R.P. &amp; </w:t>
      </w:r>
      <w:proofErr w:type="spellStart"/>
      <w:r>
        <w:t>Zipkin</w:t>
      </w:r>
      <w:proofErr w:type="spellEnd"/>
      <w:r>
        <w:t xml:space="preserve">, E.F. (2023). Challenges and opportunities for using natural history collections to estimate insect population trends. </w:t>
      </w:r>
      <w:r>
        <w:rPr>
          <w:i/>
          <w:iCs/>
        </w:rPr>
        <w:t>Journal of Animal Ecology</w:t>
      </w:r>
      <w:r>
        <w:t>, 92, 237–249.</w:t>
      </w:r>
    </w:p>
    <w:p w14:paraId="0BD66844" w14:textId="77777777" w:rsidR="005151A1" w:rsidRDefault="005151A1" w:rsidP="005151A1">
      <w:pPr>
        <w:pStyle w:val="Bibliography"/>
      </w:pPr>
      <w:r>
        <w:t xml:space="preserve">Dennis, E.B., </w:t>
      </w:r>
      <w:proofErr w:type="spellStart"/>
      <w:r>
        <w:t>Kéry</w:t>
      </w:r>
      <w:proofErr w:type="spellEnd"/>
      <w:r>
        <w:t xml:space="preserve">, M., Morgan, B.J., </w:t>
      </w:r>
      <w:proofErr w:type="spellStart"/>
      <w:r>
        <w:t>Coray</w:t>
      </w:r>
      <w:proofErr w:type="spellEnd"/>
      <w:r>
        <w:t xml:space="preserve">, A., Schaub, M. &amp; Baur, B. (2021). Integrated modelling of insect population dynamics at two temporal scales. </w:t>
      </w:r>
      <w:r>
        <w:rPr>
          <w:i/>
          <w:iCs/>
        </w:rPr>
        <w:t>Ecological Modelling</w:t>
      </w:r>
      <w:r>
        <w:t>, 441, 109408.</w:t>
      </w:r>
    </w:p>
    <w:p w14:paraId="3B6AA0B7" w14:textId="77777777" w:rsidR="005151A1" w:rsidRDefault="005151A1" w:rsidP="005151A1">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04A4662C" w14:textId="77777777" w:rsidR="005151A1" w:rsidRDefault="005151A1" w:rsidP="005151A1">
      <w:pPr>
        <w:pStyle w:val="Bibliography"/>
      </w:pPr>
      <w:r>
        <w:t xml:space="preserve">Deutsch, C.A., Tewksbury, J.J., Huey, R.B., Sheldon, K.S., </w:t>
      </w:r>
      <w:proofErr w:type="spellStart"/>
      <w:r>
        <w:t>Ghalambor</w:t>
      </w:r>
      <w:proofErr w:type="spellEnd"/>
      <w:r>
        <w:t xml:space="preserve">, C.K., </w:t>
      </w:r>
      <w:proofErr w:type="spellStart"/>
      <w:r>
        <w:t>Haak</w:t>
      </w:r>
      <w:proofErr w:type="spellEnd"/>
      <w:r>
        <w:t xml:space="preserve">, D.C., </w:t>
      </w:r>
      <w:r>
        <w:rPr>
          <w:i/>
          <w:iCs/>
        </w:rPr>
        <w:t>et al.</w:t>
      </w:r>
      <w:r>
        <w:t xml:space="preserve"> (2008). Impacts of climate warming on terrestrial ectotherms across latitude. </w:t>
      </w:r>
      <w:r>
        <w:rPr>
          <w:i/>
          <w:iCs/>
        </w:rPr>
        <w:t>Proceedings of the National Academy of Sciences</w:t>
      </w:r>
      <w:r>
        <w:t>, 105, 6668–6672.</w:t>
      </w:r>
    </w:p>
    <w:p w14:paraId="31F069B9" w14:textId="77777777" w:rsidR="005151A1" w:rsidRDefault="005151A1" w:rsidP="005151A1">
      <w:pPr>
        <w:pStyle w:val="Bibliography"/>
      </w:pPr>
      <w:proofErr w:type="spellStart"/>
      <w:r>
        <w:t>Dockx</w:t>
      </w:r>
      <w:proofErr w:type="spellEnd"/>
      <w:r>
        <w:t xml:space="preserve">, C. (2007). Directional and stabilizing selection on wing size and shape in migrant and resident monarch butterflies, Danaus </w:t>
      </w:r>
      <w:proofErr w:type="spellStart"/>
      <w:r>
        <w:t>plexippus</w:t>
      </w:r>
      <w:proofErr w:type="spellEnd"/>
      <w:r>
        <w:t xml:space="preserve"> (L.), in Cuba. </w:t>
      </w:r>
      <w:r>
        <w:rPr>
          <w:i/>
          <w:iCs/>
        </w:rPr>
        <w:t>Biological Journal of the Linnean Society</w:t>
      </w:r>
      <w:r>
        <w:t>, 92, 605–616.</w:t>
      </w:r>
    </w:p>
    <w:p w14:paraId="6F149979" w14:textId="77777777" w:rsidR="005151A1" w:rsidRDefault="005151A1" w:rsidP="005151A1">
      <w:pPr>
        <w:pStyle w:val="Bibliography"/>
      </w:pPr>
      <w:proofErr w:type="spellStart"/>
      <w:r>
        <w:t>Dorazio</w:t>
      </w:r>
      <w:proofErr w:type="spellEnd"/>
      <w:r>
        <w:t xml:space="preserve">, R.M. &amp; </w:t>
      </w:r>
      <w:proofErr w:type="spellStart"/>
      <w:r>
        <w:t>Royle</w:t>
      </w:r>
      <w:proofErr w:type="spellEnd"/>
      <w:r>
        <w:t xml:space="preserve">, J.A. (2005). Estimating size and composition of biological communities by modeling the occurrence of species. </w:t>
      </w:r>
      <w:r>
        <w:rPr>
          <w:i/>
          <w:iCs/>
        </w:rPr>
        <w:t>Journal of the American Statistical Association</w:t>
      </w:r>
      <w:r>
        <w:t>, 100, 389–398.</w:t>
      </w:r>
    </w:p>
    <w:p w14:paraId="0450AACD" w14:textId="77777777" w:rsidR="005151A1" w:rsidRDefault="005151A1" w:rsidP="005151A1">
      <w:pPr>
        <w:pStyle w:val="Bibliography"/>
      </w:pPr>
      <w:r>
        <w:t xml:space="preserve">Downes, J. (1965). Adaptations of insects in the Arctic. </w:t>
      </w:r>
      <w:r>
        <w:rPr>
          <w:i/>
          <w:iCs/>
        </w:rPr>
        <w:t>Annual Review of Entomology</w:t>
      </w:r>
      <w:r>
        <w:t>, 10, 257–274.</w:t>
      </w:r>
    </w:p>
    <w:p w14:paraId="25B5270F" w14:textId="77777777" w:rsidR="005151A1" w:rsidRDefault="005151A1" w:rsidP="005151A1">
      <w:pPr>
        <w:pStyle w:val="Bibliography"/>
      </w:pPr>
      <w:r>
        <w:t xml:space="preserve">Dunne, J.A., Williams, R.J. &amp; Martinez, N.D. (2002). Network structure and biodiversity loss in food webs: robustness increases with </w:t>
      </w:r>
      <w:proofErr w:type="spellStart"/>
      <w:r>
        <w:t>connectance</w:t>
      </w:r>
      <w:proofErr w:type="spellEnd"/>
      <w:r>
        <w:t xml:space="preserve">. </w:t>
      </w:r>
      <w:r>
        <w:rPr>
          <w:i/>
          <w:iCs/>
        </w:rPr>
        <w:t>Ecology letters</w:t>
      </w:r>
      <w:r>
        <w:t>, 5, 558–567.</w:t>
      </w:r>
    </w:p>
    <w:p w14:paraId="31A820D9" w14:textId="77777777" w:rsidR="005151A1" w:rsidRDefault="005151A1" w:rsidP="005151A1">
      <w:pPr>
        <w:pStyle w:val="Bibliography"/>
      </w:pPr>
      <w:r>
        <w:t xml:space="preserve">Earl, C., </w:t>
      </w:r>
      <w:proofErr w:type="spellStart"/>
      <w:r>
        <w:t>Belitz</w:t>
      </w:r>
      <w:proofErr w:type="spellEnd"/>
      <w:r>
        <w:t xml:space="preserve">, M.W., Laffan, S.W., </w:t>
      </w:r>
      <w:proofErr w:type="spellStart"/>
      <w:r>
        <w:t>Barve</w:t>
      </w:r>
      <w:proofErr w:type="spellEnd"/>
      <w:r>
        <w:t xml:space="preserve">, V., </w:t>
      </w:r>
      <w:proofErr w:type="spellStart"/>
      <w:r>
        <w:t>Barve</w:t>
      </w:r>
      <w:proofErr w:type="spellEnd"/>
      <w:r>
        <w:t xml:space="preserve">, N., Soltis, D.E., </w:t>
      </w:r>
      <w:r>
        <w:rPr>
          <w:i/>
          <w:iCs/>
        </w:rPr>
        <w:t>et al.</w:t>
      </w:r>
      <w:r>
        <w:t xml:space="preserve"> (2021). Spatial phylogenetics of butterflies in relation to environmental drivers and angiosperm diversity across North America. </w:t>
      </w:r>
      <w:proofErr w:type="spellStart"/>
      <w:r>
        <w:rPr>
          <w:i/>
          <w:iCs/>
        </w:rPr>
        <w:t>iScience</w:t>
      </w:r>
      <w:proofErr w:type="spellEnd"/>
      <w:r>
        <w:t>, 24, 102239.</w:t>
      </w:r>
    </w:p>
    <w:p w14:paraId="1A00F9BA" w14:textId="77777777" w:rsidR="005151A1" w:rsidRDefault="005151A1" w:rsidP="005151A1">
      <w:pPr>
        <w:pStyle w:val="Bibliography"/>
      </w:pPr>
      <w:proofErr w:type="spellStart"/>
      <w:r>
        <w:t>Elith</w:t>
      </w:r>
      <w:proofErr w:type="spellEnd"/>
      <w:r>
        <w:t xml:space="preserve">*, J., H. Graham*, C., P. Anderson, R., </w:t>
      </w:r>
      <w:proofErr w:type="spellStart"/>
      <w:r>
        <w:t>Dudík</w:t>
      </w:r>
      <w:proofErr w:type="spellEnd"/>
      <w:r>
        <w:t xml:space="preserve">, M., Ferrier, S., </w:t>
      </w:r>
      <w:proofErr w:type="spellStart"/>
      <w:r>
        <w:t>Guisan</w:t>
      </w:r>
      <w:proofErr w:type="spellEnd"/>
      <w:r>
        <w:t xml:space="preserve">, A., </w:t>
      </w:r>
      <w:r>
        <w:rPr>
          <w:i/>
          <w:iCs/>
        </w:rPr>
        <w:t>et al.</w:t>
      </w:r>
      <w:r>
        <w:t xml:space="preserve"> (2006). Novel methods improve prediction of species’ distributions from occurrence data. </w:t>
      </w:r>
      <w:proofErr w:type="spellStart"/>
      <w:r>
        <w:rPr>
          <w:i/>
          <w:iCs/>
        </w:rPr>
        <w:t>Ecography</w:t>
      </w:r>
      <w:proofErr w:type="spellEnd"/>
      <w:r>
        <w:t>, 29, 129–151.</w:t>
      </w:r>
    </w:p>
    <w:p w14:paraId="327926B1" w14:textId="77777777" w:rsidR="005151A1" w:rsidRDefault="005151A1" w:rsidP="005151A1">
      <w:pPr>
        <w:pStyle w:val="Bibliography"/>
      </w:pPr>
      <w:proofErr w:type="spellStart"/>
      <w:r>
        <w:t>Elith</w:t>
      </w:r>
      <w:proofErr w:type="spellEnd"/>
      <w:r>
        <w:t xml:space="preserve">, J. &amp; </w:t>
      </w:r>
      <w:proofErr w:type="spellStart"/>
      <w:r>
        <w:t>Leathwick</w:t>
      </w:r>
      <w:proofErr w:type="spellEnd"/>
      <w:r>
        <w:t xml:space="preserve">, J.R. (2009). Species distribution models: ecological explanation and prediction across space and time. </w:t>
      </w:r>
      <w:r>
        <w:rPr>
          <w:i/>
          <w:iCs/>
        </w:rPr>
        <w:t>Annual review of ecology, evolution, and systematics</w:t>
      </w:r>
      <w:r>
        <w:t>, 40, 677–697.</w:t>
      </w:r>
    </w:p>
    <w:p w14:paraId="6CCE3122" w14:textId="77777777" w:rsidR="005151A1" w:rsidRDefault="005151A1" w:rsidP="005151A1">
      <w:pPr>
        <w:pStyle w:val="Bibliography"/>
      </w:pPr>
      <w:r>
        <w:t xml:space="preserve">Engelhardt, E.K., </w:t>
      </w:r>
      <w:proofErr w:type="spellStart"/>
      <w:r>
        <w:t>Biber</w:t>
      </w:r>
      <w:proofErr w:type="spellEnd"/>
      <w:r>
        <w:t xml:space="preserve">, M.F., </w:t>
      </w:r>
      <w:proofErr w:type="spellStart"/>
      <w:r>
        <w:t>Dolek</w:t>
      </w:r>
      <w:proofErr w:type="spellEnd"/>
      <w:r>
        <w:t xml:space="preserve">, M., </w:t>
      </w:r>
      <w:proofErr w:type="spellStart"/>
      <w:r>
        <w:t>Fartmann</w:t>
      </w:r>
      <w:proofErr w:type="spellEnd"/>
      <w:r>
        <w:t xml:space="preserve">, T., </w:t>
      </w:r>
      <w:proofErr w:type="spellStart"/>
      <w:r>
        <w:t>Hochkirch</w:t>
      </w:r>
      <w:proofErr w:type="spellEnd"/>
      <w:r>
        <w:t xml:space="preserve">, A., </w:t>
      </w:r>
      <w:proofErr w:type="spellStart"/>
      <w:r>
        <w:t>Leidinger</w:t>
      </w:r>
      <w:proofErr w:type="spellEnd"/>
      <w:r>
        <w:t xml:space="preserve">, J., </w:t>
      </w:r>
      <w:r>
        <w:rPr>
          <w:i/>
          <w:iCs/>
        </w:rPr>
        <w:t>et al.</w:t>
      </w:r>
      <w:r>
        <w:t xml:space="preserve"> (2022). Consistent signals of a warming climate in occupancy changes of three insect taxa over 40 years in central Europe. </w:t>
      </w:r>
      <w:r>
        <w:rPr>
          <w:i/>
          <w:iCs/>
        </w:rPr>
        <w:t>Global Change Biology</w:t>
      </w:r>
      <w:r>
        <w:t>, 28, 3998–4012.</w:t>
      </w:r>
    </w:p>
    <w:p w14:paraId="3D3FE794" w14:textId="77777777" w:rsidR="005151A1" w:rsidRDefault="005151A1" w:rsidP="005151A1">
      <w:pPr>
        <w:pStyle w:val="Bibliography"/>
      </w:pPr>
      <w:r>
        <w:t xml:space="preserve">Fagan, W., Meir, E., Prendergast, J., Folarin, A. &amp; </w:t>
      </w:r>
      <w:proofErr w:type="spellStart"/>
      <w:r>
        <w:t>Karieva</w:t>
      </w:r>
      <w:proofErr w:type="spellEnd"/>
      <w:r>
        <w:t xml:space="preserve">, P. (2001). Characterizing population vulnerability for 758 species. </w:t>
      </w:r>
      <w:r>
        <w:rPr>
          <w:i/>
          <w:iCs/>
        </w:rPr>
        <w:t>Ecology Letters</w:t>
      </w:r>
      <w:r>
        <w:t>, 4, 132–138.</w:t>
      </w:r>
    </w:p>
    <w:p w14:paraId="57A3E6EA" w14:textId="77777777" w:rsidR="005151A1" w:rsidRDefault="005151A1" w:rsidP="005151A1">
      <w:pPr>
        <w:pStyle w:val="Bibliography"/>
      </w:pPr>
      <w:proofErr w:type="spellStart"/>
      <w:r>
        <w:t>Forister</w:t>
      </w:r>
      <w:proofErr w:type="spellEnd"/>
      <w:r>
        <w:t xml:space="preserve">, M., </w:t>
      </w:r>
      <w:proofErr w:type="spellStart"/>
      <w:r>
        <w:t>Halsch</w:t>
      </w:r>
      <w:proofErr w:type="spellEnd"/>
      <w:r>
        <w:t xml:space="preserve">, C., Nice, C., Fordyce, J., </w:t>
      </w:r>
      <w:proofErr w:type="spellStart"/>
      <w:r>
        <w:t>Dilts</w:t>
      </w:r>
      <w:proofErr w:type="spellEnd"/>
      <w:r>
        <w:t xml:space="preserve">, T., Oliver, J., </w:t>
      </w:r>
      <w:r>
        <w:rPr>
          <w:i/>
          <w:iCs/>
        </w:rPr>
        <w:t>et al.</w:t>
      </w:r>
      <w:r>
        <w:t xml:space="preserve"> (2021). Fewer butterflies seen by community scientists across the warming and drying landscapes of the American West. </w:t>
      </w:r>
      <w:r>
        <w:rPr>
          <w:i/>
          <w:iCs/>
        </w:rPr>
        <w:t>Science</w:t>
      </w:r>
      <w:r>
        <w:t>, 371, 1042–1045.</w:t>
      </w:r>
    </w:p>
    <w:p w14:paraId="45DE8A28" w14:textId="77777777" w:rsidR="005151A1" w:rsidRDefault="005151A1" w:rsidP="005151A1">
      <w:pPr>
        <w:pStyle w:val="Bibliography"/>
      </w:pPr>
      <w:proofErr w:type="spellStart"/>
      <w:r>
        <w:t>Freckleton</w:t>
      </w:r>
      <w:proofErr w:type="spellEnd"/>
      <w:r>
        <w:t xml:space="preserve">, R.P., Harvey, P.H. &amp; </w:t>
      </w:r>
      <w:proofErr w:type="spellStart"/>
      <w:r>
        <w:t>Pagel</w:t>
      </w:r>
      <w:proofErr w:type="spellEnd"/>
      <w:r>
        <w:t xml:space="preserve">, M. (2002). Phylogenetic analysis and comparative data: a test and review of evidence. </w:t>
      </w:r>
      <w:r>
        <w:rPr>
          <w:i/>
          <w:iCs/>
        </w:rPr>
        <w:t>The American Naturalist</w:t>
      </w:r>
      <w:r>
        <w:t>, 160.</w:t>
      </w:r>
    </w:p>
    <w:p w14:paraId="0566F0A2" w14:textId="77777777" w:rsidR="005151A1" w:rsidRDefault="005151A1" w:rsidP="005151A1">
      <w:pPr>
        <w:pStyle w:val="Bibliography"/>
      </w:pPr>
      <w:r>
        <w:t xml:space="preserve">Freedman, M.G. &amp; Dingle, H. (2018). Wing morphology in migratory North American monarchs: characterizing sources of variation and understanding changes through time. </w:t>
      </w:r>
      <w:r>
        <w:rPr>
          <w:i/>
          <w:iCs/>
        </w:rPr>
        <w:t>Animal Migration</w:t>
      </w:r>
      <w:r>
        <w:t>, 5, 61–73.</w:t>
      </w:r>
    </w:p>
    <w:p w14:paraId="592A30FF" w14:textId="77777777" w:rsidR="005151A1" w:rsidRDefault="005151A1" w:rsidP="005151A1">
      <w:pPr>
        <w:pStyle w:val="Bibliography"/>
      </w:pPr>
      <w:r>
        <w:t xml:space="preserve">Freedman, M.G., Dingle, H., Strauss, S.Y. &amp; Ramírez, S.R. (2020). Two centuries of monarch butterfly collections reveal contrasting effects of range expansion and migration loss on wing traits. </w:t>
      </w:r>
      <w:r>
        <w:rPr>
          <w:i/>
          <w:iCs/>
        </w:rPr>
        <w:t>Proceedings of the National Academy of Sciences</w:t>
      </w:r>
      <w:r>
        <w:t>, 117, 28887–28893.</w:t>
      </w:r>
    </w:p>
    <w:p w14:paraId="42A67EAD" w14:textId="77777777" w:rsidR="005151A1" w:rsidRDefault="005151A1" w:rsidP="005151A1">
      <w:pPr>
        <w:pStyle w:val="Bibliography"/>
      </w:pPr>
      <w:r>
        <w:lastRenderedPageBreak/>
        <w:t xml:space="preserve">Freeman, B.G., </w:t>
      </w:r>
      <w:proofErr w:type="spellStart"/>
      <w:r>
        <w:t>Scholer</w:t>
      </w:r>
      <w:proofErr w:type="spellEnd"/>
      <w:r>
        <w:t xml:space="preserve">, M.N., Ruiz-Gutierrez, V. &amp; Fitzpatrick, J.W. (2018). Climate change causes upslope shifts and mountaintop extirpations in a tropical bird community. </w:t>
      </w:r>
      <w:r>
        <w:rPr>
          <w:i/>
          <w:iCs/>
        </w:rPr>
        <w:t>Proceedings of the National Academy of Sciences</w:t>
      </w:r>
      <w:r>
        <w:t>, 115, 11982–11987.</w:t>
      </w:r>
    </w:p>
    <w:p w14:paraId="08569D1A" w14:textId="77777777" w:rsidR="005151A1" w:rsidRDefault="005151A1" w:rsidP="005151A1">
      <w:pPr>
        <w:pStyle w:val="Bibliography"/>
      </w:pPr>
      <w:r>
        <w:t xml:space="preserve">Gaston, K.J., Blackburn, T.M., Greenwood, J.J., Gregory, R.D., Quinn, R.M. &amp; Lawton, J.H. (2000). Abundance–occupancy relationships. </w:t>
      </w:r>
      <w:r>
        <w:rPr>
          <w:i/>
          <w:iCs/>
        </w:rPr>
        <w:t>Journal of Applied Ecology</w:t>
      </w:r>
      <w:r>
        <w:t>, 37, 39–59.</w:t>
      </w:r>
    </w:p>
    <w:p w14:paraId="7DD59149" w14:textId="77777777" w:rsidR="005151A1" w:rsidRDefault="005151A1" w:rsidP="005151A1">
      <w:pPr>
        <w:pStyle w:val="Bibliography"/>
      </w:pPr>
      <w:r>
        <w:t>GBIF.org. (2022). Occurrence Download for High Latitude, North American Butterflies.</w:t>
      </w:r>
    </w:p>
    <w:p w14:paraId="0533891F" w14:textId="77777777" w:rsidR="005151A1" w:rsidRDefault="005151A1" w:rsidP="005151A1">
      <w:pPr>
        <w:pStyle w:val="Bibliography"/>
      </w:pPr>
      <w:r>
        <w:t xml:space="preserve">Gelman, A. &amp; Rubin, D.B. (1992). Inference from iterative simulation using multiple sequences. </w:t>
      </w:r>
      <w:r>
        <w:rPr>
          <w:i/>
          <w:iCs/>
        </w:rPr>
        <w:t>Statistical science</w:t>
      </w:r>
      <w:r>
        <w:t>, 457–472.</w:t>
      </w:r>
    </w:p>
    <w:p w14:paraId="25201772" w14:textId="77777777" w:rsidR="005151A1" w:rsidRDefault="005151A1" w:rsidP="005151A1">
      <w:pPr>
        <w:pStyle w:val="Bibliography"/>
      </w:pPr>
      <w:r>
        <w:t xml:space="preserve">Girardin, M.P. &amp; </w:t>
      </w:r>
      <w:proofErr w:type="spellStart"/>
      <w:r>
        <w:t>Mudelsee</w:t>
      </w:r>
      <w:proofErr w:type="spellEnd"/>
      <w:r>
        <w:t xml:space="preserve">, M. (2008). Past and future changes in Canadian boreal wildfire activity. </w:t>
      </w:r>
      <w:r>
        <w:rPr>
          <w:i/>
          <w:iCs/>
        </w:rPr>
        <w:t>Ecological Applications</w:t>
      </w:r>
      <w:r>
        <w:t>, 18, 391–406.</w:t>
      </w:r>
    </w:p>
    <w:p w14:paraId="5B303832" w14:textId="77777777" w:rsidR="005151A1" w:rsidRDefault="005151A1" w:rsidP="005151A1">
      <w:pPr>
        <w:pStyle w:val="Bibliography"/>
      </w:pPr>
      <w:r>
        <w:t xml:space="preserve">Glassberg, J. (2018). </w:t>
      </w:r>
      <w:r>
        <w:rPr>
          <w:i/>
          <w:iCs/>
        </w:rPr>
        <w:t>A swift guide to butterflies of Mexico and Central America</w:t>
      </w:r>
      <w:r>
        <w:t>. Princeton University Press.</w:t>
      </w:r>
    </w:p>
    <w:p w14:paraId="63E8B073" w14:textId="77777777" w:rsidR="005151A1" w:rsidRDefault="005151A1" w:rsidP="005151A1">
      <w:pPr>
        <w:pStyle w:val="Bibliography"/>
      </w:pPr>
      <w:proofErr w:type="spellStart"/>
      <w:r>
        <w:t>Grames</w:t>
      </w:r>
      <w:proofErr w:type="spellEnd"/>
      <w:r>
        <w:t xml:space="preserve">, E.M., Montgomery, G.A., </w:t>
      </w:r>
      <w:proofErr w:type="spellStart"/>
      <w:r>
        <w:t>Youngflesh</w:t>
      </w:r>
      <w:proofErr w:type="spellEnd"/>
      <w:r>
        <w:t xml:space="preserve">, C., Tingley, M.W. &amp; Elphick, C.S. (2023). The effect of insect food availability on songbird reproductive success and chick body condition: Evidence from a systematic review and meta-analysis. </w:t>
      </w:r>
      <w:r>
        <w:rPr>
          <w:i/>
          <w:iCs/>
        </w:rPr>
        <w:t>Ecology Letters</w:t>
      </w:r>
      <w:r>
        <w:t>.</w:t>
      </w:r>
    </w:p>
    <w:p w14:paraId="70C62742" w14:textId="77777777" w:rsidR="005151A1" w:rsidRDefault="005151A1" w:rsidP="005151A1">
      <w:pPr>
        <w:pStyle w:val="Bibliography"/>
      </w:pPr>
      <w:r>
        <w:t xml:space="preserve">Guzman, L.M., Johnson, S.A., </w:t>
      </w:r>
      <w:proofErr w:type="spellStart"/>
      <w:r>
        <w:t>Mooers</w:t>
      </w:r>
      <w:proofErr w:type="spellEnd"/>
      <w:r>
        <w:t xml:space="preserve">, A.O. &amp; </w:t>
      </w:r>
      <w:proofErr w:type="spellStart"/>
      <w:r>
        <w:t>M’Gonigle</w:t>
      </w:r>
      <w:proofErr w:type="spellEnd"/>
      <w:r>
        <w:t xml:space="preserve">, L.K. (2021). Using historical data to estimate bumble bee occurrence: Variable trends across species provide little support for community-level declines. </w:t>
      </w:r>
      <w:r>
        <w:rPr>
          <w:i/>
          <w:iCs/>
        </w:rPr>
        <w:t>Biological Conservation</w:t>
      </w:r>
      <w:r>
        <w:t>, 257, 109141.</w:t>
      </w:r>
    </w:p>
    <w:p w14:paraId="7CDCF600" w14:textId="77777777" w:rsidR="005151A1" w:rsidRDefault="005151A1" w:rsidP="005151A1">
      <w:pPr>
        <w:pStyle w:val="Bibliography"/>
      </w:pPr>
      <w:r>
        <w:t xml:space="preserve">Haddad, N.M. (1999). Corridor and distance effects on interpatch movements: a landscape experiment with butterflies. </w:t>
      </w:r>
      <w:r>
        <w:rPr>
          <w:i/>
          <w:iCs/>
        </w:rPr>
        <w:t>Ecological Applications</w:t>
      </w:r>
      <w:r>
        <w:t>, 9, 612–622.</w:t>
      </w:r>
    </w:p>
    <w:p w14:paraId="43D654E9" w14:textId="77777777" w:rsidR="005151A1" w:rsidRDefault="005151A1" w:rsidP="005151A1">
      <w:pPr>
        <w:pStyle w:val="Bibliography"/>
      </w:pPr>
      <w:r>
        <w:t xml:space="preserve">Haddad, N.M. &amp; Tewksbury, J.J. (2005). Low-quality habitat corridors as movement conduits for two butterfly species. </w:t>
      </w:r>
      <w:r>
        <w:rPr>
          <w:i/>
          <w:iCs/>
        </w:rPr>
        <w:t>Ecological Applications</w:t>
      </w:r>
      <w:r>
        <w:t>, 15, 250–257.</w:t>
      </w:r>
    </w:p>
    <w:p w14:paraId="108452AD" w14:textId="77777777" w:rsidR="005151A1" w:rsidRDefault="005151A1" w:rsidP="005151A1">
      <w:pPr>
        <w:pStyle w:val="Bibliography"/>
      </w:pPr>
      <w:proofErr w:type="spellStart"/>
      <w:r>
        <w:t>Hällfors</w:t>
      </w:r>
      <w:proofErr w:type="spellEnd"/>
      <w:r>
        <w:t xml:space="preserve">, M., </w:t>
      </w:r>
      <w:proofErr w:type="spellStart"/>
      <w:r>
        <w:t>Poyry</w:t>
      </w:r>
      <w:proofErr w:type="spellEnd"/>
      <w:r>
        <w:t xml:space="preserve">, J., </w:t>
      </w:r>
      <w:proofErr w:type="spellStart"/>
      <w:r>
        <w:t>Heliola</w:t>
      </w:r>
      <w:proofErr w:type="spellEnd"/>
      <w:r>
        <w:t xml:space="preserve">, J., </w:t>
      </w:r>
      <w:proofErr w:type="spellStart"/>
      <w:r>
        <w:t>Kohonen</w:t>
      </w:r>
      <w:proofErr w:type="spellEnd"/>
      <w:r>
        <w:t xml:space="preserve">, I., </w:t>
      </w:r>
      <w:proofErr w:type="spellStart"/>
      <w:r>
        <w:t>Kuussaari</w:t>
      </w:r>
      <w:proofErr w:type="spellEnd"/>
      <w:r>
        <w:t xml:space="preserve">, M., Leinonen, R., </w:t>
      </w:r>
      <w:r>
        <w:rPr>
          <w:i/>
          <w:iCs/>
        </w:rPr>
        <w:t>et al.</w:t>
      </w:r>
      <w:r>
        <w:t xml:space="preserve"> (2021). Combining range and phenology shifts offers a winning strategy for boreal Lepidoptera. </w:t>
      </w:r>
      <w:r>
        <w:rPr>
          <w:i/>
          <w:iCs/>
        </w:rPr>
        <w:t>Ecology Letters</w:t>
      </w:r>
      <w:r>
        <w:t>, 24, 1619–1632.</w:t>
      </w:r>
    </w:p>
    <w:p w14:paraId="3F647D21" w14:textId="77777777" w:rsidR="005151A1" w:rsidRDefault="005151A1" w:rsidP="005151A1">
      <w:pPr>
        <w:pStyle w:val="Bibliography"/>
      </w:pPr>
      <w:proofErr w:type="spellStart"/>
      <w:r>
        <w:t>Hällfors</w:t>
      </w:r>
      <w:proofErr w:type="spellEnd"/>
      <w:r>
        <w:t xml:space="preserve">, M.H., Heikkinen, R.K., </w:t>
      </w:r>
      <w:proofErr w:type="spellStart"/>
      <w:r>
        <w:t>Kuussaari</w:t>
      </w:r>
      <w:proofErr w:type="spellEnd"/>
      <w:r>
        <w:t xml:space="preserve">, M., </w:t>
      </w:r>
      <w:proofErr w:type="spellStart"/>
      <w:r>
        <w:t>Lehikoinen</w:t>
      </w:r>
      <w:proofErr w:type="spellEnd"/>
      <w:r>
        <w:t xml:space="preserve">, A., </w:t>
      </w:r>
      <w:proofErr w:type="spellStart"/>
      <w:r>
        <w:t>Luoto</w:t>
      </w:r>
      <w:proofErr w:type="spellEnd"/>
      <w:r>
        <w:t xml:space="preserve">, M., </w:t>
      </w:r>
      <w:proofErr w:type="spellStart"/>
      <w:r>
        <w:t>Pöyry</w:t>
      </w:r>
      <w:proofErr w:type="spellEnd"/>
      <w:r>
        <w:t xml:space="preserve">, J., </w:t>
      </w:r>
      <w:r>
        <w:rPr>
          <w:i/>
          <w:iCs/>
        </w:rPr>
        <w:t>et al.</w:t>
      </w:r>
      <w:r>
        <w:t xml:space="preserve"> (2023). Recent range shifts of moths, butterflies, and birds are driven by the breadth of their climatic niche. </w:t>
      </w:r>
      <w:r>
        <w:rPr>
          <w:i/>
          <w:iCs/>
        </w:rPr>
        <w:t>Evolution Letters</w:t>
      </w:r>
      <w:r>
        <w:t>, qrad004.</w:t>
      </w:r>
    </w:p>
    <w:p w14:paraId="0D21435E" w14:textId="77777777" w:rsidR="005151A1" w:rsidRDefault="005151A1" w:rsidP="005151A1">
      <w:pPr>
        <w:pStyle w:val="Bibliography"/>
      </w:pPr>
      <w:r>
        <w:t xml:space="preserve">Hanes, C.C., Wang, X., Jain, P., </w:t>
      </w:r>
      <w:proofErr w:type="spellStart"/>
      <w:r>
        <w:t>Parisien</w:t>
      </w:r>
      <w:proofErr w:type="spellEnd"/>
      <w:r>
        <w:t xml:space="preserve">, M.-A., Little, J.M. &amp; Flannigan, M.D. (2019). Fire-regime changes in Canada over the last half century. </w:t>
      </w:r>
      <w:r>
        <w:rPr>
          <w:i/>
          <w:iCs/>
        </w:rPr>
        <w:t>Canadian Journal of Forest Research</w:t>
      </w:r>
      <w:r>
        <w:t>, 49, 256–269.</w:t>
      </w:r>
    </w:p>
    <w:p w14:paraId="50222199" w14:textId="77777777" w:rsidR="005151A1" w:rsidRDefault="005151A1" w:rsidP="005151A1">
      <w:pPr>
        <w:pStyle w:val="Bibliography"/>
      </w:pPr>
      <w:r>
        <w:t xml:space="preserve">Harris, I., Osborn, T.J., Jones, P. &amp; Lister, D. (2020a). Version 4 of the CRU TS monthly high-resolution gridded multivariate climate dataset. </w:t>
      </w:r>
      <w:r>
        <w:rPr>
          <w:i/>
          <w:iCs/>
        </w:rPr>
        <w:t>Scientific data</w:t>
      </w:r>
      <w:r>
        <w:t>, 7, 1–18.</w:t>
      </w:r>
    </w:p>
    <w:p w14:paraId="486FCA1E" w14:textId="77777777" w:rsidR="005151A1" w:rsidRDefault="005151A1" w:rsidP="005151A1">
      <w:pPr>
        <w:pStyle w:val="Bibliography"/>
      </w:pPr>
      <w:r>
        <w:t>Harris, I.C., Jones, P.D. &amp; Osborn, T. (2020b). CRU TS4.04: Climatic Research Unit (CRU) Time-Series (TS) version 4.04 of high-resolution gridded data of month-by-month variation in climate (January 1901 – December 2019).</w:t>
      </w:r>
    </w:p>
    <w:p w14:paraId="03A9AB15" w14:textId="77777777" w:rsidR="005151A1" w:rsidRDefault="005151A1" w:rsidP="005151A1">
      <w:pPr>
        <w:pStyle w:val="Bibliography"/>
      </w:pPr>
      <w:r>
        <w:t xml:space="preserve">Heikkinen, R., </w:t>
      </w:r>
      <w:proofErr w:type="spellStart"/>
      <w:r>
        <w:t>Luoto</w:t>
      </w:r>
      <w:proofErr w:type="spellEnd"/>
      <w:r>
        <w:t xml:space="preserve">, M., </w:t>
      </w:r>
      <w:proofErr w:type="spellStart"/>
      <w:r>
        <w:t>Leikola</w:t>
      </w:r>
      <w:proofErr w:type="spellEnd"/>
      <w:r>
        <w:t xml:space="preserve">, N., </w:t>
      </w:r>
      <w:proofErr w:type="spellStart"/>
      <w:r>
        <w:t>Poyry</w:t>
      </w:r>
      <w:proofErr w:type="spellEnd"/>
      <w:r>
        <w:t xml:space="preserve">, J., </w:t>
      </w:r>
      <w:proofErr w:type="spellStart"/>
      <w:r>
        <w:t>Settele</w:t>
      </w:r>
      <w:proofErr w:type="spellEnd"/>
      <w:r>
        <w:t xml:space="preserve">, J., </w:t>
      </w:r>
      <w:proofErr w:type="spellStart"/>
      <w:r>
        <w:t>Kudrna</w:t>
      </w:r>
      <w:proofErr w:type="spellEnd"/>
      <w:r>
        <w:t xml:space="preserve">, O., </w:t>
      </w:r>
      <w:r>
        <w:rPr>
          <w:i/>
          <w:iCs/>
        </w:rPr>
        <w:t>et al.</w:t>
      </w:r>
      <w:r>
        <w:t xml:space="preserve"> (2010). Assessing the vulnerability of European butterflies to climate change using multiple criteria. </w:t>
      </w:r>
      <w:r>
        <w:rPr>
          <w:i/>
          <w:iCs/>
        </w:rPr>
        <w:t>Biodiversity and Conservation</w:t>
      </w:r>
      <w:r>
        <w:t>, 19, 695–723.</w:t>
      </w:r>
    </w:p>
    <w:p w14:paraId="1F14F15D" w14:textId="77777777" w:rsidR="005151A1" w:rsidRDefault="005151A1" w:rsidP="005151A1">
      <w:pPr>
        <w:pStyle w:val="Bibliography"/>
      </w:pPr>
      <w:r>
        <w:t xml:space="preserve">Heinrich, P.L., Gilbert, E., Cobb, N.S. &amp; Franz, N. (2015). </w:t>
      </w:r>
      <w:proofErr w:type="spellStart"/>
      <w:r>
        <w:t>Symbiota</w:t>
      </w:r>
      <w:proofErr w:type="spellEnd"/>
      <w:r>
        <w:t xml:space="preserve"> collections of arthropods network (SCAN): A data portal built to visualize, manipulate, and export species occurrences.</w:t>
      </w:r>
    </w:p>
    <w:p w14:paraId="017C4120" w14:textId="77777777" w:rsidR="005151A1" w:rsidRDefault="005151A1" w:rsidP="005151A1">
      <w:pPr>
        <w:pStyle w:val="Bibliography"/>
      </w:pPr>
      <w:proofErr w:type="spellStart"/>
      <w:r>
        <w:t>Hijmans</w:t>
      </w:r>
      <w:proofErr w:type="spellEnd"/>
      <w:r>
        <w:t xml:space="preserve">, R.J., Van Etten, J., Cheng, J., </w:t>
      </w:r>
      <w:proofErr w:type="spellStart"/>
      <w:r>
        <w:t>Mattiuzzi</w:t>
      </w:r>
      <w:proofErr w:type="spellEnd"/>
      <w:r>
        <w:t xml:space="preserve">, M., Sumner, M., Greenberg, J.A., </w:t>
      </w:r>
      <w:r>
        <w:rPr>
          <w:i/>
          <w:iCs/>
        </w:rPr>
        <w:t>et al.</w:t>
      </w:r>
      <w:r>
        <w:t xml:space="preserve"> (2015). Package ‘raster.’ </w:t>
      </w:r>
      <w:r>
        <w:rPr>
          <w:i/>
          <w:iCs/>
        </w:rPr>
        <w:t>R package</w:t>
      </w:r>
      <w:r>
        <w:t>, 734, 473.</w:t>
      </w:r>
    </w:p>
    <w:p w14:paraId="16DB0EEB" w14:textId="77777777" w:rsidR="005151A1" w:rsidRDefault="005151A1" w:rsidP="005151A1">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6CD7F9E1" w14:textId="77777777" w:rsidR="005151A1" w:rsidRDefault="005151A1" w:rsidP="005151A1">
      <w:pPr>
        <w:pStyle w:val="Bibliography"/>
      </w:pPr>
      <w:r>
        <w:t xml:space="preserve">Hodgson, J.A., Thomas, C.D., </w:t>
      </w:r>
      <w:proofErr w:type="spellStart"/>
      <w:r>
        <w:t>Dytham</w:t>
      </w:r>
      <w:proofErr w:type="spellEnd"/>
      <w:r>
        <w:t>, C., Travis, J.M. &amp; Cornell, S.J. (2012). The speed of range shifts in fragmented landscapes.</w:t>
      </w:r>
    </w:p>
    <w:p w14:paraId="349A0E09" w14:textId="77777777" w:rsidR="005151A1" w:rsidRDefault="005151A1" w:rsidP="005151A1">
      <w:pPr>
        <w:pStyle w:val="Bibliography"/>
      </w:pPr>
      <w:r>
        <w:t xml:space="preserve">Holland, M.M. &amp; </w:t>
      </w:r>
      <w:proofErr w:type="spellStart"/>
      <w:r>
        <w:t>Bitz</w:t>
      </w:r>
      <w:proofErr w:type="spellEnd"/>
      <w:r>
        <w:t xml:space="preserve">, C.M. (2003). Polar amplification of climate change in coupled models. </w:t>
      </w:r>
      <w:r>
        <w:rPr>
          <w:i/>
          <w:iCs/>
        </w:rPr>
        <w:t>Climate dynamics</w:t>
      </w:r>
      <w:r>
        <w:t>, 21, 221–232.</w:t>
      </w:r>
    </w:p>
    <w:p w14:paraId="151930AF" w14:textId="77777777" w:rsidR="005151A1" w:rsidRDefault="005151A1" w:rsidP="005151A1">
      <w:pPr>
        <w:pStyle w:val="Bibliography"/>
      </w:pPr>
      <w:r>
        <w:lastRenderedPageBreak/>
        <w:t xml:space="preserve">Jackson, H.M., Johnson, S.A., </w:t>
      </w:r>
      <w:proofErr w:type="spellStart"/>
      <w:r>
        <w:t>Morandin</w:t>
      </w:r>
      <w:proofErr w:type="spellEnd"/>
      <w:r>
        <w:t xml:space="preserve">, L.A., Richardson, L.L., Guzman, L.M. &amp; </w:t>
      </w:r>
      <w:proofErr w:type="spellStart"/>
      <w:r>
        <w:t>M’Gonigle</w:t>
      </w:r>
      <w:proofErr w:type="spellEnd"/>
      <w:r>
        <w:t xml:space="preserve">, L.K. (2022). Climate change winners and losers among North American bumblebees. </w:t>
      </w:r>
      <w:r>
        <w:rPr>
          <w:i/>
          <w:iCs/>
        </w:rPr>
        <w:t>Biology Letters</w:t>
      </w:r>
      <w:r>
        <w:t>, 18, 20210551.</w:t>
      </w:r>
    </w:p>
    <w:p w14:paraId="026D7302" w14:textId="77777777" w:rsidR="005151A1" w:rsidRDefault="005151A1" w:rsidP="005151A1">
      <w:pPr>
        <w:pStyle w:val="Bibliography"/>
      </w:pPr>
      <w:r>
        <w:t xml:space="preserve">Johansson, V., Gustafsson, L., Andersson, P. &amp; </w:t>
      </w:r>
      <w:proofErr w:type="spellStart"/>
      <w:r>
        <w:t>Hylander</w:t>
      </w:r>
      <w:proofErr w:type="spellEnd"/>
      <w:r>
        <w:t xml:space="preserve">, K. (2020). Fewer butterflies and a different composition of bees, </w:t>
      </w:r>
      <w:proofErr w:type="gramStart"/>
      <w:r>
        <w:t>wasps</w:t>
      </w:r>
      <w:proofErr w:type="gramEnd"/>
      <w:r>
        <w:t xml:space="preserve"> and hoverflies on recently burned compared to unburned clear-cuts, regardless of burn severity. </w:t>
      </w:r>
      <w:r>
        <w:rPr>
          <w:i/>
          <w:iCs/>
        </w:rPr>
        <w:t>Forest Ecology and Management</w:t>
      </w:r>
      <w:r>
        <w:t>, 463, 118033.</w:t>
      </w:r>
    </w:p>
    <w:p w14:paraId="3BE1C781" w14:textId="77777777" w:rsidR="005151A1" w:rsidRDefault="005151A1" w:rsidP="005151A1">
      <w:pPr>
        <w:pStyle w:val="Bibliography"/>
      </w:pPr>
      <w:proofErr w:type="spellStart"/>
      <w:r>
        <w:t>Jönsson</w:t>
      </w:r>
      <w:proofErr w:type="spellEnd"/>
      <w:r>
        <w:t xml:space="preserve">,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5FAF670C" w14:textId="77777777" w:rsidR="005151A1" w:rsidRDefault="005151A1" w:rsidP="005151A1">
      <w:pPr>
        <w:pStyle w:val="Bibliography"/>
      </w:pPr>
      <w:r>
        <w:t xml:space="preserve">Joseph, M.B. (2020). Neural hierarchical models of ecological populations. </w:t>
      </w:r>
      <w:r>
        <w:rPr>
          <w:i/>
          <w:iCs/>
        </w:rPr>
        <w:t>Ecology Letters</w:t>
      </w:r>
      <w:r>
        <w:t>, 23, 734–747.</w:t>
      </w:r>
    </w:p>
    <w:p w14:paraId="67111744" w14:textId="77777777" w:rsidR="005151A1" w:rsidRDefault="005151A1" w:rsidP="005151A1">
      <w:pPr>
        <w:pStyle w:val="Bibliography"/>
      </w:pPr>
      <w:r>
        <w:t xml:space="preserve">Keinath, D.A., </w:t>
      </w:r>
      <w:proofErr w:type="spellStart"/>
      <w:r>
        <w:t>Doak</w:t>
      </w:r>
      <w:proofErr w:type="spellEnd"/>
      <w:r>
        <w:t xml:space="preserve">, D.F., Hodges, K.E., </w:t>
      </w:r>
      <w:proofErr w:type="spellStart"/>
      <w:r>
        <w:t>Prugh</w:t>
      </w:r>
      <w:proofErr w:type="spellEnd"/>
      <w:r>
        <w:t xml:space="preserve">, L.R., Fagan, W., </w:t>
      </w:r>
      <w:proofErr w:type="spellStart"/>
      <w:r>
        <w:t>Sekercioglu</w:t>
      </w:r>
      <w:proofErr w:type="spellEnd"/>
      <w:r>
        <w:t xml:space="preserve">, C.H., </w:t>
      </w:r>
      <w:r>
        <w:rPr>
          <w:i/>
          <w:iCs/>
        </w:rPr>
        <w:t>et al.</w:t>
      </w:r>
      <w:r>
        <w:t xml:space="preserve"> (2017). A global analysis of traits predicting species sensitivity to habitat fragmentation. </w:t>
      </w:r>
      <w:r>
        <w:rPr>
          <w:i/>
          <w:iCs/>
        </w:rPr>
        <w:t>Global Ecology and Biogeography</w:t>
      </w:r>
      <w:r>
        <w:t>, 26, 115–127.</w:t>
      </w:r>
    </w:p>
    <w:p w14:paraId="15B678BA" w14:textId="77777777" w:rsidR="005151A1" w:rsidRDefault="005151A1" w:rsidP="005151A1">
      <w:pPr>
        <w:pStyle w:val="Bibliography"/>
      </w:pPr>
      <w:proofErr w:type="spellStart"/>
      <w:r>
        <w:t>Kellermann</w:t>
      </w:r>
      <w:proofErr w:type="spellEnd"/>
      <w:r>
        <w:t xml:space="preserve">, V. &amp; van </w:t>
      </w:r>
      <w:proofErr w:type="spellStart"/>
      <w:r>
        <w:t>Heerwaarden</w:t>
      </w:r>
      <w:proofErr w:type="spellEnd"/>
      <w:r>
        <w:t xml:space="preserve">, B. (2019). Terrestrial insects and climate change: adaptive responses in key traits. </w:t>
      </w:r>
      <w:r>
        <w:rPr>
          <w:i/>
          <w:iCs/>
        </w:rPr>
        <w:t>Physiological Entomology</w:t>
      </w:r>
      <w:r>
        <w:t>, 44, 99–115.</w:t>
      </w:r>
    </w:p>
    <w:p w14:paraId="14423610" w14:textId="77777777" w:rsidR="005151A1" w:rsidRDefault="005151A1" w:rsidP="005151A1">
      <w:pPr>
        <w:pStyle w:val="Bibliography"/>
      </w:pPr>
      <w:proofErr w:type="spellStart"/>
      <w:r>
        <w:t>Kelling</w:t>
      </w:r>
      <w:proofErr w:type="spellEnd"/>
      <w:r>
        <w:t xml:space="preserve">, S., Johnston, A., Bonn, A., Fink, D., Ruiz-Gutierrez, V., Bonney, R., </w:t>
      </w:r>
      <w:r>
        <w:rPr>
          <w:i/>
          <w:iCs/>
        </w:rPr>
        <w:t>et al.</w:t>
      </w:r>
      <w:r>
        <w:t xml:space="preserve"> (2019). Using </w:t>
      </w:r>
      <w:proofErr w:type="spellStart"/>
      <w:r>
        <w:t>semistructured</w:t>
      </w:r>
      <w:proofErr w:type="spellEnd"/>
      <w:r>
        <w:t xml:space="preserve"> surveys to improve citizen science data for monitoring biodiversity. </w:t>
      </w:r>
      <w:proofErr w:type="spellStart"/>
      <w:r>
        <w:rPr>
          <w:i/>
          <w:iCs/>
        </w:rPr>
        <w:t>BioScience</w:t>
      </w:r>
      <w:proofErr w:type="spellEnd"/>
      <w:r>
        <w:t>, 69, 170–179.</w:t>
      </w:r>
    </w:p>
    <w:p w14:paraId="4B20CA05" w14:textId="77777777" w:rsidR="005151A1" w:rsidRDefault="005151A1" w:rsidP="005151A1">
      <w:pPr>
        <w:pStyle w:val="Bibliography"/>
      </w:pPr>
      <w:r>
        <w:t xml:space="preserve">Kellner, K. (2021). </w:t>
      </w:r>
      <w:proofErr w:type="spellStart"/>
      <w:r>
        <w:rPr>
          <w:i/>
          <w:iCs/>
        </w:rPr>
        <w:t>jagsUI</w:t>
      </w:r>
      <w:proofErr w:type="spellEnd"/>
      <w:r>
        <w:rPr>
          <w:i/>
          <w:iCs/>
        </w:rPr>
        <w:t>: A Wrapper Around “</w:t>
      </w:r>
      <w:proofErr w:type="spellStart"/>
      <w:r>
        <w:rPr>
          <w:i/>
          <w:iCs/>
        </w:rPr>
        <w:t>rjags</w:t>
      </w:r>
      <w:proofErr w:type="spellEnd"/>
      <w:r>
        <w:rPr>
          <w:i/>
          <w:iCs/>
        </w:rPr>
        <w:t>” to Streamline “JAGS” Analyses</w:t>
      </w:r>
      <w:r>
        <w:t>.</w:t>
      </w:r>
    </w:p>
    <w:p w14:paraId="43F30339" w14:textId="77777777" w:rsidR="005151A1" w:rsidRDefault="005151A1" w:rsidP="005151A1">
      <w:pPr>
        <w:pStyle w:val="Bibliography"/>
      </w:pPr>
      <w:r>
        <w:t xml:space="preserve">Keret, N., </w:t>
      </w:r>
      <w:proofErr w:type="spellStart"/>
      <w:r>
        <w:t>Mutanen</w:t>
      </w:r>
      <w:proofErr w:type="spellEnd"/>
      <w:r>
        <w:t xml:space="preserve">, M., </w:t>
      </w:r>
      <w:proofErr w:type="spellStart"/>
      <w:r>
        <w:t>Orell</w:t>
      </w:r>
      <w:proofErr w:type="spellEnd"/>
      <w:r>
        <w:t xml:space="preserve">, M., </w:t>
      </w:r>
      <w:proofErr w:type="spellStart"/>
      <w:r>
        <w:t>Itamies</w:t>
      </w:r>
      <w:proofErr w:type="spellEnd"/>
      <w:r>
        <w:t xml:space="preserve">, J. &amp; </w:t>
      </w:r>
      <w:proofErr w:type="spellStart"/>
      <w:r>
        <w:t>Valimaki</w:t>
      </w:r>
      <w:proofErr w:type="spellEnd"/>
      <w:r>
        <w:t xml:space="preserve">, P. (2020). Climate change-driven elevational changes among boreal nocturnal moths. </w:t>
      </w:r>
      <w:proofErr w:type="spellStart"/>
      <w:r>
        <w:rPr>
          <w:i/>
          <w:iCs/>
        </w:rPr>
        <w:t>Oecologia</w:t>
      </w:r>
      <w:proofErr w:type="spellEnd"/>
      <w:r>
        <w:t>, 192, 1085–1098.</w:t>
      </w:r>
    </w:p>
    <w:p w14:paraId="5CCF80A4" w14:textId="77777777" w:rsidR="005151A1" w:rsidRDefault="005151A1" w:rsidP="005151A1">
      <w:pPr>
        <w:pStyle w:val="Bibliography"/>
      </w:pPr>
      <w:proofErr w:type="spellStart"/>
      <w:r>
        <w:t>Kéry</w:t>
      </w:r>
      <w:proofErr w:type="spellEnd"/>
      <w:r>
        <w:t xml:space="preserve">, M. &amp; </w:t>
      </w:r>
      <w:proofErr w:type="spellStart"/>
      <w:r>
        <w:t>Royle</w:t>
      </w:r>
      <w:proofErr w:type="spellEnd"/>
      <w:r>
        <w:t>, J.A. (2015). Applied Hierarchical Modeling in Ecology: Analysis of Distribution, Abundance and Species Richness in R and BUGS.</w:t>
      </w:r>
    </w:p>
    <w:p w14:paraId="1F86F2BD" w14:textId="77777777" w:rsidR="005151A1" w:rsidRDefault="005151A1" w:rsidP="005151A1">
      <w:pPr>
        <w:pStyle w:val="Bibliography"/>
      </w:pPr>
      <w:proofErr w:type="spellStart"/>
      <w:r>
        <w:t>Kremen</w:t>
      </w:r>
      <w:proofErr w:type="spellEnd"/>
      <w:r>
        <w:t xml:space="preserve">,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171B0A5D" w14:textId="77777777" w:rsidR="005151A1" w:rsidRDefault="005151A1" w:rsidP="005151A1">
      <w:pPr>
        <w:pStyle w:val="Bibliography"/>
      </w:pPr>
      <w:r>
        <w:t xml:space="preserve">Lamas, G. (2015). </w:t>
      </w:r>
      <w:r>
        <w:rPr>
          <w:i/>
          <w:iCs/>
        </w:rPr>
        <w:t>Catalog of the butterflies (Papilionoidea)</w:t>
      </w:r>
      <w:r>
        <w:t>. Available from author.</w:t>
      </w:r>
    </w:p>
    <w:p w14:paraId="03695320" w14:textId="77777777" w:rsidR="005151A1" w:rsidRDefault="005151A1" w:rsidP="005151A1">
      <w:pPr>
        <w:pStyle w:val="Bibliography"/>
      </w:pPr>
      <w:r>
        <w:t xml:space="preserve">Larsen, E.A. &amp; Shirey, V. (2021). Method matters: pitfalls in </w:t>
      </w:r>
      <w:proofErr w:type="spellStart"/>
      <w:r>
        <w:t>analysing</w:t>
      </w:r>
      <w:proofErr w:type="spellEnd"/>
      <w:r>
        <w:t xml:space="preserve"> phenology from occurrence records. </w:t>
      </w:r>
      <w:r>
        <w:rPr>
          <w:i/>
          <w:iCs/>
        </w:rPr>
        <w:t>Ecology Letters</w:t>
      </w:r>
      <w:r>
        <w:t>, 24, 1287–1289.</w:t>
      </w:r>
    </w:p>
    <w:p w14:paraId="7AA6B515" w14:textId="77777777" w:rsidR="005151A1" w:rsidRDefault="005151A1" w:rsidP="005151A1">
      <w:pPr>
        <w:pStyle w:val="Bibliography"/>
      </w:pPr>
      <w:r>
        <w:t xml:space="preserve">Layne Jr, J.R. &amp; </w:t>
      </w:r>
      <w:proofErr w:type="spellStart"/>
      <w:r>
        <w:t>Kuharsky</w:t>
      </w:r>
      <w:proofErr w:type="spellEnd"/>
      <w:r>
        <w:t>, D.K. (2000). Triggering of cryoprotectant synthesis in the woolly bear caterpillar (</w:t>
      </w:r>
      <w:proofErr w:type="spellStart"/>
      <w:r>
        <w:t>Pyrrharctia</w:t>
      </w:r>
      <w:proofErr w:type="spellEnd"/>
      <w:r>
        <w:t xml:space="preserve"> </w:t>
      </w:r>
      <w:proofErr w:type="spellStart"/>
      <w:r>
        <w:t>isabella</w:t>
      </w:r>
      <w:proofErr w:type="spellEnd"/>
      <w:r>
        <w:t xml:space="preserve"> Lepidoptera: </w:t>
      </w:r>
      <w:proofErr w:type="spellStart"/>
      <w:r>
        <w:t>Arctiidae</w:t>
      </w:r>
      <w:proofErr w:type="spellEnd"/>
      <w:r>
        <w:t xml:space="preserve">). </w:t>
      </w:r>
      <w:r>
        <w:rPr>
          <w:i/>
          <w:iCs/>
        </w:rPr>
        <w:t>Journal of Experimental Zoology</w:t>
      </w:r>
      <w:r>
        <w:t>, 286, 367–371.</w:t>
      </w:r>
    </w:p>
    <w:p w14:paraId="687DEB40" w14:textId="77777777" w:rsidR="005151A1" w:rsidRDefault="005151A1" w:rsidP="005151A1">
      <w:pPr>
        <w:pStyle w:val="Bibliography"/>
      </w:pPr>
      <w:r>
        <w:t xml:space="preserve">Lewthwaite, J.M., </w:t>
      </w:r>
      <w:proofErr w:type="spellStart"/>
      <w:r>
        <w:t>Debinski</w:t>
      </w:r>
      <w:proofErr w:type="spellEnd"/>
      <w:r>
        <w:t xml:space="preserve">, D.M. &amp; Kerr, J.T. (2017). High community turnover and dispersal limitation relative to rapid climate change. </w:t>
      </w:r>
      <w:r>
        <w:rPr>
          <w:i/>
          <w:iCs/>
        </w:rPr>
        <w:t>Global Ecology and Biogeography</w:t>
      </w:r>
      <w:r>
        <w:t>, 26, 459–471.</w:t>
      </w:r>
    </w:p>
    <w:p w14:paraId="41B6E392" w14:textId="77777777" w:rsidR="005151A1" w:rsidRDefault="005151A1" w:rsidP="005151A1">
      <w:pPr>
        <w:pStyle w:val="Bibliography"/>
      </w:pPr>
      <w:r>
        <w:t xml:space="preserve">Lewthwaite, J.M.M., </w:t>
      </w:r>
      <w:proofErr w:type="spellStart"/>
      <w:r>
        <w:t>Angert</w:t>
      </w:r>
      <w:proofErr w:type="spellEnd"/>
      <w:r>
        <w:t xml:space="preserve">, A.L., </w:t>
      </w:r>
      <w:proofErr w:type="spellStart"/>
      <w:r>
        <w:t>Kembel</w:t>
      </w:r>
      <w:proofErr w:type="spellEnd"/>
      <w:r>
        <w:t xml:space="preserve">, S.W., Goring, S.J., Davies, T.J., </w:t>
      </w:r>
      <w:proofErr w:type="spellStart"/>
      <w:r>
        <w:t>Mooers</w:t>
      </w:r>
      <w:proofErr w:type="spellEnd"/>
      <w:r>
        <w:t xml:space="preserve">, A.Ø., </w:t>
      </w:r>
      <w:r>
        <w:rPr>
          <w:i/>
          <w:iCs/>
        </w:rPr>
        <w:t>et al.</w:t>
      </w:r>
      <w:r>
        <w:t xml:space="preserve"> (2018). Canadian butterfly climate debt is significant and correlated with range size. </w:t>
      </w:r>
      <w:proofErr w:type="spellStart"/>
      <w:r>
        <w:rPr>
          <w:i/>
          <w:iCs/>
        </w:rPr>
        <w:t>Ecography</w:t>
      </w:r>
      <w:proofErr w:type="spellEnd"/>
      <w:r>
        <w:t>, 41, 2005–2015.</w:t>
      </w:r>
    </w:p>
    <w:p w14:paraId="20453268" w14:textId="77777777" w:rsidR="005151A1" w:rsidRDefault="005151A1" w:rsidP="005151A1">
      <w:pPr>
        <w:pStyle w:val="Bibliography"/>
      </w:pPr>
      <w:proofErr w:type="spellStart"/>
      <w:r>
        <w:t>MacKenzie</w:t>
      </w:r>
      <w:proofErr w:type="spellEnd"/>
      <w:r>
        <w:t xml:space="preserve">, D.I., Nichols, J.D., Lachman, G.B., </w:t>
      </w:r>
      <w:proofErr w:type="spellStart"/>
      <w:r>
        <w:t>Droege</w:t>
      </w:r>
      <w:proofErr w:type="spellEnd"/>
      <w:r>
        <w:t xml:space="preserve">, S., Andrew </w:t>
      </w:r>
      <w:proofErr w:type="spellStart"/>
      <w:r>
        <w:t>Royle</w:t>
      </w:r>
      <w:proofErr w:type="spellEnd"/>
      <w:r>
        <w:t xml:space="preserve">, J. &amp; </w:t>
      </w:r>
      <w:proofErr w:type="spellStart"/>
      <w:r>
        <w:t>Langtimm</w:t>
      </w:r>
      <w:proofErr w:type="spellEnd"/>
      <w:r>
        <w:t xml:space="preserve">, C.A. (2002). Estimating site occupancy rates when detection probabilities are less than one. </w:t>
      </w:r>
      <w:r>
        <w:rPr>
          <w:i/>
          <w:iCs/>
        </w:rPr>
        <w:t>Ecology</w:t>
      </w:r>
      <w:r>
        <w:t>, 83, 2248–2255.</w:t>
      </w:r>
    </w:p>
    <w:p w14:paraId="19AB7582" w14:textId="77777777" w:rsidR="005151A1" w:rsidRDefault="005151A1" w:rsidP="005151A1">
      <w:pPr>
        <w:pStyle w:val="Bibliography"/>
      </w:pPr>
      <w:r>
        <w:t xml:space="preserve">Marris, E. (2007). The escalator effect. </w:t>
      </w:r>
      <w:r>
        <w:rPr>
          <w:i/>
          <w:iCs/>
        </w:rPr>
        <w:t>Nature Reports Climate Change</w:t>
      </w:r>
      <w:r>
        <w:t>, 1, 94–96.</w:t>
      </w:r>
    </w:p>
    <w:p w14:paraId="61C7B8C4" w14:textId="77777777" w:rsidR="005151A1" w:rsidRDefault="005151A1" w:rsidP="005151A1">
      <w:pPr>
        <w:pStyle w:val="Bibliography"/>
      </w:pPr>
      <w:r>
        <w:t xml:space="preserve">Mason Jr, S.C., Shirey, V., </w:t>
      </w:r>
      <w:proofErr w:type="spellStart"/>
      <w:r>
        <w:t>Ponisio</w:t>
      </w:r>
      <w:proofErr w:type="spellEnd"/>
      <w:r>
        <w:t xml:space="preserve">, L.C. &amp; Gelhaus, J.K. (2021). Responses from bees, butterflies, and ground beetles to different fire and site characteristics: a global meta-analysis. </w:t>
      </w:r>
      <w:r>
        <w:rPr>
          <w:i/>
          <w:iCs/>
        </w:rPr>
        <w:t>Biological Conservation</w:t>
      </w:r>
      <w:r>
        <w:t>, 261, 109265.</w:t>
      </w:r>
    </w:p>
    <w:p w14:paraId="46082E6A" w14:textId="77777777" w:rsidR="005151A1" w:rsidRDefault="005151A1" w:rsidP="005151A1">
      <w:pPr>
        <w:pStyle w:val="Bibliography"/>
      </w:pPr>
      <w:proofErr w:type="spellStart"/>
      <w:r>
        <w:t>McCrystall</w:t>
      </w:r>
      <w:proofErr w:type="spellEnd"/>
      <w:r>
        <w:t xml:space="preserve">, M.R., Stroeve, J., Serreze, M., Forbes, B.C. &amp; Screen, J.A. (2021). New climate models reveal faster and larger increases in Arctic precipitation than previously projected. </w:t>
      </w:r>
      <w:r>
        <w:rPr>
          <w:i/>
          <w:iCs/>
        </w:rPr>
        <w:t>Nature communications</w:t>
      </w:r>
      <w:r>
        <w:t>, 12, 1–12.</w:t>
      </w:r>
    </w:p>
    <w:p w14:paraId="42E971F9" w14:textId="77777777" w:rsidR="005151A1" w:rsidRDefault="005151A1" w:rsidP="005151A1">
      <w:pPr>
        <w:pStyle w:val="Bibliography"/>
      </w:pPr>
      <w:r>
        <w:lastRenderedPageBreak/>
        <w:t xml:space="preserve">McMahon, C.R. &amp; Hays, G.C. (2006). Thermal niche, large-scale </w:t>
      </w:r>
      <w:proofErr w:type="gramStart"/>
      <w:r>
        <w:t>movements</w:t>
      </w:r>
      <w:proofErr w:type="gramEnd"/>
      <w:r>
        <w:t xml:space="preserve"> and implications of climate change for a critically endangered marine vertebrate. </w:t>
      </w:r>
      <w:r>
        <w:rPr>
          <w:i/>
          <w:iCs/>
        </w:rPr>
        <w:t>Global Change Biology</w:t>
      </w:r>
      <w:r>
        <w:t>, 12, 1330–1338.</w:t>
      </w:r>
    </w:p>
    <w:p w14:paraId="10C632A7" w14:textId="77777777" w:rsidR="005151A1" w:rsidRDefault="005151A1" w:rsidP="005151A1">
      <w:pPr>
        <w:pStyle w:val="Bibliography"/>
      </w:pPr>
      <w:r>
        <w:t xml:space="preserve">Memmott, J., </w:t>
      </w:r>
      <w:proofErr w:type="spellStart"/>
      <w:r>
        <w:t>Waser</w:t>
      </w:r>
      <w:proofErr w:type="spellEnd"/>
      <w:r>
        <w:t xml:space="preserve">, N.M. &amp; Price, M.V. (2004). Tolerance of pollination networks to species extinctions. </w:t>
      </w:r>
      <w:r>
        <w:rPr>
          <w:i/>
          <w:iCs/>
        </w:rPr>
        <w:t>Proceedings of the Royal Society of London. Series B: Biological Sciences</w:t>
      </w:r>
      <w:r>
        <w:t>, 271, 2605–2611.</w:t>
      </w:r>
    </w:p>
    <w:p w14:paraId="1E91F84D" w14:textId="77777777" w:rsidR="005151A1" w:rsidRDefault="005151A1" w:rsidP="005151A1">
      <w:pPr>
        <w:pStyle w:val="Bibliography"/>
      </w:pPr>
      <w:r>
        <w:t xml:space="preserve">Meyer, C., </w:t>
      </w:r>
      <w:proofErr w:type="spellStart"/>
      <w:r>
        <w:t>Jetz</w:t>
      </w:r>
      <w:proofErr w:type="spellEnd"/>
      <w:r>
        <w:t xml:space="preserve">, W., </w:t>
      </w:r>
      <w:proofErr w:type="spellStart"/>
      <w:r>
        <w:t>Guralnick</w:t>
      </w:r>
      <w:proofErr w:type="spellEnd"/>
      <w:r>
        <w:t xml:space="preserve">, R.P., Fritz, S.A. &amp; </w:t>
      </w:r>
      <w:proofErr w:type="spellStart"/>
      <w:r>
        <w:t>Kreft</w:t>
      </w:r>
      <w:proofErr w:type="spellEnd"/>
      <w:r>
        <w:t xml:space="preserve">, H. (2016). Range geometry and </w:t>
      </w:r>
      <w:proofErr w:type="gramStart"/>
      <w:r>
        <w:t>socio-economics</w:t>
      </w:r>
      <w:proofErr w:type="gramEnd"/>
      <w:r>
        <w:t xml:space="preserve"> dominate species-level biases in occurrence information. </w:t>
      </w:r>
      <w:r>
        <w:rPr>
          <w:i/>
          <w:iCs/>
        </w:rPr>
        <w:t>Global Ecology and Biogeography</w:t>
      </w:r>
      <w:r>
        <w:t>, 25, 1181–1193.</w:t>
      </w:r>
    </w:p>
    <w:p w14:paraId="60EF6E53" w14:textId="77777777" w:rsidR="005151A1" w:rsidRDefault="005151A1" w:rsidP="005151A1">
      <w:pPr>
        <w:pStyle w:val="Bibliography"/>
      </w:pPr>
      <w:r>
        <w:t xml:space="preserve">Ono, J., Watanabe, M., </w:t>
      </w:r>
      <w:proofErr w:type="spellStart"/>
      <w:r>
        <w:t>Komuro</w:t>
      </w:r>
      <w:proofErr w:type="spellEnd"/>
      <w:r>
        <w:t xml:space="preserve">, Y., </w:t>
      </w:r>
      <w:proofErr w:type="spellStart"/>
      <w:r>
        <w:t>Tatebe</w:t>
      </w:r>
      <w:proofErr w:type="spellEnd"/>
      <w:r>
        <w:t xml:space="preserve">, H. &amp; Abe, M. (2022). Enhanced Arctic warming amplification revealed in a low-emission scenario. </w:t>
      </w:r>
      <w:r>
        <w:rPr>
          <w:i/>
          <w:iCs/>
        </w:rPr>
        <w:t>Communications Earth &amp; Environment</w:t>
      </w:r>
      <w:r>
        <w:t>, 3, 27.</w:t>
      </w:r>
    </w:p>
    <w:p w14:paraId="5C684383" w14:textId="77777777" w:rsidR="005151A1" w:rsidRDefault="005151A1" w:rsidP="005151A1">
      <w:pPr>
        <w:pStyle w:val="Bibliography"/>
      </w:pPr>
      <w:proofErr w:type="spellStart"/>
      <w:r>
        <w:t>Pagel</w:t>
      </w:r>
      <w:proofErr w:type="spellEnd"/>
      <w:r>
        <w:t xml:space="preserve">, M. (1999). Inferring the historical patterns of biological evolution. </w:t>
      </w:r>
      <w:r>
        <w:rPr>
          <w:i/>
          <w:iCs/>
        </w:rPr>
        <w:t>Nature</w:t>
      </w:r>
      <w:r>
        <w:t>, 401, 877–884.</w:t>
      </w:r>
    </w:p>
    <w:p w14:paraId="26F2DEDE" w14:textId="77777777" w:rsidR="005151A1" w:rsidRDefault="005151A1" w:rsidP="005151A1">
      <w:pPr>
        <w:pStyle w:val="Bibliography"/>
      </w:pPr>
      <w:r>
        <w:t xml:space="preserve">Parmesan, C., </w:t>
      </w:r>
      <w:proofErr w:type="spellStart"/>
      <w:r>
        <w:t>Ryrholm</w:t>
      </w:r>
      <w:proofErr w:type="spellEnd"/>
      <w:r>
        <w:t xml:space="preserve">, N., </w:t>
      </w:r>
      <w:proofErr w:type="spellStart"/>
      <w:r>
        <w:t>Stefanescu</w:t>
      </w:r>
      <w:proofErr w:type="spellEnd"/>
      <w:r>
        <w:t xml:space="preserve">, C., Hill, J., Thomas, C., </w:t>
      </w:r>
      <w:proofErr w:type="spellStart"/>
      <w:r>
        <w:t>Descimon</w:t>
      </w:r>
      <w:proofErr w:type="spellEnd"/>
      <w:r>
        <w:t xml:space="preserve">, H., </w:t>
      </w:r>
      <w:r>
        <w:rPr>
          <w:i/>
          <w:iCs/>
        </w:rPr>
        <w:t>et al.</w:t>
      </w:r>
      <w:r>
        <w:t xml:space="preserve"> (1999). Poleward shifts in geographical ranges of butterfly species associated with regional warming. </w:t>
      </w:r>
      <w:r>
        <w:rPr>
          <w:i/>
          <w:iCs/>
        </w:rPr>
        <w:t>Nature</w:t>
      </w:r>
      <w:r>
        <w:t>, 399, 579–583.</w:t>
      </w:r>
    </w:p>
    <w:p w14:paraId="4E5CC22A" w14:textId="77777777" w:rsidR="005151A1" w:rsidRDefault="005151A1" w:rsidP="005151A1">
      <w:pPr>
        <w:pStyle w:val="Bibliography"/>
      </w:pPr>
      <w:proofErr w:type="spellStart"/>
      <w:r>
        <w:t>Pavulaan</w:t>
      </w:r>
      <w:proofErr w:type="spellEnd"/>
      <w:r>
        <w:t xml:space="preserve">, H. &amp; Wright, D.M. (2000). The Biology, Life History, and Taxonomy of </w:t>
      </w:r>
      <w:proofErr w:type="spellStart"/>
      <w:r>
        <w:t>Celastrina</w:t>
      </w:r>
      <w:proofErr w:type="spellEnd"/>
      <w:r>
        <w:t xml:space="preserve"> </w:t>
      </w:r>
      <w:proofErr w:type="spellStart"/>
      <w:r>
        <w:t>neglectamajor</w:t>
      </w:r>
      <w:proofErr w:type="spellEnd"/>
      <w:r>
        <w:t xml:space="preserve"> (</w:t>
      </w:r>
      <w:proofErr w:type="spellStart"/>
      <w:r>
        <w:t>Lycaenidae</w:t>
      </w:r>
      <w:proofErr w:type="spellEnd"/>
      <w:r>
        <w:t xml:space="preserve">: </w:t>
      </w:r>
      <w:proofErr w:type="spellStart"/>
      <w:r>
        <w:t>Polyommatinae</w:t>
      </w:r>
      <w:proofErr w:type="spellEnd"/>
      <w:r>
        <w:t>).</w:t>
      </w:r>
    </w:p>
    <w:p w14:paraId="5791A517" w14:textId="77777777" w:rsidR="005151A1" w:rsidRDefault="005151A1" w:rsidP="005151A1">
      <w:pPr>
        <w:pStyle w:val="Bibliography"/>
      </w:pPr>
      <w:proofErr w:type="spellStart"/>
      <w:r>
        <w:t>Pavulaan</w:t>
      </w:r>
      <w:proofErr w:type="spellEnd"/>
      <w:r>
        <w:t xml:space="preserve">, H. &amp; Wright, D.M. (2005). </w:t>
      </w:r>
      <w:proofErr w:type="spellStart"/>
      <w:r>
        <w:t>Celastrina</w:t>
      </w:r>
      <w:proofErr w:type="spellEnd"/>
      <w:r>
        <w:t xml:space="preserve"> serotina (</w:t>
      </w:r>
      <w:proofErr w:type="spellStart"/>
      <w:r>
        <w:t>Lycaenidae</w:t>
      </w:r>
      <w:proofErr w:type="spellEnd"/>
      <w:r>
        <w:t xml:space="preserve">: </w:t>
      </w:r>
      <w:proofErr w:type="spellStart"/>
      <w:r>
        <w:t>Polyommatinae</w:t>
      </w:r>
      <w:proofErr w:type="spellEnd"/>
      <w:r>
        <w:t>): a new butterfly species from the northeastern United States and eastern Canada.</w:t>
      </w:r>
    </w:p>
    <w:p w14:paraId="09774969" w14:textId="77777777" w:rsidR="005151A1" w:rsidRDefault="005151A1" w:rsidP="005151A1">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404803C2" w14:textId="77777777" w:rsidR="005151A1" w:rsidRDefault="005151A1" w:rsidP="005151A1">
      <w:pPr>
        <w:pStyle w:val="Bibliography"/>
      </w:pPr>
      <w:proofErr w:type="spellStart"/>
      <w:r>
        <w:t>Pöyry</w:t>
      </w:r>
      <w:proofErr w:type="spellEnd"/>
      <w:r>
        <w:t xml:space="preserve">, J., </w:t>
      </w:r>
      <w:proofErr w:type="spellStart"/>
      <w:r>
        <w:t>Luoto</w:t>
      </w:r>
      <w:proofErr w:type="spellEnd"/>
      <w:r>
        <w:t xml:space="preserve">, M., Heikkinen, R., </w:t>
      </w:r>
      <w:proofErr w:type="spellStart"/>
      <w:r>
        <w:t>Kuussaari</w:t>
      </w:r>
      <w:proofErr w:type="spellEnd"/>
      <w:r>
        <w:t xml:space="preserve">, M. &amp; Saarinen, K. (2009). Species traits explain recent range shifts of Finnish butterflies. </w:t>
      </w:r>
      <w:r>
        <w:rPr>
          <w:i/>
          <w:iCs/>
        </w:rPr>
        <w:t>Global Change Biology</w:t>
      </w:r>
      <w:r>
        <w:t>, 15, 732–743.</w:t>
      </w:r>
    </w:p>
    <w:p w14:paraId="25C4EF50" w14:textId="77777777" w:rsidR="005151A1" w:rsidRDefault="005151A1" w:rsidP="005151A1">
      <w:pPr>
        <w:pStyle w:val="Bibliography"/>
      </w:pPr>
      <w:proofErr w:type="spellStart"/>
      <w:r>
        <w:t>Ries</w:t>
      </w:r>
      <w:proofErr w:type="spellEnd"/>
      <w:r>
        <w:t xml:space="preserve">, L., </w:t>
      </w:r>
      <w:proofErr w:type="spellStart"/>
      <w:r>
        <w:t>Zipkin</w:t>
      </w:r>
      <w:proofErr w:type="spellEnd"/>
      <w:r>
        <w:t xml:space="preserve">, E.F. &amp; </w:t>
      </w:r>
      <w:proofErr w:type="spellStart"/>
      <w:r>
        <w:t>Guralnick</w:t>
      </w:r>
      <w:proofErr w:type="spellEnd"/>
      <w:r>
        <w:t xml:space="preserve">, R.P. (2019). Tracking trends in monarch abundance over the 20th century is currently impossible using museum records. </w:t>
      </w:r>
      <w:r>
        <w:rPr>
          <w:i/>
          <w:iCs/>
        </w:rPr>
        <w:t>Proceedings of the National Academy of Sciences</w:t>
      </w:r>
      <w:r>
        <w:t>, 116, 13745–13748.</w:t>
      </w:r>
    </w:p>
    <w:p w14:paraId="0F1D8EA2" w14:textId="77777777" w:rsidR="005151A1" w:rsidRDefault="005151A1" w:rsidP="005151A1">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7BF583A9" w14:textId="77777777" w:rsidR="005151A1" w:rsidRDefault="005151A1" w:rsidP="005151A1">
      <w:pPr>
        <w:pStyle w:val="Bibliography"/>
      </w:pPr>
      <w:r>
        <w:t xml:space="preserve">Riva, F., Acorn, J.H. &amp; Nielsen, S.E. (2018b). Narrow anthropogenic corridors direct the movement of a generalist boreal butterfly. </w:t>
      </w:r>
      <w:r>
        <w:rPr>
          <w:i/>
          <w:iCs/>
        </w:rPr>
        <w:t>Biology Letters</w:t>
      </w:r>
      <w:r>
        <w:t>, 14, 20170770.</w:t>
      </w:r>
    </w:p>
    <w:p w14:paraId="14C8EE0C" w14:textId="77777777" w:rsidR="005151A1" w:rsidRDefault="005151A1" w:rsidP="005151A1">
      <w:pPr>
        <w:pStyle w:val="Bibliography"/>
      </w:pPr>
      <w:r>
        <w:t xml:space="preserve">Scott Chamberlain &amp; Eduard </w:t>
      </w:r>
      <w:proofErr w:type="spellStart"/>
      <w:r>
        <w:t>Szocs</w:t>
      </w:r>
      <w:proofErr w:type="spellEnd"/>
      <w:r>
        <w:t xml:space="preserve">. (2013). </w:t>
      </w:r>
      <w:proofErr w:type="spellStart"/>
      <w:r>
        <w:t>taxize</w:t>
      </w:r>
      <w:proofErr w:type="spellEnd"/>
      <w:r>
        <w:t xml:space="preserve"> - taxonomic search and retrieval in R. </w:t>
      </w:r>
      <w:r>
        <w:rPr>
          <w:i/>
          <w:iCs/>
        </w:rPr>
        <w:t>F1000Research</w:t>
      </w:r>
      <w:r>
        <w:t>.</w:t>
      </w:r>
    </w:p>
    <w:p w14:paraId="7B60FB60" w14:textId="77777777" w:rsidR="005151A1" w:rsidRDefault="005151A1" w:rsidP="005151A1">
      <w:pPr>
        <w:pStyle w:val="Bibliography"/>
      </w:pPr>
      <w:proofErr w:type="spellStart"/>
      <w:r>
        <w:t>Scridel</w:t>
      </w:r>
      <w:proofErr w:type="spellEnd"/>
      <w:r>
        <w:t xml:space="preserve">, D., </w:t>
      </w:r>
      <w:proofErr w:type="spellStart"/>
      <w:r>
        <w:t>Bogliani</w:t>
      </w:r>
      <w:proofErr w:type="spellEnd"/>
      <w:r>
        <w:t xml:space="preserve">, G., </w:t>
      </w:r>
      <w:proofErr w:type="spellStart"/>
      <w:r>
        <w:t>Pedrini</w:t>
      </w:r>
      <w:proofErr w:type="spellEnd"/>
      <w:r>
        <w:t xml:space="preserve">, P., </w:t>
      </w:r>
      <w:proofErr w:type="spellStart"/>
      <w:r>
        <w:t>Iemma</w:t>
      </w:r>
      <w:proofErr w:type="spellEnd"/>
      <w:r>
        <w:t xml:space="preserve">, A., von Hardenberg, A. &amp; Brambilla, M. (2017). Thermal niche predicts recent changes in range size for bird species. </w:t>
      </w:r>
      <w:r>
        <w:rPr>
          <w:i/>
          <w:iCs/>
        </w:rPr>
        <w:t>Climate Research</w:t>
      </w:r>
      <w:r>
        <w:t>, 73, 207–216.</w:t>
      </w:r>
    </w:p>
    <w:p w14:paraId="52989AD8" w14:textId="77777777" w:rsidR="005151A1" w:rsidRDefault="005151A1" w:rsidP="005151A1">
      <w:pPr>
        <w:pStyle w:val="Bibliography"/>
      </w:pPr>
      <w:proofErr w:type="spellStart"/>
      <w:r>
        <w:t>Sekar</w:t>
      </w:r>
      <w:proofErr w:type="spellEnd"/>
      <w:r>
        <w:t xml:space="preserve">, S. (2012). A meta-analysis of the traits affecting dispersal ability in butterflies: can wingspan be used as a proxy? </w:t>
      </w:r>
      <w:r>
        <w:rPr>
          <w:i/>
          <w:iCs/>
        </w:rPr>
        <w:t>Journal of Animal Ecology</w:t>
      </w:r>
      <w:r>
        <w:t>, 81, 174–184.</w:t>
      </w:r>
    </w:p>
    <w:p w14:paraId="43792BCE" w14:textId="77777777" w:rsidR="005151A1" w:rsidRDefault="005151A1" w:rsidP="005151A1">
      <w:pPr>
        <w:pStyle w:val="Bibliography"/>
      </w:pPr>
      <w:r>
        <w:t xml:space="preserve">Shirey, V., </w:t>
      </w:r>
      <w:proofErr w:type="spellStart"/>
      <w:r>
        <w:t>Belitz</w:t>
      </w:r>
      <w:proofErr w:type="spellEnd"/>
      <w:r>
        <w:t xml:space="preserve">, M.W., </w:t>
      </w:r>
      <w:proofErr w:type="spellStart"/>
      <w:r>
        <w:t>Barve</w:t>
      </w:r>
      <w:proofErr w:type="spellEnd"/>
      <w:r>
        <w:t xml:space="preserve">, V. &amp; </w:t>
      </w:r>
      <w:proofErr w:type="spellStart"/>
      <w:r>
        <w:t>Guralnick</w:t>
      </w:r>
      <w:proofErr w:type="spellEnd"/>
      <w:r>
        <w:t xml:space="preserve">, R. (2021). A complete inventory of North American butterfly occurrence data: narrowing data </w:t>
      </w:r>
      <w:proofErr w:type="gramStart"/>
      <w:r>
        <w:t>gaps, but</w:t>
      </w:r>
      <w:proofErr w:type="gramEnd"/>
      <w:r>
        <w:t xml:space="preserve"> increasing bias. </w:t>
      </w:r>
      <w:proofErr w:type="spellStart"/>
      <w:r>
        <w:rPr>
          <w:i/>
          <w:iCs/>
        </w:rPr>
        <w:t>Ecography</w:t>
      </w:r>
      <w:proofErr w:type="spellEnd"/>
      <w:r>
        <w:t>, 44.</w:t>
      </w:r>
    </w:p>
    <w:p w14:paraId="1A9267CA" w14:textId="77777777" w:rsidR="005151A1" w:rsidRDefault="005151A1" w:rsidP="005151A1">
      <w:pPr>
        <w:pStyle w:val="Bibliography"/>
      </w:pPr>
      <w:r>
        <w:t xml:space="preserve">Shirey, V., </w:t>
      </w:r>
      <w:proofErr w:type="spellStart"/>
      <w:r>
        <w:t>Khelifa</w:t>
      </w:r>
      <w:proofErr w:type="spellEnd"/>
      <w:r>
        <w:t xml:space="preserve">, R., </w:t>
      </w:r>
      <w:proofErr w:type="spellStart"/>
      <w:r>
        <w:t>M’Gonigle</w:t>
      </w:r>
      <w:proofErr w:type="spellEnd"/>
      <w:r>
        <w:t xml:space="preserve">, L.K. &amp; Guzman, L.M. (2022). Occupancy-detection models for natural history museum data: promise and pitfalls. </w:t>
      </w:r>
      <w:r>
        <w:rPr>
          <w:i/>
          <w:iCs/>
        </w:rPr>
        <w:t>Methods in Ecology and Evolution</w:t>
      </w:r>
      <w:r>
        <w:t>, Early View.</w:t>
      </w:r>
    </w:p>
    <w:p w14:paraId="7DA45DB6" w14:textId="77777777" w:rsidR="005151A1" w:rsidRDefault="005151A1" w:rsidP="005151A1">
      <w:pPr>
        <w:pStyle w:val="Bibliography"/>
      </w:pPr>
      <w:r>
        <w:t xml:space="preserve">Slivinski, L.C., Compo, G.P., Whitaker, J.S., </w:t>
      </w:r>
      <w:proofErr w:type="spellStart"/>
      <w:r>
        <w:t>Sardeshmukh</w:t>
      </w:r>
      <w:proofErr w:type="spellEnd"/>
      <w:r>
        <w:t xml:space="preserve">,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25AC0B33" w14:textId="77777777" w:rsidR="005151A1" w:rsidRDefault="005151A1" w:rsidP="005151A1">
      <w:pPr>
        <w:pStyle w:val="Bibliography"/>
      </w:pPr>
      <w:r>
        <w:lastRenderedPageBreak/>
        <w:t xml:space="preserve">van </w:t>
      </w:r>
      <w:proofErr w:type="spellStart"/>
      <w:r>
        <w:t>Strien</w:t>
      </w:r>
      <w:proofErr w:type="spellEnd"/>
      <w:r>
        <w:t xml:space="preserve">, A.J., van </w:t>
      </w:r>
      <w:proofErr w:type="spellStart"/>
      <w:r>
        <w:t>Swaay</w:t>
      </w:r>
      <w:proofErr w:type="spellEnd"/>
      <w:r>
        <w:t xml:space="preserve">, C.A.M. &amp; </w:t>
      </w:r>
      <w:proofErr w:type="spellStart"/>
      <w:r>
        <w:t>Termaat</w:t>
      </w:r>
      <w:proofErr w:type="spellEnd"/>
      <w:r>
        <w:t xml:space="preserve">, T. (2013). Opportunistic citizen science data of animal species produce reliable estimates of distribution trends if </w:t>
      </w:r>
      <w:proofErr w:type="spellStart"/>
      <w:r>
        <w:t>analysed</w:t>
      </w:r>
      <w:proofErr w:type="spellEnd"/>
      <w:r>
        <w:t xml:space="preserve"> with occupancy models. </w:t>
      </w:r>
      <w:r>
        <w:rPr>
          <w:i/>
          <w:iCs/>
        </w:rPr>
        <w:t>Journal of Applied Ecology</w:t>
      </w:r>
      <w:r>
        <w:t>, 50, 1450–1458.</w:t>
      </w:r>
    </w:p>
    <w:p w14:paraId="54367593" w14:textId="77777777" w:rsidR="005151A1" w:rsidRDefault="005151A1" w:rsidP="005151A1">
      <w:pPr>
        <w:pStyle w:val="Bibliography"/>
      </w:pPr>
      <w:proofErr w:type="spellStart"/>
      <w:r>
        <w:t>Ulyshen</w:t>
      </w:r>
      <w:proofErr w:type="spellEnd"/>
      <w:r>
        <w:t xml:space="preserve">, M.D., </w:t>
      </w:r>
      <w:proofErr w:type="spellStart"/>
      <w:r>
        <w:t>Hiers</w:t>
      </w:r>
      <w:proofErr w:type="spellEnd"/>
      <w:r>
        <w:t xml:space="preserve">, J.K., </w:t>
      </w:r>
      <w:proofErr w:type="spellStart"/>
      <w:r>
        <w:t>Pokswinksi</w:t>
      </w:r>
      <w:proofErr w:type="spellEnd"/>
      <w:r>
        <w:t xml:space="preserve">, S.M. &amp; Fair, C. (2022). </w:t>
      </w:r>
      <w:proofErr w:type="spellStart"/>
      <w:r>
        <w:t>Pyrodiversity</w:t>
      </w:r>
      <w:proofErr w:type="spellEnd"/>
      <w:r>
        <w:t xml:space="preserve"> promotes pollinator diversity in a fire-adapted landscape. </w:t>
      </w:r>
      <w:r>
        <w:rPr>
          <w:i/>
          <w:iCs/>
        </w:rPr>
        <w:t>Frontiers in Ecology and the Environment</w:t>
      </w:r>
      <w:r>
        <w:t>, 20, 78–83.</w:t>
      </w:r>
    </w:p>
    <w:p w14:paraId="48495E45" w14:textId="77777777" w:rsidR="005151A1" w:rsidRDefault="005151A1" w:rsidP="005151A1">
      <w:pPr>
        <w:pStyle w:val="Bibliography"/>
      </w:pPr>
      <w:r>
        <w:t xml:space="preserve">Urban, M.C. (2018). Escalator to extinction. </w:t>
      </w:r>
      <w:r>
        <w:rPr>
          <w:i/>
          <w:iCs/>
        </w:rPr>
        <w:t>Proceedings of the National Academy of Sciences</w:t>
      </w:r>
      <w:r>
        <w:t>, 115, 11871–11873.</w:t>
      </w:r>
    </w:p>
    <w:p w14:paraId="41B25D0D" w14:textId="77777777" w:rsidR="005151A1" w:rsidRDefault="005151A1" w:rsidP="005151A1">
      <w:pPr>
        <w:pStyle w:val="Bibliography"/>
      </w:pPr>
      <w:proofErr w:type="spellStart"/>
      <w:r>
        <w:t>Vehtari</w:t>
      </w:r>
      <w:proofErr w:type="spellEnd"/>
      <w:r>
        <w:t xml:space="preserve">, A., Gelman, A. &amp; </w:t>
      </w:r>
      <w:proofErr w:type="spellStart"/>
      <w:r>
        <w:t>Gabry</w:t>
      </w:r>
      <w:proofErr w:type="spellEnd"/>
      <w:r>
        <w:t xml:space="preserve">, J. (2017). Practical Bayesian model evaluation using leave-one-out cross-validation and WAIC. </w:t>
      </w:r>
      <w:r>
        <w:rPr>
          <w:i/>
          <w:iCs/>
        </w:rPr>
        <w:t>Statistics and computing</w:t>
      </w:r>
      <w:r>
        <w:t>, 27, 1413–1432.</w:t>
      </w:r>
    </w:p>
    <w:p w14:paraId="72A88958" w14:textId="77777777" w:rsidR="005151A1" w:rsidRDefault="005151A1" w:rsidP="005151A1">
      <w:pPr>
        <w:pStyle w:val="Bibliography"/>
      </w:pPr>
      <w:proofErr w:type="spellStart"/>
      <w:r>
        <w:t>Vikhamar</w:t>
      </w:r>
      <w:proofErr w:type="spellEnd"/>
      <w:r>
        <w:t xml:space="preserve">-Schuler, D., Isaksen, K., Haugen, J.E., </w:t>
      </w:r>
      <w:proofErr w:type="spellStart"/>
      <w:r>
        <w:t>Tømmervik</w:t>
      </w:r>
      <w:proofErr w:type="spellEnd"/>
      <w:r>
        <w:t xml:space="preserve">, H., Luks, B., Schuler, T.V., </w:t>
      </w:r>
      <w:r>
        <w:rPr>
          <w:i/>
          <w:iCs/>
        </w:rPr>
        <w:t>et al.</w:t>
      </w:r>
      <w:r>
        <w:t xml:space="preserve"> (2016). Changes in winter warming events in the Nordic Arctic Region. </w:t>
      </w:r>
      <w:r>
        <w:rPr>
          <w:i/>
          <w:iCs/>
        </w:rPr>
        <w:t>Journal of climate</w:t>
      </w:r>
      <w:r>
        <w:t>, 29, 6223–6244.</w:t>
      </w:r>
    </w:p>
    <w:p w14:paraId="46A9FC10" w14:textId="77777777" w:rsidR="005151A1" w:rsidRDefault="005151A1" w:rsidP="005151A1">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0237DED6" w14:textId="77777777" w:rsidR="005151A1" w:rsidRDefault="005151A1" w:rsidP="005151A1">
      <w:pPr>
        <w:pStyle w:val="Bibliography"/>
      </w:pPr>
      <w:r>
        <w:t xml:space="preserve">Wagner, D.L., </w:t>
      </w:r>
      <w:proofErr w:type="spellStart"/>
      <w:r>
        <w:t>Grames</w:t>
      </w:r>
      <w:proofErr w:type="spellEnd"/>
      <w:r>
        <w:t xml:space="preserve">, E.M., </w:t>
      </w:r>
      <w:proofErr w:type="spellStart"/>
      <w:r>
        <w:t>Forister</w:t>
      </w:r>
      <w:proofErr w:type="spellEnd"/>
      <w:r>
        <w:t xml:space="preserve">, M.L., </w:t>
      </w:r>
      <w:proofErr w:type="spellStart"/>
      <w:r>
        <w:t>Berenbaum</w:t>
      </w:r>
      <w:proofErr w:type="spellEnd"/>
      <w:r>
        <w:t xml:space="preserve">, M.R. &amp; </w:t>
      </w:r>
      <w:proofErr w:type="spellStart"/>
      <w:r>
        <w:t>Stopak</w:t>
      </w:r>
      <w:proofErr w:type="spellEnd"/>
      <w:r>
        <w:t xml:space="preserve">, D. (2021b). </w:t>
      </w:r>
      <w:proofErr w:type="gramStart"/>
      <w:r>
        <w:t>Insect</w:t>
      </w:r>
      <w:proofErr w:type="gramEnd"/>
      <w:r>
        <w:t xml:space="preserve"> decline in the Anthropocene: Death by a thousand cuts. </w:t>
      </w:r>
      <w:r>
        <w:rPr>
          <w:i/>
          <w:iCs/>
        </w:rPr>
        <w:t>Proceedings of the National Academy of Sciences</w:t>
      </w:r>
      <w:r>
        <w:t>, 118, e2023989118.</w:t>
      </w:r>
    </w:p>
    <w:p w14:paraId="346C763C" w14:textId="77777777" w:rsidR="005151A1" w:rsidRDefault="005151A1" w:rsidP="005151A1">
      <w:pPr>
        <w:pStyle w:val="Bibliography"/>
      </w:pPr>
      <w:proofErr w:type="spellStart"/>
      <w:r>
        <w:t>Wepprich</w:t>
      </w:r>
      <w:proofErr w:type="spellEnd"/>
      <w:r>
        <w:t xml:space="preserve">, T. (2019). Monarch butterfly trends are sensitive to unexamined changes in museum collections over time. </w:t>
      </w:r>
      <w:r>
        <w:rPr>
          <w:i/>
          <w:iCs/>
        </w:rPr>
        <w:t>Proceedings of the National Academy of Sciences</w:t>
      </w:r>
      <w:r>
        <w:t>, 116, 13742–13744.</w:t>
      </w:r>
    </w:p>
    <w:p w14:paraId="4000A202" w14:textId="77777777" w:rsidR="005151A1" w:rsidRDefault="005151A1" w:rsidP="005151A1">
      <w:pPr>
        <w:pStyle w:val="Bibliography"/>
      </w:pPr>
      <w:r>
        <w:t xml:space="preserve">Wright, D.M. &amp; </w:t>
      </w:r>
      <w:proofErr w:type="spellStart"/>
      <w:r>
        <w:t>Pavulaan</w:t>
      </w:r>
      <w:proofErr w:type="spellEnd"/>
      <w:r>
        <w:t xml:space="preserve">, H. (1999). </w:t>
      </w:r>
      <w:proofErr w:type="spellStart"/>
      <w:r>
        <w:t>Celastrina</w:t>
      </w:r>
      <w:proofErr w:type="spellEnd"/>
      <w:r>
        <w:t xml:space="preserve"> </w:t>
      </w:r>
      <w:proofErr w:type="spellStart"/>
      <w:r>
        <w:t>idella</w:t>
      </w:r>
      <w:proofErr w:type="spellEnd"/>
      <w:r>
        <w:t xml:space="preserve"> (</w:t>
      </w:r>
      <w:proofErr w:type="spellStart"/>
      <w:r>
        <w:t>Lycaenidae</w:t>
      </w:r>
      <w:proofErr w:type="spellEnd"/>
      <w:r>
        <w:t xml:space="preserve">: </w:t>
      </w:r>
      <w:proofErr w:type="spellStart"/>
      <w:r>
        <w:t>Polyommatinae</w:t>
      </w:r>
      <w:proofErr w:type="spellEnd"/>
      <w:r>
        <w:t>): a new butterfly species from the Atlantic coastal plain.</w:t>
      </w:r>
    </w:p>
    <w:p w14:paraId="7353F8C5" w14:textId="77777777" w:rsidR="005151A1" w:rsidRDefault="005151A1" w:rsidP="005151A1">
      <w:pPr>
        <w:pStyle w:val="Bibliography"/>
      </w:pPr>
      <w:proofErr w:type="spellStart"/>
      <w:r>
        <w:t>Yackulic</w:t>
      </w:r>
      <w:proofErr w:type="spellEnd"/>
      <w:r>
        <w:t xml:space="preserve">, C.B., Chandler, R., </w:t>
      </w:r>
      <w:proofErr w:type="spellStart"/>
      <w:r>
        <w:t>Zipkin</w:t>
      </w:r>
      <w:proofErr w:type="spellEnd"/>
      <w:r>
        <w:t xml:space="preserve">, E.F., </w:t>
      </w:r>
      <w:proofErr w:type="spellStart"/>
      <w:r>
        <w:t>Royle</w:t>
      </w:r>
      <w:proofErr w:type="spellEnd"/>
      <w:r>
        <w:t xml:space="preserve">, J.A., Nichols, J.D., Campbell Grant, E.H., </w:t>
      </w:r>
      <w:r>
        <w:rPr>
          <w:i/>
          <w:iCs/>
        </w:rPr>
        <w:t>et al.</w:t>
      </w:r>
      <w:r>
        <w:t xml:space="preserve"> (2013). Presence-only modelling using MAXENT: when can we trust the inferences? </w:t>
      </w:r>
      <w:r>
        <w:rPr>
          <w:i/>
          <w:iCs/>
        </w:rPr>
        <w:t>Methods in Ecology and Evolution</w:t>
      </w:r>
      <w:r>
        <w:t>, 4, 236–243.</w:t>
      </w:r>
    </w:p>
    <w:p w14:paraId="777B99CB" w14:textId="77777777" w:rsidR="005151A1" w:rsidRDefault="005151A1" w:rsidP="005151A1">
      <w:pPr>
        <w:pStyle w:val="Bibliography"/>
      </w:pPr>
      <w:r>
        <w:t xml:space="preserve">You, Q., Cai, Z., Pepin, N., Chen, D., Ahrens, B., Jiang, Z., </w:t>
      </w:r>
      <w:r>
        <w:rPr>
          <w:i/>
          <w:iCs/>
        </w:rPr>
        <w:t>et al.</w:t>
      </w:r>
      <w:r>
        <w:t xml:space="preserve"> (2021). Warming amplification over the Arctic Pole and Third Pole: Trends, </w:t>
      </w:r>
      <w:proofErr w:type="gramStart"/>
      <w:r>
        <w:t>mechanisms</w:t>
      </w:r>
      <w:proofErr w:type="gramEnd"/>
      <w:r>
        <w:t xml:space="preserve"> and consequences. </w:t>
      </w:r>
      <w:proofErr w:type="gramStart"/>
      <w:r>
        <w:rPr>
          <w:i/>
          <w:iCs/>
        </w:rPr>
        <w:t>Earth-Science</w:t>
      </w:r>
      <w:proofErr w:type="gramEnd"/>
      <w:r>
        <w:rPr>
          <w:i/>
          <w:iCs/>
        </w:rPr>
        <w:t xml:space="preserve"> Reviews</w:t>
      </w:r>
      <w:r>
        <w:t>, 217, 103625.</w:t>
      </w:r>
    </w:p>
    <w:p w14:paraId="5BC8073E" w14:textId="77777777" w:rsidR="005151A1" w:rsidRDefault="005151A1" w:rsidP="005151A1">
      <w:pPr>
        <w:pStyle w:val="Bibliography"/>
      </w:pPr>
      <w:proofErr w:type="spellStart"/>
      <w:r>
        <w:t>Youngflesh</w:t>
      </w:r>
      <w:proofErr w:type="spellEnd"/>
      <w:r>
        <w:t xml:space="preserve">, C. (2018). </w:t>
      </w:r>
      <w:proofErr w:type="spellStart"/>
      <w:r>
        <w:t>MCMCvis</w:t>
      </w:r>
      <w:proofErr w:type="spellEnd"/>
      <w:r>
        <w:t xml:space="preserve">: Tools to visualize, manipulate, and summarize MCMC output. </w:t>
      </w:r>
      <w:r>
        <w:rPr>
          <w:i/>
          <w:iCs/>
        </w:rPr>
        <w:t xml:space="preserve">Journal of </w:t>
      </w:r>
      <w:proofErr w:type="gramStart"/>
      <w:r>
        <w:rPr>
          <w:i/>
          <w:iCs/>
        </w:rPr>
        <w:t>Open Source</w:t>
      </w:r>
      <w:proofErr w:type="gramEnd"/>
      <w:r>
        <w:rPr>
          <w:i/>
          <w:iCs/>
        </w:rPr>
        <w:t xml:space="preserve"> Software</w:t>
      </w:r>
      <w:r>
        <w:t>, 3, 640.</w:t>
      </w:r>
    </w:p>
    <w:p w14:paraId="23CAB12A" w14:textId="77777777" w:rsidR="005151A1" w:rsidRDefault="005151A1" w:rsidP="005151A1">
      <w:pPr>
        <w:pStyle w:val="Bibliography"/>
      </w:pPr>
      <w:r>
        <w:t xml:space="preserve">Zhou, Y., Zhang, H., Liu, D., </w:t>
      </w:r>
      <w:proofErr w:type="spellStart"/>
      <w:r>
        <w:t>Khashaveh</w:t>
      </w:r>
      <w:proofErr w:type="spellEnd"/>
      <w:r>
        <w:t xml:space="preserve">, A., Li, Q., </w:t>
      </w:r>
      <w:proofErr w:type="spellStart"/>
      <w:r>
        <w:t>Wyckhuys</w:t>
      </w:r>
      <w:proofErr w:type="spellEnd"/>
      <w:r>
        <w:t xml:space="preserve">, K.A., </w:t>
      </w:r>
      <w:r>
        <w:rPr>
          <w:i/>
          <w:iCs/>
        </w:rPr>
        <w:t>et al.</w:t>
      </w:r>
      <w:r>
        <w:t xml:space="preserve"> (2023). Long-term insect censuses capture progressive loss of ecosystem functioning in East Asia. </w:t>
      </w:r>
      <w:r>
        <w:rPr>
          <w:i/>
          <w:iCs/>
        </w:rPr>
        <w:t>Science Advances</w:t>
      </w:r>
      <w:r>
        <w:t>, 9, eade9341.</w:t>
      </w:r>
    </w:p>
    <w:p w14:paraId="31FB515B" w14:textId="77777777" w:rsidR="005151A1" w:rsidRDefault="005151A1" w:rsidP="005151A1">
      <w:pPr>
        <w:pStyle w:val="Bibliography"/>
      </w:pPr>
      <w:proofErr w:type="spellStart"/>
      <w:r>
        <w:t>Zipkin</w:t>
      </w:r>
      <w:proofErr w:type="spellEnd"/>
      <w:r>
        <w:t xml:space="preserve">, E.F., </w:t>
      </w:r>
      <w:proofErr w:type="spellStart"/>
      <w:r>
        <w:t>Royle</w:t>
      </w:r>
      <w:proofErr w:type="spellEnd"/>
      <w:r>
        <w:t xml:space="preserve">, J.A., Dawson, D.K. &amp; Bates, S. (2010). Multi-species occurrence models to evaluate the effects of conservation and management actions. </w:t>
      </w:r>
      <w:r>
        <w:rPr>
          <w:i/>
          <w:iCs/>
        </w:rPr>
        <w:t>Biological Conservation</w:t>
      </w:r>
      <w:r>
        <w:t>, 143, 479–484.</w:t>
      </w:r>
    </w:p>
    <w:p w14:paraId="116CD346" w14:textId="77777777" w:rsidR="005151A1" w:rsidRDefault="005151A1" w:rsidP="005151A1">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5690157A"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1"/>
          <w:footerReference w:type="first" r:id="rId42"/>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448D6FA1" w14:textId="77777777" w:rsidR="00261298" w:rsidRDefault="004A23FC" w:rsidP="00261298">
      <w:pPr>
        <w:jc w:val="center"/>
        <w:rPr>
          <w:rFonts w:ascii="Times New Roman" w:hAnsi="Times New Roman" w:cs="Times New Roman"/>
          <w:b/>
          <w:sz w:val="24"/>
          <w:szCs w:val="24"/>
        </w:rPr>
      </w:pPr>
      <w:r>
        <w:rPr>
          <w:rFonts w:ascii="Times New Roman" w:hAnsi="Times New Roman" w:cs="Times New Roman"/>
          <w:b/>
          <w:sz w:val="24"/>
          <w:szCs w:val="24"/>
        </w:rPr>
        <w:lastRenderedPageBreak/>
        <w:t>TABLES</w:t>
      </w:r>
    </w:p>
    <w:p w14:paraId="056C6CA1" w14:textId="77777777" w:rsidR="00261298" w:rsidRDefault="00261298" w:rsidP="00261298">
      <w:pPr>
        <w:rPr>
          <w:rFonts w:ascii="Times New Roman" w:hAnsi="Times New Roman" w:cs="Times New Roman"/>
          <w:b/>
          <w:sz w:val="24"/>
          <w:szCs w:val="24"/>
        </w:rPr>
      </w:pPr>
    </w:p>
    <w:p w14:paraId="7F772659" w14:textId="2B900C72" w:rsidR="002A2F18" w:rsidRDefault="00261298" w:rsidP="00261298">
      <w:pPr>
        <w:rPr>
          <w:rFonts w:ascii="Times New Roman" w:hAnsi="Times New Roman" w:cs="Times New Roman"/>
          <w:b/>
          <w:sz w:val="24"/>
          <w:szCs w:val="24"/>
        </w:rPr>
      </w:pPr>
      <w:r>
        <w:rPr>
          <w:rFonts w:ascii="Times New Roman" w:hAnsi="Times New Roman" w:cs="Times New Roman"/>
          <w:b/>
          <w:sz w:val="24"/>
          <w:szCs w:val="24"/>
        </w:rPr>
        <w:t xml:space="preserve">Table 1. </w:t>
      </w:r>
      <w:r>
        <w:rPr>
          <w:rFonts w:ascii="Times New Roman" w:hAnsi="Times New Roman" w:cs="Times New Roman"/>
          <w:bCs/>
          <w:sz w:val="24"/>
          <w:szCs w:val="24"/>
        </w:rPr>
        <w:t>Descriptions of the trait-based models of occupancy trend used in our post-hoc analysis. Model codes are provided as well as mathematical definitions of the model. Supporting literature for each model is also provided.</w:t>
      </w:r>
      <w:r w:rsidR="004A23FC">
        <w:rPr>
          <w:rFonts w:ascii="Times New Roman" w:hAnsi="Times New Roman" w:cs="Times New Roman"/>
          <w:b/>
          <w:sz w:val="24"/>
          <w:szCs w:val="24"/>
        </w:rPr>
        <w:br w:type="page"/>
      </w:r>
    </w:p>
    <w:tbl>
      <w:tblPr>
        <w:tblStyle w:val="TableGrid"/>
        <w:tblW w:w="0" w:type="auto"/>
        <w:tblLook w:val="04A0" w:firstRow="1" w:lastRow="0" w:firstColumn="1" w:lastColumn="0" w:noHBand="0" w:noVBand="1"/>
      </w:tblPr>
      <w:tblGrid>
        <w:gridCol w:w="1714"/>
        <w:gridCol w:w="4955"/>
        <w:gridCol w:w="2681"/>
      </w:tblGrid>
      <w:tr w:rsidR="002A2F18" w:rsidRPr="00277E80" w14:paraId="7D60D89E" w14:textId="77777777" w:rsidTr="008140DC">
        <w:trPr>
          <w:trHeight w:val="297"/>
        </w:trPr>
        <w:tc>
          <w:tcPr>
            <w:tcW w:w="2155" w:type="dxa"/>
            <w:shd w:val="clear" w:color="auto" w:fill="000000" w:themeFill="text1"/>
            <w:vAlign w:val="center"/>
          </w:tcPr>
          <w:p w14:paraId="19072E5A"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lastRenderedPageBreak/>
              <w:t>Model ID</w:t>
            </w:r>
          </w:p>
        </w:tc>
        <w:tc>
          <w:tcPr>
            <w:tcW w:w="6750" w:type="dxa"/>
            <w:shd w:val="clear" w:color="auto" w:fill="000000" w:themeFill="text1"/>
            <w:vAlign w:val="center"/>
          </w:tcPr>
          <w:p w14:paraId="4389FCA6"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1FAE50DC" w14:textId="77777777" w:rsidR="002A2F18" w:rsidRPr="00277E80" w:rsidRDefault="002A2F18" w:rsidP="008140DC">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A2F18" w:rsidRPr="0015403E" w14:paraId="0AAC07B1" w14:textId="77777777" w:rsidTr="008140DC">
        <w:trPr>
          <w:trHeight w:val="575"/>
        </w:trPr>
        <w:tc>
          <w:tcPr>
            <w:tcW w:w="2155" w:type="dxa"/>
            <w:shd w:val="clear" w:color="auto" w:fill="auto"/>
            <w:vAlign w:val="center"/>
          </w:tcPr>
          <w:p w14:paraId="0763174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A</w:t>
            </w:r>
          </w:p>
          <w:p w14:paraId="7F814F5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1ECCC3AC" w14:textId="77777777" w:rsidR="002A2F18" w:rsidRPr="0015403E" w:rsidRDefault="002A2F18" w:rsidP="00E4793C">
            <w:pP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307B710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A2F18" w:rsidRPr="0015403E" w14:paraId="78251260" w14:textId="77777777" w:rsidTr="008140DC">
        <w:trPr>
          <w:trHeight w:val="1070"/>
        </w:trPr>
        <w:tc>
          <w:tcPr>
            <w:tcW w:w="2155" w:type="dxa"/>
            <w:shd w:val="clear" w:color="auto" w:fill="auto"/>
            <w:vAlign w:val="center"/>
          </w:tcPr>
          <w:p w14:paraId="04AFC53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B</w:t>
            </w:r>
          </w:p>
          <w:p w14:paraId="662E173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“Null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113C737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57266CB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A2F18" w:rsidRPr="0015403E" w14:paraId="04BB5CC6" w14:textId="77777777" w:rsidTr="008140DC">
        <w:trPr>
          <w:trHeight w:val="800"/>
        </w:trPr>
        <w:tc>
          <w:tcPr>
            <w:tcW w:w="2155" w:type="dxa"/>
            <w:shd w:val="clear" w:color="auto" w:fill="auto"/>
            <w:vAlign w:val="center"/>
          </w:tcPr>
          <w:p w14:paraId="413ED6A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w:t>
            </w:r>
          </w:p>
          <w:p w14:paraId="22BE709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7EF2C8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42F9D05D"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Pr>
                <w:rFonts w:ascii="Times New Roman" w:hAnsi="Times New Roman" w:cs="Times New Roman"/>
                <w:sz w:val="20"/>
                <w:szCs w:val="20"/>
              </w:rPr>
              <w:t xml:space="preserve"> Warmer, southern species will exhibit increases in occupancy probability.</w:t>
            </w:r>
          </w:p>
        </w:tc>
      </w:tr>
      <w:tr w:rsidR="002A2F18" w:rsidRPr="0015403E" w14:paraId="402C27F1" w14:textId="77777777" w:rsidTr="008140DC">
        <w:trPr>
          <w:trHeight w:val="1070"/>
        </w:trPr>
        <w:tc>
          <w:tcPr>
            <w:tcW w:w="2155" w:type="dxa"/>
            <w:shd w:val="clear" w:color="auto" w:fill="auto"/>
            <w:vAlign w:val="center"/>
          </w:tcPr>
          <w:p w14:paraId="22E2DB5E"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D</w:t>
            </w:r>
          </w:p>
          <w:p w14:paraId="74066AE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“Temp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3540243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78BB2FF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 and a species-specific, phylogenetic intercept.</w:t>
            </w:r>
            <w:r>
              <w:rPr>
                <w:rFonts w:ascii="Times New Roman" w:hAnsi="Times New Roman" w:cs="Times New Roman"/>
                <w:sz w:val="20"/>
                <w:szCs w:val="20"/>
              </w:rPr>
              <w:t xml:space="preserve"> Warmer, southern species will exhibit increases in occupancy probability.</w:t>
            </w:r>
          </w:p>
        </w:tc>
      </w:tr>
      <w:tr w:rsidR="002A2F18" w:rsidRPr="0015403E" w14:paraId="08F28AB4" w14:textId="77777777" w:rsidTr="008140DC">
        <w:trPr>
          <w:trHeight w:val="710"/>
        </w:trPr>
        <w:tc>
          <w:tcPr>
            <w:tcW w:w="2155" w:type="dxa"/>
            <w:shd w:val="clear" w:color="auto" w:fill="auto"/>
            <w:vAlign w:val="center"/>
          </w:tcPr>
          <w:p w14:paraId="7905234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E</w:t>
            </w:r>
          </w:p>
          <w:p w14:paraId="5527A67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D29583A"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662A89BA"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Pr>
                <w:rFonts w:ascii="Times New Roman" w:hAnsi="Times New Roman" w:cs="Times New Roman"/>
                <w:sz w:val="20"/>
                <w:szCs w:val="20"/>
              </w:rPr>
              <w:t xml:space="preserve"> Widely distributed species will exhibit increases in occupancy probability due to wider environmental tolerance. </w:t>
            </w:r>
          </w:p>
        </w:tc>
      </w:tr>
      <w:tr w:rsidR="002A2F18" w:rsidRPr="0015403E" w14:paraId="3090F4DF" w14:textId="77777777" w:rsidTr="008140DC">
        <w:trPr>
          <w:trHeight w:val="890"/>
        </w:trPr>
        <w:tc>
          <w:tcPr>
            <w:tcW w:w="2155" w:type="dxa"/>
            <w:shd w:val="clear" w:color="auto" w:fill="auto"/>
            <w:vAlign w:val="center"/>
          </w:tcPr>
          <w:p w14:paraId="5BBFBE9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F</w:t>
            </w:r>
          </w:p>
          <w:p w14:paraId="6600286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“Range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2F1A1CE8"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17D3B9F0"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Pr>
                <w:rFonts w:ascii="Times New Roman" w:hAnsi="Times New Roman" w:cs="Times New Roman"/>
                <w:sz w:val="20"/>
                <w:szCs w:val="20"/>
              </w:rPr>
              <w:t xml:space="preserve"> Widely distributed species will exhibit increases in occupancy probability due to wider environmental tolerance.</w:t>
            </w:r>
          </w:p>
        </w:tc>
      </w:tr>
      <w:tr w:rsidR="002A2F18" w:rsidRPr="0015403E" w14:paraId="7053D40F" w14:textId="77777777" w:rsidTr="008140DC">
        <w:trPr>
          <w:trHeight w:val="710"/>
        </w:trPr>
        <w:tc>
          <w:tcPr>
            <w:tcW w:w="2155" w:type="dxa"/>
            <w:shd w:val="clear" w:color="auto" w:fill="auto"/>
            <w:vAlign w:val="center"/>
          </w:tcPr>
          <w:p w14:paraId="440EC9D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G</w:t>
            </w:r>
          </w:p>
          <w:p w14:paraId="0661BA6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6E39134D"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1EA663EA" w14:textId="335895DE"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Occupancy trends are best predicted by species’ average wingspan. Larger species will exhibit increases in occupancy 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E4793C" w:rsidRPr="00E4793C">
              <w:rPr>
                <w:rFonts w:ascii="Times New Roman" w:hAnsi="Times New Roman" w:cs="Times New Roman"/>
                <w:sz w:val="20"/>
                <w:szCs w:val="20"/>
              </w:rPr>
              <w:instrText xml:space="preserve"> ADDIN ZOTERO_ITEM CSL_CITATION {"citationID":"cl6bVZZY","properties":{"formattedCitation":"(Sekar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0C7BB044" w14:textId="77777777" w:rsidTr="008140DC">
        <w:trPr>
          <w:trHeight w:val="890"/>
        </w:trPr>
        <w:tc>
          <w:tcPr>
            <w:tcW w:w="2155" w:type="dxa"/>
            <w:shd w:val="clear" w:color="auto" w:fill="auto"/>
            <w:vAlign w:val="center"/>
          </w:tcPr>
          <w:p w14:paraId="5AFB2B4C"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H</w:t>
            </w:r>
          </w:p>
          <w:p w14:paraId="70B8F98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“Size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349474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2D4007E5" w14:textId="5A862E73" w:rsidR="002A2F18" w:rsidRPr="00E4793C" w:rsidRDefault="002A2F18" w:rsidP="00E4793C">
            <w:pPr>
              <w:rPr>
                <w:rFonts w:ascii="Times New Roman" w:hAnsi="Times New Roman" w:cs="Times New Roman"/>
                <w:sz w:val="20"/>
                <w:szCs w:val="20"/>
              </w:rPr>
            </w:pPr>
            <w:r w:rsidRPr="00E4793C">
              <w:rPr>
                <w:rFonts w:ascii="Times New Roman" w:hAnsi="Times New Roman" w:cs="Times New Roman"/>
                <w:sz w:val="20"/>
                <w:szCs w:val="20"/>
              </w:rPr>
              <w:t xml:space="preserve">Occupancy trends are best predicted by species’ average wingspan and a species-specific phylogenetic intercept. Larger species will exhibit increases in occupancy </w:t>
            </w:r>
            <w:r w:rsidRPr="00E4793C">
              <w:rPr>
                <w:rFonts w:ascii="Times New Roman" w:hAnsi="Times New Roman" w:cs="Times New Roman"/>
                <w:sz w:val="20"/>
                <w:szCs w:val="20"/>
              </w:rPr>
              <w:lastRenderedPageBreak/>
              <w:t>probability due to greater mobility</w:t>
            </w:r>
            <w:r w:rsidR="00E4793C" w:rsidRPr="00E4793C">
              <w:rPr>
                <w:rFonts w:ascii="Times New Roman" w:hAnsi="Times New Roman" w:cs="Times New Roman"/>
                <w:sz w:val="20"/>
                <w:szCs w:val="20"/>
              </w:rPr>
              <w:t xml:space="preserve"> </w:t>
            </w:r>
            <w:r w:rsidR="00E4793C" w:rsidRPr="00E4793C">
              <w:rPr>
                <w:rFonts w:ascii="Times New Roman" w:hAnsi="Times New Roman" w:cs="Times New Roman"/>
                <w:sz w:val="20"/>
                <w:szCs w:val="20"/>
              </w:rPr>
              <w:fldChar w:fldCharType="begin"/>
            </w:r>
            <w:r w:rsidR="00AA1279">
              <w:rPr>
                <w:rFonts w:ascii="Times New Roman" w:hAnsi="Times New Roman" w:cs="Times New Roman"/>
                <w:sz w:val="20"/>
                <w:szCs w:val="20"/>
              </w:rPr>
              <w:instrText xml:space="preserve"> ADDIN ZOTERO_ITEM CSL_CITATION {"citationID":"ILfmPgtm","properties":{"formattedCitation":"(Sekar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E4793C" w:rsidRPr="00E4793C">
              <w:rPr>
                <w:rFonts w:ascii="Times New Roman" w:hAnsi="Times New Roman" w:cs="Times New Roman"/>
                <w:sz w:val="20"/>
                <w:szCs w:val="20"/>
              </w:rPr>
              <w:fldChar w:fldCharType="separate"/>
            </w:r>
            <w:r w:rsidR="00E4793C" w:rsidRPr="00E4793C">
              <w:rPr>
                <w:rFonts w:ascii="Times New Roman" w:hAnsi="Times New Roman" w:cs="Times New Roman"/>
                <w:sz w:val="20"/>
                <w:szCs w:val="20"/>
              </w:rPr>
              <w:t>(Sekar 2012)</w:t>
            </w:r>
            <w:r w:rsidR="00E4793C" w:rsidRPr="00E4793C">
              <w:rPr>
                <w:rFonts w:ascii="Times New Roman" w:hAnsi="Times New Roman" w:cs="Times New Roman"/>
                <w:sz w:val="20"/>
                <w:szCs w:val="20"/>
              </w:rPr>
              <w:fldChar w:fldCharType="end"/>
            </w:r>
            <w:r w:rsidRPr="00E4793C">
              <w:rPr>
                <w:rFonts w:ascii="Times New Roman" w:hAnsi="Times New Roman" w:cs="Times New Roman"/>
                <w:sz w:val="20"/>
                <w:szCs w:val="20"/>
              </w:rPr>
              <w:t>.</w:t>
            </w:r>
          </w:p>
        </w:tc>
      </w:tr>
      <w:tr w:rsidR="002A2F18" w:rsidRPr="0015403E" w14:paraId="35496811" w14:textId="77777777" w:rsidTr="008140DC">
        <w:trPr>
          <w:trHeight w:val="710"/>
        </w:trPr>
        <w:tc>
          <w:tcPr>
            <w:tcW w:w="2155" w:type="dxa"/>
            <w:shd w:val="clear" w:color="auto" w:fill="auto"/>
            <w:vAlign w:val="center"/>
          </w:tcPr>
          <w:p w14:paraId="0025E38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I</w:t>
            </w:r>
          </w:p>
          <w:p w14:paraId="4896FFDF"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63E2E69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2B49874"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3B9F1A41" w14:textId="77777777" w:rsidTr="008140DC">
        <w:trPr>
          <w:trHeight w:val="890"/>
        </w:trPr>
        <w:tc>
          <w:tcPr>
            <w:tcW w:w="2155" w:type="dxa"/>
            <w:shd w:val="clear" w:color="auto" w:fill="auto"/>
            <w:vAlign w:val="center"/>
          </w:tcPr>
          <w:p w14:paraId="5C2A2A6B"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J</w:t>
            </w:r>
          </w:p>
          <w:p w14:paraId="58AA2755"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“Resource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12B3C744"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15F037F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Pr>
                <w:rFonts w:ascii="Times New Roman" w:hAnsi="Times New Roman" w:cs="Times New Roman"/>
                <w:sz w:val="20"/>
                <w:szCs w:val="20"/>
              </w:rPr>
              <w:t xml:space="preserve"> Species with greater host plant breadth will exhibit increases in occupancy probability due to broader resource availability.</w:t>
            </w:r>
          </w:p>
        </w:tc>
      </w:tr>
      <w:tr w:rsidR="002A2F18" w:rsidRPr="0015403E" w14:paraId="61FED5CF" w14:textId="77777777" w:rsidTr="008140DC">
        <w:trPr>
          <w:trHeight w:val="890"/>
        </w:trPr>
        <w:tc>
          <w:tcPr>
            <w:tcW w:w="2155" w:type="dxa"/>
            <w:shd w:val="clear" w:color="auto" w:fill="auto"/>
            <w:vAlign w:val="center"/>
          </w:tcPr>
          <w:p w14:paraId="61BEF332"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K</w:t>
            </w:r>
          </w:p>
          <w:p w14:paraId="7584BF3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“Overwinter”</w:t>
            </w:r>
          </w:p>
        </w:tc>
        <w:tc>
          <w:tcPr>
            <w:tcW w:w="6750" w:type="dxa"/>
            <w:shd w:val="clear" w:color="auto" w:fill="auto"/>
            <w:vAlign w:val="center"/>
          </w:tcPr>
          <w:p w14:paraId="00A8C36E"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655DFEA4" w14:textId="15A11892"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Pr>
                <w:rFonts w:ascii="Times New Roman" w:hAnsi="Times New Roman" w:cs="Times New Roman"/>
                <w:sz w:val="20"/>
                <w:szCs w:val="20"/>
              </w:rPr>
              <w:t xml:space="preserve"> </w:t>
            </w:r>
            <w:r w:rsidR="001F75E5" w:rsidRPr="001F75E5">
              <w:rPr>
                <w:rFonts w:ascii="Times New Roman" w:hAnsi="Times New Roman" w:cs="Times New Roman"/>
                <w:sz w:val="20"/>
                <w:szCs w:val="20"/>
              </w:rPr>
              <w:t xml:space="preserve">We included an interaction term here since physiological or behavioral overwintering strategies could vary by a species’ thermal adaptability. For example, some species of Lepidoptera possess the ability to synthesize antifreeze compounds while others may burrow underground or find other sheltering mechanisms to survive winter conditions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{"citationID":"fSAf5k0F","properties":{"formattedCitation":"(Downes 1965; Layne Jr &amp; Kuharsky 2000; Brackley 2021)","plainCitation":"(Downes 1965; Layne Jr &amp; Kuharsky 2000; Brackley 2021)","noteIndex":0},"citationItems":[{"id":1240,"uris":["http://zotero.org/users/3183432/items/MKF9ZD65"],"itemData":{"id":1240,"type":"article-journal","container-title":"Annual Review of Entomology","issue":"1","note":"publisher: Annual Reviews 4139 El Camino Way, PO Box 10139, Palo Alto, CA 94303-0139, USA","page":"257–274","title":"Adaptations of insects in the Arctic","volume":"10","author":[{"family":"Downes","given":"JA"}],"issued":{"date-parts":[["1965"]]}}},{"id":1239,"uris":["http://zotero.org/users/3183432/items/B6ZP5ARI"],"itemData":{"id":1239,"type":"article-journal","container-title":"Journal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K"}],"issued":{"date-parts":[["2000"]]}}},{"id":1238,"uris":["http://zotero.org/users/3183432/items/HNQDR338"],"itemData":{"id":1238,"type":"book","publisher":"Georgetown University","title":"No Longer Forgotten: Pupation as a Critical Link in the Lepidopteran Life Cycle","author":[{"family":"Brackley","given":"Allison"}],"issued":{"date-parts":[["2021"]]}}}],"schema":"https://github.com/citation-style-language/schema/raw/master/csl-citation.json"}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(Downes 1965; Layne Jr &amp; Kuharsky 2000; Brackley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 xml:space="preserve">. Further, responses to environmental cues can vary ontogenetically </w:t>
            </w:r>
            <w:r w:rsidR="001F75E5" w:rsidRPr="001F75E5">
              <w:rPr>
                <w:rFonts w:ascii="Times New Roman" w:hAnsi="Times New Roman" w:cs="Times New Roman"/>
                <w:sz w:val="20"/>
                <w:szCs w:val="20"/>
              </w:rPr>
              <w:fldChar w:fldCharType="begin"/>
            </w:r>
            <w:r w:rsidR="001F75E5" w:rsidRPr="001F75E5">
              <w:rPr>
                <w:rFonts w:ascii="Times New Roman" w:hAnsi="Times New Roman" w:cs="Times New Roman"/>
                <w:sz w:val="20"/>
                <w:szCs w:val="20"/>
              </w:rPr>
              <w:instrText xml:space="preserve"> ADDIN ZOTERO_ITEM CSL_CITATION {"citationID":"rrpRQiCX","properties":{"formattedCitation":"(Brackley {\\i{}et al.} 2021)","plainCitation":"(Brackley et al. 2021)","noteIndex":0},"citationItems":[{"id":1237,"uris":["http://zotero.org/users/3183432/items/MM2V8BWE"],"itemData":{"id":1237,"type":"article-journal","container-title":"Entomologia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F75E5" w:rsidRPr="001F75E5">
              <w:rPr>
                <w:rFonts w:ascii="Times New Roman" w:hAnsi="Times New Roman" w:cs="Times New Roman"/>
                <w:sz w:val="20"/>
                <w:szCs w:val="20"/>
              </w:rPr>
              <w:fldChar w:fldCharType="separate"/>
            </w:r>
            <w:r w:rsidR="001F75E5" w:rsidRPr="001F75E5">
              <w:rPr>
                <w:rFonts w:ascii="Times New Roman" w:hAnsi="Times New Roman" w:cs="Times New Roman"/>
                <w:sz w:val="20"/>
                <w:szCs w:val="20"/>
              </w:rPr>
              <w:t xml:space="preserve">(Brackley </w:t>
            </w:r>
            <w:r w:rsidR="001F75E5" w:rsidRPr="001F75E5">
              <w:rPr>
                <w:rFonts w:ascii="Times New Roman" w:hAnsi="Times New Roman" w:cs="Times New Roman"/>
                <w:i/>
                <w:iCs/>
                <w:sz w:val="20"/>
                <w:szCs w:val="20"/>
              </w:rPr>
              <w:t>et al.</w:t>
            </w:r>
            <w:r w:rsidR="001F75E5" w:rsidRPr="001F75E5">
              <w:rPr>
                <w:rFonts w:ascii="Times New Roman" w:hAnsi="Times New Roman" w:cs="Times New Roman"/>
                <w:sz w:val="20"/>
                <w:szCs w:val="20"/>
              </w:rPr>
              <w:t xml:space="preserve"> 2021)</w:t>
            </w:r>
            <w:r w:rsidR="001F75E5" w:rsidRPr="001F75E5">
              <w:rPr>
                <w:rFonts w:ascii="Times New Roman" w:hAnsi="Times New Roman" w:cs="Times New Roman"/>
                <w:sz w:val="20"/>
                <w:szCs w:val="20"/>
              </w:rPr>
              <w:fldChar w:fldCharType="end"/>
            </w:r>
            <w:r w:rsidR="001F75E5" w:rsidRPr="001F75E5">
              <w:rPr>
                <w:rFonts w:ascii="Times New Roman" w:hAnsi="Times New Roman" w:cs="Times New Roman"/>
                <w:sz w:val="20"/>
                <w:szCs w:val="20"/>
              </w:rPr>
              <w:t>.</w:t>
            </w:r>
          </w:p>
        </w:tc>
      </w:tr>
      <w:tr w:rsidR="002A2F18" w:rsidRPr="0015403E" w14:paraId="051F50A8" w14:textId="77777777" w:rsidTr="008140DC">
        <w:trPr>
          <w:trHeight w:val="980"/>
        </w:trPr>
        <w:tc>
          <w:tcPr>
            <w:tcW w:w="2155" w:type="dxa"/>
            <w:shd w:val="clear" w:color="auto" w:fill="auto"/>
            <w:vAlign w:val="center"/>
          </w:tcPr>
          <w:p w14:paraId="085D51A6"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L</w:t>
            </w:r>
          </w:p>
          <w:p w14:paraId="7F1212E9"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“Overwinter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36C6B07"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2152EB73" w14:textId="476DCC03"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Pr>
                <w:rFonts w:ascii="Times New Roman" w:hAnsi="Times New Roman" w:cs="Times New Roman"/>
                <w:sz w:val="20"/>
                <w:szCs w:val="20"/>
              </w:rPr>
              <w:t xml:space="preserve"> </w:t>
            </w:r>
            <w:r w:rsidR="00B1612F">
              <w:rPr>
                <w:rFonts w:ascii="Times New Roman" w:hAnsi="Times New Roman" w:cs="Times New Roman"/>
                <w:sz w:val="20"/>
                <w:szCs w:val="20"/>
              </w:rPr>
              <w:t>Following the same logic as Model K.</w:t>
            </w:r>
          </w:p>
        </w:tc>
      </w:tr>
      <w:tr w:rsidR="002A2F18" w:rsidRPr="0015403E" w14:paraId="56C5802F" w14:textId="77777777" w:rsidTr="008140DC">
        <w:trPr>
          <w:trHeight w:val="890"/>
        </w:trPr>
        <w:tc>
          <w:tcPr>
            <w:tcW w:w="2155" w:type="dxa"/>
            <w:shd w:val="clear" w:color="auto" w:fill="auto"/>
            <w:vAlign w:val="center"/>
          </w:tcPr>
          <w:p w14:paraId="1D65E126"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lastRenderedPageBreak/>
              <w:t>M</w:t>
            </w:r>
          </w:p>
          <w:p w14:paraId="687B376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5A09915B"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3C1A4493"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Pr>
                <w:rFonts w:ascii="Times New Roman" w:hAnsi="Times New Roman" w:cs="Times New Roman"/>
                <w:sz w:val="20"/>
                <w:szCs w:val="20"/>
              </w:rPr>
              <w:t xml:space="preserve"> Many traits predict occupancy trend.</w:t>
            </w:r>
          </w:p>
        </w:tc>
      </w:tr>
      <w:tr w:rsidR="002A2F18" w:rsidRPr="0015403E" w14:paraId="01C536B3" w14:textId="77777777" w:rsidTr="008140DC">
        <w:trPr>
          <w:trHeight w:val="980"/>
        </w:trPr>
        <w:tc>
          <w:tcPr>
            <w:tcW w:w="2155" w:type="dxa"/>
            <w:shd w:val="clear" w:color="auto" w:fill="auto"/>
            <w:vAlign w:val="center"/>
          </w:tcPr>
          <w:p w14:paraId="71D38188"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N</w:t>
            </w:r>
          </w:p>
          <w:p w14:paraId="5A1D4547"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“Complex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2FF78CD6" w14:textId="77777777" w:rsidR="002A2F18" w:rsidRPr="00D93915" w:rsidRDefault="002A2F18" w:rsidP="00E4793C">
            <w:pP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46E2B1A1" w14:textId="77777777" w:rsidR="002A2F18" w:rsidRPr="0015403E" w:rsidRDefault="002A2F18" w:rsidP="00E4793C">
            <w:pPr>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Pr>
                <w:rFonts w:ascii="Times New Roman" w:hAnsi="Times New Roman" w:cs="Times New Roman"/>
                <w:sz w:val="20"/>
                <w:szCs w:val="20"/>
              </w:rPr>
              <w:t>Many traits predict occupancy trend.</w:t>
            </w:r>
          </w:p>
        </w:tc>
      </w:tr>
    </w:tbl>
    <w:p w14:paraId="2F6069A7" w14:textId="77777777" w:rsidR="00E177F2" w:rsidRDefault="00E177F2" w:rsidP="00E177F2">
      <w:pPr>
        <w:rPr>
          <w:rFonts w:ascii="Times New Roman" w:hAnsi="Times New Roman" w:cs="Times New Roman"/>
          <w:b/>
          <w:sz w:val="24"/>
          <w:szCs w:val="24"/>
        </w:rPr>
        <w:sectPr w:rsidR="00E177F2" w:rsidSect="00E177F2">
          <w:pgSz w:w="12240" w:h="15840"/>
          <w:pgMar w:top="1440" w:right="1440" w:bottom="1440" w:left="1440" w:header="720" w:footer="720" w:gutter="0"/>
          <w:cols w:space="720"/>
        </w:sectPr>
      </w:pPr>
    </w:p>
    <w:p w14:paraId="37D7D1A0" w14:textId="4AD73505" w:rsidR="002A2F18" w:rsidRDefault="002A2F18">
      <w:pPr>
        <w:rPr>
          <w:rFonts w:ascii="Times New Roman" w:hAnsi="Times New Roman" w:cs="Times New Roman"/>
          <w:b/>
          <w:sz w:val="24"/>
          <w:szCs w:val="24"/>
        </w:rPr>
      </w:pPr>
    </w:p>
    <w:p w14:paraId="5AA9861A" w14:textId="146312E0" w:rsidR="00F21671" w:rsidRPr="00703517" w:rsidRDefault="00341DE7" w:rsidP="004A23FC">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341DE7"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lang w:val="en-US"/>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15844803"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w:t>
      </w:r>
      <w:r w:rsidR="00041130">
        <w:rPr>
          <w:rFonts w:ascii="Times New Roman" w:hAnsi="Times New Roman" w:cs="Times New Roman"/>
          <w:sz w:val="24"/>
          <w:szCs w:val="24"/>
        </w:rPr>
        <w:t xml:space="preserve"> when all species’ entire ranges are compared</w:t>
      </w:r>
      <w:r w:rsidRPr="00703517">
        <w:rPr>
          <w:rFonts w:ascii="Times New Roman" w:hAnsi="Times New Roman" w:cs="Times New Roman"/>
          <w:sz w:val="24"/>
          <w:szCs w:val="24"/>
        </w:rPr>
        <w:t xml:space="preserve"> (blue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 xml:space="preserve">middle </w:t>
      </w:r>
      <w:r w:rsidR="000E6525">
        <w:rPr>
          <w:rFonts w:ascii="Times New Roman" w:hAnsi="Times New Roman" w:cs="Times New Roman"/>
          <w:sz w:val="24"/>
          <w:szCs w:val="24"/>
        </w:rPr>
        <w:t>half</w:t>
      </w:r>
      <w:r w:rsidR="000E6525" w:rsidRPr="00703517">
        <w:rPr>
          <w:rFonts w:ascii="Times New Roman" w:hAnsi="Times New Roman" w:cs="Times New Roman"/>
          <w:sz w:val="24"/>
          <w:szCs w:val="24"/>
        </w:rPr>
        <w:t xml:space="preserve"> </w:t>
      </w:r>
      <w:r w:rsidR="00041054" w:rsidRPr="00703517">
        <w:rPr>
          <w:rFonts w:ascii="Times New Roman" w:hAnsi="Times New Roman" w:cs="Times New Roman"/>
          <w:sz w:val="24"/>
          <w:szCs w:val="24"/>
        </w:rPr>
        <w:t>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 xml:space="preserve">Species-specific responses are shown </w:t>
      </w:r>
      <w:r w:rsidR="00041130">
        <w:rPr>
          <w:rFonts w:ascii="Times New Roman" w:hAnsi="Times New Roman" w:cs="Times New Roman"/>
          <w:sz w:val="24"/>
          <w:szCs w:val="24"/>
        </w:rPr>
        <w:t xml:space="preserve">in grey and truncated to show modeled results only </w:t>
      </w:r>
      <w:r w:rsidR="00F55287" w:rsidRPr="00703517">
        <w:rPr>
          <w:rFonts w:ascii="Times New Roman" w:hAnsi="Times New Roman" w:cs="Times New Roman"/>
          <w:sz w:val="24"/>
          <w:szCs w:val="24"/>
        </w:rPr>
        <w:t xml:space="preserve">for the range of temperatures that </w:t>
      </w:r>
      <w:r w:rsidR="00041130">
        <w:rPr>
          <w:rFonts w:ascii="Times New Roman" w:hAnsi="Times New Roman" w:cs="Times New Roman"/>
          <w:sz w:val="24"/>
          <w:szCs w:val="24"/>
        </w:rPr>
        <w:t xml:space="preserve">each </w:t>
      </w:r>
      <w:r w:rsidR="00F55287" w:rsidRPr="00703517">
        <w:rPr>
          <w:rFonts w:ascii="Times New Roman" w:hAnsi="Times New Roman" w:cs="Times New Roman"/>
          <w:sz w:val="24"/>
          <w:szCs w:val="24"/>
        </w:rPr>
        <w:t>species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r w:rsidR="00041130">
        <w:rPr>
          <w:rFonts w:ascii="Times New Roman" w:hAnsi="Times New Roman" w:cs="Times New Roman"/>
          <w:sz w:val="24"/>
          <w:szCs w:val="24"/>
        </w:rPr>
        <w:t xml:space="preserve"> and species-specific responses are shown in Figure 3.</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lang w:val="en-US"/>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24F73B26" w:rsidR="00F21671" w:rsidRPr="00703517" w:rsidRDefault="00341DE7">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 xml:space="preserve">the northernmost third of </w:t>
      </w:r>
      <w:r w:rsidR="007178C4">
        <w:rPr>
          <w:rFonts w:ascii="Times New Roman" w:hAnsi="Times New Roman" w:cs="Times New Roman"/>
          <w:sz w:val="24"/>
          <w:szCs w:val="24"/>
        </w:rPr>
        <w:t>cells</w:t>
      </w:r>
      <w:r w:rsidR="007178C4"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 xml:space="preserve">tiles of the average annual temperature in their North American </w:t>
      </w:r>
      <w:r w:rsidR="00D75C01" w:rsidRPr="00703517">
        <w:rPr>
          <w:rFonts w:ascii="Times New Roman" w:hAnsi="Times New Roman" w:cs="Times New Roman"/>
          <w:sz w:val="24"/>
          <w:szCs w:val="24"/>
        </w:rPr>
        <w:t>ranges,</w:t>
      </w:r>
      <w:r w:rsidR="00FC4F2C" w:rsidRPr="00703517">
        <w:rPr>
          <w:rFonts w:ascii="Times New Roman" w:hAnsi="Times New Roman" w:cs="Times New Roman"/>
          <w:sz w:val="24"/>
          <w:szCs w:val="24"/>
        </w:rPr>
        <w:t xml:space="preserve"> </w:t>
      </w:r>
      <w:r w:rsidR="00041130">
        <w:rPr>
          <w:rFonts w:ascii="Times New Roman" w:hAnsi="Times New Roman" w:cs="Times New Roman"/>
          <w:sz w:val="24"/>
          <w:szCs w:val="24"/>
        </w:rPr>
        <w:t>so it is directly comparable to Figure 2</w:t>
      </w:r>
      <w:r w:rsidR="0074430D" w:rsidRPr="00703517">
        <w:rPr>
          <w:rFonts w:ascii="Times New Roman" w:hAnsi="Times New Roman" w:cs="Times New Roman"/>
          <w:sz w:val="24"/>
          <w:szCs w:val="24"/>
        </w:rPr>
        <w:t>.</w:t>
      </w:r>
    </w:p>
    <w:p w14:paraId="400ED67B" w14:textId="77777777" w:rsidR="00F21671" w:rsidRPr="00703517" w:rsidRDefault="00F21671">
      <w:pPr>
        <w:spacing w:line="240" w:lineRule="auto"/>
        <w:jc w:val="both"/>
        <w:rPr>
          <w:rFonts w:ascii="Times New Roman" w:hAnsi="Times New Roman" w:cs="Times New Roman"/>
          <w:sz w:val="24"/>
          <w:szCs w:val="24"/>
        </w:rPr>
      </w:pPr>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0361FED4" w:rsidR="00F21671" w:rsidRDefault="00564368">
      <w:pPr>
        <w:spacing w:line="240" w:lineRule="auto"/>
        <w:jc w:val="both"/>
        <w:rPr>
          <w:rFonts w:ascii="Times New Roman" w:hAnsi="Times New Roman" w:cs="Times New Roman"/>
          <w:sz w:val="24"/>
          <w:szCs w:val="24"/>
        </w:rPr>
      </w:pPr>
      <w:r>
        <w:rPr>
          <w:noProof/>
          <w:lang w:val="en-US"/>
        </w:rPr>
        <w:drawing>
          <wp:inline distT="0" distB="0" distL="0" distR="0" wp14:anchorId="1D215AA1" wp14:editId="29A8E7FD">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5518FD5B" w:rsidR="00F21671" w:rsidRPr="00703517" w:rsidRDefault="00341DE7">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r w:rsidR="0039095D">
        <w:rPr>
          <w:rFonts w:ascii="Times New Roman" w:hAnsi="Times New Roman" w:cs="Times New Roman"/>
          <w:sz w:val="24"/>
          <w:szCs w:val="24"/>
        </w:rPr>
        <w:t>(a) 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and (b) average wingspan</w:t>
      </w:r>
      <w:r w:rsidR="00335D0F">
        <w:rPr>
          <w:rFonts w:ascii="Times New Roman" w:hAnsi="Times New Roman" w:cs="Times New Roman"/>
          <w:sz w:val="24"/>
          <w:szCs w:val="24"/>
        </w:rPr>
        <w:t xml:space="preserve"> (Model G)</w:t>
      </w:r>
      <w:r w:rsidR="0039095D">
        <w:rPr>
          <w:rFonts w:ascii="Times New Roman" w:hAnsi="Times New Roman" w:cs="Times New Roman"/>
          <w:sz w:val="24"/>
          <w:szCs w:val="24"/>
        </w:rPr>
        <w:t xml:space="preserve"> </w:t>
      </w:r>
      <w:r w:rsidR="00815A74">
        <w:rPr>
          <w:rFonts w:ascii="Times New Roman" w:hAnsi="Times New Roman" w:cs="Times New Roman"/>
          <w:sz w:val="24"/>
          <w:szCs w:val="24"/>
        </w:rPr>
        <w:t xml:space="preserve">for the </w:t>
      </w:r>
      <w:r w:rsidR="0039095D">
        <w:rPr>
          <w:rFonts w:ascii="Times New Roman" w:hAnsi="Times New Roman" w:cs="Times New Roman"/>
          <w:sz w:val="24"/>
          <w:szCs w:val="24"/>
        </w:rPr>
        <w:t xml:space="preserve">mean occupancy probability shift from the 1970s to 2010s. Shaded regions indicate Bayesian credible intervals while points represent </w:t>
      </w:r>
      <w:r w:rsidR="002C6542">
        <w:rPr>
          <w:rFonts w:ascii="Times New Roman" w:hAnsi="Times New Roman" w:cs="Times New Roman"/>
          <w:sz w:val="24"/>
          <w:szCs w:val="24"/>
        </w:rPr>
        <w:t xml:space="preserve">the </w:t>
      </w:r>
      <w:r w:rsidR="00815A74">
        <w:rPr>
          <w:rFonts w:ascii="Times New Roman" w:hAnsi="Times New Roman" w:cs="Times New Roman"/>
          <w:sz w:val="24"/>
          <w:szCs w:val="24"/>
        </w:rPr>
        <w:t xml:space="preserve">individual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341DE7">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122AE41B"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3</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56F55E8D"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4</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687FF739"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97510A">
        <w:rPr>
          <w:rFonts w:ascii="Times New Roman" w:hAnsi="Times New Roman" w:cs="Times New Roman"/>
          <w:b/>
          <w:sz w:val="24"/>
          <w:szCs w:val="24"/>
        </w:rPr>
        <w:t>5</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341DE7">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63CF3E2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7</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0D9D424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03B844FF" w14:textId="77777777" w:rsidR="00F8353E" w:rsidRDefault="00F8353E">
      <w:pPr>
        <w:spacing w:line="240" w:lineRule="auto"/>
        <w:jc w:val="center"/>
        <w:rPr>
          <w:rFonts w:ascii="Times New Roman" w:hAnsi="Times New Roman" w:cs="Times New Roman"/>
          <w:b/>
          <w:sz w:val="24"/>
          <w:szCs w:val="24"/>
        </w:rPr>
      </w:pPr>
    </w:p>
    <w:p w14:paraId="3ACC2BA0" w14:textId="77777777" w:rsidR="00F8353E" w:rsidRDefault="00F8353E">
      <w:pPr>
        <w:spacing w:line="240" w:lineRule="auto"/>
        <w:jc w:val="center"/>
        <w:rPr>
          <w:rFonts w:ascii="Times New Roman" w:hAnsi="Times New Roman" w:cs="Times New Roman"/>
          <w:b/>
          <w:sz w:val="24"/>
          <w:szCs w:val="24"/>
        </w:rPr>
      </w:pPr>
    </w:p>
    <w:p w14:paraId="68101E8A" w14:textId="4F3B8E3A" w:rsidR="00F21671" w:rsidRPr="00703517" w:rsidRDefault="00341DE7">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ADDITIONAL SUPPLEMENTARY MATERIAL FILES</w:t>
      </w:r>
    </w:p>
    <w:p w14:paraId="7E191060" w14:textId="77777777" w:rsidR="004D3F57" w:rsidRDefault="004D3F57">
      <w:pPr>
        <w:spacing w:line="240" w:lineRule="auto"/>
        <w:jc w:val="both"/>
        <w:rPr>
          <w:rFonts w:ascii="Times New Roman" w:hAnsi="Times New Roman" w:cs="Times New Roman"/>
          <w:b/>
          <w:sz w:val="24"/>
          <w:szCs w:val="24"/>
        </w:rPr>
      </w:pPr>
    </w:p>
    <w:p w14:paraId="7BE678E9" w14:textId="49A53696" w:rsidR="0065466D" w:rsidRDefault="0065466D">
      <w:pPr>
        <w:spacing w:line="240" w:lineRule="auto"/>
        <w:jc w:val="both"/>
        <w:rPr>
          <w:rFonts w:ascii="Times New Roman" w:hAnsi="Times New Roman" w:cs="Times New Roman"/>
          <w:b/>
          <w:sz w:val="24"/>
          <w:szCs w:val="24"/>
        </w:rPr>
      </w:pPr>
      <w:r w:rsidRPr="00E43CD6">
        <w:rPr>
          <w:rFonts w:ascii="Times New Roman" w:hAnsi="Times New Roman" w:cs="Times New Roman"/>
          <w:b/>
          <w:bCs/>
          <w:sz w:val="24"/>
          <w:szCs w:val="24"/>
        </w:rPr>
        <w:t>Supplemental File S</w:t>
      </w:r>
      <w:r>
        <w:rPr>
          <w:rFonts w:ascii="Times New Roman" w:hAnsi="Times New Roman" w:cs="Times New Roman"/>
          <w:b/>
          <w:bCs/>
          <w:sz w:val="24"/>
          <w:szCs w:val="24"/>
        </w:rPr>
        <w:t>1</w:t>
      </w:r>
      <w:r w:rsidRPr="00E43CD6">
        <w:rPr>
          <w:rFonts w:ascii="Times New Roman" w:hAnsi="Times New Roman" w:cs="Times New Roman"/>
          <w:b/>
          <w:bCs/>
          <w:sz w:val="24"/>
          <w:szCs w:val="24"/>
        </w:rPr>
        <w:t>:</w:t>
      </w:r>
      <w:r>
        <w:rPr>
          <w:rFonts w:ascii="Times New Roman" w:hAnsi="Times New Roman" w:cs="Times New Roman"/>
          <w:sz w:val="24"/>
          <w:szCs w:val="24"/>
        </w:rPr>
        <w:t xml:space="preserve"> Collections accessed through </w:t>
      </w:r>
      <w:proofErr w:type="spellStart"/>
      <w:r>
        <w:rPr>
          <w:rFonts w:ascii="Times New Roman" w:hAnsi="Times New Roman" w:cs="Times New Roman"/>
          <w:sz w:val="24"/>
          <w:szCs w:val="24"/>
        </w:rPr>
        <w:t>iDigBio</w:t>
      </w:r>
      <w:proofErr w:type="spellEnd"/>
      <w:r>
        <w:rPr>
          <w:rFonts w:ascii="Times New Roman" w:hAnsi="Times New Roman" w:cs="Times New Roman"/>
          <w:sz w:val="24"/>
          <w:szCs w:val="24"/>
        </w:rPr>
        <w:t>.</w:t>
      </w:r>
    </w:p>
    <w:p w14:paraId="0D95DF53" w14:textId="77777777" w:rsidR="0065466D" w:rsidRDefault="0065466D">
      <w:pPr>
        <w:spacing w:line="240" w:lineRule="auto"/>
        <w:jc w:val="both"/>
        <w:rPr>
          <w:rFonts w:ascii="Times New Roman" w:hAnsi="Times New Roman" w:cs="Times New Roman"/>
          <w:b/>
          <w:sz w:val="24"/>
          <w:szCs w:val="24"/>
        </w:rPr>
      </w:pPr>
    </w:p>
    <w:p w14:paraId="703CF856" w14:textId="5779EF84"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1A586105"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3B280944"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454993DE" w14:textId="2B0770AA" w:rsidR="00E43CD6"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65466D">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68BB798B" w14:textId="77777777" w:rsidR="0065466D" w:rsidRDefault="0065466D">
      <w:pPr>
        <w:spacing w:line="240" w:lineRule="auto"/>
        <w:jc w:val="both"/>
        <w:rPr>
          <w:rFonts w:ascii="Times New Roman" w:hAnsi="Times New Roman" w:cs="Times New Roman"/>
          <w:sz w:val="24"/>
          <w:szCs w:val="24"/>
        </w:rPr>
      </w:pPr>
    </w:p>
    <w:p w14:paraId="1B5B1AEF" w14:textId="7B66106C"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6</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w:t>
      </w:r>
      <w:r>
        <w:rPr>
          <w:rFonts w:ascii="Times New Roman" w:hAnsi="Times New Roman" w:cs="Times New Roman"/>
          <w:sz w:val="24"/>
          <w:szCs w:val="24"/>
        </w:rPr>
        <w:t>using the 100-kilometer temperature model.</w:t>
      </w:r>
    </w:p>
    <w:p w14:paraId="112514CD" w14:textId="77777777" w:rsidR="0065466D" w:rsidRDefault="0065466D" w:rsidP="0065466D">
      <w:pPr>
        <w:spacing w:line="240" w:lineRule="auto"/>
        <w:jc w:val="both"/>
        <w:rPr>
          <w:rFonts w:ascii="Times New Roman" w:hAnsi="Times New Roman" w:cs="Times New Roman"/>
          <w:b/>
          <w:sz w:val="24"/>
          <w:szCs w:val="24"/>
        </w:rPr>
      </w:pPr>
    </w:p>
    <w:p w14:paraId="569BA502" w14:textId="75E965E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100-kilometer precipitation model</w:t>
      </w:r>
    </w:p>
    <w:p w14:paraId="2C1621D5" w14:textId="77777777" w:rsidR="0065466D" w:rsidRDefault="0065466D" w:rsidP="0065466D">
      <w:pPr>
        <w:spacing w:line="240" w:lineRule="auto"/>
        <w:jc w:val="both"/>
        <w:rPr>
          <w:rFonts w:ascii="Times New Roman" w:hAnsi="Times New Roman" w:cs="Times New Roman"/>
          <w:sz w:val="24"/>
          <w:szCs w:val="24"/>
        </w:rPr>
      </w:pPr>
    </w:p>
    <w:p w14:paraId="681CB5A1" w14:textId="590E2F8A" w:rsidR="0065466D"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temperature model</w:t>
      </w:r>
    </w:p>
    <w:p w14:paraId="3070C5BE" w14:textId="77777777" w:rsidR="0065466D" w:rsidRDefault="0065466D" w:rsidP="0065466D">
      <w:pPr>
        <w:spacing w:line="240" w:lineRule="auto"/>
        <w:jc w:val="both"/>
        <w:rPr>
          <w:rFonts w:ascii="Times New Roman" w:hAnsi="Times New Roman" w:cs="Times New Roman"/>
          <w:sz w:val="24"/>
          <w:szCs w:val="24"/>
        </w:rPr>
      </w:pPr>
    </w:p>
    <w:p w14:paraId="715EE535" w14:textId="6626354A" w:rsidR="0065466D" w:rsidRPr="00B507F8" w:rsidRDefault="0065466D" w:rsidP="0065466D">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Supplementary File S</w:t>
      </w:r>
      <w:r>
        <w:rPr>
          <w:rFonts w:ascii="Times New Roman" w:hAnsi="Times New Roman" w:cs="Times New Roman"/>
          <w:b/>
          <w:sz w:val="24"/>
          <w:szCs w:val="24"/>
        </w:rPr>
        <w:t>9</w:t>
      </w:r>
      <w:r w:rsidRPr="00703517">
        <w:rPr>
          <w:rFonts w:ascii="Times New Roman" w:hAnsi="Times New Roman" w:cs="Times New Roman"/>
          <w:b/>
          <w:sz w:val="24"/>
          <w:szCs w:val="24"/>
        </w:rPr>
        <w:t xml:space="preserve">. </w:t>
      </w:r>
      <w:r w:rsidRPr="00703517">
        <w:rPr>
          <w:rFonts w:ascii="Times New Roman" w:hAnsi="Times New Roman" w:cs="Times New Roman"/>
          <w:bCs/>
          <w:sz w:val="24"/>
          <w:szCs w:val="24"/>
        </w:rPr>
        <w:t>Mean occupancy</w:t>
      </w:r>
      <w:r w:rsidRPr="00703517">
        <w:rPr>
          <w:rFonts w:ascii="Times New Roman" w:hAnsi="Times New Roman" w:cs="Times New Roman"/>
          <w:sz w:val="24"/>
          <w:szCs w:val="24"/>
        </w:rPr>
        <w:t xml:space="preserve"> shift maps for species modeled using </w:t>
      </w:r>
      <w:r>
        <w:rPr>
          <w:rFonts w:ascii="Times New Roman" w:hAnsi="Times New Roman" w:cs="Times New Roman"/>
          <w:sz w:val="24"/>
          <w:szCs w:val="24"/>
        </w:rPr>
        <w:t>the 200-kilometer precipitation model</w:t>
      </w:r>
    </w:p>
    <w:p w14:paraId="63D5C7B3" w14:textId="77777777" w:rsidR="0065466D" w:rsidRPr="00703517" w:rsidRDefault="0065466D">
      <w:pPr>
        <w:spacing w:line="240" w:lineRule="auto"/>
        <w:jc w:val="both"/>
        <w:rPr>
          <w:rFonts w:ascii="Times New Roman" w:hAnsi="Times New Roman" w:cs="Times New Roman"/>
          <w:sz w:val="24"/>
          <w:szCs w:val="24"/>
        </w:rPr>
      </w:pPr>
    </w:p>
    <w:p w14:paraId="20055410" w14:textId="77777777" w:rsidR="00F21671" w:rsidRPr="00703517" w:rsidRDefault="00F21671">
      <w:pPr>
        <w:spacing w:line="240" w:lineRule="auto"/>
        <w:jc w:val="both"/>
        <w:rPr>
          <w:rFonts w:ascii="Times New Roman" w:hAnsi="Times New Roman" w:cs="Times New Roman"/>
          <w:sz w:val="24"/>
          <w:szCs w:val="24"/>
        </w:rPr>
      </w:pPr>
    </w:p>
    <w:p w14:paraId="6D34E946" w14:textId="77777777" w:rsidR="00F21671" w:rsidRPr="00703517" w:rsidRDefault="00F21671">
      <w:pPr>
        <w:spacing w:line="240" w:lineRule="auto"/>
        <w:jc w:val="both"/>
        <w:rPr>
          <w:rFonts w:ascii="Times New Roman" w:hAnsi="Times New Roman" w:cs="Times New Roman"/>
          <w:sz w:val="24"/>
          <w:szCs w:val="24"/>
        </w:rPr>
      </w:pPr>
    </w:p>
    <w:p w14:paraId="5878F2A6" w14:textId="77777777" w:rsidR="00234D7E" w:rsidRDefault="00234D7E">
      <w:pPr>
        <w:rPr>
          <w:rFonts w:ascii="Times New Roman" w:hAnsi="Times New Roman" w:cs="Times New Roman"/>
          <w:sz w:val="24"/>
          <w:szCs w:val="24"/>
        </w:rPr>
      </w:pPr>
      <w:r>
        <w:rPr>
          <w:rFonts w:ascii="Times New Roman" w:hAnsi="Times New Roman" w:cs="Times New Roman"/>
          <w:sz w:val="24"/>
          <w:szCs w:val="24"/>
        </w:rPr>
        <w:br w:type="page"/>
      </w:r>
    </w:p>
    <w:p w14:paraId="34106C37" w14:textId="21FF414D" w:rsidR="00F21671" w:rsidRPr="00234D7E" w:rsidRDefault="00341DE7" w:rsidP="00AD4173">
      <w:pPr>
        <w:spacing w:line="240" w:lineRule="auto"/>
        <w:jc w:val="both"/>
        <w:rPr>
          <w:rFonts w:ascii="Times New Roman" w:hAnsi="Times New Roman" w:cs="Times New Roman"/>
          <w:b/>
          <w:i/>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Mean occupancy trend for modeled butterfly species across all models in </w:t>
      </w:r>
      <w:r w:rsidR="005E1B0C">
        <w:rPr>
          <w:rFonts w:ascii="Times New Roman" w:hAnsi="Times New Roman" w:cs="Times New Roman"/>
          <w:sz w:val="24"/>
          <w:szCs w:val="24"/>
        </w:rPr>
        <w:t>our</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analysis. Occupancy trends reflect the overall average </w:t>
      </w:r>
      <w:r w:rsidR="005E1B0C">
        <w:rPr>
          <w:rFonts w:ascii="Times New Roman" w:hAnsi="Times New Roman" w:cs="Times New Roman"/>
          <w:sz w:val="24"/>
          <w:szCs w:val="24"/>
        </w:rPr>
        <w:t>trend and variance (</w:t>
      </w:r>
      <w:r w:rsidRPr="00703517">
        <w:rPr>
          <w:rFonts w:ascii="Times New Roman" w:hAnsi="Times New Roman" w:cs="Times New Roman"/>
          <w:sz w:val="24"/>
          <w:szCs w:val="24"/>
        </w:rPr>
        <w:t>+/- one standard deviation</w:t>
      </w:r>
      <w:r w:rsidR="005E1B0C">
        <w:rPr>
          <w:rFonts w:ascii="Times New Roman" w:hAnsi="Times New Roman" w:cs="Times New Roman"/>
          <w:sz w:val="24"/>
          <w:szCs w:val="24"/>
        </w:rPr>
        <w:t>)</w:t>
      </w:r>
      <w:r w:rsidRPr="00703517">
        <w:rPr>
          <w:rFonts w:ascii="Times New Roman" w:hAnsi="Times New Roman" w:cs="Times New Roman"/>
          <w:sz w:val="24"/>
          <w:szCs w:val="24"/>
        </w:rPr>
        <w:t xml:space="preserve"> across all </w:t>
      </w:r>
      <w:r w:rsidR="005E1B0C">
        <w:rPr>
          <w:rFonts w:ascii="Times New Roman" w:hAnsi="Times New Roman" w:cs="Times New Roman"/>
          <w:sz w:val="24"/>
          <w:szCs w:val="24"/>
        </w:rPr>
        <w:t>cell</w:t>
      </w:r>
      <w:r w:rsidR="00EA0E37">
        <w:rPr>
          <w:rFonts w:ascii="Times New Roman" w:hAnsi="Times New Roman" w:cs="Times New Roman"/>
          <w:sz w:val="24"/>
          <w:szCs w:val="24"/>
        </w:rPr>
        <w:t>s</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modeled for </w:t>
      </w:r>
      <w:r w:rsidR="005E1B0C">
        <w:rPr>
          <w:rFonts w:ascii="Times New Roman" w:hAnsi="Times New Roman" w:cs="Times New Roman"/>
          <w:sz w:val="24"/>
          <w:szCs w:val="24"/>
        </w:rPr>
        <w:t>each</w:t>
      </w:r>
      <w:r w:rsidR="005E1B0C" w:rsidRPr="00703517">
        <w:rPr>
          <w:rFonts w:ascii="Times New Roman" w:hAnsi="Times New Roman" w:cs="Times New Roman"/>
          <w:sz w:val="24"/>
          <w:szCs w:val="24"/>
        </w:rPr>
        <w:t xml:space="preserve"> </w:t>
      </w:r>
      <w:r w:rsidRPr="00703517">
        <w:rPr>
          <w:rFonts w:ascii="Times New Roman" w:hAnsi="Times New Roman" w:cs="Times New Roman"/>
          <w:sz w:val="24"/>
          <w:szCs w:val="24"/>
        </w:rPr>
        <w:t>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Cells are conditionally formatted by the direction and magnitude of decline/increase</w:t>
      </w:r>
      <w:r w:rsidR="001C4AE9">
        <w:rPr>
          <w:rFonts w:ascii="Times New Roman" w:hAnsi="Times New Roman" w:cs="Times New Roman"/>
          <w:sz w:val="24"/>
          <w:szCs w:val="24"/>
        </w:rPr>
        <w:t xml:space="preserve"> where dark red indicates </w:t>
      </w:r>
      <w:r w:rsidR="00F04879">
        <w:rPr>
          <w:rFonts w:ascii="Times New Roman" w:hAnsi="Times New Roman" w:cs="Times New Roman"/>
          <w:sz w:val="24"/>
          <w:szCs w:val="24"/>
        </w:rPr>
        <w:t>strong declines in occupancy probability and dark blue indicates strong increases in occupancy probability. White shading indicates marginal decline/increase</w:t>
      </w:r>
      <w:r w:rsidR="00D903A8" w:rsidRPr="00703517">
        <w:rPr>
          <w:rFonts w:ascii="Times New Roman" w:hAnsi="Times New Roman" w:cs="Times New Roman"/>
          <w:sz w:val="24"/>
          <w:szCs w:val="24"/>
        </w:rPr>
        <w:t>.</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341DE7">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Aglais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milberti</w:t>
            </w:r>
            <w:proofErr w:type="spellEnd"/>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341DE7">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Agriades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glandon</w:t>
            </w:r>
            <w:proofErr w:type="spellEnd"/>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341DE7">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Amblyscirtes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vialis</w:t>
            </w:r>
            <w:proofErr w:type="spellEnd"/>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341DE7">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Ancyloxypha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numitor</w:t>
            </w:r>
            <w:proofErr w:type="spellEnd"/>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341DE7">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atlantis</w:t>
            </w:r>
            <w:proofErr w:type="spellEnd"/>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341DE7">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cybele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341DE7">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hydaspe</w:t>
            </w:r>
            <w:proofErr w:type="spellEnd"/>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341DE7">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mormonia</w:t>
            </w:r>
            <w:proofErr w:type="spellEnd"/>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341DE7">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bellona</w:t>
            </w:r>
            <w:proofErr w:type="spellEnd"/>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341DE7">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chariclea</w:t>
            </w:r>
            <w:proofErr w:type="spellEnd"/>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341DE7">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eunomia</w:t>
            </w:r>
            <w:proofErr w:type="spellEnd"/>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341DE7">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freija</w:t>
            </w:r>
            <w:proofErr w:type="spellEnd"/>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341DE7">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frigga</w:t>
            </w:r>
            <w:proofErr w:type="spellEnd"/>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341DE7">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improba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341DE7">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polaris</w:t>
            </w:r>
            <w:proofErr w:type="spellEnd"/>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341DE7">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selene</w:t>
            </w:r>
            <w:proofErr w:type="spellEnd"/>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341DE7">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augustinus</w:t>
            </w:r>
            <w:proofErr w:type="spellEnd"/>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341DE7">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eryphon</w:t>
            </w:r>
            <w:proofErr w:type="spellEnd"/>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341DE7">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niphon</w:t>
            </w:r>
            <w:proofErr w:type="spellEnd"/>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341DE7">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341DE7">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Carterocephalus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palaemon</w:t>
            </w:r>
            <w:proofErr w:type="spellEnd"/>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341DE7">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Cercyonis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pegala</w:t>
            </w:r>
            <w:proofErr w:type="spellEnd"/>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341DE7">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Chlosyne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harrisii</w:t>
            </w:r>
            <w:proofErr w:type="spellEnd"/>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341DE7">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Coenonympha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tullia</w:t>
            </w:r>
            <w:proofErr w:type="spellEnd"/>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341DE7">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eurytheme</w:t>
            </w:r>
            <w:proofErr w:type="spellEnd"/>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341DE7">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hecla</w:t>
            </w:r>
            <w:proofErr w:type="spellEnd"/>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341DE7">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341DE7">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palaeno</w:t>
            </w:r>
            <w:proofErr w:type="spellEnd"/>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341DE7">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philodice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341DE7">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amyntula</w:t>
            </w:r>
            <w:proofErr w:type="spellEnd"/>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341DE7">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comyntas</w:t>
            </w:r>
            <w:proofErr w:type="spellEnd"/>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341DE7">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Epargyreus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clarus</w:t>
            </w:r>
            <w:proofErr w:type="spellEnd"/>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341DE7">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discoidalis</w:t>
            </w:r>
            <w:proofErr w:type="spellEnd"/>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341DE7">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epipsodea</w:t>
            </w:r>
            <w:proofErr w:type="spellEnd"/>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341DE7">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fasciata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341DE7">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rossii</w:t>
            </w:r>
            <w:proofErr w:type="spellEnd"/>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341DE7">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youngi</w:t>
            </w:r>
            <w:proofErr w:type="spellEnd"/>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341DE7">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icelus</w:t>
            </w:r>
            <w:proofErr w:type="spellEnd"/>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341DE7">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juvenalis</w:t>
            </w:r>
            <w:proofErr w:type="spellEnd"/>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341DE7">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persius</w:t>
            </w:r>
            <w:proofErr w:type="spellEnd"/>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341DE7">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Euchloe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ausonides</w:t>
            </w:r>
            <w:proofErr w:type="spellEnd"/>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341DE7">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anicia</w:t>
            </w:r>
            <w:proofErr w:type="spellEnd"/>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341DE7">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341DE7">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vestris</w:t>
            </w:r>
            <w:proofErr w:type="spellEnd"/>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341DE7">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Glaucopsyche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lygdamus</w:t>
            </w:r>
            <w:proofErr w:type="spellEnd"/>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341DE7">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341DE7">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icarioides</w:t>
            </w:r>
            <w:proofErr w:type="spellEnd"/>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341DE7">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saepiolus</w:t>
            </w:r>
            <w:proofErr w:type="spellEnd"/>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341DE7">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Lethe </w:t>
            </w:r>
            <w:proofErr w:type="spellStart"/>
            <w:r w:rsidRPr="005F09EE">
              <w:rPr>
                <w:rFonts w:ascii="Times New Roman" w:hAnsi="Times New Roman" w:cs="Times New Roman"/>
                <w:i/>
                <w:iCs/>
                <w:sz w:val="18"/>
                <w:szCs w:val="18"/>
              </w:rPr>
              <w:t>eurydice</w:t>
            </w:r>
            <w:proofErr w:type="spellEnd"/>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341DE7">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archippus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341DE7">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arthemis</w:t>
            </w:r>
            <w:proofErr w:type="spellEnd"/>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341DE7">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lorquini</w:t>
            </w:r>
            <w:proofErr w:type="spellEnd"/>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341DE7">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dorcas</w:t>
            </w:r>
            <w:proofErr w:type="spellEnd"/>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341DE7">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phlaeas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341DE7">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Neophasia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menapia</w:t>
            </w:r>
            <w:proofErr w:type="spellEnd"/>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341DE7">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antiopa</w:t>
            </w:r>
            <w:proofErr w:type="spellEnd"/>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341DE7">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341DE7">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341DE7">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Ochlodes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sylvanoides</w:t>
            </w:r>
            <w:proofErr w:type="spellEnd"/>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341DE7">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341DE7">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chryxus</w:t>
            </w:r>
            <w:proofErr w:type="spellEnd"/>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341DE7">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jutta</w:t>
            </w:r>
            <w:proofErr w:type="spellEnd"/>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341DE7">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341DE7">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polixenes</w:t>
            </w:r>
            <w:proofErr w:type="spellEnd"/>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341DE7">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machaon</w:t>
            </w:r>
            <w:proofErr w:type="spellEnd"/>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341DE7">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zelicaon</w:t>
            </w:r>
            <w:proofErr w:type="spellEnd"/>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341DE7">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Parnassius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clodius</w:t>
            </w:r>
            <w:proofErr w:type="spellEnd"/>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341DE7">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Phyciodes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tharos</w:t>
            </w:r>
            <w:proofErr w:type="spellEnd"/>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341DE7">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341DE7">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Pieris </w:t>
            </w:r>
            <w:proofErr w:type="spellStart"/>
            <w:r w:rsidRPr="005F09EE">
              <w:rPr>
                <w:rFonts w:ascii="Times New Roman" w:hAnsi="Times New Roman" w:cs="Times New Roman"/>
                <w:i/>
                <w:iCs/>
                <w:sz w:val="18"/>
                <w:szCs w:val="18"/>
              </w:rPr>
              <w:t>rapae</w:t>
            </w:r>
            <w:proofErr w:type="spellEnd"/>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341DE7">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idas</w:t>
            </w:r>
            <w:proofErr w:type="spellEnd"/>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341DE7">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341DE7">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Poanes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hobomok</w:t>
            </w:r>
            <w:proofErr w:type="spellEnd"/>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341DE7">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341DE7">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Polites </w:t>
            </w:r>
            <w:proofErr w:type="spellStart"/>
            <w:r w:rsidRPr="005F09EE">
              <w:rPr>
                <w:rFonts w:ascii="Times New Roman" w:hAnsi="Times New Roman" w:cs="Times New Roman"/>
                <w:i/>
                <w:iCs/>
                <w:sz w:val="18"/>
                <w:szCs w:val="18"/>
              </w:rPr>
              <w:t>themistocles</w:t>
            </w:r>
            <w:proofErr w:type="spellEnd"/>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341DE7">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faunus</w:t>
            </w:r>
            <w:proofErr w:type="spellEnd"/>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341DE7">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gracilis</w:t>
            </w:r>
            <w:proofErr w:type="spellEnd"/>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341DE7">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interrogationis</w:t>
            </w:r>
            <w:proofErr w:type="spellEnd"/>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341DE7">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progne</w:t>
            </w:r>
            <w:proofErr w:type="spellEnd"/>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341DE7">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satyrus</w:t>
            </w:r>
            <w:proofErr w:type="spellEnd"/>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341DE7">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Pontia</w:t>
            </w:r>
            <w:proofErr w:type="spellEnd"/>
            <w:r w:rsidRPr="005F09EE">
              <w:rPr>
                <w:rFonts w:ascii="Times New Roman" w:hAnsi="Times New Roman" w:cs="Times New Roman"/>
                <w:i/>
                <w:iCs/>
                <w:sz w:val="18"/>
                <w:szCs w:val="18"/>
              </w:rPr>
              <w:t xml:space="preserve">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341DE7">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341DE7">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eurymedon</w:t>
            </w:r>
            <w:proofErr w:type="spellEnd"/>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341DE7">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341DE7">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rutulus</w:t>
            </w:r>
            <w:proofErr w:type="spellEnd"/>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341DE7">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Satyrium </w:t>
            </w:r>
            <w:proofErr w:type="spellStart"/>
            <w:r w:rsidRPr="005F09EE">
              <w:rPr>
                <w:rFonts w:ascii="Times New Roman" w:hAnsi="Times New Roman" w:cs="Times New Roman"/>
                <w:i/>
                <w:iCs/>
                <w:sz w:val="18"/>
                <w:szCs w:val="18"/>
              </w:rPr>
              <w:t>liparops</w:t>
            </w:r>
            <w:proofErr w:type="spellEnd"/>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341DE7">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Strymon</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melinus</w:t>
            </w:r>
            <w:proofErr w:type="spellEnd"/>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341DE7">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Thorybes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pylades</w:t>
            </w:r>
            <w:proofErr w:type="spellEnd"/>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341DE7">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Thymelicus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lineola</w:t>
            </w:r>
            <w:proofErr w:type="spellEnd"/>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341DE7">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Vanessa </w:t>
            </w:r>
            <w:proofErr w:type="spellStart"/>
            <w:r w:rsidRPr="005F09EE">
              <w:rPr>
                <w:rFonts w:ascii="Times New Roman" w:hAnsi="Times New Roman" w:cs="Times New Roman"/>
                <w:i/>
                <w:iCs/>
                <w:sz w:val="18"/>
                <w:szCs w:val="18"/>
              </w:rPr>
              <w:t>virginiensis</w:t>
            </w:r>
            <w:proofErr w:type="spellEnd"/>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26EBAD7F"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Model comparison metrics for models predicting average occupancy shift </w:t>
      </w:r>
      <w:r w:rsidR="005E1B0C">
        <w:rPr>
          <w:rFonts w:ascii="Times New Roman" w:hAnsi="Times New Roman" w:cs="Times New Roman"/>
          <w:sz w:val="24"/>
          <w:szCs w:val="24"/>
        </w:rPr>
        <w:t xml:space="preserve">in our study region </w:t>
      </w:r>
      <w:r w:rsidRPr="00703517">
        <w:rPr>
          <w:rFonts w:ascii="Times New Roman" w:hAnsi="Times New Roman" w:cs="Times New Roman"/>
          <w:sz w:val="24"/>
          <w:szCs w:val="24"/>
        </w:rPr>
        <w:t>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19DF5BB4"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4E0AEF6A" w14:textId="088CA24B"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148F865C" w14:textId="1C7BFE01"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731D46AD"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147.0</w:t>
            </w:r>
          </w:p>
        </w:tc>
        <w:tc>
          <w:tcPr>
            <w:tcW w:w="1800" w:type="dxa"/>
            <w:tcMar>
              <w:top w:w="100" w:type="dxa"/>
              <w:left w:w="100" w:type="dxa"/>
              <w:bottom w:w="100" w:type="dxa"/>
              <w:right w:w="100" w:type="dxa"/>
            </w:tcMar>
          </w:tcPr>
          <w:p w14:paraId="00703115" w14:textId="46FF00B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tcMar>
              <w:top w:w="100" w:type="dxa"/>
              <w:left w:w="100" w:type="dxa"/>
              <w:bottom w:w="100" w:type="dxa"/>
              <w:right w:w="100" w:type="dxa"/>
            </w:tcMar>
          </w:tcPr>
          <w:p w14:paraId="6B17A9A0" w14:textId="7F2CBA4C"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EDEC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150.7</w:t>
            </w:r>
          </w:p>
        </w:tc>
        <w:tc>
          <w:tcPr>
            <w:tcW w:w="1800" w:type="dxa"/>
            <w:tcMar>
              <w:top w:w="100" w:type="dxa"/>
              <w:left w:w="100" w:type="dxa"/>
              <w:bottom w:w="100" w:type="dxa"/>
              <w:right w:w="100" w:type="dxa"/>
            </w:tcMar>
          </w:tcPr>
          <w:p w14:paraId="67816F22" w14:textId="32F2518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6B916808" w14:textId="2A5FDCF5"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6209AB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150.1</w:t>
            </w:r>
          </w:p>
        </w:tc>
        <w:tc>
          <w:tcPr>
            <w:tcW w:w="1800" w:type="dxa"/>
            <w:tcMar>
              <w:top w:w="100" w:type="dxa"/>
              <w:left w:w="100" w:type="dxa"/>
              <w:bottom w:w="100" w:type="dxa"/>
              <w:right w:w="100" w:type="dxa"/>
            </w:tcMar>
          </w:tcPr>
          <w:p w14:paraId="33D21F54" w14:textId="1158788B"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-0.6</w:t>
            </w:r>
          </w:p>
        </w:tc>
        <w:tc>
          <w:tcPr>
            <w:tcW w:w="2250" w:type="dxa"/>
            <w:tcMar>
              <w:top w:w="100" w:type="dxa"/>
              <w:left w:w="100" w:type="dxa"/>
              <w:bottom w:w="100" w:type="dxa"/>
              <w:right w:w="100" w:type="dxa"/>
            </w:tcMar>
          </w:tcPr>
          <w:p w14:paraId="1F0896CF" w14:textId="57D4D04F"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1.5</w:t>
            </w:r>
          </w:p>
        </w:tc>
      </w:tr>
      <w:tr w:rsidR="005E1A27" w:rsidRPr="00703517" w14:paraId="7FA3BCDB" w14:textId="6ABC79B0" w:rsidTr="005E1A27">
        <w:trPr>
          <w:jc w:val="center"/>
        </w:trPr>
        <w:tc>
          <w:tcPr>
            <w:tcW w:w="1160" w:type="dxa"/>
            <w:tcMar>
              <w:top w:w="100" w:type="dxa"/>
              <w:left w:w="100" w:type="dxa"/>
              <w:bottom w:w="100" w:type="dxa"/>
              <w:right w:w="100" w:type="dxa"/>
            </w:tcMar>
          </w:tcPr>
          <w:p w14:paraId="3B7F0DFB" w14:textId="27E5B318"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1F3BC79B"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144.7</w:t>
            </w:r>
          </w:p>
        </w:tc>
        <w:tc>
          <w:tcPr>
            <w:tcW w:w="1800" w:type="dxa"/>
            <w:tcMar>
              <w:top w:w="100" w:type="dxa"/>
              <w:left w:w="100" w:type="dxa"/>
              <w:bottom w:w="100" w:type="dxa"/>
              <w:right w:w="100" w:type="dxa"/>
            </w:tcMar>
          </w:tcPr>
          <w:p w14:paraId="2CEC0FF2" w14:textId="521F6EDD"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772C757A" w14:textId="21BC732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E1A27" w:rsidRPr="00703517" w14:paraId="33B0C748" w14:textId="0AB69A57" w:rsidTr="005E1A27">
        <w:trPr>
          <w:jc w:val="center"/>
        </w:trPr>
        <w:tc>
          <w:tcPr>
            <w:tcW w:w="1160" w:type="dxa"/>
            <w:tcMar>
              <w:top w:w="100" w:type="dxa"/>
              <w:left w:w="100" w:type="dxa"/>
              <w:bottom w:w="100" w:type="dxa"/>
              <w:right w:w="100" w:type="dxa"/>
            </w:tcMar>
          </w:tcPr>
          <w:p w14:paraId="141BC1D1" w14:textId="321478CF"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63DD21D2"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145.9</w:t>
            </w:r>
          </w:p>
        </w:tc>
        <w:tc>
          <w:tcPr>
            <w:tcW w:w="1800" w:type="dxa"/>
            <w:tcMar>
              <w:top w:w="100" w:type="dxa"/>
              <w:left w:w="100" w:type="dxa"/>
              <w:bottom w:w="100" w:type="dxa"/>
              <w:right w:w="100" w:type="dxa"/>
            </w:tcMar>
          </w:tcPr>
          <w:p w14:paraId="47C6AA9C" w14:textId="1B7226A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2B8BF7DE" w14:textId="5BD96C78"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5E1A27" w:rsidRPr="00703517" w14:paraId="0AA37AF9" w14:textId="6551C13F" w:rsidTr="005E1A27">
        <w:trPr>
          <w:jc w:val="center"/>
        </w:trPr>
        <w:tc>
          <w:tcPr>
            <w:tcW w:w="1160" w:type="dxa"/>
            <w:tcMar>
              <w:top w:w="100" w:type="dxa"/>
              <w:left w:w="100" w:type="dxa"/>
              <w:bottom w:w="100" w:type="dxa"/>
              <w:right w:w="100" w:type="dxa"/>
            </w:tcMar>
          </w:tcPr>
          <w:p w14:paraId="6EB19776" w14:textId="566B75EA"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G</w:t>
            </w:r>
          </w:p>
        </w:tc>
        <w:tc>
          <w:tcPr>
            <w:tcW w:w="1620" w:type="dxa"/>
            <w:tcMar>
              <w:top w:w="100" w:type="dxa"/>
              <w:left w:w="100" w:type="dxa"/>
              <w:bottom w:w="100" w:type="dxa"/>
              <w:right w:w="100" w:type="dxa"/>
            </w:tcMar>
          </w:tcPr>
          <w:p w14:paraId="2E0C6FEC" w14:textId="7DDF9864"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147.5</w:t>
            </w:r>
          </w:p>
        </w:tc>
        <w:tc>
          <w:tcPr>
            <w:tcW w:w="1800" w:type="dxa"/>
            <w:tcMar>
              <w:top w:w="100" w:type="dxa"/>
              <w:left w:w="100" w:type="dxa"/>
              <w:bottom w:w="100" w:type="dxa"/>
              <w:right w:w="100" w:type="dxa"/>
            </w:tcMar>
          </w:tcPr>
          <w:p w14:paraId="2E2E737F" w14:textId="43072B70"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-3.3</w:t>
            </w:r>
          </w:p>
        </w:tc>
        <w:tc>
          <w:tcPr>
            <w:tcW w:w="2250" w:type="dxa"/>
            <w:tcMar>
              <w:top w:w="100" w:type="dxa"/>
              <w:left w:w="100" w:type="dxa"/>
              <w:bottom w:w="100" w:type="dxa"/>
              <w:right w:w="100" w:type="dxa"/>
            </w:tcMar>
          </w:tcPr>
          <w:p w14:paraId="4711A2E8" w14:textId="3A79A75C"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3.8</w:t>
            </w:r>
          </w:p>
        </w:tc>
      </w:tr>
      <w:tr w:rsidR="005E1A27" w:rsidRPr="00703517" w14:paraId="7A4443B0" w14:textId="2B9CFD35" w:rsidTr="005E1A27">
        <w:trPr>
          <w:jc w:val="center"/>
        </w:trPr>
        <w:tc>
          <w:tcPr>
            <w:tcW w:w="1160" w:type="dxa"/>
            <w:tcMar>
              <w:top w:w="100" w:type="dxa"/>
              <w:left w:w="100" w:type="dxa"/>
              <w:bottom w:w="100" w:type="dxa"/>
              <w:right w:w="100" w:type="dxa"/>
            </w:tcMar>
          </w:tcPr>
          <w:p w14:paraId="062E9BE5" w14:textId="73976E3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H</w:t>
            </w:r>
          </w:p>
        </w:tc>
        <w:tc>
          <w:tcPr>
            <w:tcW w:w="1620" w:type="dxa"/>
            <w:tcMar>
              <w:top w:w="100" w:type="dxa"/>
              <w:left w:w="100" w:type="dxa"/>
              <w:bottom w:w="100" w:type="dxa"/>
              <w:right w:w="100" w:type="dxa"/>
            </w:tcMar>
          </w:tcPr>
          <w:p w14:paraId="451F4CEC" w14:textId="01C6B2F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147.1</w:t>
            </w:r>
          </w:p>
        </w:tc>
        <w:tc>
          <w:tcPr>
            <w:tcW w:w="1800" w:type="dxa"/>
            <w:tcMar>
              <w:top w:w="100" w:type="dxa"/>
              <w:left w:w="100" w:type="dxa"/>
              <w:bottom w:w="100" w:type="dxa"/>
              <w:right w:w="100" w:type="dxa"/>
            </w:tcMar>
          </w:tcPr>
          <w:p w14:paraId="5CD6E46E" w14:textId="73D16BD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3B0642FA" w14:textId="779AD8D2"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4.0</w:t>
            </w:r>
          </w:p>
        </w:tc>
      </w:tr>
      <w:tr w:rsidR="008E44F2" w:rsidRPr="00703517" w14:paraId="445D42BE" w14:textId="77777777" w:rsidTr="005E1A27">
        <w:trPr>
          <w:jc w:val="center"/>
        </w:trPr>
        <w:tc>
          <w:tcPr>
            <w:tcW w:w="1160" w:type="dxa"/>
            <w:tcMar>
              <w:top w:w="100" w:type="dxa"/>
              <w:left w:w="100" w:type="dxa"/>
              <w:bottom w:w="100" w:type="dxa"/>
              <w:right w:w="100" w:type="dxa"/>
            </w:tcMar>
          </w:tcPr>
          <w:p w14:paraId="7210CECE" w14:textId="2C0FA361"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9DAB68A" w14:textId="61803CAE"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1800" w:type="dxa"/>
            <w:tcMar>
              <w:top w:w="100" w:type="dxa"/>
              <w:left w:w="100" w:type="dxa"/>
              <w:bottom w:w="100" w:type="dxa"/>
              <w:right w:w="100" w:type="dxa"/>
            </w:tcMar>
          </w:tcPr>
          <w:p w14:paraId="26998FCC" w14:textId="0C3C1ADD"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C2E3968" w14:textId="0918FB74"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35F09B3A" w14:textId="77777777" w:rsidTr="005E1A27">
        <w:trPr>
          <w:jc w:val="center"/>
        </w:trPr>
        <w:tc>
          <w:tcPr>
            <w:tcW w:w="1160" w:type="dxa"/>
            <w:tcMar>
              <w:top w:w="100" w:type="dxa"/>
              <w:left w:w="100" w:type="dxa"/>
              <w:bottom w:w="100" w:type="dxa"/>
              <w:right w:w="100" w:type="dxa"/>
            </w:tcMar>
          </w:tcPr>
          <w:p w14:paraId="08C387F7" w14:textId="6EFB8FBC"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5043CCC5" w14:textId="145CC9B2"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54138AB1" w14:textId="01BE231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0CBC7C13" w14:textId="4405DC3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8E44F2" w:rsidRPr="00703517" w14:paraId="263E857A" w14:textId="77777777" w:rsidTr="005E1A27">
        <w:trPr>
          <w:jc w:val="center"/>
        </w:trPr>
        <w:tc>
          <w:tcPr>
            <w:tcW w:w="1160" w:type="dxa"/>
            <w:tcMar>
              <w:top w:w="100" w:type="dxa"/>
              <w:left w:w="100" w:type="dxa"/>
              <w:bottom w:w="100" w:type="dxa"/>
              <w:right w:w="100" w:type="dxa"/>
            </w:tcMar>
          </w:tcPr>
          <w:p w14:paraId="6F1C3153" w14:textId="43C614C9"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279D1F76" w14:textId="08E987D1"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800" w:type="dxa"/>
            <w:tcMar>
              <w:top w:w="100" w:type="dxa"/>
              <w:left w:w="100" w:type="dxa"/>
              <w:bottom w:w="100" w:type="dxa"/>
              <w:right w:w="100" w:type="dxa"/>
            </w:tcMar>
          </w:tcPr>
          <w:p w14:paraId="51CCB155" w14:textId="5DB64AC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BBDDF3" w14:textId="1A089E8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8E44F2" w:rsidRPr="00703517" w14:paraId="5A7619A5" w14:textId="77777777" w:rsidTr="005E1A27">
        <w:trPr>
          <w:jc w:val="center"/>
        </w:trPr>
        <w:tc>
          <w:tcPr>
            <w:tcW w:w="1160" w:type="dxa"/>
            <w:tcMar>
              <w:top w:w="100" w:type="dxa"/>
              <w:left w:w="100" w:type="dxa"/>
              <w:bottom w:w="100" w:type="dxa"/>
              <w:right w:w="100" w:type="dxa"/>
            </w:tcMar>
          </w:tcPr>
          <w:p w14:paraId="6491B910" w14:textId="211835A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5757434" w14:textId="77B04B7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145.0</w:t>
            </w:r>
          </w:p>
        </w:tc>
        <w:tc>
          <w:tcPr>
            <w:tcW w:w="1800" w:type="dxa"/>
            <w:tcMar>
              <w:top w:w="100" w:type="dxa"/>
              <w:left w:w="100" w:type="dxa"/>
              <w:bottom w:w="100" w:type="dxa"/>
              <w:right w:w="100" w:type="dxa"/>
            </w:tcMar>
          </w:tcPr>
          <w:p w14:paraId="45F7BD1E" w14:textId="3A87CF6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4C1EF3A7" w14:textId="4B6D2ED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1430B800" w14:textId="77777777" w:rsidTr="005E1A27">
        <w:trPr>
          <w:jc w:val="center"/>
        </w:trPr>
        <w:tc>
          <w:tcPr>
            <w:tcW w:w="1160" w:type="dxa"/>
            <w:tcMar>
              <w:top w:w="100" w:type="dxa"/>
              <w:left w:w="100" w:type="dxa"/>
              <w:bottom w:w="100" w:type="dxa"/>
              <w:right w:w="100" w:type="dxa"/>
            </w:tcMar>
          </w:tcPr>
          <w:p w14:paraId="6C3A8688" w14:textId="7008233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1C481142" w14:textId="6D0704C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146.0</w:t>
            </w:r>
          </w:p>
        </w:tc>
        <w:tc>
          <w:tcPr>
            <w:tcW w:w="1800" w:type="dxa"/>
            <w:tcMar>
              <w:top w:w="100" w:type="dxa"/>
              <w:left w:w="100" w:type="dxa"/>
              <w:bottom w:w="100" w:type="dxa"/>
              <w:right w:w="100" w:type="dxa"/>
            </w:tcMar>
          </w:tcPr>
          <w:p w14:paraId="13CAE294" w14:textId="5F97098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6962F3D2" w14:textId="7D71F0D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E44F2" w:rsidRPr="00703517" w14:paraId="1E22C121" w14:textId="77777777" w:rsidTr="005E1A27">
        <w:trPr>
          <w:jc w:val="center"/>
        </w:trPr>
        <w:tc>
          <w:tcPr>
            <w:tcW w:w="1160" w:type="dxa"/>
            <w:tcMar>
              <w:top w:w="100" w:type="dxa"/>
              <w:left w:w="100" w:type="dxa"/>
              <w:bottom w:w="100" w:type="dxa"/>
              <w:right w:w="100" w:type="dxa"/>
            </w:tcMar>
          </w:tcPr>
          <w:p w14:paraId="0BE24AE9" w14:textId="3657D62C" w:rsid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03607329" w14:textId="213532A4"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145.1</w:t>
            </w:r>
          </w:p>
        </w:tc>
        <w:tc>
          <w:tcPr>
            <w:tcW w:w="1800" w:type="dxa"/>
            <w:tcMar>
              <w:top w:w="100" w:type="dxa"/>
              <w:left w:w="100" w:type="dxa"/>
              <w:bottom w:w="100" w:type="dxa"/>
              <w:right w:w="100" w:type="dxa"/>
            </w:tcMar>
          </w:tcPr>
          <w:p w14:paraId="262EAD4F" w14:textId="5BB4EC3F"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67BB7920" w14:textId="7CFA33A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77A6C608"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w:t>
      </w:r>
      <w:r w:rsidR="00F04879">
        <w:rPr>
          <w:rFonts w:ascii="Times New Roman" w:hAnsi="Times New Roman" w:cs="Times New Roman"/>
          <w:sz w:val="24"/>
          <w:szCs w:val="24"/>
        </w:rPr>
        <w:t xml:space="preserve"> </w:t>
      </w:r>
      <w:r w:rsidRPr="00703517">
        <w:rPr>
          <w:rFonts w:ascii="Times New Roman" w:hAnsi="Times New Roman" w:cs="Times New Roman"/>
          <w:sz w:val="24"/>
          <w:szCs w:val="24"/>
        </w:rPr>
        <w:t>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w:t>
      </w:r>
      <w:proofErr w:type="gramStart"/>
      <w:r w:rsidRPr="00703517">
        <w:rPr>
          <w:rFonts w:ascii="Times New Roman" w:hAnsi="Times New Roman" w:cs="Times New Roman"/>
          <w:sz w:val="24"/>
          <w:szCs w:val="24"/>
        </w:rPr>
        <w:t>Top</w:t>
      </w:r>
      <w:proofErr w:type="gramEnd"/>
      <w:r w:rsidRPr="00703517">
        <w:rPr>
          <w:rFonts w:ascii="Times New Roman" w:hAnsi="Times New Roman" w:cs="Times New Roman"/>
          <w:sz w:val="24"/>
          <w:szCs w:val="24"/>
        </w:rPr>
        <w:t xml:space="preserve"> candidate model is </w:t>
      </w:r>
      <w:proofErr w:type="spellStart"/>
      <w:r w:rsidR="00D30812">
        <w:rPr>
          <w:rFonts w:ascii="Times New Roman" w:hAnsi="Times New Roman" w:cs="Times New Roman"/>
          <w:sz w:val="24"/>
          <w:szCs w:val="24"/>
        </w:rPr>
        <w:t>underlined</w:t>
      </w:r>
      <w:r w:rsidRPr="00703517">
        <w:rPr>
          <w:rFonts w:ascii="Times New Roman" w:hAnsi="Times New Roman" w:cs="Times New Roman"/>
          <w:sz w:val="24"/>
          <w:szCs w:val="24"/>
        </w:rPr>
        <w:t>and</w:t>
      </w:r>
      <w:proofErr w:type="spellEnd"/>
      <w:r w:rsidRPr="00703517">
        <w:rPr>
          <w:rFonts w:ascii="Times New Roman" w:hAnsi="Times New Roman" w:cs="Times New Roman"/>
          <w:sz w:val="24"/>
          <w:szCs w:val="24"/>
        </w:rPr>
        <w:t xml:space="preserve">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341DE7">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341DE7">
        <w:trPr>
          <w:jc w:val="center"/>
        </w:trPr>
        <w:tc>
          <w:tcPr>
            <w:tcW w:w="1160" w:type="dxa"/>
            <w:tcMar>
              <w:top w:w="100" w:type="dxa"/>
              <w:left w:w="100" w:type="dxa"/>
              <w:bottom w:w="100" w:type="dxa"/>
              <w:right w:w="100" w:type="dxa"/>
            </w:tcMar>
          </w:tcPr>
          <w:p w14:paraId="10D7E02B"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0EA3E135"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147.5</w:t>
            </w:r>
          </w:p>
        </w:tc>
        <w:tc>
          <w:tcPr>
            <w:tcW w:w="1800" w:type="dxa"/>
            <w:tcMar>
              <w:top w:w="100" w:type="dxa"/>
              <w:left w:w="100" w:type="dxa"/>
              <w:bottom w:w="100" w:type="dxa"/>
              <w:right w:w="100" w:type="dxa"/>
            </w:tcMar>
          </w:tcPr>
          <w:p w14:paraId="03C651B9" w14:textId="413275F5"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-8.3</w:t>
            </w:r>
          </w:p>
        </w:tc>
        <w:tc>
          <w:tcPr>
            <w:tcW w:w="2250" w:type="dxa"/>
            <w:tcMar>
              <w:top w:w="100" w:type="dxa"/>
              <w:left w:w="100" w:type="dxa"/>
              <w:bottom w:w="100" w:type="dxa"/>
              <w:right w:w="100" w:type="dxa"/>
            </w:tcMar>
          </w:tcPr>
          <w:p w14:paraId="6A39CCF1" w14:textId="259374D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B65D2D" w:rsidRPr="00703517" w14:paraId="5C7AE014" w14:textId="77777777" w:rsidTr="00341DE7">
        <w:trPr>
          <w:jc w:val="center"/>
        </w:trPr>
        <w:tc>
          <w:tcPr>
            <w:tcW w:w="1160" w:type="dxa"/>
            <w:tcMar>
              <w:top w:w="100" w:type="dxa"/>
              <w:left w:w="100" w:type="dxa"/>
              <w:bottom w:w="100" w:type="dxa"/>
              <w:right w:w="100" w:type="dxa"/>
            </w:tcMar>
          </w:tcPr>
          <w:p w14:paraId="0CC558DE"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6D3D0972"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150.9</w:t>
            </w:r>
          </w:p>
        </w:tc>
        <w:tc>
          <w:tcPr>
            <w:tcW w:w="1800" w:type="dxa"/>
            <w:tcMar>
              <w:top w:w="100" w:type="dxa"/>
              <w:left w:w="100" w:type="dxa"/>
              <w:bottom w:w="100" w:type="dxa"/>
              <w:right w:w="100" w:type="dxa"/>
            </w:tcMar>
          </w:tcPr>
          <w:p w14:paraId="2EB56AD7" w14:textId="0E74FEE8"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w:t>
            </w:r>
            <w:r w:rsidR="000537B2">
              <w:rPr>
                <w:rFonts w:ascii="Times New Roman" w:hAnsi="Times New Roman" w:cs="Times New Roman"/>
                <w:sz w:val="24"/>
                <w:szCs w:val="24"/>
              </w:rPr>
              <w:t>.</w:t>
            </w:r>
            <w:r>
              <w:rPr>
                <w:rFonts w:ascii="Times New Roman" w:hAnsi="Times New Roman" w:cs="Times New Roman"/>
                <w:sz w:val="24"/>
                <w:szCs w:val="24"/>
              </w:rPr>
              <w:t>0</w:t>
            </w:r>
          </w:p>
        </w:tc>
        <w:tc>
          <w:tcPr>
            <w:tcW w:w="2250" w:type="dxa"/>
            <w:tcMar>
              <w:top w:w="100" w:type="dxa"/>
              <w:left w:w="100" w:type="dxa"/>
              <w:bottom w:w="100" w:type="dxa"/>
              <w:right w:w="100" w:type="dxa"/>
            </w:tcMar>
          </w:tcPr>
          <w:p w14:paraId="00D091ED" w14:textId="148CB016"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B65D2D" w:rsidRPr="00703517" w14:paraId="47189983" w14:textId="77777777" w:rsidTr="00341DE7">
        <w:trPr>
          <w:jc w:val="center"/>
        </w:trPr>
        <w:tc>
          <w:tcPr>
            <w:tcW w:w="1160" w:type="dxa"/>
            <w:tcMar>
              <w:top w:w="100" w:type="dxa"/>
              <w:left w:w="100" w:type="dxa"/>
              <w:bottom w:w="100" w:type="dxa"/>
              <w:right w:w="100" w:type="dxa"/>
            </w:tcMar>
          </w:tcPr>
          <w:p w14:paraId="70F334D5"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D3EC551" w14:textId="064397AB" w:rsidR="00B65D2D" w:rsidRPr="00574A79" w:rsidRDefault="00D36481"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155.8</w:t>
            </w:r>
          </w:p>
        </w:tc>
        <w:tc>
          <w:tcPr>
            <w:tcW w:w="1800" w:type="dxa"/>
            <w:tcMar>
              <w:top w:w="100" w:type="dxa"/>
              <w:left w:w="100" w:type="dxa"/>
              <w:bottom w:w="100" w:type="dxa"/>
              <w:right w:w="100" w:type="dxa"/>
            </w:tcMar>
          </w:tcPr>
          <w:p w14:paraId="2C248AAB" w14:textId="67F0FD6C"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10E89E96" w14:textId="294ACFD7"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0.0</w:t>
            </w:r>
          </w:p>
        </w:tc>
      </w:tr>
      <w:tr w:rsidR="00B65D2D" w:rsidRPr="00703517" w14:paraId="33EC287E" w14:textId="77777777" w:rsidTr="00341DE7">
        <w:trPr>
          <w:jc w:val="center"/>
        </w:trPr>
        <w:tc>
          <w:tcPr>
            <w:tcW w:w="1160" w:type="dxa"/>
            <w:tcMar>
              <w:top w:w="100" w:type="dxa"/>
              <w:left w:w="100" w:type="dxa"/>
              <w:bottom w:w="100" w:type="dxa"/>
              <w:right w:w="100" w:type="dxa"/>
            </w:tcMar>
          </w:tcPr>
          <w:p w14:paraId="15C61933" w14:textId="77777777" w:rsidR="00B65D2D" w:rsidRPr="00574A79" w:rsidRDefault="00B65D2D"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6BC16E80" w14:textId="71347F6B" w:rsidR="00B65D2D" w:rsidRPr="00574A79" w:rsidRDefault="00D36481"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155.0</w:t>
            </w:r>
          </w:p>
        </w:tc>
        <w:tc>
          <w:tcPr>
            <w:tcW w:w="1800" w:type="dxa"/>
            <w:tcMar>
              <w:top w:w="100" w:type="dxa"/>
              <w:left w:w="100" w:type="dxa"/>
              <w:bottom w:w="100" w:type="dxa"/>
              <w:right w:w="100" w:type="dxa"/>
            </w:tcMar>
          </w:tcPr>
          <w:p w14:paraId="76B90E72" w14:textId="23EF6046"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-0.8</w:t>
            </w:r>
          </w:p>
        </w:tc>
        <w:tc>
          <w:tcPr>
            <w:tcW w:w="2250" w:type="dxa"/>
            <w:tcMar>
              <w:top w:w="100" w:type="dxa"/>
              <w:left w:w="100" w:type="dxa"/>
              <w:bottom w:w="100" w:type="dxa"/>
              <w:right w:w="100" w:type="dxa"/>
            </w:tcMar>
          </w:tcPr>
          <w:p w14:paraId="346C25A0" w14:textId="77ED60C9" w:rsidR="00B65D2D" w:rsidRPr="00574A79" w:rsidRDefault="00EB4589" w:rsidP="00341DE7">
            <w:pPr>
              <w:widowControl w:val="0"/>
              <w:spacing w:line="240" w:lineRule="auto"/>
              <w:jc w:val="center"/>
              <w:rPr>
                <w:rFonts w:ascii="Times New Roman" w:hAnsi="Times New Roman" w:cs="Times New Roman"/>
                <w:b/>
                <w:bCs/>
                <w:sz w:val="24"/>
                <w:szCs w:val="24"/>
                <w:u w:val="single"/>
              </w:rPr>
            </w:pPr>
            <w:r w:rsidRPr="00574A79">
              <w:rPr>
                <w:rFonts w:ascii="Times New Roman" w:hAnsi="Times New Roman" w:cs="Times New Roman"/>
                <w:b/>
                <w:bCs/>
                <w:sz w:val="24"/>
                <w:szCs w:val="24"/>
                <w:u w:val="single"/>
              </w:rPr>
              <w:t>1.6</w:t>
            </w:r>
          </w:p>
        </w:tc>
      </w:tr>
      <w:tr w:rsidR="00B65D2D" w:rsidRPr="00703517" w14:paraId="10D3E14E" w14:textId="77777777" w:rsidTr="00341DE7">
        <w:trPr>
          <w:jc w:val="center"/>
        </w:trPr>
        <w:tc>
          <w:tcPr>
            <w:tcW w:w="1160" w:type="dxa"/>
            <w:tcMar>
              <w:top w:w="100" w:type="dxa"/>
              <w:left w:w="100" w:type="dxa"/>
              <w:bottom w:w="100" w:type="dxa"/>
              <w:right w:w="100" w:type="dxa"/>
            </w:tcMar>
          </w:tcPr>
          <w:p w14:paraId="05DA3A8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2004DF5C" w14:textId="6EBCCB1B"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146.5</w:t>
            </w:r>
          </w:p>
        </w:tc>
        <w:tc>
          <w:tcPr>
            <w:tcW w:w="1800" w:type="dxa"/>
            <w:tcMar>
              <w:top w:w="100" w:type="dxa"/>
              <w:left w:w="100" w:type="dxa"/>
              <w:bottom w:w="100" w:type="dxa"/>
              <w:right w:w="100" w:type="dxa"/>
            </w:tcMar>
          </w:tcPr>
          <w:p w14:paraId="75F97F5F" w14:textId="0BD7B90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-9.3</w:t>
            </w:r>
          </w:p>
        </w:tc>
        <w:tc>
          <w:tcPr>
            <w:tcW w:w="2250" w:type="dxa"/>
            <w:tcMar>
              <w:top w:w="100" w:type="dxa"/>
              <w:left w:w="100" w:type="dxa"/>
              <w:bottom w:w="100" w:type="dxa"/>
              <w:right w:w="100" w:type="dxa"/>
            </w:tcMar>
          </w:tcPr>
          <w:p w14:paraId="7F984D21" w14:textId="65849A55"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3.8</w:t>
            </w:r>
          </w:p>
        </w:tc>
      </w:tr>
      <w:tr w:rsidR="00B65D2D" w:rsidRPr="00703517" w14:paraId="10790517" w14:textId="77777777" w:rsidTr="00341DE7">
        <w:trPr>
          <w:jc w:val="center"/>
        </w:trPr>
        <w:tc>
          <w:tcPr>
            <w:tcW w:w="1160" w:type="dxa"/>
            <w:tcMar>
              <w:top w:w="100" w:type="dxa"/>
              <w:left w:w="100" w:type="dxa"/>
              <w:bottom w:w="100" w:type="dxa"/>
              <w:right w:w="100" w:type="dxa"/>
            </w:tcMar>
          </w:tcPr>
          <w:p w14:paraId="2B77199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131EA9A7" w14:textId="1C51B1BE"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1800" w:type="dxa"/>
            <w:tcMar>
              <w:top w:w="100" w:type="dxa"/>
              <w:left w:w="100" w:type="dxa"/>
              <w:bottom w:w="100" w:type="dxa"/>
              <w:right w:w="100" w:type="dxa"/>
            </w:tcMar>
          </w:tcPr>
          <w:p w14:paraId="1A5F2AAF" w14:textId="334D7FF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4FF54C32" w14:textId="308F7CC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05482C9A" w14:textId="77777777" w:rsidTr="00341DE7">
        <w:trPr>
          <w:jc w:val="center"/>
        </w:trPr>
        <w:tc>
          <w:tcPr>
            <w:tcW w:w="1160" w:type="dxa"/>
            <w:tcMar>
              <w:top w:w="100" w:type="dxa"/>
              <w:left w:w="100" w:type="dxa"/>
              <w:bottom w:w="100" w:type="dxa"/>
              <w:right w:w="100" w:type="dxa"/>
            </w:tcMar>
          </w:tcPr>
          <w:p w14:paraId="0DC4FE8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9662DBB" w14:textId="33767FCC"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148.3</w:t>
            </w:r>
          </w:p>
        </w:tc>
        <w:tc>
          <w:tcPr>
            <w:tcW w:w="1800" w:type="dxa"/>
            <w:tcMar>
              <w:top w:w="100" w:type="dxa"/>
              <w:left w:w="100" w:type="dxa"/>
              <w:bottom w:w="100" w:type="dxa"/>
              <w:right w:w="100" w:type="dxa"/>
            </w:tcMar>
          </w:tcPr>
          <w:p w14:paraId="3FF535DA" w14:textId="4605AA59"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3D1FBAA5" w14:textId="55E9082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3.9</w:t>
            </w:r>
          </w:p>
        </w:tc>
      </w:tr>
      <w:tr w:rsidR="00B65D2D" w:rsidRPr="00703517" w14:paraId="6F2F97CB" w14:textId="77777777" w:rsidTr="00341DE7">
        <w:trPr>
          <w:jc w:val="center"/>
        </w:trPr>
        <w:tc>
          <w:tcPr>
            <w:tcW w:w="1160" w:type="dxa"/>
            <w:tcMar>
              <w:top w:w="100" w:type="dxa"/>
              <w:left w:w="100" w:type="dxa"/>
              <w:bottom w:w="100" w:type="dxa"/>
              <w:right w:w="100" w:type="dxa"/>
            </w:tcMar>
          </w:tcPr>
          <w:p w14:paraId="3CE3CF8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0A9E82F6" w14:textId="11ECCCBF"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7E12BAF4" w14:textId="34B79C1F"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-5.9</w:t>
            </w:r>
          </w:p>
        </w:tc>
        <w:tc>
          <w:tcPr>
            <w:tcW w:w="2250" w:type="dxa"/>
            <w:tcMar>
              <w:top w:w="100" w:type="dxa"/>
              <w:left w:w="100" w:type="dxa"/>
              <w:bottom w:w="100" w:type="dxa"/>
              <w:right w:w="100" w:type="dxa"/>
            </w:tcMar>
          </w:tcPr>
          <w:p w14:paraId="2F9B2D8F" w14:textId="796084E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B65D2D" w:rsidRPr="00703517" w14:paraId="707D6BA4" w14:textId="77777777" w:rsidTr="00341DE7">
        <w:trPr>
          <w:jc w:val="center"/>
        </w:trPr>
        <w:tc>
          <w:tcPr>
            <w:tcW w:w="1160" w:type="dxa"/>
            <w:tcMar>
              <w:top w:w="100" w:type="dxa"/>
              <w:left w:w="100" w:type="dxa"/>
              <w:bottom w:w="100" w:type="dxa"/>
              <w:right w:w="100" w:type="dxa"/>
            </w:tcMar>
          </w:tcPr>
          <w:p w14:paraId="0FDF4694"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3A34AC0" w14:textId="4D65C35D"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146.1</w:t>
            </w:r>
          </w:p>
        </w:tc>
        <w:tc>
          <w:tcPr>
            <w:tcW w:w="1800" w:type="dxa"/>
            <w:tcMar>
              <w:top w:w="100" w:type="dxa"/>
              <w:left w:w="100" w:type="dxa"/>
              <w:bottom w:w="100" w:type="dxa"/>
              <w:right w:w="100" w:type="dxa"/>
            </w:tcMar>
          </w:tcPr>
          <w:p w14:paraId="2A7756F5" w14:textId="4F10B02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2250" w:type="dxa"/>
            <w:tcMar>
              <w:top w:w="100" w:type="dxa"/>
              <w:left w:w="100" w:type="dxa"/>
              <w:bottom w:w="100" w:type="dxa"/>
              <w:right w:w="100" w:type="dxa"/>
            </w:tcMar>
          </w:tcPr>
          <w:p w14:paraId="3F4FB91D" w14:textId="628DCD9D"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EB05ED3" w14:textId="77777777" w:rsidTr="00341DE7">
        <w:trPr>
          <w:jc w:val="center"/>
        </w:trPr>
        <w:tc>
          <w:tcPr>
            <w:tcW w:w="1160" w:type="dxa"/>
            <w:tcMar>
              <w:top w:w="100" w:type="dxa"/>
              <w:left w:w="100" w:type="dxa"/>
              <w:bottom w:w="100" w:type="dxa"/>
              <w:right w:w="100" w:type="dxa"/>
            </w:tcMar>
          </w:tcPr>
          <w:p w14:paraId="1697782E"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BEA2B17" w14:textId="7BABD2E6"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149.0</w:t>
            </w:r>
          </w:p>
        </w:tc>
        <w:tc>
          <w:tcPr>
            <w:tcW w:w="1800" w:type="dxa"/>
            <w:tcMar>
              <w:top w:w="100" w:type="dxa"/>
              <w:left w:w="100" w:type="dxa"/>
              <w:bottom w:w="100" w:type="dxa"/>
              <w:right w:w="100" w:type="dxa"/>
            </w:tcMar>
          </w:tcPr>
          <w:p w14:paraId="7183FBE7" w14:textId="7FE1934A"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-6.8</w:t>
            </w:r>
          </w:p>
        </w:tc>
        <w:tc>
          <w:tcPr>
            <w:tcW w:w="2250" w:type="dxa"/>
            <w:tcMar>
              <w:top w:w="100" w:type="dxa"/>
              <w:left w:w="100" w:type="dxa"/>
              <w:bottom w:w="100" w:type="dxa"/>
              <w:right w:w="100" w:type="dxa"/>
            </w:tcMar>
          </w:tcPr>
          <w:p w14:paraId="6F63B1FE" w14:textId="189E826E"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2C05A2A3" w14:textId="77777777" w:rsidTr="00341DE7">
        <w:trPr>
          <w:jc w:val="center"/>
        </w:trPr>
        <w:tc>
          <w:tcPr>
            <w:tcW w:w="1160" w:type="dxa"/>
            <w:tcMar>
              <w:top w:w="100" w:type="dxa"/>
              <w:left w:w="100" w:type="dxa"/>
              <w:bottom w:w="100" w:type="dxa"/>
              <w:right w:w="100" w:type="dxa"/>
            </w:tcMar>
          </w:tcPr>
          <w:p w14:paraId="2F32A0BE"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444D5591" w14:textId="3A361104"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148.9</w:t>
            </w:r>
          </w:p>
        </w:tc>
        <w:tc>
          <w:tcPr>
            <w:tcW w:w="1800" w:type="dxa"/>
            <w:tcMar>
              <w:top w:w="100" w:type="dxa"/>
              <w:left w:w="100" w:type="dxa"/>
              <w:bottom w:w="100" w:type="dxa"/>
              <w:right w:w="100" w:type="dxa"/>
            </w:tcMar>
          </w:tcPr>
          <w:p w14:paraId="65D86C85" w14:textId="43390BAC"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3AC82A25" w14:textId="367685C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25E2E85B" w14:textId="77777777" w:rsidTr="00341DE7">
        <w:trPr>
          <w:jc w:val="center"/>
        </w:trPr>
        <w:tc>
          <w:tcPr>
            <w:tcW w:w="1160" w:type="dxa"/>
            <w:tcMar>
              <w:top w:w="100" w:type="dxa"/>
              <w:left w:w="100" w:type="dxa"/>
              <w:bottom w:w="100" w:type="dxa"/>
              <w:right w:w="100" w:type="dxa"/>
            </w:tcMar>
          </w:tcPr>
          <w:p w14:paraId="6F3D0ED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146F6730" w14:textId="120A6918"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150.4</w:t>
            </w:r>
          </w:p>
        </w:tc>
        <w:tc>
          <w:tcPr>
            <w:tcW w:w="1800" w:type="dxa"/>
            <w:tcMar>
              <w:top w:w="100" w:type="dxa"/>
              <w:left w:w="100" w:type="dxa"/>
              <w:bottom w:w="100" w:type="dxa"/>
              <w:right w:w="100" w:type="dxa"/>
            </w:tcMar>
          </w:tcPr>
          <w:p w14:paraId="10D65383" w14:textId="2FA923A3"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094E8F7A" w14:textId="32B0BB54"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601E5DE9" w14:textId="77777777" w:rsidTr="00341DE7">
        <w:trPr>
          <w:jc w:val="center"/>
        </w:trPr>
        <w:tc>
          <w:tcPr>
            <w:tcW w:w="1160" w:type="dxa"/>
            <w:tcMar>
              <w:top w:w="100" w:type="dxa"/>
              <w:left w:w="100" w:type="dxa"/>
              <w:bottom w:w="100" w:type="dxa"/>
              <w:right w:w="100" w:type="dxa"/>
            </w:tcMar>
          </w:tcPr>
          <w:p w14:paraId="0CF8A4E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39DB1473" w14:textId="347391F4"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149.9</w:t>
            </w:r>
          </w:p>
        </w:tc>
        <w:tc>
          <w:tcPr>
            <w:tcW w:w="1800" w:type="dxa"/>
            <w:tcMar>
              <w:top w:w="100" w:type="dxa"/>
              <w:left w:w="100" w:type="dxa"/>
              <w:bottom w:w="100" w:type="dxa"/>
              <w:right w:w="100" w:type="dxa"/>
            </w:tcMar>
          </w:tcPr>
          <w:p w14:paraId="24AC5426" w14:textId="68577D10"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-6.0</w:t>
            </w:r>
          </w:p>
        </w:tc>
        <w:tc>
          <w:tcPr>
            <w:tcW w:w="2250" w:type="dxa"/>
            <w:tcMar>
              <w:top w:w="100" w:type="dxa"/>
              <w:left w:w="100" w:type="dxa"/>
              <w:bottom w:w="100" w:type="dxa"/>
              <w:right w:w="100" w:type="dxa"/>
            </w:tcMar>
          </w:tcPr>
          <w:p w14:paraId="0224FD84" w14:textId="73B757E7"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35C7283B" w14:textId="77777777" w:rsidTr="00341DE7">
        <w:trPr>
          <w:jc w:val="center"/>
        </w:trPr>
        <w:tc>
          <w:tcPr>
            <w:tcW w:w="1160" w:type="dxa"/>
            <w:tcMar>
              <w:top w:w="100" w:type="dxa"/>
              <w:left w:w="100" w:type="dxa"/>
              <w:bottom w:w="100" w:type="dxa"/>
              <w:right w:w="100" w:type="dxa"/>
            </w:tcMar>
          </w:tcPr>
          <w:p w14:paraId="08058CE4" w14:textId="77777777" w:rsidR="00B65D2D"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57FAB7C1" w14:textId="48E50C75" w:rsidR="00B65D2D" w:rsidRPr="008E44F2" w:rsidRDefault="00D36481"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149.3</w:t>
            </w:r>
          </w:p>
        </w:tc>
        <w:tc>
          <w:tcPr>
            <w:tcW w:w="1800" w:type="dxa"/>
            <w:tcMar>
              <w:top w:w="100" w:type="dxa"/>
              <w:left w:w="100" w:type="dxa"/>
              <w:bottom w:w="100" w:type="dxa"/>
              <w:right w:w="100" w:type="dxa"/>
            </w:tcMar>
          </w:tcPr>
          <w:p w14:paraId="48685868" w14:textId="6AF00A54"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661459D5" w14:textId="38999BBD" w:rsidR="00B65D2D" w:rsidRPr="008E44F2" w:rsidRDefault="00EB4589"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5E27449D"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w:t>
      </w:r>
      <w:proofErr w:type="gramStart"/>
      <w:r w:rsidRPr="00703517">
        <w:rPr>
          <w:rFonts w:ascii="Times New Roman" w:hAnsi="Times New Roman" w:cs="Times New Roman"/>
          <w:sz w:val="24"/>
          <w:szCs w:val="24"/>
        </w:rPr>
        <w:t>Top</w:t>
      </w:r>
      <w:proofErr w:type="gramEnd"/>
      <w:r w:rsidRPr="00703517">
        <w:rPr>
          <w:rFonts w:ascii="Times New Roman" w:hAnsi="Times New Roman" w:cs="Times New Roman"/>
          <w:sz w:val="24"/>
          <w:szCs w:val="24"/>
        </w:rPr>
        <w:t xml:space="preserve">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341DE7">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341DE7">
        <w:trPr>
          <w:jc w:val="center"/>
        </w:trPr>
        <w:tc>
          <w:tcPr>
            <w:tcW w:w="1160" w:type="dxa"/>
            <w:tcMar>
              <w:top w:w="100" w:type="dxa"/>
              <w:left w:w="100" w:type="dxa"/>
              <w:bottom w:w="100" w:type="dxa"/>
              <w:right w:w="100" w:type="dxa"/>
            </w:tcMar>
          </w:tcPr>
          <w:p w14:paraId="58D2749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4C319CF3"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-408.3</w:t>
            </w:r>
          </w:p>
        </w:tc>
        <w:tc>
          <w:tcPr>
            <w:tcW w:w="1800" w:type="dxa"/>
            <w:tcMar>
              <w:top w:w="100" w:type="dxa"/>
              <w:left w:w="100" w:type="dxa"/>
              <w:bottom w:w="100" w:type="dxa"/>
              <w:right w:w="100" w:type="dxa"/>
            </w:tcMar>
          </w:tcPr>
          <w:p w14:paraId="6FB55DD6" w14:textId="7BAE22FD"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BDDBEED" w14:textId="034E52D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2477FD0F" w14:textId="77777777" w:rsidTr="00341DE7">
        <w:trPr>
          <w:jc w:val="center"/>
        </w:trPr>
        <w:tc>
          <w:tcPr>
            <w:tcW w:w="1160" w:type="dxa"/>
            <w:tcMar>
              <w:top w:w="100" w:type="dxa"/>
              <w:left w:w="100" w:type="dxa"/>
              <w:bottom w:w="100" w:type="dxa"/>
              <w:right w:w="100" w:type="dxa"/>
            </w:tcMar>
          </w:tcPr>
          <w:p w14:paraId="7B5C4BA4"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527EA0BA"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-408.0</w:t>
            </w:r>
          </w:p>
        </w:tc>
        <w:tc>
          <w:tcPr>
            <w:tcW w:w="1800" w:type="dxa"/>
            <w:tcMar>
              <w:top w:w="100" w:type="dxa"/>
              <w:left w:w="100" w:type="dxa"/>
              <w:bottom w:w="100" w:type="dxa"/>
              <w:right w:w="100" w:type="dxa"/>
            </w:tcMar>
          </w:tcPr>
          <w:p w14:paraId="7F1D188A" w14:textId="3A03513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A435747" w14:textId="71C07EB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1FBD8D6A" w14:textId="77777777" w:rsidTr="00341DE7">
        <w:trPr>
          <w:jc w:val="center"/>
        </w:trPr>
        <w:tc>
          <w:tcPr>
            <w:tcW w:w="1160" w:type="dxa"/>
            <w:tcMar>
              <w:top w:w="100" w:type="dxa"/>
              <w:left w:w="100" w:type="dxa"/>
              <w:bottom w:w="100" w:type="dxa"/>
              <w:right w:w="100" w:type="dxa"/>
            </w:tcMar>
          </w:tcPr>
          <w:p w14:paraId="2A34001E"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2BFAFD6D" w:rsidR="00B65D2D" w:rsidRPr="007C401C" w:rsidRDefault="00940E1C"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-419.1</w:t>
            </w:r>
          </w:p>
        </w:tc>
        <w:tc>
          <w:tcPr>
            <w:tcW w:w="1800" w:type="dxa"/>
            <w:tcMar>
              <w:top w:w="100" w:type="dxa"/>
              <w:left w:w="100" w:type="dxa"/>
              <w:bottom w:w="100" w:type="dxa"/>
              <w:right w:w="100" w:type="dxa"/>
            </w:tcMar>
          </w:tcPr>
          <w:p w14:paraId="0796FC26" w14:textId="307644B4"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654012A" w14:textId="4E961F60"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r>
      <w:tr w:rsidR="00B65D2D" w:rsidRPr="00703517" w14:paraId="65A73905" w14:textId="77777777" w:rsidTr="00341DE7">
        <w:trPr>
          <w:jc w:val="center"/>
        </w:trPr>
        <w:tc>
          <w:tcPr>
            <w:tcW w:w="1160" w:type="dxa"/>
            <w:tcMar>
              <w:top w:w="100" w:type="dxa"/>
              <w:left w:w="100" w:type="dxa"/>
              <w:bottom w:w="100" w:type="dxa"/>
              <w:right w:w="100" w:type="dxa"/>
            </w:tcMar>
          </w:tcPr>
          <w:p w14:paraId="45E6D73A" w14:textId="77777777" w:rsidR="00B65D2D" w:rsidRPr="007C401C" w:rsidRDefault="00B65D2D"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78C02AFF" w:rsidR="00B65D2D" w:rsidRPr="007C401C" w:rsidRDefault="00940E1C" w:rsidP="00341DE7">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-416.9</w:t>
            </w:r>
          </w:p>
        </w:tc>
        <w:tc>
          <w:tcPr>
            <w:tcW w:w="1800" w:type="dxa"/>
            <w:tcMar>
              <w:top w:w="100" w:type="dxa"/>
              <w:left w:w="100" w:type="dxa"/>
              <w:bottom w:w="100" w:type="dxa"/>
              <w:right w:w="100" w:type="dxa"/>
            </w:tcMar>
          </w:tcPr>
          <w:p w14:paraId="5B229CB4" w14:textId="399A5295"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-1.1</w:t>
            </w:r>
          </w:p>
        </w:tc>
        <w:tc>
          <w:tcPr>
            <w:tcW w:w="2250" w:type="dxa"/>
            <w:tcMar>
              <w:top w:w="100" w:type="dxa"/>
              <w:left w:w="100" w:type="dxa"/>
              <w:bottom w:w="100" w:type="dxa"/>
              <w:right w:w="100" w:type="dxa"/>
            </w:tcMar>
          </w:tcPr>
          <w:p w14:paraId="59E29CD3" w14:textId="0DEEB16E" w:rsidR="00B65D2D" w:rsidRPr="007C401C" w:rsidRDefault="00105A70" w:rsidP="00341DE7">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1.7</w:t>
            </w:r>
          </w:p>
        </w:tc>
      </w:tr>
      <w:tr w:rsidR="00B65D2D" w:rsidRPr="00703517" w14:paraId="00FCE206" w14:textId="77777777" w:rsidTr="00341DE7">
        <w:trPr>
          <w:jc w:val="center"/>
        </w:trPr>
        <w:tc>
          <w:tcPr>
            <w:tcW w:w="1160" w:type="dxa"/>
            <w:tcMar>
              <w:top w:w="100" w:type="dxa"/>
              <w:left w:w="100" w:type="dxa"/>
              <w:bottom w:w="100" w:type="dxa"/>
              <w:right w:w="100" w:type="dxa"/>
            </w:tcMar>
          </w:tcPr>
          <w:p w14:paraId="5B436402"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43608FD8" w14:textId="4F17FA8A"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6A7B399E" w14:textId="64C0D544"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45E4EAC" w14:textId="2E55BEEB"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03608219" w14:textId="77777777" w:rsidTr="00341DE7">
        <w:trPr>
          <w:jc w:val="center"/>
        </w:trPr>
        <w:tc>
          <w:tcPr>
            <w:tcW w:w="1160" w:type="dxa"/>
            <w:tcMar>
              <w:top w:w="100" w:type="dxa"/>
              <w:left w:w="100" w:type="dxa"/>
              <w:bottom w:w="100" w:type="dxa"/>
              <w:right w:w="100" w:type="dxa"/>
            </w:tcMar>
          </w:tcPr>
          <w:p w14:paraId="0077A2E0"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8B022AD" w14:textId="329A10D7"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-405.9</w:t>
            </w:r>
          </w:p>
        </w:tc>
        <w:tc>
          <w:tcPr>
            <w:tcW w:w="1800" w:type="dxa"/>
            <w:tcMar>
              <w:top w:w="100" w:type="dxa"/>
              <w:left w:w="100" w:type="dxa"/>
              <w:bottom w:w="100" w:type="dxa"/>
              <w:right w:w="100" w:type="dxa"/>
            </w:tcMar>
          </w:tcPr>
          <w:p w14:paraId="682F07C5" w14:textId="08A97EE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F49F59D" w14:textId="7ABAD52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4E1C4A85" w14:textId="77777777" w:rsidTr="00341DE7">
        <w:trPr>
          <w:jc w:val="center"/>
        </w:trPr>
        <w:tc>
          <w:tcPr>
            <w:tcW w:w="1160" w:type="dxa"/>
            <w:tcMar>
              <w:top w:w="100" w:type="dxa"/>
              <w:left w:w="100" w:type="dxa"/>
              <w:bottom w:w="100" w:type="dxa"/>
              <w:right w:w="100" w:type="dxa"/>
            </w:tcMar>
          </w:tcPr>
          <w:p w14:paraId="286BA883"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452C829B" w14:textId="1156B897"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-404.8</w:t>
            </w:r>
          </w:p>
        </w:tc>
        <w:tc>
          <w:tcPr>
            <w:tcW w:w="1800" w:type="dxa"/>
            <w:tcMar>
              <w:top w:w="100" w:type="dxa"/>
              <w:left w:w="100" w:type="dxa"/>
              <w:bottom w:w="100" w:type="dxa"/>
              <w:right w:w="100" w:type="dxa"/>
            </w:tcMar>
          </w:tcPr>
          <w:p w14:paraId="579B460E" w14:textId="43D0E959"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7ADB6771" w14:textId="75145940"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7BCF3432" w14:textId="77777777" w:rsidTr="00341DE7">
        <w:trPr>
          <w:jc w:val="center"/>
        </w:trPr>
        <w:tc>
          <w:tcPr>
            <w:tcW w:w="1160" w:type="dxa"/>
            <w:tcMar>
              <w:top w:w="100" w:type="dxa"/>
              <w:left w:w="100" w:type="dxa"/>
              <w:bottom w:w="100" w:type="dxa"/>
              <w:right w:w="100" w:type="dxa"/>
            </w:tcMar>
          </w:tcPr>
          <w:p w14:paraId="2E639C85"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3E7869BE" w14:textId="74A82E46"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-403.9</w:t>
            </w:r>
          </w:p>
        </w:tc>
        <w:tc>
          <w:tcPr>
            <w:tcW w:w="1800" w:type="dxa"/>
            <w:tcMar>
              <w:top w:w="100" w:type="dxa"/>
              <w:left w:w="100" w:type="dxa"/>
              <w:bottom w:w="100" w:type="dxa"/>
              <w:right w:w="100" w:type="dxa"/>
            </w:tcMar>
          </w:tcPr>
          <w:p w14:paraId="2C7D662E" w14:textId="040D359E"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250" w:type="dxa"/>
            <w:tcMar>
              <w:top w:w="100" w:type="dxa"/>
              <w:left w:w="100" w:type="dxa"/>
              <w:bottom w:w="100" w:type="dxa"/>
              <w:right w:w="100" w:type="dxa"/>
            </w:tcMar>
          </w:tcPr>
          <w:p w14:paraId="61C5C97A" w14:textId="2A9D185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594A8B6C" w14:textId="77777777" w:rsidTr="00341DE7">
        <w:trPr>
          <w:jc w:val="center"/>
        </w:trPr>
        <w:tc>
          <w:tcPr>
            <w:tcW w:w="1160" w:type="dxa"/>
            <w:tcMar>
              <w:top w:w="100" w:type="dxa"/>
              <w:left w:w="100" w:type="dxa"/>
              <w:bottom w:w="100" w:type="dxa"/>
              <w:right w:w="100" w:type="dxa"/>
            </w:tcMar>
          </w:tcPr>
          <w:p w14:paraId="57124B10"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73D68A0A" w14:textId="3A1662BF"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87A8AB0" w14:textId="3155501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0272886" w14:textId="4B3E069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712E4507" w14:textId="77777777" w:rsidTr="00341DE7">
        <w:trPr>
          <w:jc w:val="center"/>
        </w:trPr>
        <w:tc>
          <w:tcPr>
            <w:tcW w:w="1160" w:type="dxa"/>
            <w:tcMar>
              <w:top w:w="100" w:type="dxa"/>
              <w:left w:w="100" w:type="dxa"/>
              <w:bottom w:w="100" w:type="dxa"/>
              <w:right w:w="100" w:type="dxa"/>
            </w:tcMar>
          </w:tcPr>
          <w:p w14:paraId="1BD399E9"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1FC433CC" w14:textId="70AC41D2"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-405.8</w:t>
            </w:r>
          </w:p>
        </w:tc>
        <w:tc>
          <w:tcPr>
            <w:tcW w:w="1800" w:type="dxa"/>
            <w:tcMar>
              <w:top w:w="100" w:type="dxa"/>
              <w:left w:w="100" w:type="dxa"/>
              <w:bottom w:w="100" w:type="dxa"/>
              <w:right w:w="100" w:type="dxa"/>
            </w:tcMar>
          </w:tcPr>
          <w:p w14:paraId="4503DCC5" w14:textId="1F9B5B90"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0394C3B" w14:textId="7E3D661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559C271A" w14:textId="77777777" w:rsidTr="00341DE7">
        <w:trPr>
          <w:jc w:val="center"/>
        </w:trPr>
        <w:tc>
          <w:tcPr>
            <w:tcW w:w="1160" w:type="dxa"/>
            <w:tcMar>
              <w:top w:w="100" w:type="dxa"/>
              <w:left w:w="100" w:type="dxa"/>
              <w:bottom w:w="100" w:type="dxa"/>
              <w:right w:w="100" w:type="dxa"/>
            </w:tcMar>
          </w:tcPr>
          <w:p w14:paraId="171B1655"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053466DE" w14:textId="452AF73C"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-408.5</w:t>
            </w:r>
          </w:p>
        </w:tc>
        <w:tc>
          <w:tcPr>
            <w:tcW w:w="1800" w:type="dxa"/>
            <w:tcMar>
              <w:top w:w="100" w:type="dxa"/>
              <w:left w:w="100" w:type="dxa"/>
              <w:bottom w:w="100" w:type="dxa"/>
              <w:right w:w="100" w:type="dxa"/>
            </w:tcMar>
          </w:tcPr>
          <w:p w14:paraId="465AF7AA" w14:textId="6C001057"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2ADC0442" w14:textId="03FEAFF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4F7A2FDF" w14:textId="77777777" w:rsidTr="00341DE7">
        <w:trPr>
          <w:jc w:val="center"/>
        </w:trPr>
        <w:tc>
          <w:tcPr>
            <w:tcW w:w="1160" w:type="dxa"/>
            <w:tcMar>
              <w:top w:w="100" w:type="dxa"/>
              <w:left w:w="100" w:type="dxa"/>
              <w:bottom w:w="100" w:type="dxa"/>
              <w:right w:w="100" w:type="dxa"/>
            </w:tcMar>
          </w:tcPr>
          <w:p w14:paraId="6294E317"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04D8D09C" w14:textId="1DF050C9"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CC7AFB1" w14:textId="5C36FA5D"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3ABC38F" w14:textId="21B65C4E"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26664AE" w14:textId="77777777" w:rsidTr="00341DE7">
        <w:trPr>
          <w:jc w:val="center"/>
        </w:trPr>
        <w:tc>
          <w:tcPr>
            <w:tcW w:w="1160" w:type="dxa"/>
            <w:tcMar>
              <w:top w:w="100" w:type="dxa"/>
              <w:left w:w="100" w:type="dxa"/>
              <w:bottom w:w="100" w:type="dxa"/>
              <w:right w:w="100" w:type="dxa"/>
            </w:tcMar>
          </w:tcPr>
          <w:p w14:paraId="1D8B5F92"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06DE2A8D" w14:textId="2215A3B8"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-406.9</w:t>
            </w:r>
          </w:p>
        </w:tc>
        <w:tc>
          <w:tcPr>
            <w:tcW w:w="1800" w:type="dxa"/>
            <w:tcMar>
              <w:top w:w="100" w:type="dxa"/>
              <w:left w:w="100" w:type="dxa"/>
              <w:bottom w:w="100" w:type="dxa"/>
              <w:right w:w="100" w:type="dxa"/>
            </w:tcMar>
          </w:tcPr>
          <w:p w14:paraId="141313C7" w14:textId="1A14F4F2"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3AEA87BE" w14:textId="371D362C"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789EEF16" w14:textId="77777777" w:rsidTr="00341DE7">
        <w:trPr>
          <w:jc w:val="center"/>
        </w:trPr>
        <w:tc>
          <w:tcPr>
            <w:tcW w:w="1160" w:type="dxa"/>
            <w:tcMar>
              <w:top w:w="100" w:type="dxa"/>
              <w:left w:w="100" w:type="dxa"/>
              <w:bottom w:w="100" w:type="dxa"/>
              <w:right w:w="100" w:type="dxa"/>
            </w:tcMar>
          </w:tcPr>
          <w:p w14:paraId="3D314D30" w14:textId="77777777" w:rsidR="00B65D2D"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76B0C72" w14:textId="28B8B718" w:rsidR="00B65D2D" w:rsidRPr="008E44F2" w:rsidRDefault="00940E1C"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-404.7</w:t>
            </w:r>
          </w:p>
        </w:tc>
        <w:tc>
          <w:tcPr>
            <w:tcW w:w="1800" w:type="dxa"/>
            <w:tcMar>
              <w:top w:w="100" w:type="dxa"/>
              <w:left w:w="100" w:type="dxa"/>
              <w:bottom w:w="100" w:type="dxa"/>
              <w:right w:w="100" w:type="dxa"/>
            </w:tcMar>
          </w:tcPr>
          <w:p w14:paraId="50C93B5E" w14:textId="216BDBAF"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2250" w:type="dxa"/>
            <w:tcMar>
              <w:top w:w="100" w:type="dxa"/>
              <w:left w:w="100" w:type="dxa"/>
              <w:bottom w:w="100" w:type="dxa"/>
              <w:right w:w="100" w:type="dxa"/>
            </w:tcMar>
          </w:tcPr>
          <w:p w14:paraId="52F769B4" w14:textId="317334B5" w:rsidR="00B65D2D" w:rsidRPr="008E44F2" w:rsidRDefault="00105A70"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057F1E82" w:rsidR="00F21671" w:rsidRPr="00703517" w:rsidRDefault="00341DE7">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E737C0">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xml:space="preserve">, precipitation analysis. </w:t>
      </w:r>
      <w:proofErr w:type="gramStart"/>
      <w:r w:rsidRPr="00703517">
        <w:rPr>
          <w:rFonts w:ascii="Times New Roman" w:hAnsi="Times New Roman" w:cs="Times New Roman"/>
          <w:sz w:val="24"/>
          <w:szCs w:val="24"/>
        </w:rPr>
        <w:t>Top</w:t>
      </w:r>
      <w:proofErr w:type="gramEnd"/>
      <w:r w:rsidRPr="00703517">
        <w:rPr>
          <w:rFonts w:ascii="Times New Roman" w:hAnsi="Times New Roman" w:cs="Times New Roman"/>
          <w:sz w:val="24"/>
          <w:szCs w:val="24"/>
        </w:rPr>
        <w:t xml:space="preserve"> candidate model is </w:t>
      </w:r>
      <w:r w:rsidR="00D87C27">
        <w:rPr>
          <w:rFonts w:ascii="Times New Roman" w:hAnsi="Times New Roman" w:cs="Times New Roman"/>
          <w:sz w:val="24"/>
          <w:szCs w:val="24"/>
        </w:rPr>
        <w:t>underlined</w:t>
      </w:r>
      <w:r w:rsidRPr="00703517">
        <w:rPr>
          <w:rFonts w:ascii="Times New Roman" w:hAnsi="Times New Roman" w:cs="Times New Roman"/>
          <w:sz w:val="24"/>
          <w:szCs w:val="24"/>
        </w:rPr>
        <w:t xml:space="preserve"> and bold.</w:t>
      </w:r>
      <w:r w:rsidR="003B5CAD" w:rsidRPr="00703517">
        <w:rPr>
          <w:rFonts w:ascii="Times New Roman" w:hAnsi="Times New Roman" w:cs="Times New Roman"/>
          <w:sz w:val="24"/>
          <w:szCs w:val="24"/>
        </w:rPr>
        <w:t xml:space="preserve"> </w:t>
      </w:r>
      <w:r w:rsidR="00E832A7" w:rsidRPr="00703517">
        <w:rPr>
          <w:rFonts w:ascii="Times New Roman" w:hAnsi="Times New Roman" w:cs="Times New Roman"/>
          <w:sz w:val="24"/>
          <w:szCs w:val="24"/>
        </w:rPr>
        <w:t>We considered models equivalent if the difference in ELPD +/- the standard error of the ELPD estimate overlapped zero and favored models which used fewer predictors if this was the case.</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341DE7">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341DE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341DE7">
        <w:trPr>
          <w:jc w:val="center"/>
        </w:trPr>
        <w:tc>
          <w:tcPr>
            <w:tcW w:w="1160" w:type="dxa"/>
            <w:tcMar>
              <w:top w:w="100" w:type="dxa"/>
              <w:left w:w="100" w:type="dxa"/>
              <w:bottom w:w="100" w:type="dxa"/>
              <w:right w:w="100" w:type="dxa"/>
            </w:tcMar>
          </w:tcPr>
          <w:p w14:paraId="6FCCA329"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0293D44B"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0B70624" w14:textId="59F1928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4873693F" w14:textId="787BD9AC"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52B5D3A0" w14:textId="77777777" w:rsidTr="00341DE7">
        <w:trPr>
          <w:jc w:val="center"/>
        </w:trPr>
        <w:tc>
          <w:tcPr>
            <w:tcW w:w="1160" w:type="dxa"/>
            <w:tcMar>
              <w:top w:w="100" w:type="dxa"/>
              <w:left w:w="100" w:type="dxa"/>
              <w:bottom w:w="100" w:type="dxa"/>
              <w:right w:w="100" w:type="dxa"/>
            </w:tcMar>
          </w:tcPr>
          <w:p w14:paraId="2EB94BBF"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63A36A50"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0D798E7A" w14:textId="592A95E5"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B5B9027" w14:textId="72ED87AD"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696D81C4" w14:textId="77777777" w:rsidTr="00341DE7">
        <w:trPr>
          <w:jc w:val="center"/>
        </w:trPr>
        <w:tc>
          <w:tcPr>
            <w:tcW w:w="1160" w:type="dxa"/>
            <w:tcMar>
              <w:top w:w="100" w:type="dxa"/>
              <w:left w:w="100" w:type="dxa"/>
              <w:bottom w:w="100" w:type="dxa"/>
              <w:right w:w="100" w:type="dxa"/>
            </w:tcMar>
          </w:tcPr>
          <w:p w14:paraId="24848874"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5D9E500"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231.9</w:t>
            </w:r>
          </w:p>
        </w:tc>
        <w:tc>
          <w:tcPr>
            <w:tcW w:w="1800" w:type="dxa"/>
            <w:tcMar>
              <w:top w:w="100" w:type="dxa"/>
              <w:left w:w="100" w:type="dxa"/>
              <w:bottom w:w="100" w:type="dxa"/>
              <w:right w:w="100" w:type="dxa"/>
            </w:tcMar>
          </w:tcPr>
          <w:p w14:paraId="6B6CE820" w14:textId="4AF7F8CD"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C11FEEC" w14:textId="4B6D2A95"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r>
      <w:tr w:rsidR="00B65D2D" w:rsidRPr="00703517" w14:paraId="6339CCDA" w14:textId="77777777" w:rsidTr="00341DE7">
        <w:trPr>
          <w:jc w:val="center"/>
        </w:trPr>
        <w:tc>
          <w:tcPr>
            <w:tcW w:w="1160" w:type="dxa"/>
            <w:tcMar>
              <w:top w:w="100" w:type="dxa"/>
              <w:left w:w="100" w:type="dxa"/>
              <w:bottom w:w="100" w:type="dxa"/>
              <w:right w:w="100" w:type="dxa"/>
            </w:tcMar>
          </w:tcPr>
          <w:p w14:paraId="29183AD5"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7DDA31D9"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231.6</w:t>
            </w:r>
          </w:p>
        </w:tc>
        <w:tc>
          <w:tcPr>
            <w:tcW w:w="1800" w:type="dxa"/>
            <w:tcMar>
              <w:top w:w="100" w:type="dxa"/>
              <w:left w:w="100" w:type="dxa"/>
              <w:bottom w:w="100" w:type="dxa"/>
              <w:right w:w="100" w:type="dxa"/>
            </w:tcMar>
          </w:tcPr>
          <w:p w14:paraId="0C4612D4" w14:textId="740987DE"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-0.3</w:t>
            </w:r>
          </w:p>
        </w:tc>
        <w:tc>
          <w:tcPr>
            <w:tcW w:w="2250" w:type="dxa"/>
            <w:tcMar>
              <w:top w:w="100" w:type="dxa"/>
              <w:left w:w="100" w:type="dxa"/>
              <w:bottom w:w="100" w:type="dxa"/>
              <w:right w:w="100" w:type="dxa"/>
            </w:tcMar>
          </w:tcPr>
          <w:p w14:paraId="774D155F" w14:textId="6C15D924"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1.3</w:t>
            </w:r>
          </w:p>
        </w:tc>
      </w:tr>
      <w:tr w:rsidR="00B65D2D" w:rsidRPr="00703517" w14:paraId="4D837C36" w14:textId="77777777" w:rsidTr="00341DE7">
        <w:trPr>
          <w:jc w:val="center"/>
        </w:trPr>
        <w:tc>
          <w:tcPr>
            <w:tcW w:w="1160" w:type="dxa"/>
            <w:tcMar>
              <w:top w:w="100" w:type="dxa"/>
              <w:left w:w="100" w:type="dxa"/>
              <w:bottom w:w="100" w:type="dxa"/>
              <w:right w:w="100" w:type="dxa"/>
            </w:tcMar>
          </w:tcPr>
          <w:p w14:paraId="3B74C467"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7D202DDF"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3D4DE55" w14:textId="4B88E288"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5862487B" w14:textId="0013C0AC"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461259F7" w14:textId="77777777" w:rsidTr="00341DE7">
        <w:trPr>
          <w:jc w:val="center"/>
        </w:trPr>
        <w:tc>
          <w:tcPr>
            <w:tcW w:w="1160" w:type="dxa"/>
            <w:tcMar>
              <w:top w:w="100" w:type="dxa"/>
              <w:left w:w="100" w:type="dxa"/>
              <w:bottom w:w="100" w:type="dxa"/>
              <w:right w:w="100" w:type="dxa"/>
            </w:tcMar>
          </w:tcPr>
          <w:p w14:paraId="4841022D"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0CCAB5F9"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225.4</w:t>
            </w:r>
          </w:p>
        </w:tc>
        <w:tc>
          <w:tcPr>
            <w:tcW w:w="1800" w:type="dxa"/>
            <w:tcMar>
              <w:top w:w="100" w:type="dxa"/>
              <w:left w:w="100" w:type="dxa"/>
              <w:bottom w:w="100" w:type="dxa"/>
              <w:right w:w="100" w:type="dxa"/>
            </w:tcMar>
          </w:tcPr>
          <w:p w14:paraId="1299FDDA" w14:textId="0BF84430"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38AC53A9" w14:textId="0700179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E369336" w14:textId="77777777" w:rsidTr="00341DE7">
        <w:trPr>
          <w:jc w:val="center"/>
        </w:trPr>
        <w:tc>
          <w:tcPr>
            <w:tcW w:w="1160" w:type="dxa"/>
            <w:tcMar>
              <w:top w:w="100" w:type="dxa"/>
              <w:left w:w="100" w:type="dxa"/>
              <w:bottom w:w="100" w:type="dxa"/>
              <w:right w:w="100" w:type="dxa"/>
            </w:tcMar>
          </w:tcPr>
          <w:p w14:paraId="4912398A"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3B5A5397"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48F68357" w14:textId="3F4C4DA2"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34196B4F" w14:textId="5165C680"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CA9DE0C" w14:textId="77777777" w:rsidTr="00341DE7">
        <w:trPr>
          <w:jc w:val="center"/>
        </w:trPr>
        <w:tc>
          <w:tcPr>
            <w:tcW w:w="1160" w:type="dxa"/>
            <w:tcMar>
              <w:top w:w="100" w:type="dxa"/>
              <w:left w:w="100" w:type="dxa"/>
              <w:bottom w:w="100" w:type="dxa"/>
              <w:right w:w="100" w:type="dxa"/>
            </w:tcMar>
          </w:tcPr>
          <w:p w14:paraId="1EBA4C78" w14:textId="77777777" w:rsidR="00B65D2D" w:rsidRPr="008E44F2" w:rsidRDefault="00B65D2D" w:rsidP="00341DE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5E97ED45"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65BB333B" w14:textId="4A2F42E8"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59A93D84" w14:textId="3E649242"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171CF1E5" w14:textId="77777777" w:rsidTr="00341DE7">
        <w:trPr>
          <w:jc w:val="center"/>
        </w:trPr>
        <w:tc>
          <w:tcPr>
            <w:tcW w:w="1160" w:type="dxa"/>
            <w:tcMar>
              <w:top w:w="100" w:type="dxa"/>
              <w:left w:w="100" w:type="dxa"/>
              <w:bottom w:w="100" w:type="dxa"/>
              <w:right w:w="100" w:type="dxa"/>
            </w:tcMar>
          </w:tcPr>
          <w:p w14:paraId="2BB85E2F"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073C284C"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224.4</w:t>
            </w:r>
          </w:p>
        </w:tc>
        <w:tc>
          <w:tcPr>
            <w:tcW w:w="1800" w:type="dxa"/>
            <w:tcMar>
              <w:top w:w="100" w:type="dxa"/>
              <w:left w:w="100" w:type="dxa"/>
              <w:bottom w:w="100" w:type="dxa"/>
              <w:right w:w="100" w:type="dxa"/>
            </w:tcMar>
          </w:tcPr>
          <w:p w14:paraId="74DA4DAC" w14:textId="789EE04E"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75E2C142" w14:textId="79A5E661"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607B5B0B" w14:textId="77777777" w:rsidTr="00341DE7">
        <w:trPr>
          <w:jc w:val="center"/>
        </w:trPr>
        <w:tc>
          <w:tcPr>
            <w:tcW w:w="1160" w:type="dxa"/>
            <w:tcMar>
              <w:top w:w="100" w:type="dxa"/>
              <w:left w:w="100" w:type="dxa"/>
              <w:bottom w:w="100" w:type="dxa"/>
              <w:right w:w="100" w:type="dxa"/>
            </w:tcMar>
          </w:tcPr>
          <w:p w14:paraId="4C78ADD7"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6622A8E3"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225.3</w:t>
            </w:r>
          </w:p>
        </w:tc>
        <w:tc>
          <w:tcPr>
            <w:tcW w:w="1800" w:type="dxa"/>
            <w:tcMar>
              <w:top w:w="100" w:type="dxa"/>
              <w:left w:w="100" w:type="dxa"/>
              <w:bottom w:w="100" w:type="dxa"/>
              <w:right w:w="100" w:type="dxa"/>
            </w:tcMar>
          </w:tcPr>
          <w:p w14:paraId="610AB206" w14:textId="123DFA79"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25C782D" w14:textId="098EA8D4"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65D2D" w:rsidRPr="00703517" w14:paraId="3F15FB14" w14:textId="77777777" w:rsidTr="00341DE7">
        <w:trPr>
          <w:jc w:val="center"/>
        </w:trPr>
        <w:tc>
          <w:tcPr>
            <w:tcW w:w="1160" w:type="dxa"/>
            <w:tcMar>
              <w:top w:w="100" w:type="dxa"/>
              <w:left w:w="100" w:type="dxa"/>
              <w:bottom w:w="100" w:type="dxa"/>
              <w:right w:w="100" w:type="dxa"/>
            </w:tcMar>
          </w:tcPr>
          <w:p w14:paraId="7760A935"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13F11D90"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225.1</w:t>
            </w:r>
          </w:p>
        </w:tc>
        <w:tc>
          <w:tcPr>
            <w:tcW w:w="1800" w:type="dxa"/>
            <w:tcMar>
              <w:top w:w="100" w:type="dxa"/>
              <w:left w:w="100" w:type="dxa"/>
              <w:bottom w:w="100" w:type="dxa"/>
              <w:right w:w="100" w:type="dxa"/>
            </w:tcMar>
          </w:tcPr>
          <w:p w14:paraId="3A944A90" w14:textId="1A159EB6"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65FD3CE5" w14:textId="2D1FCD6B"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65D2D" w:rsidRPr="00703517" w14:paraId="1B1DA45C" w14:textId="77777777" w:rsidTr="00341DE7">
        <w:trPr>
          <w:jc w:val="center"/>
        </w:trPr>
        <w:tc>
          <w:tcPr>
            <w:tcW w:w="1160" w:type="dxa"/>
            <w:tcMar>
              <w:top w:w="100" w:type="dxa"/>
              <w:left w:w="100" w:type="dxa"/>
              <w:bottom w:w="100" w:type="dxa"/>
              <w:right w:w="100" w:type="dxa"/>
            </w:tcMar>
          </w:tcPr>
          <w:p w14:paraId="494DF898" w14:textId="77777777" w:rsidR="00B65D2D" w:rsidRPr="008E44F2" w:rsidRDefault="00B65D2D"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7C7F6D9F" w:rsidR="00B65D2D" w:rsidRPr="008E44F2" w:rsidRDefault="00C92C5E"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224.8</w:t>
            </w:r>
          </w:p>
        </w:tc>
        <w:tc>
          <w:tcPr>
            <w:tcW w:w="1800" w:type="dxa"/>
            <w:tcMar>
              <w:top w:w="100" w:type="dxa"/>
              <w:left w:w="100" w:type="dxa"/>
              <w:bottom w:w="100" w:type="dxa"/>
              <w:right w:w="100" w:type="dxa"/>
            </w:tcMar>
          </w:tcPr>
          <w:p w14:paraId="684A39B4" w14:textId="4EB62B5D"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0294A229" w14:textId="3501AF8A" w:rsidR="00B65D2D" w:rsidRPr="008E44F2" w:rsidRDefault="00932436" w:rsidP="00341DE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343B29B3" w14:textId="77777777" w:rsidTr="00341DE7">
        <w:trPr>
          <w:jc w:val="center"/>
        </w:trPr>
        <w:tc>
          <w:tcPr>
            <w:tcW w:w="1160" w:type="dxa"/>
            <w:tcMar>
              <w:top w:w="100" w:type="dxa"/>
              <w:left w:w="100" w:type="dxa"/>
              <w:bottom w:w="100" w:type="dxa"/>
              <w:right w:w="100" w:type="dxa"/>
            </w:tcMar>
          </w:tcPr>
          <w:p w14:paraId="5B37305E"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010777EE"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228.2</w:t>
            </w:r>
          </w:p>
        </w:tc>
        <w:tc>
          <w:tcPr>
            <w:tcW w:w="1800" w:type="dxa"/>
            <w:tcMar>
              <w:top w:w="100" w:type="dxa"/>
              <w:left w:w="100" w:type="dxa"/>
              <w:bottom w:w="100" w:type="dxa"/>
              <w:right w:w="100" w:type="dxa"/>
            </w:tcMar>
          </w:tcPr>
          <w:p w14:paraId="241CD1D6" w14:textId="26D4687E"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00AAD1B1" w14:textId="2F4FFBE0"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r w:rsidR="00B65D2D" w:rsidRPr="00703517" w14:paraId="158E12C5" w14:textId="77777777" w:rsidTr="00341DE7">
        <w:trPr>
          <w:jc w:val="center"/>
        </w:trPr>
        <w:tc>
          <w:tcPr>
            <w:tcW w:w="1160" w:type="dxa"/>
            <w:tcMar>
              <w:top w:w="100" w:type="dxa"/>
              <w:left w:w="100" w:type="dxa"/>
              <w:bottom w:w="100" w:type="dxa"/>
              <w:right w:w="100" w:type="dxa"/>
            </w:tcMar>
          </w:tcPr>
          <w:p w14:paraId="5CBB8CEC" w14:textId="77777777" w:rsidR="00B65D2D" w:rsidRPr="00C92C5E" w:rsidRDefault="00B65D2D"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6994C6F0" w:rsidR="00B65D2D" w:rsidRPr="00C92C5E" w:rsidRDefault="00C92C5E"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227.2</w:t>
            </w:r>
          </w:p>
        </w:tc>
        <w:tc>
          <w:tcPr>
            <w:tcW w:w="1800" w:type="dxa"/>
            <w:tcMar>
              <w:top w:w="100" w:type="dxa"/>
              <w:left w:w="100" w:type="dxa"/>
              <w:bottom w:w="100" w:type="dxa"/>
              <w:right w:w="100" w:type="dxa"/>
            </w:tcMar>
          </w:tcPr>
          <w:p w14:paraId="5DFEE981" w14:textId="203AA4D5"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c>
          <w:tcPr>
            <w:tcW w:w="2250" w:type="dxa"/>
            <w:tcMar>
              <w:top w:w="100" w:type="dxa"/>
              <w:left w:w="100" w:type="dxa"/>
              <w:bottom w:w="100" w:type="dxa"/>
              <w:right w:w="100" w:type="dxa"/>
            </w:tcMar>
          </w:tcPr>
          <w:p w14:paraId="1750E5D6" w14:textId="52EDBA06" w:rsidR="00B65D2D" w:rsidRPr="00C92C5E" w:rsidRDefault="00932436" w:rsidP="00341DE7">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47"/>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4E301F61"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r w:rsidR="00D92AB0">
        <w:rPr>
          <w:rFonts w:ascii="Times New Roman" w:hAnsi="Times New Roman" w:cs="Times New Roman"/>
          <w:sz w:val="24"/>
          <w:szCs w:val="24"/>
        </w:rPr>
        <w:t xml:space="preserve"> </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39EB7BAB"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007459D3"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the northernmost third of </w:t>
      </w:r>
      <w:r w:rsidR="007459D3">
        <w:rPr>
          <w:rFonts w:ascii="Times New Roman" w:hAnsi="Times New Roman" w:cs="Times New Roman"/>
          <w:sz w:val="24"/>
          <w:szCs w:val="24"/>
        </w:rPr>
        <w:t>cells</w:t>
      </w:r>
      <w:r w:rsidR="007459D3" w:rsidRPr="00703517">
        <w:rPr>
          <w:rFonts w:ascii="Times New Roman" w:hAnsi="Times New Roman" w:cs="Times New Roman"/>
          <w:sz w:val="24"/>
          <w:szCs w:val="24"/>
        </w:rPr>
        <w:t xml:space="preserve"> within that species’ range in the study region, (b) the mid-latitude third of sites within that species’ range, (c) the southernmost third of sites within that species’ range, and (d) all of the sites within that species’ range (all ranges truncated at 45°N). Species are colored by quartiles of the average annual temperature in their North American ranges, </w:t>
      </w:r>
      <w:r w:rsidR="007459D3">
        <w:rPr>
          <w:rFonts w:ascii="Times New Roman" w:hAnsi="Times New Roman" w:cs="Times New Roman"/>
          <w:sz w:val="24"/>
          <w:szCs w:val="24"/>
        </w:rPr>
        <w:t>so it is directly comparable to Figure 2</w:t>
      </w:r>
      <w:r w:rsidR="007459D3" w:rsidRPr="00703517">
        <w:rPr>
          <w:rFonts w:ascii="Times New Roman" w:hAnsi="Times New Roman" w:cs="Times New Roman"/>
          <w:sz w:val="24"/>
          <w:szCs w:val="24"/>
        </w:rPr>
        <w:t>.</w:t>
      </w:r>
      <w:r w:rsidRPr="00703517">
        <w:rPr>
          <w:rFonts w:ascii="Times New Roman" w:hAnsi="Times New Roman" w:cs="Times New Roman"/>
          <w:sz w:val="24"/>
          <w:szCs w:val="24"/>
        </w:rPr>
        <w:t xml:space="preserve">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proofErr w:type="spellStart"/>
      <w:r w:rsidRPr="00703517">
        <w:rPr>
          <w:rFonts w:ascii="Times New Roman" w:hAnsi="Times New Roman" w:cs="Times New Roman"/>
          <w:i/>
          <w:sz w:val="24"/>
          <w:szCs w:val="24"/>
        </w:rPr>
        <w:t>Pterourus</w:t>
      </w:r>
      <w:proofErr w:type="spellEnd"/>
      <w:r w:rsidRPr="00703517">
        <w:rPr>
          <w:rFonts w:ascii="Times New Roman" w:hAnsi="Times New Roman" w:cs="Times New Roman"/>
          <w:i/>
          <w:sz w:val="24"/>
          <w:szCs w:val="24"/>
        </w:rPr>
        <w:t xml:space="preserve">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49"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341DE7">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lang w:val="en-US"/>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341DE7">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DBE0DBE" w:rsidR="00755067" w:rsidRDefault="000537B2" w:rsidP="00B53DD3">
      <w:pPr>
        <w:spacing w:line="240" w:lineRule="auto"/>
        <w:jc w:val="both"/>
        <w:rPr>
          <w:rFonts w:ascii="Times New Roman" w:hAnsi="Times New Roman" w:cs="Times New Roman"/>
          <w:b/>
          <w:sz w:val="24"/>
          <w:szCs w:val="24"/>
        </w:rPr>
      </w:pPr>
      <w:r>
        <w:rPr>
          <w:noProof/>
          <w:lang w:val="en-US"/>
        </w:rPr>
        <w:lastRenderedPageBreak/>
        <w:drawing>
          <wp:inline distT="0" distB="0" distL="0" distR="0" wp14:anchorId="6700A55E" wp14:editId="07C05A8E">
            <wp:extent cx="5943600" cy="29718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E23A0CB" w14:textId="77777777" w:rsidR="000537B2" w:rsidRDefault="000537B2" w:rsidP="00B53DD3">
      <w:pPr>
        <w:spacing w:line="240" w:lineRule="auto"/>
        <w:jc w:val="both"/>
        <w:rPr>
          <w:rFonts w:ascii="Times New Roman" w:hAnsi="Times New Roman" w:cs="Times New Roman"/>
          <w:b/>
          <w:sz w:val="24"/>
          <w:szCs w:val="24"/>
        </w:rPr>
      </w:pPr>
    </w:p>
    <w:p w14:paraId="5DD155E4" w14:textId="78F05ED7" w:rsidR="00205514" w:rsidRDefault="00341DE7"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000537B2">
        <w:rPr>
          <w:rFonts w:ascii="Times New Roman" w:hAnsi="Times New Roman" w:cs="Times New Roman"/>
          <w:sz w:val="24"/>
          <w:szCs w:val="24"/>
        </w:rPr>
        <w:t>Model predicted relationship between species range-wide average annual precipitation and occupancy trend (Model C). Inference is based on trends from the 200-kilometer temperature occupancy analysis.</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lang w:val="en-US"/>
        </w:rPr>
        <w:lastRenderedPageBreak/>
        <w:drawing>
          <wp:inline distT="0" distB="0" distL="0" distR="0" wp14:anchorId="7FE28605" wp14:editId="257BF2CD">
            <wp:extent cx="5495925" cy="274796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97819" cy="2748910"/>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lang w:val="en-US"/>
        </w:rPr>
        <w:drawing>
          <wp:inline distT="0" distB="0" distL="0" distR="0" wp14:anchorId="5D3C536C" wp14:editId="2A9C932E">
            <wp:extent cx="5943600" cy="29718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3650A998" w:rsidR="001E59EC" w:rsidRDefault="001A0552" w:rsidP="00B53DD3">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F0CB7" w14:textId="77777777" w:rsidR="00DE3CA0" w:rsidRDefault="00DE3CA0">
      <w:pPr>
        <w:spacing w:line="240" w:lineRule="auto"/>
      </w:pPr>
      <w:r>
        <w:separator/>
      </w:r>
    </w:p>
  </w:endnote>
  <w:endnote w:type="continuationSeparator" w:id="0">
    <w:p w14:paraId="31091AA7" w14:textId="77777777" w:rsidR="00DE3CA0" w:rsidRDefault="00DE3C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3142A132" w:rsidR="00563E72" w:rsidRDefault="00563E72">
    <w:pPr>
      <w:jc w:val="right"/>
    </w:pPr>
    <w:r>
      <w:rPr>
        <w:sz w:val="24"/>
        <w:szCs w:val="24"/>
      </w:rPr>
      <w:fldChar w:fldCharType="begin"/>
    </w:r>
    <w:r>
      <w:rPr>
        <w:sz w:val="24"/>
        <w:szCs w:val="24"/>
      </w:rPr>
      <w:instrText>PAGE</w:instrText>
    </w:r>
    <w:r>
      <w:rPr>
        <w:sz w:val="24"/>
        <w:szCs w:val="24"/>
      </w:rPr>
      <w:fldChar w:fldCharType="separate"/>
    </w:r>
    <w:r w:rsidR="009131E6">
      <w:rPr>
        <w:noProof/>
        <w:sz w:val="24"/>
        <w:szCs w:val="24"/>
      </w:rPr>
      <w:t>43</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563E72" w:rsidRDefault="00563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47C64" w14:textId="77777777" w:rsidR="00DE3CA0" w:rsidRDefault="00DE3CA0">
      <w:pPr>
        <w:spacing w:line="240" w:lineRule="auto"/>
      </w:pPr>
      <w:r>
        <w:separator/>
      </w:r>
    </w:p>
  </w:footnote>
  <w:footnote w:type="continuationSeparator" w:id="0">
    <w:p w14:paraId="40D0A51D" w14:textId="77777777" w:rsidR="00DE3CA0" w:rsidRDefault="00DE3C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3897962">
    <w:abstractNumId w:val="0"/>
  </w:num>
  <w:num w:numId="2" w16cid:durableId="1381246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048A4"/>
    <w:rsid w:val="0000759A"/>
    <w:rsid w:val="000108B2"/>
    <w:rsid w:val="00012098"/>
    <w:rsid w:val="000120DD"/>
    <w:rsid w:val="00021EE6"/>
    <w:rsid w:val="00023E3B"/>
    <w:rsid w:val="00024211"/>
    <w:rsid w:val="00031528"/>
    <w:rsid w:val="00031DEF"/>
    <w:rsid w:val="0003240B"/>
    <w:rsid w:val="0003362B"/>
    <w:rsid w:val="000344B4"/>
    <w:rsid w:val="000364A6"/>
    <w:rsid w:val="00037DF5"/>
    <w:rsid w:val="00040386"/>
    <w:rsid w:val="00040418"/>
    <w:rsid w:val="00041054"/>
    <w:rsid w:val="00041130"/>
    <w:rsid w:val="000436DE"/>
    <w:rsid w:val="00046509"/>
    <w:rsid w:val="00046649"/>
    <w:rsid w:val="00047B86"/>
    <w:rsid w:val="00047EB5"/>
    <w:rsid w:val="0005003A"/>
    <w:rsid w:val="00050577"/>
    <w:rsid w:val="000514D9"/>
    <w:rsid w:val="000520CF"/>
    <w:rsid w:val="00052B3A"/>
    <w:rsid w:val="000537B2"/>
    <w:rsid w:val="00053A30"/>
    <w:rsid w:val="00055D82"/>
    <w:rsid w:val="000642BB"/>
    <w:rsid w:val="00066CA5"/>
    <w:rsid w:val="00067209"/>
    <w:rsid w:val="0006754C"/>
    <w:rsid w:val="00067B46"/>
    <w:rsid w:val="00067F8E"/>
    <w:rsid w:val="00070A7A"/>
    <w:rsid w:val="00071336"/>
    <w:rsid w:val="00072CE9"/>
    <w:rsid w:val="00073BC4"/>
    <w:rsid w:val="000742B1"/>
    <w:rsid w:val="00075178"/>
    <w:rsid w:val="00077CBA"/>
    <w:rsid w:val="00083BA6"/>
    <w:rsid w:val="000849C8"/>
    <w:rsid w:val="00086474"/>
    <w:rsid w:val="00092E8B"/>
    <w:rsid w:val="00094245"/>
    <w:rsid w:val="000A032E"/>
    <w:rsid w:val="000A0D41"/>
    <w:rsid w:val="000A140B"/>
    <w:rsid w:val="000A2FFD"/>
    <w:rsid w:val="000A36FD"/>
    <w:rsid w:val="000A5401"/>
    <w:rsid w:val="000A72AA"/>
    <w:rsid w:val="000A7B10"/>
    <w:rsid w:val="000B0711"/>
    <w:rsid w:val="000B1487"/>
    <w:rsid w:val="000B2E4F"/>
    <w:rsid w:val="000B35D0"/>
    <w:rsid w:val="000B5965"/>
    <w:rsid w:val="000B65A7"/>
    <w:rsid w:val="000C33C0"/>
    <w:rsid w:val="000C6A60"/>
    <w:rsid w:val="000D09F4"/>
    <w:rsid w:val="000D1A13"/>
    <w:rsid w:val="000D1E21"/>
    <w:rsid w:val="000D3171"/>
    <w:rsid w:val="000D4874"/>
    <w:rsid w:val="000D4A97"/>
    <w:rsid w:val="000D4E8B"/>
    <w:rsid w:val="000D6AD2"/>
    <w:rsid w:val="000D6F44"/>
    <w:rsid w:val="000D72AE"/>
    <w:rsid w:val="000D7CA5"/>
    <w:rsid w:val="000E096B"/>
    <w:rsid w:val="000E2005"/>
    <w:rsid w:val="000E4178"/>
    <w:rsid w:val="000E4EA8"/>
    <w:rsid w:val="000E6525"/>
    <w:rsid w:val="000E7202"/>
    <w:rsid w:val="000F02AB"/>
    <w:rsid w:val="000F0F1D"/>
    <w:rsid w:val="000F30FE"/>
    <w:rsid w:val="000F4305"/>
    <w:rsid w:val="000F494B"/>
    <w:rsid w:val="000F4C18"/>
    <w:rsid w:val="000F4C76"/>
    <w:rsid w:val="00101B64"/>
    <w:rsid w:val="001031E6"/>
    <w:rsid w:val="00105A70"/>
    <w:rsid w:val="001062D8"/>
    <w:rsid w:val="00106F31"/>
    <w:rsid w:val="001117B7"/>
    <w:rsid w:val="0011280E"/>
    <w:rsid w:val="0011297D"/>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54B"/>
    <w:rsid w:val="001369A0"/>
    <w:rsid w:val="0013740B"/>
    <w:rsid w:val="0014032F"/>
    <w:rsid w:val="001405D2"/>
    <w:rsid w:val="00141CDD"/>
    <w:rsid w:val="00143731"/>
    <w:rsid w:val="00150823"/>
    <w:rsid w:val="0015403E"/>
    <w:rsid w:val="001555B5"/>
    <w:rsid w:val="001557AC"/>
    <w:rsid w:val="00156523"/>
    <w:rsid w:val="001601C8"/>
    <w:rsid w:val="00160F94"/>
    <w:rsid w:val="001612EA"/>
    <w:rsid w:val="00161D8B"/>
    <w:rsid w:val="00165E15"/>
    <w:rsid w:val="00170F5E"/>
    <w:rsid w:val="00171D2C"/>
    <w:rsid w:val="00172FEA"/>
    <w:rsid w:val="00173B7B"/>
    <w:rsid w:val="00173D8D"/>
    <w:rsid w:val="0017626B"/>
    <w:rsid w:val="00176824"/>
    <w:rsid w:val="001802AE"/>
    <w:rsid w:val="00184FF4"/>
    <w:rsid w:val="00187CFE"/>
    <w:rsid w:val="00191E9D"/>
    <w:rsid w:val="001943B0"/>
    <w:rsid w:val="00196252"/>
    <w:rsid w:val="001966BF"/>
    <w:rsid w:val="001A0552"/>
    <w:rsid w:val="001A0F38"/>
    <w:rsid w:val="001A3ECF"/>
    <w:rsid w:val="001A47BB"/>
    <w:rsid w:val="001A4C61"/>
    <w:rsid w:val="001A60D1"/>
    <w:rsid w:val="001A6A2C"/>
    <w:rsid w:val="001A6F0F"/>
    <w:rsid w:val="001A7CBB"/>
    <w:rsid w:val="001B0564"/>
    <w:rsid w:val="001B06FF"/>
    <w:rsid w:val="001B1D3F"/>
    <w:rsid w:val="001B37A3"/>
    <w:rsid w:val="001B5B0A"/>
    <w:rsid w:val="001B78A9"/>
    <w:rsid w:val="001C33BA"/>
    <w:rsid w:val="001C4AE9"/>
    <w:rsid w:val="001C53A7"/>
    <w:rsid w:val="001D343C"/>
    <w:rsid w:val="001D4179"/>
    <w:rsid w:val="001D437C"/>
    <w:rsid w:val="001D4DD0"/>
    <w:rsid w:val="001D5356"/>
    <w:rsid w:val="001D53CD"/>
    <w:rsid w:val="001D555C"/>
    <w:rsid w:val="001E005F"/>
    <w:rsid w:val="001E022F"/>
    <w:rsid w:val="001E12C5"/>
    <w:rsid w:val="001E1C49"/>
    <w:rsid w:val="001E2EFC"/>
    <w:rsid w:val="001E59EC"/>
    <w:rsid w:val="001E737E"/>
    <w:rsid w:val="001F2D3A"/>
    <w:rsid w:val="001F348F"/>
    <w:rsid w:val="001F4A63"/>
    <w:rsid w:val="001F7490"/>
    <w:rsid w:val="001F75E5"/>
    <w:rsid w:val="00200047"/>
    <w:rsid w:val="00200995"/>
    <w:rsid w:val="00201053"/>
    <w:rsid w:val="00201292"/>
    <w:rsid w:val="00203F8B"/>
    <w:rsid w:val="00204BD6"/>
    <w:rsid w:val="00204ECA"/>
    <w:rsid w:val="002051ED"/>
    <w:rsid w:val="00205438"/>
    <w:rsid w:val="00205514"/>
    <w:rsid w:val="00207FFD"/>
    <w:rsid w:val="002105E7"/>
    <w:rsid w:val="00212E77"/>
    <w:rsid w:val="00213AB9"/>
    <w:rsid w:val="002156EB"/>
    <w:rsid w:val="00215B90"/>
    <w:rsid w:val="002164BF"/>
    <w:rsid w:val="00216CCA"/>
    <w:rsid w:val="0022098D"/>
    <w:rsid w:val="00220A78"/>
    <w:rsid w:val="002210C5"/>
    <w:rsid w:val="0022599C"/>
    <w:rsid w:val="00226332"/>
    <w:rsid w:val="00232CF6"/>
    <w:rsid w:val="00233816"/>
    <w:rsid w:val="00234D7E"/>
    <w:rsid w:val="00234E7F"/>
    <w:rsid w:val="00236FC5"/>
    <w:rsid w:val="00240990"/>
    <w:rsid w:val="00242223"/>
    <w:rsid w:val="00242716"/>
    <w:rsid w:val="0024522B"/>
    <w:rsid w:val="00250CD8"/>
    <w:rsid w:val="00251D5C"/>
    <w:rsid w:val="00251EB8"/>
    <w:rsid w:val="00253049"/>
    <w:rsid w:val="002532EB"/>
    <w:rsid w:val="002532EC"/>
    <w:rsid w:val="00254990"/>
    <w:rsid w:val="0025538A"/>
    <w:rsid w:val="00256E23"/>
    <w:rsid w:val="002572DE"/>
    <w:rsid w:val="00261298"/>
    <w:rsid w:val="00262E24"/>
    <w:rsid w:val="002631A9"/>
    <w:rsid w:val="00263984"/>
    <w:rsid w:val="00270EDE"/>
    <w:rsid w:val="0027271E"/>
    <w:rsid w:val="002746B5"/>
    <w:rsid w:val="00276C41"/>
    <w:rsid w:val="00277E80"/>
    <w:rsid w:val="002838B0"/>
    <w:rsid w:val="0028453A"/>
    <w:rsid w:val="00284D76"/>
    <w:rsid w:val="0029065E"/>
    <w:rsid w:val="00293991"/>
    <w:rsid w:val="00296FBC"/>
    <w:rsid w:val="00296FDD"/>
    <w:rsid w:val="002A12D6"/>
    <w:rsid w:val="002A14BB"/>
    <w:rsid w:val="002A2F18"/>
    <w:rsid w:val="002B6645"/>
    <w:rsid w:val="002C1D2E"/>
    <w:rsid w:val="002C4954"/>
    <w:rsid w:val="002C6542"/>
    <w:rsid w:val="002D1AE2"/>
    <w:rsid w:val="002D20AD"/>
    <w:rsid w:val="002D210D"/>
    <w:rsid w:val="002D245C"/>
    <w:rsid w:val="002D286F"/>
    <w:rsid w:val="002D313D"/>
    <w:rsid w:val="002D31CF"/>
    <w:rsid w:val="002D5F3E"/>
    <w:rsid w:val="002D66A9"/>
    <w:rsid w:val="002D719B"/>
    <w:rsid w:val="002E1716"/>
    <w:rsid w:val="002E22A9"/>
    <w:rsid w:val="002E2780"/>
    <w:rsid w:val="002E4394"/>
    <w:rsid w:val="002E769B"/>
    <w:rsid w:val="002E7F6B"/>
    <w:rsid w:val="002F09DA"/>
    <w:rsid w:val="002F12AB"/>
    <w:rsid w:val="002F18DA"/>
    <w:rsid w:val="002F3478"/>
    <w:rsid w:val="002F39AA"/>
    <w:rsid w:val="002F56ED"/>
    <w:rsid w:val="002F77FB"/>
    <w:rsid w:val="002F784B"/>
    <w:rsid w:val="0030287D"/>
    <w:rsid w:val="003032CE"/>
    <w:rsid w:val="003049F0"/>
    <w:rsid w:val="00313AA6"/>
    <w:rsid w:val="00313C02"/>
    <w:rsid w:val="00315100"/>
    <w:rsid w:val="0031624E"/>
    <w:rsid w:val="00320BD4"/>
    <w:rsid w:val="00320FE5"/>
    <w:rsid w:val="0032134C"/>
    <w:rsid w:val="00326738"/>
    <w:rsid w:val="003318D8"/>
    <w:rsid w:val="003327E5"/>
    <w:rsid w:val="003356D7"/>
    <w:rsid w:val="00335D0F"/>
    <w:rsid w:val="003360F9"/>
    <w:rsid w:val="0033613A"/>
    <w:rsid w:val="003411A8"/>
    <w:rsid w:val="00341DE7"/>
    <w:rsid w:val="0034462B"/>
    <w:rsid w:val="003455D3"/>
    <w:rsid w:val="00346896"/>
    <w:rsid w:val="003506C5"/>
    <w:rsid w:val="00350F05"/>
    <w:rsid w:val="003523B4"/>
    <w:rsid w:val="00353C64"/>
    <w:rsid w:val="00354414"/>
    <w:rsid w:val="00354BB6"/>
    <w:rsid w:val="00355C60"/>
    <w:rsid w:val="00356645"/>
    <w:rsid w:val="0035788C"/>
    <w:rsid w:val="00361993"/>
    <w:rsid w:val="0036326D"/>
    <w:rsid w:val="003646DF"/>
    <w:rsid w:val="00364B9D"/>
    <w:rsid w:val="00366CAC"/>
    <w:rsid w:val="00370164"/>
    <w:rsid w:val="00370980"/>
    <w:rsid w:val="00370C67"/>
    <w:rsid w:val="00370FC7"/>
    <w:rsid w:val="00371152"/>
    <w:rsid w:val="00375D84"/>
    <w:rsid w:val="0037732D"/>
    <w:rsid w:val="003777E9"/>
    <w:rsid w:val="00381089"/>
    <w:rsid w:val="00381C81"/>
    <w:rsid w:val="003858F3"/>
    <w:rsid w:val="003873E4"/>
    <w:rsid w:val="0039095D"/>
    <w:rsid w:val="00392596"/>
    <w:rsid w:val="003935EA"/>
    <w:rsid w:val="00393B4E"/>
    <w:rsid w:val="0039443B"/>
    <w:rsid w:val="00394E3B"/>
    <w:rsid w:val="00395030"/>
    <w:rsid w:val="00395141"/>
    <w:rsid w:val="00395CB7"/>
    <w:rsid w:val="003965F4"/>
    <w:rsid w:val="00396A16"/>
    <w:rsid w:val="00396D47"/>
    <w:rsid w:val="00397E33"/>
    <w:rsid w:val="003A22E9"/>
    <w:rsid w:val="003A2A42"/>
    <w:rsid w:val="003A4CBD"/>
    <w:rsid w:val="003A558C"/>
    <w:rsid w:val="003A5891"/>
    <w:rsid w:val="003B2738"/>
    <w:rsid w:val="003B2812"/>
    <w:rsid w:val="003B57B1"/>
    <w:rsid w:val="003B5CAD"/>
    <w:rsid w:val="003B603F"/>
    <w:rsid w:val="003B610C"/>
    <w:rsid w:val="003B61C5"/>
    <w:rsid w:val="003B67E7"/>
    <w:rsid w:val="003C3522"/>
    <w:rsid w:val="003C3DE7"/>
    <w:rsid w:val="003C3FD9"/>
    <w:rsid w:val="003C4B06"/>
    <w:rsid w:val="003C6E1A"/>
    <w:rsid w:val="003C793A"/>
    <w:rsid w:val="003C7F5C"/>
    <w:rsid w:val="003D14FC"/>
    <w:rsid w:val="003D1595"/>
    <w:rsid w:val="003D2DC5"/>
    <w:rsid w:val="003D527C"/>
    <w:rsid w:val="003D6D31"/>
    <w:rsid w:val="003D7E4B"/>
    <w:rsid w:val="003E0311"/>
    <w:rsid w:val="003E5D66"/>
    <w:rsid w:val="003E6D60"/>
    <w:rsid w:val="003F06B8"/>
    <w:rsid w:val="003F25E2"/>
    <w:rsid w:val="003F5011"/>
    <w:rsid w:val="003F604C"/>
    <w:rsid w:val="003F6EB0"/>
    <w:rsid w:val="00400143"/>
    <w:rsid w:val="00400747"/>
    <w:rsid w:val="00400C33"/>
    <w:rsid w:val="0040641B"/>
    <w:rsid w:val="004064B5"/>
    <w:rsid w:val="00406ED1"/>
    <w:rsid w:val="00410A83"/>
    <w:rsid w:val="00410CEB"/>
    <w:rsid w:val="00411B64"/>
    <w:rsid w:val="00415866"/>
    <w:rsid w:val="00415992"/>
    <w:rsid w:val="004209D4"/>
    <w:rsid w:val="00420B36"/>
    <w:rsid w:val="00420BB4"/>
    <w:rsid w:val="00420FF7"/>
    <w:rsid w:val="00424701"/>
    <w:rsid w:val="00425AA9"/>
    <w:rsid w:val="00426FF6"/>
    <w:rsid w:val="004307D1"/>
    <w:rsid w:val="00430BF5"/>
    <w:rsid w:val="00441927"/>
    <w:rsid w:val="00443614"/>
    <w:rsid w:val="004437D8"/>
    <w:rsid w:val="0044477D"/>
    <w:rsid w:val="00445A02"/>
    <w:rsid w:val="004467EA"/>
    <w:rsid w:val="00447290"/>
    <w:rsid w:val="00456A5C"/>
    <w:rsid w:val="00461FF7"/>
    <w:rsid w:val="0046433D"/>
    <w:rsid w:val="00466854"/>
    <w:rsid w:val="0047010C"/>
    <w:rsid w:val="00470DF0"/>
    <w:rsid w:val="00470F46"/>
    <w:rsid w:val="00475560"/>
    <w:rsid w:val="0047770E"/>
    <w:rsid w:val="00480FA0"/>
    <w:rsid w:val="0048142D"/>
    <w:rsid w:val="0048547E"/>
    <w:rsid w:val="00485B0D"/>
    <w:rsid w:val="00486C75"/>
    <w:rsid w:val="00486F73"/>
    <w:rsid w:val="004876B2"/>
    <w:rsid w:val="00490BB3"/>
    <w:rsid w:val="0049184D"/>
    <w:rsid w:val="00496141"/>
    <w:rsid w:val="004A019F"/>
    <w:rsid w:val="004A07C0"/>
    <w:rsid w:val="004A20A6"/>
    <w:rsid w:val="004A23FC"/>
    <w:rsid w:val="004A49C2"/>
    <w:rsid w:val="004A4DC4"/>
    <w:rsid w:val="004A6C92"/>
    <w:rsid w:val="004A71FA"/>
    <w:rsid w:val="004B00E8"/>
    <w:rsid w:val="004C33B1"/>
    <w:rsid w:val="004C3665"/>
    <w:rsid w:val="004C4192"/>
    <w:rsid w:val="004C41D3"/>
    <w:rsid w:val="004C5778"/>
    <w:rsid w:val="004C60D2"/>
    <w:rsid w:val="004C78F6"/>
    <w:rsid w:val="004C7943"/>
    <w:rsid w:val="004D024B"/>
    <w:rsid w:val="004D06F9"/>
    <w:rsid w:val="004D0E02"/>
    <w:rsid w:val="004D12A0"/>
    <w:rsid w:val="004D3F57"/>
    <w:rsid w:val="004D5300"/>
    <w:rsid w:val="004D7965"/>
    <w:rsid w:val="004E356F"/>
    <w:rsid w:val="004E72D6"/>
    <w:rsid w:val="004F19D4"/>
    <w:rsid w:val="004F36AB"/>
    <w:rsid w:val="004F38A5"/>
    <w:rsid w:val="004F4A17"/>
    <w:rsid w:val="004F4E0F"/>
    <w:rsid w:val="004F788C"/>
    <w:rsid w:val="00500E3C"/>
    <w:rsid w:val="00500E88"/>
    <w:rsid w:val="0050123D"/>
    <w:rsid w:val="00503587"/>
    <w:rsid w:val="00510299"/>
    <w:rsid w:val="00510B50"/>
    <w:rsid w:val="00511E00"/>
    <w:rsid w:val="00513D01"/>
    <w:rsid w:val="00514BCF"/>
    <w:rsid w:val="005151A1"/>
    <w:rsid w:val="005158B1"/>
    <w:rsid w:val="00516499"/>
    <w:rsid w:val="005221FA"/>
    <w:rsid w:val="0052407F"/>
    <w:rsid w:val="00525758"/>
    <w:rsid w:val="00530F5D"/>
    <w:rsid w:val="0053153F"/>
    <w:rsid w:val="005326A0"/>
    <w:rsid w:val="00532A08"/>
    <w:rsid w:val="00533530"/>
    <w:rsid w:val="00536B48"/>
    <w:rsid w:val="00536D73"/>
    <w:rsid w:val="005371E1"/>
    <w:rsid w:val="00540F49"/>
    <w:rsid w:val="00541700"/>
    <w:rsid w:val="00541938"/>
    <w:rsid w:val="00542FAB"/>
    <w:rsid w:val="005444F8"/>
    <w:rsid w:val="00546ED0"/>
    <w:rsid w:val="0054782A"/>
    <w:rsid w:val="00552BE7"/>
    <w:rsid w:val="00555011"/>
    <w:rsid w:val="00555B5C"/>
    <w:rsid w:val="00560465"/>
    <w:rsid w:val="00561421"/>
    <w:rsid w:val="005632B0"/>
    <w:rsid w:val="00563E72"/>
    <w:rsid w:val="00564368"/>
    <w:rsid w:val="00565D61"/>
    <w:rsid w:val="00565EEF"/>
    <w:rsid w:val="0056722A"/>
    <w:rsid w:val="00567531"/>
    <w:rsid w:val="00567BB8"/>
    <w:rsid w:val="00570435"/>
    <w:rsid w:val="005744FB"/>
    <w:rsid w:val="00574965"/>
    <w:rsid w:val="00574A79"/>
    <w:rsid w:val="00575289"/>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A0BBF"/>
    <w:rsid w:val="005A2EEE"/>
    <w:rsid w:val="005A4842"/>
    <w:rsid w:val="005A50BC"/>
    <w:rsid w:val="005A6F11"/>
    <w:rsid w:val="005A7474"/>
    <w:rsid w:val="005B0104"/>
    <w:rsid w:val="005B138B"/>
    <w:rsid w:val="005B44D7"/>
    <w:rsid w:val="005B4C0A"/>
    <w:rsid w:val="005B63FE"/>
    <w:rsid w:val="005B6F2E"/>
    <w:rsid w:val="005B7530"/>
    <w:rsid w:val="005C7B6B"/>
    <w:rsid w:val="005C7F4A"/>
    <w:rsid w:val="005D51C2"/>
    <w:rsid w:val="005E1136"/>
    <w:rsid w:val="005E1A27"/>
    <w:rsid w:val="005E1B0C"/>
    <w:rsid w:val="005E727D"/>
    <w:rsid w:val="005E7C75"/>
    <w:rsid w:val="005F045E"/>
    <w:rsid w:val="005F09EE"/>
    <w:rsid w:val="005F0D9D"/>
    <w:rsid w:val="005F10F8"/>
    <w:rsid w:val="005F3715"/>
    <w:rsid w:val="006006B8"/>
    <w:rsid w:val="00602ADF"/>
    <w:rsid w:val="00603558"/>
    <w:rsid w:val="00605B7A"/>
    <w:rsid w:val="00610E84"/>
    <w:rsid w:val="00612D12"/>
    <w:rsid w:val="006130C7"/>
    <w:rsid w:val="00620291"/>
    <w:rsid w:val="0062341A"/>
    <w:rsid w:val="00624612"/>
    <w:rsid w:val="00625849"/>
    <w:rsid w:val="00630A07"/>
    <w:rsid w:val="00632850"/>
    <w:rsid w:val="00633906"/>
    <w:rsid w:val="00633EE6"/>
    <w:rsid w:val="00637BA4"/>
    <w:rsid w:val="00641F34"/>
    <w:rsid w:val="0064238E"/>
    <w:rsid w:val="0064318B"/>
    <w:rsid w:val="00647BD1"/>
    <w:rsid w:val="00653D4E"/>
    <w:rsid w:val="0065466D"/>
    <w:rsid w:val="006548CF"/>
    <w:rsid w:val="00656C23"/>
    <w:rsid w:val="00657D43"/>
    <w:rsid w:val="00660355"/>
    <w:rsid w:val="00661771"/>
    <w:rsid w:val="00664361"/>
    <w:rsid w:val="0066457D"/>
    <w:rsid w:val="006649CC"/>
    <w:rsid w:val="006676DA"/>
    <w:rsid w:val="00671ED9"/>
    <w:rsid w:val="0067513C"/>
    <w:rsid w:val="00675ACB"/>
    <w:rsid w:val="00676BF0"/>
    <w:rsid w:val="006777EF"/>
    <w:rsid w:val="00681871"/>
    <w:rsid w:val="00681D32"/>
    <w:rsid w:val="00683BE8"/>
    <w:rsid w:val="00685B47"/>
    <w:rsid w:val="00687DA8"/>
    <w:rsid w:val="00691611"/>
    <w:rsid w:val="00691F58"/>
    <w:rsid w:val="00693B53"/>
    <w:rsid w:val="006961EB"/>
    <w:rsid w:val="00696B41"/>
    <w:rsid w:val="00696C84"/>
    <w:rsid w:val="00697114"/>
    <w:rsid w:val="006A5717"/>
    <w:rsid w:val="006A7B55"/>
    <w:rsid w:val="006B0312"/>
    <w:rsid w:val="006B06B5"/>
    <w:rsid w:val="006B2A89"/>
    <w:rsid w:val="006B36BA"/>
    <w:rsid w:val="006B37F9"/>
    <w:rsid w:val="006B629C"/>
    <w:rsid w:val="006B7D62"/>
    <w:rsid w:val="006C3E5C"/>
    <w:rsid w:val="006C5C39"/>
    <w:rsid w:val="006C5DF9"/>
    <w:rsid w:val="006C7852"/>
    <w:rsid w:val="006C7B44"/>
    <w:rsid w:val="006D01CF"/>
    <w:rsid w:val="006D0AC9"/>
    <w:rsid w:val="006D340F"/>
    <w:rsid w:val="006D4494"/>
    <w:rsid w:val="006D7FBF"/>
    <w:rsid w:val="006D7FDF"/>
    <w:rsid w:val="006E0304"/>
    <w:rsid w:val="006E2213"/>
    <w:rsid w:val="006E28D7"/>
    <w:rsid w:val="006E45C6"/>
    <w:rsid w:val="006E534A"/>
    <w:rsid w:val="006E6361"/>
    <w:rsid w:val="006E77D0"/>
    <w:rsid w:val="006E7EE1"/>
    <w:rsid w:val="006F182A"/>
    <w:rsid w:val="006F4EA6"/>
    <w:rsid w:val="00700E39"/>
    <w:rsid w:val="00700F94"/>
    <w:rsid w:val="00702465"/>
    <w:rsid w:val="00702A00"/>
    <w:rsid w:val="00703174"/>
    <w:rsid w:val="00703517"/>
    <w:rsid w:val="00704FB0"/>
    <w:rsid w:val="0070761E"/>
    <w:rsid w:val="007076FA"/>
    <w:rsid w:val="00707DF9"/>
    <w:rsid w:val="0071132C"/>
    <w:rsid w:val="0071374B"/>
    <w:rsid w:val="00716009"/>
    <w:rsid w:val="007178C4"/>
    <w:rsid w:val="007220AA"/>
    <w:rsid w:val="00722908"/>
    <w:rsid w:val="00722982"/>
    <w:rsid w:val="007233BE"/>
    <w:rsid w:val="00726C31"/>
    <w:rsid w:val="00727479"/>
    <w:rsid w:val="0073009C"/>
    <w:rsid w:val="0073142E"/>
    <w:rsid w:val="0073665C"/>
    <w:rsid w:val="00737773"/>
    <w:rsid w:val="00737FA5"/>
    <w:rsid w:val="0074430D"/>
    <w:rsid w:val="007443C9"/>
    <w:rsid w:val="007459D3"/>
    <w:rsid w:val="0074680E"/>
    <w:rsid w:val="00747673"/>
    <w:rsid w:val="0075223C"/>
    <w:rsid w:val="00752698"/>
    <w:rsid w:val="007530AA"/>
    <w:rsid w:val="007544F5"/>
    <w:rsid w:val="00754682"/>
    <w:rsid w:val="00755067"/>
    <w:rsid w:val="00755664"/>
    <w:rsid w:val="00756CF2"/>
    <w:rsid w:val="00763603"/>
    <w:rsid w:val="007643D9"/>
    <w:rsid w:val="00764647"/>
    <w:rsid w:val="007657E2"/>
    <w:rsid w:val="00766CA8"/>
    <w:rsid w:val="00770476"/>
    <w:rsid w:val="00771298"/>
    <w:rsid w:val="00771A54"/>
    <w:rsid w:val="00773159"/>
    <w:rsid w:val="00776505"/>
    <w:rsid w:val="007773F7"/>
    <w:rsid w:val="0078159C"/>
    <w:rsid w:val="00781609"/>
    <w:rsid w:val="00781FDA"/>
    <w:rsid w:val="00782660"/>
    <w:rsid w:val="00783C7D"/>
    <w:rsid w:val="00785CB8"/>
    <w:rsid w:val="00785E05"/>
    <w:rsid w:val="00790413"/>
    <w:rsid w:val="00792165"/>
    <w:rsid w:val="00792717"/>
    <w:rsid w:val="00793DD5"/>
    <w:rsid w:val="0079570A"/>
    <w:rsid w:val="00797664"/>
    <w:rsid w:val="007977EC"/>
    <w:rsid w:val="007A0131"/>
    <w:rsid w:val="007A031C"/>
    <w:rsid w:val="007A0BB5"/>
    <w:rsid w:val="007A6A19"/>
    <w:rsid w:val="007A6A20"/>
    <w:rsid w:val="007B07DE"/>
    <w:rsid w:val="007B1DD9"/>
    <w:rsid w:val="007B2B55"/>
    <w:rsid w:val="007B4136"/>
    <w:rsid w:val="007B70E9"/>
    <w:rsid w:val="007B72B7"/>
    <w:rsid w:val="007B7734"/>
    <w:rsid w:val="007B7852"/>
    <w:rsid w:val="007C1B54"/>
    <w:rsid w:val="007C27B3"/>
    <w:rsid w:val="007C401C"/>
    <w:rsid w:val="007C408D"/>
    <w:rsid w:val="007C5A7A"/>
    <w:rsid w:val="007C60A8"/>
    <w:rsid w:val="007C6A59"/>
    <w:rsid w:val="007C6D83"/>
    <w:rsid w:val="007D24A5"/>
    <w:rsid w:val="007D36B7"/>
    <w:rsid w:val="007D42C0"/>
    <w:rsid w:val="007D4DB1"/>
    <w:rsid w:val="007D723B"/>
    <w:rsid w:val="007E163E"/>
    <w:rsid w:val="007E1C7E"/>
    <w:rsid w:val="007E34FE"/>
    <w:rsid w:val="007E3BDC"/>
    <w:rsid w:val="007E4999"/>
    <w:rsid w:val="007E5DE3"/>
    <w:rsid w:val="007F18CE"/>
    <w:rsid w:val="007F7294"/>
    <w:rsid w:val="007F7513"/>
    <w:rsid w:val="0080181B"/>
    <w:rsid w:val="00801907"/>
    <w:rsid w:val="008034EF"/>
    <w:rsid w:val="00803B60"/>
    <w:rsid w:val="00804119"/>
    <w:rsid w:val="008058F9"/>
    <w:rsid w:val="00806E3A"/>
    <w:rsid w:val="00810EFE"/>
    <w:rsid w:val="00810F24"/>
    <w:rsid w:val="00812EAA"/>
    <w:rsid w:val="008140DC"/>
    <w:rsid w:val="00815A74"/>
    <w:rsid w:val="00821568"/>
    <w:rsid w:val="00824666"/>
    <w:rsid w:val="00826B91"/>
    <w:rsid w:val="00826FF3"/>
    <w:rsid w:val="008320DC"/>
    <w:rsid w:val="00832E44"/>
    <w:rsid w:val="00832FE8"/>
    <w:rsid w:val="008343D5"/>
    <w:rsid w:val="00835D0C"/>
    <w:rsid w:val="00835D58"/>
    <w:rsid w:val="00835F54"/>
    <w:rsid w:val="0083701A"/>
    <w:rsid w:val="008446F7"/>
    <w:rsid w:val="008452A3"/>
    <w:rsid w:val="008466A2"/>
    <w:rsid w:val="008511BC"/>
    <w:rsid w:val="00851F3F"/>
    <w:rsid w:val="008534FE"/>
    <w:rsid w:val="00854C14"/>
    <w:rsid w:val="00855515"/>
    <w:rsid w:val="00855AC0"/>
    <w:rsid w:val="00855E8C"/>
    <w:rsid w:val="00863C69"/>
    <w:rsid w:val="00867A5D"/>
    <w:rsid w:val="00867D19"/>
    <w:rsid w:val="00872726"/>
    <w:rsid w:val="0087358F"/>
    <w:rsid w:val="008736DB"/>
    <w:rsid w:val="0087509B"/>
    <w:rsid w:val="00875EC7"/>
    <w:rsid w:val="00876492"/>
    <w:rsid w:val="008764DD"/>
    <w:rsid w:val="0088005C"/>
    <w:rsid w:val="0088098D"/>
    <w:rsid w:val="0088253C"/>
    <w:rsid w:val="0088256E"/>
    <w:rsid w:val="008829E7"/>
    <w:rsid w:val="008835BD"/>
    <w:rsid w:val="00883F23"/>
    <w:rsid w:val="00884E20"/>
    <w:rsid w:val="00892228"/>
    <w:rsid w:val="00893AFD"/>
    <w:rsid w:val="00894144"/>
    <w:rsid w:val="00894B5E"/>
    <w:rsid w:val="00896E46"/>
    <w:rsid w:val="00897883"/>
    <w:rsid w:val="00897E38"/>
    <w:rsid w:val="008A1294"/>
    <w:rsid w:val="008A4B3E"/>
    <w:rsid w:val="008A6748"/>
    <w:rsid w:val="008A70AA"/>
    <w:rsid w:val="008B02FE"/>
    <w:rsid w:val="008B2E31"/>
    <w:rsid w:val="008B5E44"/>
    <w:rsid w:val="008B72AB"/>
    <w:rsid w:val="008C15DC"/>
    <w:rsid w:val="008C3C08"/>
    <w:rsid w:val="008C6864"/>
    <w:rsid w:val="008C6AA6"/>
    <w:rsid w:val="008C7D20"/>
    <w:rsid w:val="008C7D3B"/>
    <w:rsid w:val="008D144E"/>
    <w:rsid w:val="008D1E2E"/>
    <w:rsid w:val="008D2D67"/>
    <w:rsid w:val="008D41B5"/>
    <w:rsid w:val="008E0385"/>
    <w:rsid w:val="008E04E2"/>
    <w:rsid w:val="008E439F"/>
    <w:rsid w:val="008E44F2"/>
    <w:rsid w:val="008E6511"/>
    <w:rsid w:val="008F3DAD"/>
    <w:rsid w:val="008F6A6F"/>
    <w:rsid w:val="00901008"/>
    <w:rsid w:val="0090508B"/>
    <w:rsid w:val="009062F1"/>
    <w:rsid w:val="00907726"/>
    <w:rsid w:val="00907E67"/>
    <w:rsid w:val="009131E6"/>
    <w:rsid w:val="00915B9B"/>
    <w:rsid w:val="00922335"/>
    <w:rsid w:val="0092570D"/>
    <w:rsid w:val="0092737F"/>
    <w:rsid w:val="00927E26"/>
    <w:rsid w:val="00930B52"/>
    <w:rsid w:val="00930DF6"/>
    <w:rsid w:val="00931A6F"/>
    <w:rsid w:val="00932157"/>
    <w:rsid w:val="009322E0"/>
    <w:rsid w:val="00932436"/>
    <w:rsid w:val="009326DB"/>
    <w:rsid w:val="009352FA"/>
    <w:rsid w:val="009364A3"/>
    <w:rsid w:val="00937019"/>
    <w:rsid w:val="00937A19"/>
    <w:rsid w:val="00940E1C"/>
    <w:rsid w:val="009411D1"/>
    <w:rsid w:val="009428F1"/>
    <w:rsid w:val="009440EC"/>
    <w:rsid w:val="00944E90"/>
    <w:rsid w:val="009451AA"/>
    <w:rsid w:val="00950AEA"/>
    <w:rsid w:val="009514B9"/>
    <w:rsid w:val="00952DD2"/>
    <w:rsid w:val="0095369C"/>
    <w:rsid w:val="00954216"/>
    <w:rsid w:val="009559E0"/>
    <w:rsid w:val="00956335"/>
    <w:rsid w:val="00960B57"/>
    <w:rsid w:val="00960B59"/>
    <w:rsid w:val="00961D48"/>
    <w:rsid w:val="00962AE5"/>
    <w:rsid w:val="0096402F"/>
    <w:rsid w:val="00964236"/>
    <w:rsid w:val="009643EB"/>
    <w:rsid w:val="009677B4"/>
    <w:rsid w:val="009706B5"/>
    <w:rsid w:val="00970992"/>
    <w:rsid w:val="00970F8B"/>
    <w:rsid w:val="0097159E"/>
    <w:rsid w:val="00971994"/>
    <w:rsid w:val="00974C46"/>
    <w:rsid w:val="0097510A"/>
    <w:rsid w:val="009763C4"/>
    <w:rsid w:val="00976C5F"/>
    <w:rsid w:val="00980323"/>
    <w:rsid w:val="009822AF"/>
    <w:rsid w:val="009830EE"/>
    <w:rsid w:val="0098333A"/>
    <w:rsid w:val="00983979"/>
    <w:rsid w:val="009853EA"/>
    <w:rsid w:val="00986112"/>
    <w:rsid w:val="00986EBE"/>
    <w:rsid w:val="009879FD"/>
    <w:rsid w:val="009917A5"/>
    <w:rsid w:val="00991804"/>
    <w:rsid w:val="00993CD3"/>
    <w:rsid w:val="009A0721"/>
    <w:rsid w:val="009A154A"/>
    <w:rsid w:val="009A1988"/>
    <w:rsid w:val="009A2E1A"/>
    <w:rsid w:val="009A32C1"/>
    <w:rsid w:val="009A7A06"/>
    <w:rsid w:val="009A7C62"/>
    <w:rsid w:val="009B1FB3"/>
    <w:rsid w:val="009B514E"/>
    <w:rsid w:val="009B538A"/>
    <w:rsid w:val="009C197A"/>
    <w:rsid w:val="009C3652"/>
    <w:rsid w:val="009C696E"/>
    <w:rsid w:val="009D262F"/>
    <w:rsid w:val="009D4454"/>
    <w:rsid w:val="009D59DF"/>
    <w:rsid w:val="009D6023"/>
    <w:rsid w:val="009D626B"/>
    <w:rsid w:val="009D6D11"/>
    <w:rsid w:val="009D7B8D"/>
    <w:rsid w:val="009D7BFC"/>
    <w:rsid w:val="009E044D"/>
    <w:rsid w:val="009E09B5"/>
    <w:rsid w:val="009E1DD8"/>
    <w:rsid w:val="009E2E6C"/>
    <w:rsid w:val="009E4E38"/>
    <w:rsid w:val="009E6F29"/>
    <w:rsid w:val="009F007F"/>
    <w:rsid w:val="009F083F"/>
    <w:rsid w:val="009F2D01"/>
    <w:rsid w:val="009F3786"/>
    <w:rsid w:val="009F4102"/>
    <w:rsid w:val="009F4883"/>
    <w:rsid w:val="009F6300"/>
    <w:rsid w:val="009F6511"/>
    <w:rsid w:val="00A01418"/>
    <w:rsid w:val="00A019DD"/>
    <w:rsid w:val="00A01F8E"/>
    <w:rsid w:val="00A03D69"/>
    <w:rsid w:val="00A047F7"/>
    <w:rsid w:val="00A061B8"/>
    <w:rsid w:val="00A06C63"/>
    <w:rsid w:val="00A1311B"/>
    <w:rsid w:val="00A14377"/>
    <w:rsid w:val="00A14E31"/>
    <w:rsid w:val="00A14ED4"/>
    <w:rsid w:val="00A16AE6"/>
    <w:rsid w:val="00A207DE"/>
    <w:rsid w:val="00A2302B"/>
    <w:rsid w:val="00A254BA"/>
    <w:rsid w:val="00A2564E"/>
    <w:rsid w:val="00A26BDB"/>
    <w:rsid w:val="00A26E9E"/>
    <w:rsid w:val="00A315FB"/>
    <w:rsid w:val="00A33FEB"/>
    <w:rsid w:val="00A36245"/>
    <w:rsid w:val="00A36813"/>
    <w:rsid w:val="00A36DAA"/>
    <w:rsid w:val="00A40308"/>
    <w:rsid w:val="00A44B57"/>
    <w:rsid w:val="00A44B9E"/>
    <w:rsid w:val="00A44CAA"/>
    <w:rsid w:val="00A45254"/>
    <w:rsid w:val="00A508E3"/>
    <w:rsid w:val="00A5225F"/>
    <w:rsid w:val="00A56AE1"/>
    <w:rsid w:val="00A61692"/>
    <w:rsid w:val="00A67248"/>
    <w:rsid w:val="00A70C44"/>
    <w:rsid w:val="00A7198F"/>
    <w:rsid w:val="00A71DCC"/>
    <w:rsid w:val="00A744DD"/>
    <w:rsid w:val="00A74996"/>
    <w:rsid w:val="00A7686D"/>
    <w:rsid w:val="00A826B4"/>
    <w:rsid w:val="00A8360C"/>
    <w:rsid w:val="00A84390"/>
    <w:rsid w:val="00A862E5"/>
    <w:rsid w:val="00A874F0"/>
    <w:rsid w:val="00A94FE6"/>
    <w:rsid w:val="00A95BE4"/>
    <w:rsid w:val="00AA0CF1"/>
    <w:rsid w:val="00AA1279"/>
    <w:rsid w:val="00AA3281"/>
    <w:rsid w:val="00AA33D5"/>
    <w:rsid w:val="00AA3A48"/>
    <w:rsid w:val="00AA3F49"/>
    <w:rsid w:val="00AA6238"/>
    <w:rsid w:val="00AA6392"/>
    <w:rsid w:val="00AA787D"/>
    <w:rsid w:val="00AB0551"/>
    <w:rsid w:val="00AB12CE"/>
    <w:rsid w:val="00AB5567"/>
    <w:rsid w:val="00AB641A"/>
    <w:rsid w:val="00AB6932"/>
    <w:rsid w:val="00AC1590"/>
    <w:rsid w:val="00AC162E"/>
    <w:rsid w:val="00AD25B0"/>
    <w:rsid w:val="00AD4173"/>
    <w:rsid w:val="00AD5BFB"/>
    <w:rsid w:val="00AE6A2D"/>
    <w:rsid w:val="00AF1026"/>
    <w:rsid w:val="00AF1BE5"/>
    <w:rsid w:val="00AF2910"/>
    <w:rsid w:val="00AF3041"/>
    <w:rsid w:val="00AF351A"/>
    <w:rsid w:val="00AF3B0A"/>
    <w:rsid w:val="00AF432C"/>
    <w:rsid w:val="00AF6560"/>
    <w:rsid w:val="00AF672A"/>
    <w:rsid w:val="00B002DE"/>
    <w:rsid w:val="00B00923"/>
    <w:rsid w:val="00B06437"/>
    <w:rsid w:val="00B06455"/>
    <w:rsid w:val="00B074E9"/>
    <w:rsid w:val="00B07828"/>
    <w:rsid w:val="00B11C0D"/>
    <w:rsid w:val="00B15EF5"/>
    <w:rsid w:val="00B1612F"/>
    <w:rsid w:val="00B21EA8"/>
    <w:rsid w:val="00B22746"/>
    <w:rsid w:val="00B22BBA"/>
    <w:rsid w:val="00B24F52"/>
    <w:rsid w:val="00B2519A"/>
    <w:rsid w:val="00B26BC5"/>
    <w:rsid w:val="00B3184B"/>
    <w:rsid w:val="00B33E1C"/>
    <w:rsid w:val="00B34650"/>
    <w:rsid w:val="00B35BA2"/>
    <w:rsid w:val="00B376E9"/>
    <w:rsid w:val="00B418BE"/>
    <w:rsid w:val="00B422AF"/>
    <w:rsid w:val="00B430E2"/>
    <w:rsid w:val="00B43EF5"/>
    <w:rsid w:val="00B446C8"/>
    <w:rsid w:val="00B46BA9"/>
    <w:rsid w:val="00B46E13"/>
    <w:rsid w:val="00B47E7F"/>
    <w:rsid w:val="00B507F8"/>
    <w:rsid w:val="00B51C08"/>
    <w:rsid w:val="00B51F7E"/>
    <w:rsid w:val="00B52CDC"/>
    <w:rsid w:val="00B53DD3"/>
    <w:rsid w:val="00B57403"/>
    <w:rsid w:val="00B577F5"/>
    <w:rsid w:val="00B61710"/>
    <w:rsid w:val="00B6181D"/>
    <w:rsid w:val="00B65D2D"/>
    <w:rsid w:val="00B668AD"/>
    <w:rsid w:val="00B70974"/>
    <w:rsid w:val="00B70B0A"/>
    <w:rsid w:val="00B71B27"/>
    <w:rsid w:val="00B75D2F"/>
    <w:rsid w:val="00B8531E"/>
    <w:rsid w:val="00B85326"/>
    <w:rsid w:val="00B853C5"/>
    <w:rsid w:val="00B85993"/>
    <w:rsid w:val="00B85D12"/>
    <w:rsid w:val="00B86F94"/>
    <w:rsid w:val="00B90DB3"/>
    <w:rsid w:val="00B9315B"/>
    <w:rsid w:val="00B94340"/>
    <w:rsid w:val="00B953FF"/>
    <w:rsid w:val="00B9702F"/>
    <w:rsid w:val="00B97DFD"/>
    <w:rsid w:val="00BA2746"/>
    <w:rsid w:val="00BA2A9F"/>
    <w:rsid w:val="00BA34B8"/>
    <w:rsid w:val="00BA4F69"/>
    <w:rsid w:val="00BA6AFC"/>
    <w:rsid w:val="00BB11DE"/>
    <w:rsid w:val="00BB141E"/>
    <w:rsid w:val="00BB1526"/>
    <w:rsid w:val="00BB2B9F"/>
    <w:rsid w:val="00BB2CD6"/>
    <w:rsid w:val="00BB4B93"/>
    <w:rsid w:val="00BB5D85"/>
    <w:rsid w:val="00BB7B88"/>
    <w:rsid w:val="00BC1765"/>
    <w:rsid w:val="00BC2970"/>
    <w:rsid w:val="00BC448D"/>
    <w:rsid w:val="00BC51D1"/>
    <w:rsid w:val="00BD1ACB"/>
    <w:rsid w:val="00BD2664"/>
    <w:rsid w:val="00BD4EC0"/>
    <w:rsid w:val="00BD5094"/>
    <w:rsid w:val="00BD65D6"/>
    <w:rsid w:val="00BE2FB9"/>
    <w:rsid w:val="00BE335E"/>
    <w:rsid w:val="00BE57BD"/>
    <w:rsid w:val="00BE7B0E"/>
    <w:rsid w:val="00BF0477"/>
    <w:rsid w:val="00BF04FA"/>
    <w:rsid w:val="00BF4ED2"/>
    <w:rsid w:val="00C0130D"/>
    <w:rsid w:val="00C01F70"/>
    <w:rsid w:val="00C024CF"/>
    <w:rsid w:val="00C03C67"/>
    <w:rsid w:val="00C057B3"/>
    <w:rsid w:val="00C05D5D"/>
    <w:rsid w:val="00C06A29"/>
    <w:rsid w:val="00C077D8"/>
    <w:rsid w:val="00C11BB1"/>
    <w:rsid w:val="00C11BF7"/>
    <w:rsid w:val="00C128C4"/>
    <w:rsid w:val="00C16E6D"/>
    <w:rsid w:val="00C211C5"/>
    <w:rsid w:val="00C24AA6"/>
    <w:rsid w:val="00C3004A"/>
    <w:rsid w:val="00C309C9"/>
    <w:rsid w:val="00C34B36"/>
    <w:rsid w:val="00C37917"/>
    <w:rsid w:val="00C405BF"/>
    <w:rsid w:val="00C41BD6"/>
    <w:rsid w:val="00C43D2B"/>
    <w:rsid w:val="00C452B5"/>
    <w:rsid w:val="00C45A63"/>
    <w:rsid w:val="00C47C40"/>
    <w:rsid w:val="00C52A73"/>
    <w:rsid w:val="00C53570"/>
    <w:rsid w:val="00C53F68"/>
    <w:rsid w:val="00C542BA"/>
    <w:rsid w:val="00C5494F"/>
    <w:rsid w:val="00C558AC"/>
    <w:rsid w:val="00C5590C"/>
    <w:rsid w:val="00C5725F"/>
    <w:rsid w:val="00C57EE8"/>
    <w:rsid w:val="00C61CEC"/>
    <w:rsid w:val="00C6443A"/>
    <w:rsid w:val="00C705AE"/>
    <w:rsid w:val="00C71915"/>
    <w:rsid w:val="00C7208A"/>
    <w:rsid w:val="00C72BA2"/>
    <w:rsid w:val="00C74148"/>
    <w:rsid w:val="00C76A51"/>
    <w:rsid w:val="00C81392"/>
    <w:rsid w:val="00C81A2B"/>
    <w:rsid w:val="00C81A77"/>
    <w:rsid w:val="00C82F24"/>
    <w:rsid w:val="00C85388"/>
    <w:rsid w:val="00C85C48"/>
    <w:rsid w:val="00C85EFC"/>
    <w:rsid w:val="00C864EB"/>
    <w:rsid w:val="00C86B3D"/>
    <w:rsid w:val="00C901FD"/>
    <w:rsid w:val="00C90C49"/>
    <w:rsid w:val="00C92C5E"/>
    <w:rsid w:val="00C97822"/>
    <w:rsid w:val="00C97899"/>
    <w:rsid w:val="00CA028F"/>
    <w:rsid w:val="00CA09EE"/>
    <w:rsid w:val="00CA0C65"/>
    <w:rsid w:val="00CA3AD5"/>
    <w:rsid w:val="00CA4B9C"/>
    <w:rsid w:val="00CA62B1"/>
    <w:rsid w:val="00CA6E95"/>
    <w:rsid w:val="00CA707A"/>
    <w:rsid w:val="00CB0D29"/>
    <w:rsid w:val="00CB1F03"/>
    <w:rsid w:val="00CB2DD8"/>
    <w:rsid w:val="00CB4560"/>
    <w:rsid w:val="00CB5787"/>
    <w:rsid w:val="00CB6E54"/>
    <w:rsid w:val="00CC20D8"/>
    <w:rsid w:val="00CC3981"/>
    <w:rsid w:val="00CC6C4E"/>
    <w:rsid w:val="00CD31DD"/>
    <w:rsid w:val="00CD35D1"/>
    <w:rsid w:val="00CD50F4"/>
    <w:rsid w:val="00CD6074"/>
    <w:rsid w:val="00CD6CBC"/>
    <w:rsid w:val="00CD6E33"/>
    <w:rsid w:val="00CD7462"/>
    <w:rsid w:val="00CE14FD"/>
    <w:rsid w:val="00CE3951"/>
    <w:rsid w:val="00CE3D27"/>
    <w:rsid w:val="00CE57A9"/>
    <w:rsid w:val="00CE5E5C"/>
    <w:rsid w:val="00CE7D7B"/>
    <w:rsid w:val="00CF21E3"/>
    <w:rsid w:val="00CF47A4"/>
    <w:rsid w:val="00CF5DA8"/>
    <w:rsid w:val="00CF60BC"/>
    <w:rsid w:val="00CF7784"/>
    <w:rsid w:val="00D029E8"/>
    <w:rsid w:val="00D029F4"/>
    <w:rsid w:val="00D05D2B"/>
    <w:rsid w:val="00D1010E"/>
    <w:rsid w:val="00D1245D"/>
    <w:rsid w:val="00D126F5"/>
    <w:rsid w:val="00D15CFB"/>
    <w:rsid w:val="00D203BA"/>
    <w:rsid w:val="00D21484"/>
    <w:rsid w:val="00D22A36"/>
    <w:rsid w:val="00D22A5C"/>
    <w:rsid w:val="00D23A24"/>
    <w:rsid w:val="00D24C01"/>
    <w:rsid w:val="00D3063F"/>
    <w:rsid w:val="00D30812"/>
    <w:rsid w:val="00D33FEF"/>
    <w:rsid w:val="00D35212"/>
    <w:rsid w:val="00D36481"/>
    <w:rsid w:val="00D376A2"/>
    <w:rsid w:val="00D406C4"/>
    <w:rsid w:val="00D41819"/>
    <w:rsid w:val="00D429DE"/>
    <w:rsid w:val="00D465C0"/>
    <w:rsid w:val="00D4778E"/>
    <w:rsid w:val="00D50474"/>
    <w:rsid w:val="00D52658"/>
    <w:rsid w:val="00D52C29"/>
    <w:rsid w:val="00D54089"/>
    <w:rsid w:val="00D54A05"/>
    <w:rsid w:val="00D5501C"/>
    <w:rsid w:val="00D571D4"/>
    <w:rsid w:val="00D6038E"/>
    <w:rsid w:val="00D60C9B"/>
    <w:rsid w:val="00D60E15"/>
    <w:rsid w:val="00D659B6"/>
    <w:rsid w:val="00D66115"/>
    <w:rsid w:val="00D66E17"/>
    <w:rsid w:val="00D73D14"/>
    <w:rsid w:val="00D73F62"/>
    <w:rsid w:val="00D74D72"/>
    <w:rsid w:val="00D75C01"/>
    <w:rsid w:val="00D76F93"/>
    <w:rsid w:val="00D811E2"/>
    <w:rsid w:val="00D837E2"/>
    <w:rsid w:val="00D84F07"/>
    <w:rsid w:val="00D850BD"/>
    <w:rsid w:val="00D87C27"/>
    <w:rsid w:val="00D903A8"/>
    <w:rsid w:val="00D92AB0"/>
    <w:rsid w:val="00D9311B"/>
    <w:rsid w:val="00D93915"/>
    <w:rsid w:val="00D93E01"/>
    <w:rsid w:val="00D94081"/>
    <w:rsid w:val="00D94126"/>
    <w:rsid w:val="00D94E02"/>
    <w:rsid w:val="00D962B7"/>
    <w:rsid w:val="00D974C6"/>
    <w:rsid w:val="00DA1803"/>
    <w:rsid w:val="00DA2E83"/>
    <w:rsid w:val="00DA332D"/>
    <w:rsid w:val="00DA4BAF"/>
    <w:rsid w:val="00DB1F85"/>
    <w:rsid w:val="00DB28C2"/>
    <w:rsid w:val="00DB369A"/>
    <w:rsid w:val="00DB4FAC"/>
    <w:rsid w:val="00DB5676"/>
    <w:rsid w:val="00DC1A6B"/>
    <w:rsid w:val="00DC2969"/>
    <w:rsid w:val="00DD1E02"/>
    <w:rsid w:val="00DD2ABE"/>
    <w:rsid w:val="00DD3B5F"/>
    <w:rsid w:val="00DD4201"/>
    <w:rsid w:val="00DE0DE5"/>
    <w:rsid w:val="00DE1005"/>
    <w:rsid w:val="00DE1986"/>
    <w:rsid w:val="00DE3CA0"/>
    <w:rsid w:val="00DE496B"/>
    <w:rsid w:val="00DE79BF"/>
    <w:rsid w:val="00DF1B26"/>
    <w:rsid w:val="00DF2B27"/>
    <w:rsid w:val="00DF427B"/>
    <w:rsid w:val="00DF6585"/>
    <w:rsid w:val="00DF6FD5"/>
    <w:rsid w:val="00E02E15"/>
    <w:rsid w:val="00E04291"/>
    <w:rsid w:val="00E1032C"/>
    <w:rsid w:val="00E177F2"/>
    <w:rsid w:val="00E23705"/>
    <w:rsid w:val="00E24417"/>
    <w:rsid w:val="00E24662"/>
    <w:rsid w:val="00E24CE0"/>
    <w:rsid w:val="00E253CE"/>
    <w:rsid w:val="00E25C0F"/>
    <w:rsid w:val="00E308C4"/>
    <w:rsid w:val="00E30EF3"/>
    <w:rsid w:val="00E31D52"/>
    <w:rsid w:val="00E32362"/>
    <w:rsid w:val="00E33C0C"/>
    <w:rsid w:val="00E345FD"/>
    <w:rsid w:val="00E34635"/>
    <w:rsid w:val="00E36F5F"/>
    <w:rsid w:val="00E4058E"/>
    <w:rsid w:val="00E422D4"/>
    <w:rsid w:val="00E4343E"/>
    <w:rsid w:val="00E43679"/>
    <w:rsid w:val="00E43CD6"/>
    <w:rsid w:val="00E459D7"/>
    <w:rsid w:val="00E46CD2"/>
    <w:rsid w:val="00E473B6"/>
    <w:rsid w:val="00E474BA"/>
    <w:rsid w:val="00E4793C"/>
    <w:rsid w:val="00E47EC6"/>
    <w:rsid w:val="00E50956"/>
    <w:rsid w:val="00E52BD3"/>
    <w:rsid w:val="00E5426A"/>
    <w:rsid w:val="00E548B8"/>
    <w:rsid w:val="00E5513C"/>
    <w:rsid w:val="00E554A8"/>
    <w:rsid w:val="00E5799C"/>
    <w:rsid w:val="00E6614F"/>
    <w:rsid w:val="00E67D6C"/>
    <w:rsid w:val="00E70B09"/>
    <w:rsid w:val="00E70DD5"/>
    <w:rsid w:val="00E72B62"/>
    <w:rsid w:val="00E733B8"/>
    <w:rsid w:val="00E737C0"/>
    <w:rsid w:val="00E7593D"/>
    <w:rsid w:val="00E76A82"/>
    <w:rsid w:val="00E77170"/>
    <w:rsid w:val="00E832A7"/>
    <w:rsid w:val="00E83BFC"/>
    <w:rsid w:val="00E84388"/>
    <w:rsid w:val="00E872C6"/>
    <w:rsid w:val="00E90DB6"/>
    <w:rsid w:val="00E92295"/>
    <w:rsid w:val="00E92846"/>
    <w:rsid w:val="00E941E7"/>
    <w:rsid w:val="00E97AA4"/>
    <w:rsid w:val="00EA08AA"/>
    <w:rsid w:val="00EA0E37"/>
    <w:rsid w:val="00EA15B5"/>
    <w:rsid w:val="00EA30B2"/>
    <w:rsid w:val="00EA5C50"/>
    <w:rsid w:val="00EA7911"/>
    <w:rsid w:val="00EB133E"/>
    <w:rsid w:val="00EB2870"/>
    <w:rsid w:val="00EB3167"/>
    <w:rsid w:val="00EB3731"/>
    <w:rsid w:val="00EB4589"/>
    <w:rsid w:val="00EB50E6"/>
    <w:rsid w:val="00EB5554"/>
    <w:rsid w:val="00EB68EB"/>
    <w:rsid w:val="00EB7B0A"/>
    <w:rsid w:val="00EC288C"/>
    <w:rsid w:val="00EC613C"/>
    <w:rsid w:val="00EC61A4"/>
    <w:rsid w:val="00ED032E"/>
    <w:rsid w:val="00ED1F0D"/>
    <w:rsid w:val="00ED27F1"/>
    <w:rsid w:val="00ED2827"/>
    <w:rsid w:val="00ED435D"/>
    <w:rsid w:val="00ED5AF9"/>
    <w:rsid w:val="00ED5D4E"/>
    <w:rsid w:val="00EE13EA"/>
    <w:rsid w:val="00EE17F7"/>
    <w:rsid w:val="00EE2614"/>
    <w:rsid w:val="00EE4477"/>
    <w:rsid w:val="00EE75BE"/>
    <w:rsid w:val="00EF2ECC"/>
    <w:rsid w:val="00EF62FC"/>
    <w:rsid w:val="00EF7F4D"/>
    <w:rsid w:val="00F01316"/>
    <w:rsid w:val="00F017D5"/>
    <w:rsid w:val="00F04879"/>
    <w:rsid w:val="00F05666"/>
    <w:rsid w:val="00F07B7F"/>
    <w:rsid w:val="00F14666"/>
    <w:rsid w:val="00F170B3"/>
    <w:rsid w:val="00F207BF"/>
    <w:rsid w:val="00F211DC"/>
    <w:rsid w:val="00F21671"/>
    <w:rsid w:val="00F228C3"/>
    <w:rsid w:val="00F27A71"/>
    <w:rsid w:val="00F336F9"/>
    <w:rsid w:val="00F4001C"/>
    <w:rsid w:val="00F5008A"/>
    <w:rsid w:val="00F509C0"/>
    <w:rsid w:val="00F51CF4"/>
    <w:rsid w:val="00F55287"/>
    <w:rsid w:val="00F55619"/>
    <w:rsid w:val="00F6009A"/>
    <w:rsid w:val="00F60943"/>
    <w:rsid w:val="00F62418"/>
    <w:rsid w:val="00F6317F"/>
    <w:rsid w:val="00F65AB0"/>
    <w:rsid w:val="00F662A1"/>
    <w:rsid w:val="00F6643C"/>
    <w:rsid w:val="00F70586"/>
    <w:rsid w:val="00F70FEA"/>
    <w:rsid w:val="00F722B4"/>
    <w:rsid w:val="00F75A9E"/>
    <w:rsid w:val="00F803B3"/>
    <w:rsid w:val="00F80DB7"/>
    <w:rsid w:val="00F81350"/>
    <w:rsid w:val="00F820A5"/>
    <w:rsid w:val="00F8353E"/>
    <w:rsid w:val="00F83A6D"/>
    <w:rsid w:val="00F84B2F"/>
    <w:rsid w:val="00F858BA"/>
    <w:rsid w:val="00F864EB"/>
    <w:rsid w:val="00F922CE"/>
    <w:rsid w:val="00F92D71"/>
    <w:rsid w:val="00F95E0D"/>
    <w:rsid w:val="00F97FD8"/>
    <w:rsid w:val="00FA0197"/>
    <w:rsid w:val="00FA09D1"/>
    <w:rsid w:val="00FA0FAD"/>
    <w:rsid w:val="00FA45F7"/>
    <w:rsid w:val="00FA49F2"/>
    <w:rsid w:val="00FB03B6"/>
    <w:rsid w:val="00FB3189"/>
    <w:rsid w:val="00FB650E"/>
    <w:rsid w:val="00FC1431"/>
    <w:rsid w:val="00FC425A"/>
    <w:rsid w:val="00FC4E52"/>
    <w:rsid w:val="00FC4F2C"/>
    <w:rsid w:val="00FC5263"/>
    <w:rsid w:val="00FC6AA6"/>
    <w:rsid w:val="00FD18BF"/>
    <w:rsid w:val="00FD3AE2"/>
    <w:rsid w:val="00FD471A"/>
    <w:rsid w:val="00FD70E2"/>
    <w:rsid w:val="00FE06FC"/>
    <w:rsid w:val="00FE0AC3"/>
    <w:rsid w:val="00FE0D18"/>
    <w:rsid w:val="00FE23DF"/>
    <w:rsid w:val="00FE2F9E"/>
    <w:rsid w:val="00FE49D0"/>
    <w:rsid w:val="00FE5103"/>
    <w:rsid w:val="00FE5245"/>
    <w:rsid w:val="00FE5C0D"/>
    <w:rsid w:val="00FE6FFD"/>
    <w:rsid w:val="00FF0798"/>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customStyle="1" w:styleId="UnresolvedMention1">
    <w:name w:val="Unresolved Mention1"/>
    <w:basedOn w:val="DefaultParagraphFont"/>
    <w:uiPriority w:val="99"/>
    <w:semiHidden/>
    <w:unhideWhenUsed/>
    <w:rsid w:val="00FC425A"/>
    <w:rPr>
      <w:color w:val="605E5C"/>
      <w:shd w:val="clear" w:color="auto" w:fill="E1DFDD"/>
    </w:rPr>
  </w:style>
  <w:style w:type="paragraph" w:styleId="BalloonText">
    <w:name w:val="Balloon Text"/>
    <w:basedOn w:val="Normal"/>
    <w:link w:val="BalloonTextChar"/>
    <w:uiPriority w:val="99"/>
    <w:semiHidden/>
    <w:unhideWhenUsed/>
    <w:rsid w:val="00341D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1DE7"/>
    <w:rPr>
      <w:rFonts w:ascii="Segoe UI" w:hAnsi="Segoe UI" w:cs="Segoe UI"/>
      <w:sz w:val="18"/>
      <w:szCs w:val="18"/>
    </w:rPr>
  </w:style>
  <w:style w:type="paragraph" w:styleId="NormalWeb">
    <w:name w:val="Normal (Web)"/>
    <w:basedOn w:val="Normal"/>
    <w:uiPriority w:val="99"/>
    <w:semiHidden/>
    <w:unhideWhenUsed/>
    <w:rsid w:val="00FD18B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721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W6vKAG" TargetMode="External"/><Relationship Id="rId18"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26" Type="http://schemas.openxmlformats.org/officeDocument/2006/relationships/hyperlink" Target="https://www.codecogs.com/eqnedit.php?latex=p_%7Bk%2Ct%2Cs%7D%5C%20%5Csim%20%5Calpha_1%2B%5Calpha_s%5C%20%2B%5C%20%5Calpha_%7Bk%2Ct%7D%2B%5Cbeta_1%5Ctimes%5C%20Occupancy%20Interval" TargetMode="External"/><Relationship Id="rId39" Type="http://schemas.openxmlformats.org/officeDocument/2006/relationships/hyperlink" Target="https://github.com/vmshirey/HighLatitudeNorthAmericanButterflyOccupancy" TargetMode="External"/><Relationship Id="rId21" Type="http://schemas.openxmlformats.org/officeDocument/2006/relationships/hyperlink" Target="https://www.codecogs.com/eqnedit.php?latex=k" TargetMode="External"/><Relationship Id="rId34" Type="http://schemas.openxmlformats.org/officeDocument/2006/relationships/hyperlink" Target="https://www.codecogs.com/eqnedit.php?latex=%7B%5CPsi%7D_%7Bk%2Ct%2Cs%7D" TargetMode="External"/><Relationship Id="rId42" Type="http://schemas.openxmlformats.org/officeDocument/2006/relationships/footer" Target="footer2.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theme" Target="theme/theme1.xml"/><Relationship Id="rId7" Type="http://schemas.openxmlformats.org/officeDocument/2006/relationships/hyperlink" Target="https://www.zotero.org/google-docs/?8BW3yT" TargetMode="External"/><Relationship Id="rId2" Type="http://schemas.openxmlformats.org/officeDocument/2006/relationships/styles" Target="styles.xml"/><Relationship Id="rId16" Type="http://schemas.openxmlformats.org/officeDocument/2006/relationships/hyperlink" Target="https://www.zotero.org/google-docs/?3FiXQa" TargetMode="External"/><Relationship Id="rId29" Type="http://schemas.openxmlformats.org/officeDocument/2006/relationships/hyperlink" Target="https://www.codecogs.com/eqnedit.php?latex=k" TargetMode="External"/><Relationship Id="rId11" Type="http://schemas.openxmlformats.org/officeDocument/2006/relationships/hyperlink" Target="https://www.zotero.org/google-docs/?xUfTMQ" TargetMode="External"/><Relationship Id="rId24" Type="http://schemas.openxmlformats.org/officeDocument/2006/relationships/hyperlink" Target="https://www.codecogs.com/eqnedit.php?latex=%5Cbeta_2" TargetMode="External"/><Relationship Id="rId32" Type="http://schemas.openxmlformats.org/officeDocument/2006/relationships/hyperlink" Target="https://www.codecogs.com/eqnedit.php?latex=%5Calpha_%7Bk%2Ct%7D" TargetMode="External"/><Relationship Id="rId37" Type="http://schemas.openxmlformats.org/officeDocument/2006/relationships/hyperlink" Target="https://www.codecogs.com/eqnedit.php?latex=%5Clambda" TargetMode="External"/><Relationship Id="rId40" Type="http://schemas.openxmlformats.org/officeDocument/2006/relationships/hyperlink" Target="https://github.com/vmshirey/HighLatitudeNorthAmericanButterflyOccupancy" TargetMode="External"/><Relationship Id="rId45" Type="http://schemas.openxmlformats.org/officeDocument/2006/relationships/image" Target="media/image5.png"/><Relationship Id="rId53" Type="http://schemas.openxmlformats.org/officeDocument/2006/relationships/image" Target="media/image13.png"/><Relationship Id="rId5" Type="http://schemas.openxmlformats.org/officeDocument/2006/relationships/footnotes" Target="footnotes.xml"/><Relationship Id="rId10" Type="http://schemas.openxmlformats.org/officeDocument/2006/relationships/hyperlink" Target="https://www.zotero.org/google-docs/?CUS0Ah" TargetMode="External"/><Relationship Id="rId19" Type="http://schemas.openxmlformats.org/officeDocument/2006/relationships/hyperlink" Target="https://www.codecogs.com/eqnedit.php?latex=%7B%5CPsi%7D_%7Bk%2Ct%2Cs%7D" TargetMode="External"/><Relationship Id="rId31" Type="http://schemas.openxmlformats.org/officeDocument/2006/relationships/hyperlink" Target="https://www.codecogs.com/eqnedit.php?latex=%5Calpha_s" TargetMode="External"/><Relationship Id="rId44" Type="http://schemas.openxmlformats.org/officeDocument/2006/relationships/image" Target="media/image4.png"/><Relationship Id="rId52"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zotero.org/google-docs/?9tXWmg" TargetMode="External"/><Relationship Id="rId14" Type="http://schemas.openxmlformats.org/officeDocument/2006/relationships/hyperlink" Target="https://www.zotero.org/google-docs/?hTjK9U" TargetMode="External"/><Relationship Id="rId22" Type="http://schemas.openxmlformats.org/officeDocument/2006/relationships/hyperlink" Target="https://www.codecogs.com/eqnedit.php?latex=t" TargetMode="External"/><Relationship Id="rId27" Type="http://schemas.openxmlformats.org/officeDocument/2006/relationships/hyperlink" Target="https://www.codecogs.com/eqnedit.php?latex=s" TargetMode="External"/><Relationship Id="rId30" Type="http://schemas.openxmlformats.org/officeDocument/2006/relationships/hyperlink" Target="https://www.codecogs.com/eqnedit.php?latex=%5Calpha_1" TargetMode="External"/><Relationship Id="rId35" Type="http://schemas.openxmlformats.org/officeDocument/2006/relationships/hyperlink" Target="https://www.codecogs.com/eqnedit.php?latex=p_%7Bk%2Ct%2Cs%7D" TargetMode="External"/><Relationship Id="rId43" Type="http://schemas.openxmlformats.org/officeDocument/2006/relationships/image" Target="media/image3.png"/><Relationship Id="rId48" Type="http://schemas.openxmlformats.org/officeDocument/2006/relationships/image" Target="media/image8.png"/><Relationship Id="rId8" Type="http://schemas.openxmlformats.org/officeDocument/2006/relationships/hyperlink" Target="https://www.zotero.org/google-docs/?vZFL5N" TargetMode="External"/><Relationship Id="rId51"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www.zotero.org/google-docs/?rehxdY" TargetMode="External"/><Relationship Id="rId17" Type="http://schemas.openxmlformats.org/officeDocument/2006/relationships/hyperlink" Target="https://www.zotero.org/google-docs/?CfE187" TargetMode="External"/><Relationship Id="rId25" Type="http://schemas.openxmlformats.org/officeDocument/2006/relationships/hyperlink" Target="https://www.codecogs.com/eqnedit.php?latex=%5Cbeta_%7Bsp2%7D" TargetMode="External"/><Relationship Id="rId33" Type="http://schemas.openxmlformats.org/officeDocument/2006/relationships/hyperlink" Target="https://www.codecogs.com/eqnedit.php?latex=%5Cbeta_1" TargetMode="External"/><Relationship Id="rId38" Type="http://schemas.openxmlformats.org/officeDocument/2006/relationships/image" Target="media/image2.png"/><Relationship Id="rId46" Type="http://schemas.openxmlformats.org/officeDocument/2006/relationships/image" Target="media/image6.png"/><Relationship Id="rId20" Type="http://schemas.openxmlformats.org/officeDocument/2006/relationships/hyperlink" Target="https://www.codecogs.com/eqnedit.php?latex=s" TargetMode="External"/><Relationship Id="rId41" Type="http://schemas.openxmlformats.org/officeDocument/2006/relationships/footer" Target="footer1.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o92OvI" TargetMode="External"/><Relationship Id="rId23" Type="http://schemas.openxmlformats.org/officeDocument/2006/relationships/image" Target="media/image1.png"/><Relationship Id="rId28" Type="http://schemas.openxmlformats.org/officeDocument/2006/relationships/hyperlink" Target="https://www.codecogs.com/eqnedit.php?latex=t" TargetMode="External"/><Relationship Id="rId36" Type="http://schemas.openxmlformats.org/officeDocument/2006/relationships/hyperlink" Target="https://www.zotero.org/google-docs/?yxXGRK" TargetMode="External"/><Relationship Id="rId4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54</Pages>
  <Words>37061</Words>
  <Characters>211249</Characters>
  <Application>Microsoft Office Word</Application>
  <DocSecurity>0</DocSecurity>
  <Lines>1760</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18</cp:revision>
  <dcterms:created xsi:type="dcterms:W3CDTF">2023-04-24T22:15:00Z</dcterms:created>
  <dcterms:modified xsi:type="dcterms:W3CDTF">2023-04-24T22:30:00Z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id="A3b26do1"/&gt;&lt;style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