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 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Перешли в каталог /tmp.Вывели на экран содержимое каталога /tmp. Определили наличие в каталоге /var/spool подкаталог с именем cron. 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пределили наличие в каталоге /var/spool подкаталог с именем cron" title="" id="23" name="Picture"/>
            <a:graphic>
              <a:graphicData uri="http://schemas.openxmlformats.org/drawingml/2006/picture">
                <pic:pic>
                  <pic:nvPicPr>
                    <pic:cNvPr descr="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Определили наличие в каталоге /var/spool подкаталог с именем cron</w:t>
      </w:r>
    </w:p>
    <w:p>
      <w:pPr>
        <w:pStyle w:val="BodyText"/>
      </w:pPr>
      <w:r>
        <w:t xml:space="preserve">Перешли в домашний каталог и вывели на экран его содержимое. Определили кто является владельцем файлов и подкаталогов.</w:t>
      </w:r>
      <w:r>
        <w:t xml:space="preserve"> </w:t>
      </w:r>
      <w:r>
        <w:t xml:space="preserve">В домашнем каталоге создали новый каталог с именем newdir.В каталоге ~/newdir создали новый каталог с именем morefun.В домашнем каталоге создали одной командой три новых каталога с именами letters, memos, misk. Затем удалили эти каталоги одной командой. Удалили ранее созданный каталог ~/newdir командой rm. Проверили что,был ли каталог удалён.Удалили каталог ~/newdir/morefun из домашнего каталога. Проверили что, был ли каталог удалён. (рис. 2).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пределили кто является владельцем файлов и подкаталогов. Создали и удалили каталоги и подкаталог" title="" id="26" name="Picture"/>
            <a:graphic>
              <a:graphicData uri="http://schemas.openxmlformats.org/drawingml/2006/picture">
                <pic:pic>
                  <pic:nvPicPr>
                    <pic:cNvPr descr="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Определили кто является владельцем файлов и подкаталогов. Создали и удалили каталоги и подкаталог</w:t>
      </w:r>
    </w:p>
    <w:p>
      <w:pPr>
        <w:pStyle w:val="BodyTex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и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файлов.(рис. 3).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ls" title="" id="29" name="Picture"/>
            <a:graphic>
              <a:graphicData uri="http://schemas.openxmlformats.org/drawingml/2006/picture">
                <pic:pic>
                  <pic:nvPicPr>
                    <pic:cNvPr descr="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 man для изучения опций команды ls</w:t>
      </w:r>
    </w:p>
    <w:p>
      <w:pPr>
        <w:pStyle w:val="BodyText"/>
      </w:pPr>
      <w:r>
        <w:t xml:space="preserve">Использовали команду man для просмотра описания опций команды pwd (рис. 4).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pwd" title="" id="32" name="Picture"/>
            <a:graphic>
              <a:graphicData uri="http://schemas.openxmlformats.org/drawingml/2006/picture">
                <pic:pic>
                  <pic:nvPicPr>
                    <pic:cNvPr descr="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команды man для изучения опций команды pwd</w:t>
      </w:r>
    </w:p>
    <w:p>
      <w:pPr>
        <w:pStyle w:val="BodyText"/>
      </w:pPr>
      <w:r>
        <w:t xml:space="preserve">Использовали команду man для просмотра описания опций команды mkdir (рис. 5).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mkdir" title="" id="35" name="Picture"/>
            <a:graphic>
              <a:graphicData uri="http://schemas.openxmlformats.org/drawingml/2006/picture">
                <pic:pic>
                  <pic:nvPicPr>
                    <pic:cNvPr descr="4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команды man для изучения опций команды mkdir</w:t>
      </w:r>
    </w:p>
    <w:p>
      <w:pPr>
        <w:pStyle w:val="BodyText"/>
      </w:pPr>
      <w:r>
        <w:t xml:space="preserve">Использовали команду man для просмотра описания опций команды rmdir (рис. 6).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rmdir" title="" id="38" name="Picture"/>
            <a:graphic>
              <a:graphicData uri="http://schemas.openxmlformats.org/drawingml/2006/picture">
                <pic:pic>
                  <pic:nvPicPr>
                    <pic:cNvPr descr="4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команды man для изучения опций команды rmdir</w:t>
      </w:r>
    </w:p>
    <w:p>
      <w:pPr>
        <w:pStyle w:val="BodyText"/>
      </w:pPr>
      <w:r>
        <w:t xml:space="preserve">Использовали команду man для просмотра описания опций команды rm (рис. 7).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rm" title="" id="41" name="Picture"/>
            <a:graphic>
              <a:graphicData uri="http://schemas.openxmlformats.org/drawingml/2006/picture">
                <pic:pic>
                  <pic:nvPicPr>
                    <pic:cNvPr descr="4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man для изучения опций команды rm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взаимодействия с системой посредством командной строки и изучены команды ls, cd, pwd, mkdir,</w:t>
      </w:r>
      <w:r>
        <w:t xml:space="preserve"> </w:t>
      </w:r>
      <w:r>
        <w:t xml:space="preserve">rmdir, rm.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GNU Bash Manual [Электронный ресурс]. Free Software Foundation, 2016.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O’Reilly Media, 2005. 354</w:t>
      </w:r>
      <w:r>
        <w:t xml:space="preserve"> </w:t>
      </w:r>
      <w:r>
        <w:t xml:space="preserve">с.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4-е изд. СПб.: Питер, 2015. 1120 с.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Ермаков Алексей</dc:creator>
  <dc:language>ru-RU</dc:language>
  <cp:keywords/>
  <dcterms:created xsi:type="dcterms:W3CDTF">2025-05-11T08:07:00Z</dcterms:created>
  <dcterms:modified xsi:type="dcterms:W3CDTF">2025-05-11T08:07:00Z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