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C240" w14:textId="55D7B56E" w:rsidR="00441D95" w:rsidRPr="00007468" w:rsidRDefault="00007468" w:rsidP="00007468">
      <w:pPr>
        <w:pStyle w:val="Listaszerbekezds"/>
        <w:numPr>
          <w:ilvl w:val="0"/>
          <w:numId w:val="1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hír</w:t>
      </w:r>
      <w:r w:rsidR="00610308">
        <w:rPr>
          <w:sz w:val="24"/>
          <w:szCs w:val="24"/>
          <w:u w:val="single"/>
        </w:rPr>
        <w:t>(</w:t>
      </w:r>
      <w:proofErr w:type="gramEnd"/>
      <w:r w:rsidR="00610308" w:rsidRPr="00610308">
        <w:rPr>
          <w:color w:val="FF0000"/>
          <w:sz w:val="24"/>
          <w:szCs w:val="24"/>
          <w:u w:val="single"/>
        </w:rPr>
        <w:t>nem kell</w:t>
      </w:r>
      <w:r w:rsidR="00610308">
        <w:rPr>
          <w:sz w:val="24"/>
          <w:szCs w:val="24"/>
          <w:u w:val="single"/>
        </w:rPr>
        <w:t>)</w:t>
      </w:r>
    </w:p>
    <w:p w14:paraId="44059EF6" w14:textId="4432DD3C" w:rsidR="00EB4774" w:rsidRDefault="00441D95">
      <w:pPr>
        <w:rPr>
          <w:sz w:val="24"/>
          <w:szCs w:val="24"/>
          <w:u w:val="single"/>
        </w:rPr>
      </w:pPr>
      <w:r w:rsidRPr="00441D95">
        <w:rPr>
          <w:sz w:val="24"/>
          <w:szCs w:val="24"/>
          <w:u w:val="single"/>
        </w:rPr>
        <w:t xml:space="preserve">Határozatot hozott az Európai Parlament: véget vetnének a lengyel-magyar </w:t>
      </w:r>
      <w:proofErr w:type="spellStart"/>
      <w:r w:rsidRPr="00441D95">
        <w:rPr>
          <w:sz w:val="24"/>
          <w:szCs w:val="24"/>
          <w:u w:val="single"/>
        </w:rPr>
        <w:t>csiki-csukinak</w:t>
      </w:r>
      <w:proofErr w:type="spellEnd"/>
    </w:p>
    <w:p w14:paraId="6E5E1AF0" w14:textId="2B3C68B8" w:rsidR="00441D95" w:rsidRDefault="00441D95">
      <w:pPr>
        <w:rPr>
          <w:sz w:val="24"/>
          <w:szCs w:val="24"/>
          <w:u w:val="single"/>
        </w:rPr>
      </w:pPr>
    </w:p>
    <w:p w14:paraId="478A1450" w14:textId="173A271E" w:rsidR="00441D95" w:rsidRDefault="00441D95">
      <w:pPr>
        <w:rPr>
          <w:sz w:val="24"/>
          <w:szCs w:val="24"/>
          <w:u w:val="single"/>
        </w:rPr>
      </w:pPr>
    </w:p>
    <w:p w14:paraId="2CFB6C83" w14:textId="1D9A8FEB" w:rsidR="00441D95" w:rsidRDefault="00441D95">
      <w:pPr>
        <w:rPr>
          <w:sz w:val="24"/>
          <w:szCs w:val="24"/>
        </w:rPr>
      </w:pPr>
      <w:r w:rsidRPr="00441D95">
        <w:rPr>
          <w:sz w:val="24"/>
          <w:szCs w:val="24"/>
        </w:rPr>
        <w:t>Határozatban szólítja fel az Európai Parlament az Európai Bizottságot és az Európai Unió Tanácsát, hogy vegyék komolyabban a 7-es cikkely szerinti jogállamisági eljárást Magyarországgal és Lengyelországgal szemben, és több mint négy év után tegyenek végre érdemi lépéseket.</w:t>
      </w:r>
      <w:r w:rsidRPr="00441D95">
        <w:t xml:space="preserve"> </w:t>
      </w:r>
      <w:r w:rsidRPr="00441D95">
        <w:rPr>
          <w:sz w:val="24"/>
          <w:szCs w:val="24"/>
        </w:rPr>
        <w:t xml:space="preserve">Európai Unió Tanácsát kritizálja. A Parlament “valódi elkötelezettséget” vár a tagállamok minisztereit tömörítő szervezettől az iránt, hogy “érdemi </w:t>
      </w:r>
      <w:proofErr w:type="spellStart"/>
      <w:r w:rsidRPr="00441D95">
        <w:rPr>
          <w:sz w:val="24"/>
          <w:szCs w:val="24"/>
        </w:rPr>
        <w:t>előrelépések</w:t>
      </w:r>
      <w:proofErr w:type="spellEnd"/>
      <w:r w:rsidRPr="00441D95">
        <w:rPr>
          <w:sz w:val="24"/>
          <w:szCs w:val="24"/>
        </w:rPr>
        <w:t>” történjenek.</w:t>
      </w:r>
      <w:r w:rsidR="00B5131A" w:rsidRPr="00B5131A">
        <w:t xml:space="preserve"> </w:t>
      </w:r>
      <w:r w:rsidR="00B5131A" w:rsidRPr="00B5131A">
        <w:rPr>
          <w:sz w:val="24"/>
          <w:szCs w:val="24"/>
        </w:rPr>
        <w:t>Viszont az eredményesség érdekében a parlament szerint a jelenlegieknél lényegesen rendszeresebb, strukturáltabb és határozottabb meghallgatásokra lenne szükség, ahol a meghallgatott tagállamoknak konkrét válaszokat kéne adnia a feltett kérdésekre.</w:t>
      </w:r>
    </w:p>
    <w:p w14:paraId="4D8FE15E" w14:textId="1B0415E7" w:rsidR="00B5131A" w:rsidRDefault="00B5131A">
      <w:pPr>
        <w:rPr>
          <w:sz w:val="24"/>
          <w:szCs w:val="24"/>
        </w:rPr>
      </w:pPr>
      <w:r>
        <w:rPr>
          <w:sz w:val="24"/>
          <w:szCs w:val="24"/>
        </w:rPr>
        <w:t>A tanácsban nincs szükség egyhangúságra, hogy megállapítsák,</w:t>
      </w:r>
      <w:r w:rsidRPr="00B5131A">
        <w:rPr>
          <w:sz w:val="24"/>
          <w:szCs w:val="24"/>
        </w:rPr>
        <w:t xml:space="preserve"> </w:t>
      </w:r>
      <w:r w:rsidRPr="00B5131A">
        <w:rPr>
          <w:sz w:val="24"/>
          <w:szCs w:val="24"/>
        </w:rPr>
        <w:t>egy tagállamban az uniós értékek súlyos megsértésének kockázata egyértelműen fennáll.</w:t>
      </w:r>
      <w:r w:rsidRPr="00B5131A">
        <w:rPr>
          <w:sz w:val="24"/>
          <w:szCs w:val="24"/>
        </w:rPr>
        <w:t xml:space="preserve"> </w:t>
      </w:r>
      <w:r w:rsidRPr="00B5131A">
        <w:rPr>
          <w:sz w:val="24"/>
          <w:szCs w:val="24"/>
        </w:rPr>
        <w:t>Amennyiben ugyanis a tanácsban nem szükséges minden tagállam szavazata a jogállamisági kockázatok megállapításához, a magyar és lengyel kormány nem tudja többé kölcsönösen bevédeni egymást.</w:t>
      </w:r>
    </w:p>
    <w:p w14:paraId="06C901FC" w14:textId="67072E44" w:rsidR="00007468" w:rsidRDefault="00007468">
      <w:pPr>
        <w:rPr>
          <w:sz w:val="24"/>
          <w:szCs w:val="24"/>
        </w:rPr>
      </w:pPr>
      <w:r w:rsidRPr="00007468">
        <w:rPr>
          <w:sz w:val="24"/>
          <w:szCs w:val="24"/>
        </w:rPr>
        <w:t>A parlament ezen kívül sürgeti egy egységesített EU-s demokrácia, jogállamisági és alapjogi mechanizmus létrehozását. Kritikájuk szerint ugyanis a tanács és a bizottság a jelenleg rendelkezésre álló eszközöket lassan, elszórtan vagy egyáltalán nem használja.</w:t>
      </w:r>
    </w:p>
    <w:p w14:paraId="1986CB5F" w14:textId="6334C371" w:rsidR="00007468" w:rsidRDefault="00007468">
      <w:pPr>
        <w:rPr>
          <w:sz w:val="24"/>
          <w:szCs w:val="24"/>
        </w:rPr>
      </w:pPr>
    </w:p>
    <w:p w14:paraId="7A3AAE46" w14:textId="61CE70E1" w:rsidR="00007468" w:rsidRDefault="00007468" w:rsidP="00007468">
      <w:pPr>
        <w:pStyle w:val="Listaszerbekezds"/>
        <w:numPr>
          <w:ilvl w:val="0"/>
          <w:numId w:val="1"/>
        </w:numPr>
        <w:rPr>
          <w:sz w:val="24"/>
          <w:szCs w:val="24"/>
          <w:u w:val="single"/>
        </w:rPr>
      </w:pPr>
      <w:proofErr w:type="gramStart"/>
      <w:r w:rsidRPr="00007468">
        <w:rPr>
          <w:sz w:val="24"/>
          <w:szCs w:val="24"/>
          <w:u w:val="single"/>
        </w:rPr>
        <w:t>hír</w:t>
      </w:r>
      <w:r w:rsidR="00610308">
        <w:rPr>
          <w:sz w:val="24"/>
          <w:szCs w:val="24"/>
          <w:u w:val="single"/>
        </w:rPr>
        <w:t>(</w:t>
      </w:r>
      <w:proofErr w:type="gramEnd"/>
      <w:r w:rsidR="00610308" w:rsidRPr="00610308">
        <w:rPr>
          <w:color w:val="FF0000"/>
          <w:sz w:val="24"/>
          <w:szCs w:val="24"/>
          <w:u w:val="single"/>
        </w:rPr>
        <w:t>nem kell</w:t>
      </w:r>
      <w:r w:rsidR="00610308">
        <w:rPr>
          <w:sz w:val="24"/>
          <w:szCs w:val="24"/>
          <w:u w:val="single"/>
        </w:rPr>
        <w:t>)</w:t>
      </w:r>
    </w:p>
    <w:p w14:paraId="5B9E20A4" w14:textId="0346686F" w:rsidR="000F202E" w:rsidRDefault="000F202E" w:rsidP="000F202E">
      <w:pPr>
        <w:rPr>
          <w:sz w:val="24"/>
          <w:szCs w:val="24"/>
          <w:u w:val="single"/>
        </w:rPr>
      </w:pPr>
      <w:r w:rsidRPr="000F202E">
        <w:rPr>
          <w:sz w:val="24"/>
          <w:szCs w:val="24"/>
          <w:u w:val="single"/>
        </w:rPr>
        <w:t>Uniós felmérés: a magyarok szeretnék legkevésbé, hogy Ukrajna EU-tag legyen</w:t>
      </w:r>
    </w:p>
    <w:p w14:paraId="3F211E8D" w14:textId="749DD1DA" w:rsidR="000F202E" w:rsidRDefault="000F202E" w:rsidP="000F202E">
      <w:pPr>
        <w:rPr>
          <w:sz w:val="24"/>
          <w:szCs w:val="24"/>
          <w:u w:val="single"/>
        </w:rPr>
      </w:pPr>
    </w:p>
    <w:p w14:paraId="658885BD" w14:textId="2A34A651" w:rsidR="000F202E" w:rsidRDefault="000F202E" w:rsidP="000F202E">
      <w:pPr>
        <w:rPr>
          <w:sz w:val="24"/>
          <w:szCs w:val="24"/>
        </w:rPr>
      </w:pPr>
      <w:r w:rsidRPr="000F202E">
        <w:rPr>
          <w:sz w:val="24"/>
          <w:szCs w:val="24"/>
        </w:rPr>
        <w:t xml:space="preserve">Az uniós polgárok nagy mértékben támogatják az EU-nak az Ukrajna elleni orosz invázióra adott válaszát – ez derült ki a legfrissebb </w:t>
      </w:r>
      <w:proofErr w:type="spellStart"/>
      <w:r w:rsidRPr="000F202E">
        <w:rPr>
          <w:sz w:val="24"/>
          <w:szCs w:val="24"/>
        </w:rPr>
        <w:t>Eurobarometer</w:t>
      </w:r>
      <w:proofErr w:type="spellEnd"/>
      <w:r w:rsidRPr="000F202E">
        <w:rPr>
          <w:sz w:val="24"/>
          <w:szCs w:val="24"/>
        </w:rPr>
        <w:t>-felmérésből, amelyet csütörtökön tett közzé az Európai Bizottság. A magyar válaszok azonban több ponton is élesen eltérnek az átlagtól</w:t>
      </w:r>
      <w:r>
        <w:rPr>
          <w:sz w:val="24"/>
          <w:szCs w:val="24"/>
        </w:rPr>
        <w:t>.</w:t>
      </w:r>
    </w:p>
    <w:p w14:paraId="40DD3F20" w14:textId="02CB9654" w:rsidR="000F202E" w:rsidRDefault="000F202E" w:rsidP="000F202E">
      <w:pPr>
        <w:rPr>
          <w:sz w:val="24"/>
          <w:szCs w:val="24"/>
        </w:rPr>
      </w:pPr>
    </w:p>
    <w:p w14:paraId="6514C9CC" w14:textId="527D1202" w:rsidR="000F202E" w:rsidRPr="00610308" w:rsidRDefault="000F202E" w:rsidP="00D73FF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10308">
        <w:rPr>
          <w:sz w:val="24"/>
          <w:szCs w:val="24"/>
        </w:rPr>
        <w:t>hír</w:t>
      </w:r>
    </w:p>
    <w:p w14:paraId="079C6DAD" w14:textId="0F185EE6" w:rsidR="000F202E" w:rsidRDefault="00A97270" w:rsidP="000F202E">
      <w:pPr>
        <w:rPr>
          <w:sz w:val="24"/>
          <w:szCs w:val="24"/>
          <w:u w:val="single"/>
        </w:rPr>
      </w:pPr>
      <w:r w:rsidRPr="00A97270">
        <w:rPr>
          <w:sz w:val="24"/>
          <w:szCs w:val="24"/>
          <w:u w:val="single"/>
        </w:rPr>
        <w:t>Pegasus-vita az Európai Parlamentben: “ez lehet a legnagyobb botrány Watergate óta”</w:t>
      </w:r>
    </w:p>
    <w:p w14:paraId="34FD48F0" w14:textId="308C724E" w:rsidR="00A97270" w:rsidRDefault="00A97270" w:rsidP="000F202E">
      <w:pPr>
        <w:rPr>
          <w:sz w:val="24"/>
          <w:szCs w:val="24"/>
        </w:rPr>
      </w:pPr>
      <w:r w:rsidRPr="00A97270">
        <w:rPr>
          <w:sz w:val="24"/>
          <w:szCs w:val="24"/>
        </w:rPr>
        <w:t>Plenáris ülésen tárgyalta az Európai Parlament a Pegasus-botrány eddigi fejleményeit. A képviselők szerint az Európai Bizottság és az Európai Unió Tanácsa nem tesz eleget az ügy kivizsgálásáért, és átfogó, azonnali a demokráciát és jogállamiságot is érintő vizsgálatot követelnek.</w:t>
      </w:r>
      <w:r w:rsidRPr="00A97270">
        <w:t xml:space="preserve"> </w:t>
      </w:r>
      <w:r w:rsidRPr="00A97270">
        <w:rPr>
          <w:sz w:val="24"/>
          <w:szCs w:val="24"/>
        </w:rPr>
        <w:t xml:space="preserve">A Pegasus kémszoftver használatáról, és az ezzel kapcsolatos botrányokról </w:t>
      </w:r>
      <w:r w:rsidRPr="00A97270">
        <w:rPr>
          <w:sz w:val="24"/>
          <w:szCs w:val="24"/>
        </w:rPr>
        <w:lastRenderedPageBreak/>
        <w:t>tartott vitát az Európai Parlament.</w:t>
      </w:r>
      <w:r>
        <w:rPr>
          <w:sz w:val="24"/>
          <w:szCs w:val="24"/>
        </w:rPr>
        <w:t xml:space="preserve"> </w:t>
      </w:r>
      <w:r w:rsidRPr="00A97270">
        <w:rPr>
          <w:sz w:val="24"/>
          <w:szCs w:val="24"/>
        </w:rPr>
        <w:t>Johannes Hahn, a költségvetésért és adminisztrációért felelős európai biztos</w:t>
      </w:r>
      <w:r>
        <w:rPr>
          <w:sz w:val="24"/>
          <w:szCs w:val="24"/>
        </w:rPr>
        <w:t>.</w:t>
      </w:r>
    </w:p>
    <w:p w14:paraId="1709FAB2" w14:textId="3B288A00" w:rsidR="00A97270" w:rsidRDefault="00A97270" w:rsidP="00A972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A97270">
        <w:rPr>
          <w:sz w:val="24"/>
          <w:szCs w:val="24"/>
        </w:rPr>
        <w:t>ovább erősítsék az e-</w:t>
      </w:r>
      <w:proofErr w:type="spellStart"/>
      <w:r w:rsidRPr="00A97270">
        <w:rPr>
          <w:sz w:val="24"/>
          <w:szCs w:val="24"/>
        </w:rPr>
        <w:t>privacy</w:t>
      </w:r>
      <w:proofErr w:type="spellEnd"/>
      <w:r w:rsidRPr="00A97270">
        <w:rPr>
          <w:sz w:val="24"/>
          <w:szCs w:val="24"/>
        </w:rPr>
        <w:t>-direktíva hatáskörét.</w:t>
      </w:r>
    </w:p>
    <w:p w14:paraId="1D42F001" w14:textId="3B8BA2C9" w:rsidR="00A97270" w:rsidRDefault="00A97270" w:rsidP="00A9727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A97270">
        <w:rPr>
          <w:sz w:val="24"/>
          <w:szCs w:val="24"/>
        </w:rPr>
        <w:t>A Pegasus használata nagyon komoly beavatkozásnak számít a szólásszabadságba</w:t>
      </w:r>
    </w:p>
    <w:p w14:paraId="76F0C179" w14:textId="2BB80CA5" w:rsidR="00A97270" w:rsidRDefault="00610308" w:rsidP="00610308">
      <w:pPr>
        <w:rPr>
          <w:sz w:val="24"/>
          <w:szCs w:val="24"/>
        </w:rPr>
      </w:pPr>
      <w:r w:rsidRPr="00610308">
        <w:rPr>
          <w:sz w:val="24"/>
          <w:szCs w:val="24"/>
        </w:rPr>
        <w:t>Nem csak a magyar kormány került viszont kereszttűzbe. Illegális megfigyeléssel vádolták például a lengyel kormányt és a spanyol titkosszolgálatokat is.</w:t>
      </w:r>
    </w:p>
    <w:p w14:paraId="4EC9DD93" w14:textId="31461CC1" w:rsidR="00610308" w:rsidRDefault="00610308" w:rsidP="00610308">
      <w:pPr>
        <w:rPr>
          <w:sz w:val="24"/>
          <w:szCs w:val="24"/>
        </w:rPr>
      </w:pPr>
    </w:p>
    <w:p w14:paraId="69C9F579" w14:textId="55CB0F93" w:rsidR="00610308" w:rsidRDefault="00610308" w:rsidP="0061030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6A214EEB" w14:textId="26FB5756" w:rsidR="00610308" w:rsidRDefault="00610308" w:rsidP="00610308">
      <w:pPr>
        <w:rPr>
          <w:sz w:val="24"/>
          <w:szCs w:val="24"/>
        </w:rPr>
      </w:pPr>
    </w:p>
    <w:p w14:paraId="135242F4" w14:textId="1D0BDFDF" w:rsidR="00610308" w:rsidRDefault="00610308" w:rsidP="00610308">
      <w:pPr>
        <w:rPr>
          <w:sz w:val="24"/>
          <w:szCs w:val="24"/>
          <w:u w:val="single"/>
        </w:rPr>
      </w:pPr>
      <w:r w:rsidRPr="00610308">
        <w:rPr>
          <w:sz w:val="24"/>
          <w:szCs w:val="24"/>
          <w:u w:val="single"/>
        </w:rPr>
        <w:t>A tagállamokon múlik, hogy kap-e halasztást Magyarország az olajembargó alól</w:t>
      </w:r>
    </w:p>
    <w:p w14:paraId="6B9823CF" w14:textId="46A2A613" w:rsidR="00610308" w:rsidRDefault="00610308" w:rsidP="00610308">
      <w:pPr>
        <w:rPr>
          <w:sz w:val="24"/>
          <w:szCs w:val="24"/>
          <w:u w:val="single"/>
        </w:rPr>
      </w:pPr>
    </w:p>
    <w:p w14:paraId="68C9F3B4" w14:textId="37914787" w:rsidR="00610308" w:rsidRDefault="00610308" w:rsidP="00610308">
      <w:pPr>
        <w:rPr>
          <w:sz w:val="24"/>
          <w:szCs w:val="24"/>
        </w:rPr>
      </w:pPr>
      <w:r w:rsidRPr="00610308">
        <w:rPr>
          <w:sz w:val="24"/>
          <w:szCs w:val="24"/>
        </w:rPr>
        <w:t xml:space="preserve">Az </w:t>
      </w:r>
      <w:proofErr w:type="spellStart"/>
      <w:r w:rsidRPr="00610308">
        <w:rPr>
          <w:sz w:val="24"/>
          <w:szCs w:val="24"/>
        </w:rPr>
        <w:t>EUrologusnak</w:t>
      </w:r>
      <w:proofErr w:type="spellEnd"/>
      <w:r w:rsidRPr="00610308">
        <w:rPr>
          <w:sz w:val="24"/>
          <w:szCs w:val="24"/>
        </w:rPr>
        <w:t xml:space="preserve"> azt mondta az Európai Bizottság szóvivője, hogy elfogadható Magyarország és Szlovákia többiekétől eltérő, nehezebb helyzete.</w:t>
      </w:r>
      <w:r>
        <w:rPr>
          <w:sz w:val="24"/>
          <w:szCs w:val="24"/>
        </w:rPr>
        <w:t xml:space="preserve"> </w:t>
      </w:r>
      <w:r w:rsidRPr="00610308">
        <w:rPr>
          <w:sz w:val="24"/>
          <w:szCs w:val="24"/>
        </w:rPr>
        <w:t xml:space="preserve">Magyarország és Szlovákia jövő év végéig kaphat felmentést az olajembargó alól. Ursula von </w:t>
      </w:r>
      <w:proofErr w:type="spellStart"/>
      <w:r w:rsidRPr="00610308">
        <w:rPr>
          <w:sz w:val="24"/>
          <w:szCs w:val="24"/>
        </w:rPr>
        <w:t>der</w:t>
      </w:r>
      <w:proofErr w:type="spellEnd"/>
      <w:r w:rsidRPr="00610308">
        <w:rPr>
          <w:sz w:val="24"/>
          <w:szCs w:val="24"/>
        </w:rPr>
        <w:t xml:space="preserve"> </w:t>
      </w:r>
      <w:proofErr w:type="spellStart"/>
      <w:r w:rsidRPr="00610308">
        <w:rPr>
          <w:sz w:val="24"/>
          <w:szCs w:val="24"/>
        </w:rPr>
        <w:t>Leyen</w:t>
      </w:r>
      <w:proofErr w:type="spellEnd"/>
      <w:r w:rsidRPr="00610308">
        <w:rPr>
          <w:sz w:val="24"/>
          <w:szCs w:val="24"/>
        </w:rPr>
        <w:t>, az Európai Bizottság elnöke szerdán reggel jelentette be az Európai Parlamentben, hogy – más szankciós intézkedések mellett – azt javasolják a tagállamoknak, hogy fél éven belül szüntessék be az orosz olaj vásárlását.</w:t>
      </w:r>
      <w:r>
        <w:rPr>
          <w:sz w:val="24"/>
          <w:szCs w:val="24"/>
        </w:rPr>
        <w:t xml:space="preserve"> </w:t>
      </w:r>
    </w:p>
    <w:p w14:paraId="5B71DED5" w14:textId="3A7E7496" w:rsidR="00AC7E83" w:rsidRDefault="00AC7E83" w:rsidP="00610308">
      <w:pPr>
        <w:rPr>
          <w:sz w:val="24"/>
          <w:szCs w:val="24"/>
        </w:rPr>
      </w:pPr>
    </w:p>
    <w:p w14:paraId="204B64DA" w14:textId="7CEED2F6" w:rsidR="00AC7E83" w:rsidRDefault="00AC7E83" w:rsidP="00AC7E8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71201489" w14:textId="2BCB0949" w:rsidR="00AC7E83" w:rsidRDefault="00AC7E83" w:rsidP="00AC7E83">
      <w:pPr>
        <w:rPr>
          <w:sz w:val="24"/>
          <w:szCs w:val="24"/>
          <w:u w:val="single"/>
        </w:rPr>
      </w:pPr>
      <w:r w:rsidRPr="00AC7E83">
        <w:rPr>
          <w:sz w:val="24"/>
          <w:szCs w:val="24"/>
          <w:u w:val="single"/>
        </w:rPr>
        <w:t>Bejelentették Brüsszelben: indul a jogállamisági eljárás, Magyarország még idén forrásokat veszíthet</w:t>
      </w:r>
    </w:p>
    <w:p w14:paraId="273003BF" w14:textId="780C8223" w:rsidR="00AC7E83" w:rsidRDefault="00AC7E83" w:rsidP="00AC7E83">
      <w:pPr>
        <w:rPr>
          <w:sz w:val="24"/>
          <w:szCs w:val="24"/>
          <w:u w:val="single"/>
        </w:rPr>
      </w:pPr>
    </w:p>
    <w:p w14:paraId="12E96B0F" w14:textId="46EEA952" w:rsidR="00AC7E83" w:rsidRDefault="00AC7E83" w:rsidP="00AC7E83">
      <w:pPr>
        <w:rPr>
          <w:sz w:val="24"/>
          <w:szCs w:val="24"/>
        </w:rPr>
      </w:pPr>
      <w:r w:rsidRPr="00AC7E83">
        <w:rPr>
          <w:sz w:val="24"/>
          <w:szCs w:val="24"/>
        </w:rPr>
        <w:t>Megindította Magyarországgal szemben a jogállamisági mechanizmust az Európai Bizottság. Bár korábban lehetett arról hallani, hogy Lengyelország is érintett lesz, a brüsszeli testület ezt nem tartotta indokoltnak.</w:t>
      </w:r>
      <w:r>
        <w:rPr>
          <w:sz w:val="24"/>
          <w:szCs w:val="24"/>
        </w:rPr>
        <w:t xml:space="preserve">  </w:t>
      </w:r>
      <w:r w:rsidRPr="00AC7E83">
        <w:rPr>
          <w:sz w:val="24"/>
          <w:szCs w:val="24"/>
        </w:rPr>
        <w:t>a közbeszerzések, az európai költségvetések végrehajtása, az auditok, a monitoring, az elszámolási eljárás, a transzparencia, a csalások megelőzése, a korrupció</w:t>
      </w:r>
      <w:r>
        <w:rPr>
          <w:sz w:val="24"/>
          <w:szCs w:val="24"/>
        </w:rPr>
        <w:t xml:space="preserve">. </w:t>
      </w:r>
      <w:r w:rsidRPr="00AC7E83">
        <w:rPr>
          <w:sz w:val="24"/>
          <w:szCs w:val="24"/>
        </w:rPr>
        <w:t>Az is elhangzott, hogy ezek a gondok már több mint tíz éve léteznek Magyarországgal kapcsolatban, és mindeddig a magyar kormány nem nyújtott megnyugtató megoldást, az Európai Bizottság azonban most már rendelkezik megfelelő eszközzel.</w:t>
      </w:r>
    </w:p>
    <w:p w14:paraId="4CE27B97" w14:textId="79671275" w:rsidR="00AC7E83" w:rsidRDefault="00AC7E83" w:rsidP="00AC7E83">
      <w:pPr>
        <w:rPr>
          <w:sz w:val="24"/>
          <w:szCs w:val="24"/>
        </w:rPr>
      </w:pPr>
    </w:p>
    <w:p w14:paraId="023BF903" w14:textId="3D603338" w:rsidR="00875BA1" w:rsidRDefault="00875BA1" w:rsidP="00875BA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2E99CE66" w14:textId="1CD1CF2F" w:rsidR="00875BA1" w:rsidRDefault="00875BA1" w:rsidP="00875BA1">
      <w:pPr>
        <w:rPr>
          <w:sz w:val="24"/>
          <w:szCs w:val="24"/>
          <w:u w:val="single"/>
        </w:rPr>
      </w:pPr>
      <w:r w:rsidRPr="00875BA1">
        <w:rPr>
          <w:sz w:val="24"/>
          <w:szCs w:val="24"/>
          <w:u w:val="single"/>
        </w:rPr>
        <w:t>Brüsszel cáfolta Gulyás Gergelyt: még tárgyalnak a helyreállítási alapról</w:t>
      </w:r>
    </w:p>
    <w:p w14:paraId="3805EC75" w14:textId="564D08B0" w:rsidR="00875BA1" w:rsidRDefault="00875BA1" w:rsidP="00875BA1">
      <w:pPr>
        <w:rPr>
          <w:sz w:val="24"/>
          <w:szCs w:val="24"/>
        </w:rPr>
      </w:pPr>
    </w:p>
    <w:p w14:paraId="64532D04" w14:textId="4325C765" w:rsidR="00875BA1" w:rsidRDefault="001F5E22" w:rsidP="00875BA1">
      <w:pPr>
        <w:rPr>
          <w:sz w:val="24"/>
          <w:szCs w:val="24"/>
        </w:rPr>
      </w:pPr>
      <w:r w:rsidRPr="001F5E22">
        <w:rPr>
          <w:sz w:val="24"/>
          <w:szCs w:val="24"/>
        </w:rPr>
        <w:t xml:space="preserve">A koronavírus utáni újjáépítést szolgáló uniós forrásról már tavaly április óta folynak az egyeztetések, miközben a legtöbb tagállam már költi is ezeket a pénzeket. Több fórumon, </w:t>
      </w:r>
      <w:r w:rsidRPr="001F5E22">
        <w:rPr>
          <w:sz w:val="24"/>
          <w:szCs w:val="24"/>
        </w:rPr>
        <w:lastRenderedPageBreak/>
        <w:t xml:space="preserve">visszatérően megerősítették bizottsági tisztviselők, hogy az országspecifikus ajánlásokban megfogalmazott kifogások továbbra is érvényesek, ezek elsősorban a magyar kormány korrupcióellenes fellépésének hiányosságaival függenek össze. Ezekben a kérdésekben a brüsszeli testület semmilyen </w:t>
      </w:r>
      <w:proofErr w:type="spellStart"/>
      <w:r w:rsidRPr="001F5E22">
        <w:rPr>
          <w:sz w:val="24"/>
          <w:szCs w:val="24"/>
        </w:rPr>
        <w:t>előrelépésről</w:t>
      </w:r>
      <w:proofErr w:type="spellEnd"/>
      <w:r w:rsidRPr="001F5E22">
        <w:rPr>
          <w:sz w:val="24"/>
          <w:szCs w:val="24"/>
        </w:rPr>
        <w:t xml:space="preserve"> nem számolt be.</w:t>
      </w:r>
      <w:r w:rsidRPr="001F5E22">
        <w:rPr>
          <w:sz w:val="24"/>
          <w:szCs w:val="24"/>
        </w:rPr>
        <w:t xml:space="preserve"> </w:t>
      </w:r>
      <w:r w:rsidRPr="001F5E22">
        <w:rPr>
          <w:sz w:val="24"/>
          <w:szCs w:val="24"/>
        </w:rPr>
        <w:t>nincs olyan dokumentum, amely alapján Magyarország jogosult lenne a 3300 milliárd forintos keretre.</w:t>
      </w:r>
    </w:p>
    <w:p w14:paraId="1B5F339A" w14:textId="2E4B607B" w:rsidR="001F5E22" w:rsidRDefault="001F5E22" w:rsidP="00875BA1">
      <w:pPr>
        <w:rPr>
          <w:sz w:val="24"/>
          <w:szCs w:val="24"/>
        </w:rPr>
      </w:pPr>
    </w:p>
    <w:p w14:paraId="1CC117BE" w14:textId="7DB7D675" w:rsidR="001F5E22" w:rsidRDefault="001F5E22" w:rsidP="001F5E2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10AB4403" w14:textId="61FE561A" w:rsidR="001F5E22" w:rsidRDefault="001F5E22" w:rsidP="001F5E22">
      <w:pPr>
        <w:rPr>
          <w:sz w:val="24"/>
          <w:szCs w:val="24"/>
          <w:u w:val="single"/>
        </w:rPr>
      </w:pPr>
      <w:r w:rsidRPr="001F5E22">
        <w:rPr>
          <w:sz w:val="24"/>
          <w:szCs w:val="24"/>
          <w:u w:val="single"/>
        </w:rPr>
        <w:t>Az Európai Parlament jogszabály-kezdeményezési jogot szeretne – a Fidesz tiltakozik</w:t>
      </w:r>
    </w:p>
    <w:p w14:paraId="753A0B5E" w14:textId="4ED312E1" w:rsidR="001F5E22" w:rsidRDefault="001F5E22" w:rsidP="001F5E22">
      <w:pPr>
        <w:rPr>
          <w:sz w:val="24"/>
          <w:szCs w:val="24"/>
          <w:u w:val="single"/>
        </w:rPr>
      </w:pPr>
    </w:p>
    <w:p w14:paraId="128813CA" w14:textId="304FB1F1" w:rsidR="001F5E22" w:rsidRDefault="001F5E22" w:rsidP="001F5E22">
      <w:pPr>
        <w:rPr>
          <w:sz w:val="24"/>
          <w:szCs w:val="24"/>
        </w:rPr>
      </w:pPr>
      <w:r w:rsidRPr="001F5E22">
        <w:rPr>
          <w:sz w:val="24"/>
          <w:szCs w:val="24"/>
        </w:rPr>
        <w:t>Az Európai Parlament Alkotmányügyi Bizottsága elfogadott egy javaslatot, ez alapján a parlament jogot kapna arra, hogy EU-s szintű jogszabályokat és jogi eljárásokat kezdeményezzen. Ennek nem mindenki örülne, beleértve a magyar kormányt is, ugyanis az EP a demokrácia és jogállamiság védelmének leghangosabb képviselője az EU-ban.</w:t>
      </w:r>
    </w:p>
    <w:p w14:paraId="7C6A3B3F" w14:textId="2D1B8C19" w:rsidR="001F5E22" w:rsidRDefault="001F5E22" w:rsidP="001F5E22">
      <w:pPr>
        <w:rPr>
          <w:sz w:val="24"/>
          <w:szCs w:val="24"/>
        </w:rPr>
      </w:pPr>
      <w:r w:rsidRPr="001F5E22">
        <w:rPr>
          <w:sz w:val="24"/>
          <w:szCs w:val="24"/>
        </w:rPr>
        <w:t>Az Európai Parlament Alkotmányügyi bizottsága 22 támogató, 5 ellenző és 1 tartózkodó szavazattal elfogadta azt a javaslatot, amiben kezdeményezik, hogy kapjanak jogot uniós szintű jogszabályok kezdeményezésére</w:t>
      </w:r>
      <w:r>
        <w:rPr>
          <w:sz w:val="24"/>
          <w:szCs w:val="24"/>
        </w:rPr>
        <w:t xml:space="preserve">. </w:t>
      </w:r>
      <w:r w:rsidRPr="001F5E22">
        <w:rPr>
          <w:sz w:val="24"/>
          <w:szCs w:val="24"/>
        </w:rPr>
        <w:t>Ehhez ráadásul az uniós alapszerződés módosítására lenne szükség, így a mostani kezdeményezés egy hosszú, nehézkes, és nem feltétlenül eredményes tárgyalássorozat kezdete lehet.</w:t>
      </w:r>
    </w:p>
    <w:p w14:paraId="14DA6843" w14:textId="19DE8944" w:rsidR="00044C20" w:rsidRDefault="00044C20" w:rsidP="001F5E22">
      <w:pPr>
        <w:rPr>
          <w:sz w:val="24"/>
          <w:szCs w:val="24"/>
        </w:rPr>
      </w:pPr>
    </w:p>
    <w:p w14:paraId="0944AEA7" w14:textId="5E4819BA" w:rsidR="00044C20" w:rsidRDefault="00044C20" w:rsidP="00044C2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1F7ADCB9" w14:textId="271819A9" w:rsidR="00044C20" w:rsidRDefault="00044C20" w:rsidP="00044C20">
      <w:pPr>
        <w:rPr>
          <w:sz w:val="24"/>
          <w:szCs w:val="24"/>
          <w:u w:val="single"/>
        </w:rPr>
      </w:pPr>
      <w:r w:rsidRPr="00044C20">
        <w:rPr>
          <w:sz w:val="24"/>
          <w:szCs w:val="24"/>
          <w:u w:val="single"/>
        </w:rPr>
        <w:t>Számíthatnak-e az ukrán menekültek Magyarországon európai szintű ellátásra?</w:t>
      </w:r>
    </w:p>
    <w:p w14:paraId="629D2FE0" w14:textId="43428927" w:rsidR="00044C20" w:rsidRDefault="00044C20" w:rsidP="00044C20">
      <w:pPr>
        <w:rPr>
          <w:sz w:val="24"/>
          <w:szCs w:val="24"/>
          <w:u w:val="single"/>
        </w:rPr>
      </w:pPr>
    </w:p>
    <w:p w14:paraId="6A9482C5" w14:textId="51AC3E1A" w:rsidR="00044C20" w:rsidRDefault="00044C20" w:rsidP="00044C20">
      <w:pPr>
        <w:rPr>
          <w:sz w:val="24"/>
          <w:szCs w:val="24"/>
        </w:rPr>
      </w:pPr>
      <w:r w:rsidRPr="00044C20">
        <w:rPr>
          <w:sz w:val="24"/>
          <w:szCs w:val="24"/>
        </w:rPr>
        <w:t>Sok ukrán menekült kerülhet bizonytalan vagy veszélyes helyzetbe, ha Magyarországon szeretné kivárni a háború végét. A magyar kormány gyakorlata ugyanis nincs teljesen összhangban az EU-s menekültügyi szabályokkal, aminek az itt tartózkodó ukránok lehetnek a legnagyobb vesztesei.</w:t>
      </w:r>
      <w:r w:rsidR="00AE1409">
        <w:rPr>
          <w:sz w:val="24"/>
          <w:szCs w:val="24"/>
        </w:rPr>
        <w:t xml:space="preserve"> </w:t>
      </w:r>
      <w:r w:rsidR="00AE1409" w:rsidRPr="00AE1409">
        <w:rPr>
          <w:sz w:val="24"/>
          <w:szCs w:val="24"/>
        </w:rPr>
        <w:t xml:space="preserve">Magyarország saját hatáskörben már az EU-szabályozás megszületése előtt döntött arról, hogy az Ukrajnából érkezőknek nem kell menekültkérelmet beadniuk, helyette a magyar jogszabályoknak megfelelő ideiglenes védelemért folyamodhatnak. Tehát a háború elől Magyarországra érkezők nem menekült, hanem menedékes státuszt kaphatnak, aminek az ügyintézése jóval gyorsabb és egyszerűbb a menekültügyi eljárásnál. A magyar menedékes státusz azonban a gyakorlatban nem teljesen ugyanúgy működik, mint az uniós </w:t>
      </w:r>
      <w:r w:rsidR="00AE1409">
        <w:rPr>
          <w:sz w:val="24"/>
          <w:szCs w:val="24"/>
        </w:rPr>
        <w:t>i</w:t>
      </w:r>
      <w:r w:rsidR="00AE1409" w:rsidRPr="00AE1409">
        <w:rPr>
          <w:sz w:val="24"/>
          <w:szCs w:val="24"/>
        </w:rPr>
        <w:t>deiglenes védelem, így a menekülők két szék között a padlóra eshetnek az eljárásrend útvesztőjében.</w:t>
      </w:r>
      <w:r w:rsidR="00AE1409">
        <w:rPr>
          <w:sz w:val="24"/>
          <w:szCs w:val="24"/>
        </w:rPr>
        <w:t xml:space="preserve"> </w:t>
      </w:r>
      <w:r w:rsidR="00AE1409" w:rsidRPr="00AE1409">
        <w:rPr>
          <w:sz w:val="24"/>
          <w:szCs w:val="24"/>
        </w:rPr>
        <w:t xml:space="preserve">A Magyar Helsinki Bizottság nincs egyedül ezekkel a kétségekkel. A magyar jogállamisággal foglalkozó európai parlamenti jelentéstevő </w:t>
      </w:r>
      <w:proofErr w:type="spellStart"/>
      <w:r w:rsidR="00AE1409" w:rsidRPr="00AE1409">
        <w:rPr>
          <w:sz w:val="24"/>
          <w:szCs w:val="24"/>
        </w:rPr>
        <w:t>Gwendoline</w:t>
      </w:r>
      <w:proofErr w:type="spellEnd"/>
      <w:r w:rsidR="00AE1409" w:rsidRPr="00AE1409">
        <w:rPr>
          <w:sz w:val="24"/>
          <w:szCs w:val="24"/>
        </w:rPr>
        <w:t xml:space="preserve"> </w:t>
      </w:r>
      <w:proofErr w:type="spellStart"/>
      <w:r w:rsidR="00AE1409" w:rsidRPr="00AE1409">
        <w:rPr>
          <w:sz w:val="24"/>
          <w:szCs w:val="24"/>
        </w:rPr>
        <w:t>Delbos-Corfield</w:t>
      </w:r>
      <w:proofErr w:type="spellEnd"/>
      <w:r w:rsidR="00AE1409" w:rsidRPr="00AE1409">
        <w:rPr>
          <w:sz w:val="24"/>
          <w:szCs w:val="24"/>
        </w:rPr>
        <w:t xml:space="preserve"> a </w:t>
      </w:r>
      <w:proofErr w:type="spellStart"/>
      <w:r w:rsidR="00AE1409" w:rsidRPr="00AE1409">
        <w:rPr>
          <w:sz w:val="24"/>
          <w:szCs w:val="24"/>
        </w:rPr>
        <w:t>a</w:t>
      </w:r>
      <w:proofErr w:type="spellEnd"/>
      <w:r w:rsidR="00AE1409" w:rsidRPr="00AE1409">
        <w:rPr>
          <w:sz w:val="24"/>
          <w:szCs w:val="24"/>
        </w:rPr>
        <w:t xml:space="preserve"> magyar választás után tartott sajtótájékoztatóján szintén jelezte, hogy Magyarország felnagyíthatja a valóban itt tartózkodó menekültek számát, így minden az ukrán menekülőket segítő EU-s támogatás felhasználását fokozottan kellene ellenőriznie az európai intézményeknek</w:t>
      </w:r>
      <w:r w:rsidR="00AE1409">
        <w:rPr>
          <w:sz w:val="24"/>
          <w:szCs w:val="24"/>
        </w:rPr>
        <w:t>.</w:t>
      </w:r>
    </w:p>
    <w:p w14:paraId="57D74715" w14:textId="49C6FB8D" w:rsidR="00AE1409" w:rsidRDefault="00AE1409" w:rsidP="00AE140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hír</w:t>
      </w:r>
    </w:p>
    <w:p w14:paraId="71AD1F0B" w14:textId="501F6E03" w:rsidR="00AE1409" w:rsidRDefault="006C01AE" w:rsidP="00AE1409">
      <w:pPr>
        <w:rPr>
          <w:sz w:val="24"/>
          <w:szCs w:val="24"/>
          <w:u w:val="single"/>
        </w:rPr>
      </w:pPr>
      <w:r w:rsidRPr="006C01AE">
        <w:rPr>
          <w:sz w:val="24"/>
          <w:szCs w:val="24"/>
          <w:u w:val="single"/>
        </w:rPr>
        <w:t>Hatalmas LNG-terminált adnak át Görögországban</w:t>
      </w:r>
    </w:p>
    <w:p w14:paraId="60CC57D5" w14:textId="1A52720E" w:rsidR="006C01AE" w:rsidRDefault="006C01AE" w:rsidP="00AE1409">
      <w:pPr>
        <w:rPr>
          <w:sz w:val="24"/>
          <w:szCs w:val="24"/>
          <w:u w:val="single"/>
        </w:rPr>
      </w:pPr>
    </w:p>
    <w:p w14:paraId="67EE373C" w14:textId="033C9DB2" w:rsidR="006C01AE" w:rsidRDefault="006C01AE" w:rsidP="00AE1409">
      <w:pPr>
        <w:rPr>
          <w:sz w:val="24"/>
          <w:szCs w:val="24"/>
        </w:rPr>
      </w:pPr>
      <w:r w:rsidRPr="006C01AE">
        <w:rPr>
          <w:sz w:val="24"/>
          <w:szCs w:val="24"/>
        </w:rPr>
        <w:t>fontos eleme annak a törekvésnek, hogy Európa függetlenné váljon az orosz gáztól és a balkáni térség számára biztonságos energiaellátást tegyen lehetővé.</w:t>
      </w:r>
      <w:r w:rsidRPr="006C01AE">
        <w:rPr>
          <w:sz w:val="24"/>
          <w:szCs w:val="24"/>
        </w:rPr>
        <w:t xml:space="preserve"> </w:t>
      </w:r>
      <w:r w:rsidRPr="006C01AE">
        <w:rPr>
          <w:sz w:val="24"/>
          <w:szCs w:val="24"/>
        </w:rPr>
        <w:t>Ez a projekt új földgázellátási forrásokat és útvonalakat kínál majd, és fokozza az ellátás biztonságát Görögországban, Bulgáriában és a régió más országaiban.</w:t>
      </w:r>
    </w:p>
    <w:p w14:paraId="477A767A" w14:textId="402004BC" w:rsidR="006C01AE" w:rsidRDefault="006C01AE" w:rsidP="00AE1409">
      <w:pPr>
        <w:rPr>
          <w:sz w:val="24"/>
          <w:szCs w:val="24"/>
        </w:rPr>
      </w:pPr>
    </w:p>
    <w:p w14:paraId="276265AF" w14:textId="769EEE71" w:rsidR="006C01AE" w:rsidRDefault="006C01AE" w:rsidP="00AE1409">
      <w:pPr>
        <w:rPr>
          <w:sz w:val="24"/>
          <w:szCs w:val="24"/>
        </w:rPr>
      </w:pPr>
      <w:r>
        <w:rPr>
          <w:sz w:val="24"/>
          <w:szCs w:val="24"/>
        </w:rPr>
        <w:t>10. hír</w:t>
      </w:r>
    </w:p>
    <w:p w14:paraId="4C61022E" w14:textId="36AED57D" w:rsidR="006C01AE" w:rsidRDefault="006C01AE" w:rsidP="00AE1409">
      <w:pPr>
        <w:rPr>
          <w:sz w:val="24"/>
          <w:szCs w:val="24"/>
          <w:u w:val="single"/>
        </w:rPr>
      </w:pPr>
      <w:r w:rsidRPr="006C01AE">
        <w:rPr>
          <w:sz w:val="24"/>
          <w:szCs w:val="24"/>
          <w:u w:val="single"/>
        </w:rPr>
        <w:t>Egy uniós tagállam sem jelezte, hogy rubelben fizetne az oroszoknak</w:t>
      </w:r>
    </w:p>
    <w:p w14:paraId="6C40DEB8" w14:textId="0FAD2F89" w:rsidR="006C01AE" w:rsidRDefault="006C01AE" w:rsidP="00AE1409">
      <w:pPr>
        <w:rPr>
          <w:sz w:val="24"/>
          <w:szCs w:val="24"/>
          <w:u w:val="single"/>
        </w:rPr>
      </w:pPr>
    </w:p>
    <w:p w14:paraId="02054376" w14:textId="6A049079" w:rsidR="006C01AE" w:rsidRDefault="006C01AE" w:rsidP="00AE1409">
      <w:pPr>
        <w:rPr>
          <w:sz w:val="24"/>
          <w:szCs w:val="24"/>
        </w:rPr>
      </w:pPr>
      <w:r w:rsidRPr="006C01AE">
        <w:rPr>
          <w:sz w:val="24"/>
          <w:szCs w:val="24"/>
        </w:rPr>
        <w:t>Az olaj- és gázembargó ügye nem került az energetikai miniszterek hétfői, rendkívüli tanácskozásának napirendjére, amit azért hívtak össze, mert múlt héten Oroszország egyoldalúan felfüggesztette a Bulgáriába és Lengyelországba irányuló gázszállításokat. Itt a német kormány jelezte: már nem ellenzi az olajembargót.</w:t>
      </w:r>
    </w:p>
    <w:p w14:paraId="4C276845" w14:textId="1ED7F1A4" w:rsidR="006C01AE" w:rsidRDefault="006C01AE" w:rsidP="00AE1409">
      <w:pPr>
        <w:rPr>
          <w:sz w:val="24"/>
          <w:szCs w:val="24"/>
        </w:rPr>
      </w:pPr>
    </w:p>
    <w:p w14:paraId="5D5DDA7F" w14:textId="7C3219BA" w:rsidR="006C01AE" w:rsidRPr="00DD6808" w:rsidRDefault="006C01AE" w:rsidP="00DD6808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DD6808">
        <w:rPr>
          <w:sz w:val="24"/>
          <w:szCs w:val="24"/>
        </w:rPr>
        <w:t>hír</w:t>
      </w:r>
    </w:p>
    <w:p w14:paraId="73216662" w14:textId="7881CBBD" w:rsidR="006C01AE" w:rsidRDefault="006C01AE" w:rsidP="006C01AE">
      <w:pPr>
        <w:rPr>
          <w:sz w:val="24"/>
          <w:szCs w:val="24"/>
          <w:u w:val="single"/>
        </w:rPr>
      </w:pPr>
      <w:r w:rsidRPr="006C01AE">
        <w:rPr>
          <w:sz w:val="24"/>
          <w:szCs w:val="24"/>
          <w:u w:val="single"/>
        </w:rPr>
        <w:t>Eltörölné az uniós vétót külpolitikai kérdésekben az olasz kormányfő</w:t>
      </w:r>
    </w:p>
    <w:p w14:paraId="26720C9F" w14:textId="005AE617" w:rsidR="006C01AE" w:rsidRDefault="006C01AE" w:rsidP="006C01AE">
      <w:pPr>
        <w:rPr>
          <w:sz w:val="24"/>
          <w:szCs w:val="24"/>
          <w:u w:val="single"/>
        </w:rPr>
      </w:pPr>
    </w:p>
    <w:p w14:paraId="3A39A7EB" w14:textId="7854FB49" w:rsidR="006C01AE" w:rsidRDefault="006C01AE" w:rsidP="006C01AE">
      <w:pPr>
        <w:rPr>
          <w:sz w:val="24"/>
          <w:szCs w:val="24"/>
        </w:rPr>
      </w:pPr>
      <w:r w:rsidRPr="006C01AE">
        <w:rPr>
          <w:sz w:val="24"/>
          <w:szCs w:val="24"/>
        </w:rPr>
        <w:t xml:space="preserve">Mario </w:t>
      </w:r>
      <w:proofErr w:type="spellStart"/>
      <w:r w:rsidRPr="006C01AE">
        <w:rPr>
          <w:sz w:val="24"/>
          <w:szCs w:val="24"/>
        </w:rPr>
        <w:t>Draghi</w:t>
      </w:r>
      <w:proofErr w:type="spellEnd"/>
      <w:r w:rsidRPr="006C01AE">
        <w:rPr>
          <w:sz w:val="24"/>
          <w:szCs w:val="24"/>
        </w:rPr>
        <w:t xml:space="preserve"> beszédének központjában természetesen Oroszország ukrajnai inváziója állt, amelyet úgy jellemzett, hogy az oroszok a legfontosabb európai értéket, a békét vették célba. Ezzel összefüggésben arra hívta fel a figyelmet, hogy az EU a nagy válságokra egységesen tudott reagálni, mert csak így lehet sikerrel venni az akadályokat.</w:t>
      </w:r>
    </w:p>
    <w:p w14:paraId="6F39244A" w14:textId="401747C1" w:rsidR="006C01AE" w:rsidRDefault="00DD6808" w:rsidP="006C01AE">
      <w:pPr>
        <w:rPr>
          <w:sz w:val="24"/>
          <w:szCs w:val="24"/>
        </w:rPr>
      </w:pPr>
      <w:r w:rsidRPr="00DD6808">
        <w:rPr>
          <w:sz w:val="24"/>
          <w:szCs w:val="24"/>
        </w:rPr>
        <w:t>Megemlítette, hogy a balkáni integrációt fel kell gyorsítani és hogy európai szintű menekültelosztási rendszerre van szükség.</w:t>
      </w:r>
    </w:p>
    <w:p w14:paraId="582891ED" w14:textId="277310A2" w:rsidR="00DD6808" w:rsidRDefault="00DD6808" w:rsidP="006C01AE">
      <w:pPr>
        <w:rPr>
          <w:sz w:val="24"/>
          <w:szCs w:val="24"/>
        </w:rPr>
      </w:pPr>
    </w:p>
    <w:p w14:paraId="0451E109" w14:textId="22D90F4A" w:rsidR="00DD6808" w:rsidRDefault="00DD6808" w:rsidP="00DD6808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hír</w:t>
      </w:r>
    </w:p>
    <w:p w14:paraId="7C2C3C88" w14:textId="0633CE49" w:rsidR="00DD6808" w:rsidRDefault="00DD6808" w:rsidP="00DD6808">
      <w:pPr>
        <w:rPr>
          <w:sz w:val="24"/>
          <w:szCs w:val="24"/>
          <w:u w:val="single"/>
        </w:rPr>
      </w:pPr>
      <w:proofErr w:type="spellStart"/>
      <w:r w:rsidRPr="00DD6808">
        <w:rPr>
          <w:sz w:val="24"/>
          <w:szCs w:val="24"/>
          <w:u w:val="single"/>
        </w:rPr>
        <w:t>Didier</w:t>
      </w:r>
      <w:proofErr w:type="spellEnd"/>
      <w:r w:rsidRPr="00DD6808">
        <w:rPr>
          <w:sz w:val="24"/>
          <w:szCs w:val="24"/>
          <w:u w:val="single"/>
        </w:rPr>
        <w:t xml:space="preserve"> </w:t>
      </w:r>
      <w:proofErr w:type="spellStart"/>
      <w:r w:rsidRPr="00DD6808">
        <w:rPr>
          <w:sz w:val="24"/>
          <w:szCs w:val="24"/>
          <w:u w:val="single"/>
        </w:rPr>
        <w:t>Reynders</w:t>
      </w:r>
      <w:proofErr w:type="spellEnd"/>
      <w:r w:rsidRPr="00DD6808">
        <w:rPr>
          <w:sz w:val="24"/>
          <w:szCs w:val="24"/>
          <w:u w:val="single"/>
        </w:rPr>
        <w:t>: Nem fog az Európai Bizottság tétovázni, ha fel kell lépni Magyarország ellen</w:t>
      </w:r>
    </w:p>
    <w:p w14:paraId="0C7D7979" w14:textId="44A9DE37" w:rsidR="00DD6808" w:rsidRDefault="00DD6808" w:rsidP="00DD6808">
      <w:pPr>
        <w:rPr>
          <w:sz w:val="24"/>
          <w:szCs w:val="24"/>
          <w:u w:val="single"/>
        </w:rPr>
      </w:pPr>
    </w:p>
    <w:p w14:paraId="43BEB3DB" w14:textId="0D001467" w:rsidR="00DD6808" w:rsidRPr="00DD6808" w:rsidRDefault="00DD6808" w:rsidP="00DD6808">
      <w:pPr>
        <w:rPr>
          <w:sz w:val="24"/>
          <w:szCs w:val="24"/>
        </w:rPr>
      </w:pPr>
      <w:r w:rsidRPr="00DD6808">
        <w:rPr>
          <w:sz w:val="24"/>
          <w:szCs w:val="24"/>
        </w:rPr>
        <w:t xml:space="preserve">Ismét a 7-es cikkely szerinti eljárás állásáról tartott vitát az Európai Parlament, ahol a képviselők újból megállapították, hiába aggasztó a demokrácia és jogállamiság helyzete Magyarországon és Lengyelországban, az eljárás mégsem halad. A parlamentben az Európai Bizottság képviseletében felszólalt </w:t>
      </w:r>
      <w:proofErr w:type="spellStart"/>
      <w:r w:rsidRPr="00DD6808">
        <w:rPr>
          <w:sz w:val="24"/>
          <w:szCs w:val="24"/>
        </w:rPr>
        <w:t>Didier</w:t>
      </w:r>
      <w:proofErr w:type="spellEnd"/>
      <w:r w:rsidRPr="00DD6808">
        <w:rPr>
          <w:sz w:val="24"/>
          <w:szCs w:val="24"/>
        </w:rPr>
        <w:t xml:space="preserve"> </w:t>
      </w:r>
      <w:proofErr w:type="spellStart"/>
      <w:r w:rsidRPr="00DD6808">
        <w:rPr>
          <w:sz w:val="24"/>
          <w:szCs w:val="24"/>
        </w:rPr>
        <w:t>Reynders</w:t>
      </w:r>
      <w:proofErr w:type="spellEnd"/>
      <w:r w:rsidRPr="00DD6808">
        <w:rPr>
          <w:sz w:val="24"/>
          <w:szCs w:val="24"/>
        </w:rPr>
        <w:t xml:space="preserve">, igazságügyért felelős uniós biztos, aki megerősítette, hogy minden készen áll Magyarország 7-es cikkely szerinti meghallgatására az </w:t>
      </w:r>
      <w:r w:rsidRPr="00DD6808">
        <w:rPr>
          <w:sz w:val="24"/>
          <w:szCs w:val="24"/>
        </w:rPr>
        <w:lastRenderedPageBreak/>
        <w:t>Európai Unió Tanácsában, ami május 23-án lesz.</w:t>
      </w:r>
      <w:r>
        <w:rPr>
          <w:sz w:val="24"/>
          <w:szCs w:val="24"/>
        </w:rPr>
        <w:t xml:space="preserve"> </w:t>
      </w:r>
      <w:r w:rsidRPr="00DD6808">
        <w:rPr>
          <w:sz w:val="24"/>
          <w:szCs w:val="24"/>
        </w:rPr>
        <w:t xml:space="preserve">Ismét a 7-es cikkely szerinti eljárás állásáról tartott vitát az Európai Parlament, ahol a képviselők újból megállapították, hiába aggasztó a demokrácia és jogállamiság helyzete Magyarországon és Lengyelországban, az eljárás mégsem halad. A parlamentben az Európai Bizottság képviseletében felszólalt </w:t>
      </w:r>
      <w:proofErr w:type="spellStart"/>
      <w:r w:rsidRPr="00DD6808">
        <w:rPr>
          <w:sz w:val="24"/>
          <w:szCs w:val="24"/>
        </w:rPr>
        <w:t>Didier</w:t>
      </w:r>
      <w:proofErr w:type="spellEnd"/>
      <w:r w:rsidRPr="00DD6808">
        <w:rPr>
          <w:sz w:val="24"/>
          <w:szCs w:val="24"/>
        </w:rPr>
        <w:t xml:space="preserve"> </w:t>
      </w:r>
      <w:proofErr w:type="spellStart"/>
      <w:r w:rsidRPr="00DD6808">
        <w:rPr>
          <w:sz w:val="24"/>
          <w:szCs w:val="24"/>
        </w:rPr>
        <w:t>Reynders</w:t>
      </w:r>
      <w:proofErr w:type="spellEnd"/>
      <w:r w:rsidRPr="00DD6808">
        <w:rPr>
          <w:sz w:val="24"/>
          <w:szCs w:val="24"/>
        </w:rPr>
        <w:t>, igazságügyért felelős uniós biztos, aki megerősítette, hogy minden készen áll Magyarország 7-es cikkely szerinti meghallgatására az Európai Unió Tanácsában, ami május 23-án lesz.</w:t>
      </w:r>
    </w:p>
    <w:sectPr w:rsidR="00DD6808" w:rsidRPr="00DD6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CA"/>
    <w:multiLevelType w:val="hybridMultilevel"/>
    <w:tmpl w:val="7AA0E9D6"/>
    <w:lvl w:ilvl="0" w:tplc="348C5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27E0"/>
    <w:multiLevelType w:val="hybridMultilevel"/>
    <w:tmpl w:val="B88E943A"/>
    <w:lvl w:ilvl="0" w:tplc="8A6A8E4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90D9E"/>
    <w:multiLevelType w:val="hybridMultilevel"/>
    <w:tmpl w:val="3BDCD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3421">
    <w:abstractNumId w:val="0"/>
  </w:num>
  <w:num w:numId="2" w16cid:durableId="203949435">
    <w:abstractNumId w:val="2"/>
  </w:num>
  <w:num w:numId="3" w16cid:durableId="12073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95"/>
    <w:rsid w:val="00007468"/>
    <w:rsid w:val="00044C20"/>
    <w:rsid w:val="000F202E"/>
    <w:rsid w:val="001F5E22"/>
    <w:rsid w:val="00441D95"/>
    <w:rsid w:val="00610308"/>
    <w:rsid w:val="006C01AE"/>
    <w:rsid w:val="00875BA1"/>
    <w:rsid w:val="00A97270"/>
    <w:rsid w:val="00AC7E83"/>
    <w:rsid w:val="00AE1409"/>
    <w:rsid w:val="00B5131A"/>
    <w:rsid w:val="00C50E73"/>
    <w:rsid w:val="00DD6808"/>
    <w:rsid w:val="00E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191E"/>
  <w15:chartTrackingRefBased/>
  <w15:docId w15:val="{F9B340C8-5966-4648-825A-61628E60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1159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Varga</dc:creator>
  <cp:keywords/>
  <dc:description/>
  <cp:lastModifiedBy>Bernadett Varga</cp:lastModifiedBy>
  <cp:revision>1</cp:revision>
  <dcterms:created xsi:type="dcterms:W3CDTF">2022-05-05T18:27:00Z</dcterms:created>
  <dcterms:modified xsi:type="dcterms:W3CDTF">2022-05-05T19:42:00Z</dcterms:modified>
</cp:coreProperties>
</file>