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/openLANE_flow/designs/picorv32a/runs/23-10_13-58/results/cts/picorv32a.cts.def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37510 components and 167201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16116 nets and 58327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/openLANE_flow/designs/picorv32a/runs/23-10_13-58/results/cts/picorv32a.cts.def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