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DIEAREA_mm^2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OpenDP_Util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cell_count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tritonRoute_violations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Magic_violations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antenna_violations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CLOCK_PERIOD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manual_macro_placement_test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0h2m31s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0.100464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digital_pll_sky130_fd_sc_hd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0.009476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-4.49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0h5m28s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0h5m35s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0.009476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0.03042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cic_decimator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0.021432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zipdiv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0h7m52s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0.03255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usb_cdc_core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0h10m32s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0.051959000000000005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0h12m43s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0.058055999999999996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0h13m36s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0.103976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wbqspiflash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0h15m16s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0.070992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synth_ram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0h26m7s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0.214344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ocs_blitter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0h26m14s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0.231812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0h30m2s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0.201122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0h38m59s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0.67155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-9.19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0h44m17s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0.47262600000000005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genericfir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0h44m54s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0.306332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0h45m57s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0.5119100000000001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0h51m56s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0.46646400000000005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y_huff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0h52m2s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0.324875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picorv32a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0h55m21s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0.44286000000000003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14876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-24.89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usbf_device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0h59m58s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0.430962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18606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1h3m47s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0.67977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-20.47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ldpcenc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1h8m50s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0.814476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-23.66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aes_cipher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1h9m6s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0.500526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14579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1h9m47s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1.1256959999999998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1h16m8s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1.13526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20699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salsa20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1h22m21s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19783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1h24m51s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0.843612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1h26m10s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1.1278190000000001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1h44m9s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1.84821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44981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2h3m7s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2.7307259999999998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48424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-15.64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2h3m55s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2.7274220000000002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-3.51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2h20m29s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2.35773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64917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2h26m30s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2.03202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53558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-32.02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point_scalar_mult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2h29m51s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2.257476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58171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-32.02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jpeg_encoder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2h51m25s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2.8510020000000003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58647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-16.95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y_dct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3h16m45s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4.405776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78573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-0.13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3h22m59s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4.14323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-105.58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ldpc_decoder_802_3an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5h59m10s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90211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config_SW_HD_Benchmark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9h30m5s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10.66346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203138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136.83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