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ESL Picture Book Lesson Plan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Book: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nl-NL"/>
        </w:rPr>
        <w:t>Level: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Duration:</w:t>
      </w:r>
      <w:r>
        <w:rPr>
          <w:rFonts w:ascii="Times Roman" w:hAnsi="Times Roman"/>
          <w:rtl w:val="0"/>
          <w:lang w:val="en-US"/>
        </w:rPr>
        <w:t xml:space="preserve"> 25 minutes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Cover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Questions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⚫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Answers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Vocabulary / Sentence Frames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Question: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⚫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Answer: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Vocabulary / Sentence Frame: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Question: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⚫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Answer: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Vocabulary / Sentence Frame: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(Repeat for all pages)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Grammar Focus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Grammar Point: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Story 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Student Sentence Frame: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Games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Game 1: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Target language: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How to play: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Student 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Game 2: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Target language: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How to play: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Student 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Story Retelling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First, ______.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Then, ______.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Next, ______.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After that, ______.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Finally, ______.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Formatting rules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Apply these: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Questions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red font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⚫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Answers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black font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Vocabulary / sentence frames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blue font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Use: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clear headings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enough spacing for teaching notes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consistent font size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