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FC2" w:rsidRPr="00B4479A" w:rsidRDefault="00555FC2" w:rsidP="00555FC2">
      <w:pPr>
        <w:spacing w:after="0" w:line="259" w:lineRule="auto"/>
        <w:ind w:left="-567"/>
        <w:jc w:val="center"/>
        <w:rPr>
          <w:rFonts w:ascii="Calibri" w:eastAsia="Calibri" w:hAnsi="Calibri" w:cs="Times New Roman"/>
        </w:rPr>
      </w:pPr>
      <w:bookmarkStart w:id="0" w:name="_GoBack"/>
      <w:bookmarkEnd w:id="0"/>
      <w:r w:rsidRPr="00B4479A">
        <w:rPr>
          <w:rFonts w:ascii="Calibri" w:eastAsia="Calibri" w:hAnsi="Calibri" w:cs="Times New Roman"/>
          <w:b/>
          <w:bCs/>
          <w:i/>
          <w:iCs/>
          <w:noProof/>
          <w:szCs w:val="24"/>
          <w:lang w:eastAsia="pt-BR"/>
        </w:rPr>
        <w:drawing>
          <wp:inline distT="0" distB="0" distL="0" distR="0" wp14:anchorId="2CD6BDC2" wp14:editId="453A9012">
            <wp:extent cx="1219200" cy="800100"/>
            <wp:effectExtent l="0" t="0" r="0" b="0"/>
            <wp:docPr id="1" name="Imagem 1" descr="D:\Downloads\Sem título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:\Downloads\Sem título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FC2" w:rsidRPr="00B4479A" w:rsidRDefault="00555FC2" w:rsidP="00555FC2">
      <w:pPr>
        <w:spacing w:after="0" w:line="259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B4479A">
        <w:rPr>
          <w:rFonts w:ascii="Times New Roman" w:eastAsia="Calibri" w:hAnsi="Times New Roman" w:cs="Times New Roman"/>
          <w:b/>
          <w:bCs/>
          <w:caps/>
          <w:color w:val="000000"/>
          <w:spacing w:val="20"/>
          <w:sz w:val="20"/>
          <w:szCs w:val="20"/>
        </w:rPr>
        <w:t>ESTADO DE MATO GROSSO</w:t>
      </w:r>
    </w:p>
    <w:p w:rsidR="00555FC2" w:rsidRPr="00B4479A" w:rsidRDefault="00555FC2" w:rsidP="00555FC2">
      <w:pPr>
        <w:spacing w:after="0" w:line="259" w:lineRule="auto"/>
        <w:jc w:val="center"/>
        <w:outlineLvl w:val="0"/>
        <w:rPr>
          <w:rFonts w:ascii="Times New Roman" w:eastAsia="Calibri" w:hAnsi="Times New Roman" w:cs="Times New Roman"/>
          <w:b/>
          <w:bCs/>
          <w:caps/>
          <w:color w:val="000000"/>
          <w:spacing w:val="20"/>
          <w:sz w:val="20"/>
          <w:szCs w:val="20"/>
        </w:rPr>
      </w:pPr>
      <w:r w:rsidRPr="00B4479A">
        <w:rPr>
          <w:rFonts w:ascii="Times New Roman" w:eastAsia="Calibri" w:hAnsi="Times New Roman" w:cs="Times New Roman"/>
          <w:b/>
          <w:bCs/>
          <w:caps/>
          <w:color w:val="000000"/>
          <w:spacing w:val="20"/>
          <w:sz w:val="20"/>
          <w:szCs w:val="20"/>
        </w:rPr>
        <w:t>SECRETARIA MUNICIPAL DE EDUCAÇÃO E CULTURA</w:t>
      </w:r>
    </w:p>
    <w:p w:rsidR="00555FC2" w:rsidRPr="00B4479A" w:rsidRDefault="00555FC2" w:rsidP="00555FC2">
      <w:pPr>
        <w:spacing w:after="0" w:line="259" w:lineRule="auto"/>
        <w:jc w:val="center"/>
        <w:outlineLvl w:val="0"/>
        <w:rPr>
          <w:rFonts w:ascii="Times New Roman" w:eastAsia="Calibri" w:hAnsi="Times New Roman" w:cs="Times New Roman"/>
          <w:b/>
          <w:bCs/>
          <w:caps/>
          <w:color w:val="000000"/>
          <w:spacing w:val="20"/>
          <w:sz w:val="20"/>
          <w:szCs w:val="20"/>
          <w:u w:val="single"/>
        </w:rPr>
      </w:pPr>
      <w:r w:rsidRPr="00B4479A">
        <w:rPr>
          <w:rFonts w:ascii="Times New Roman" w:eastAsia="Calibri" w:hAnsi="Times New Roman" w:cs="Times New Roman"/>
          <w:b/>
          <w:bCs/>
          <w:caps/>
          <w:color w:val="000000"/>
          <w:spacing w:val="20"/>
          <w:sz w:val="20"/>
          <w:szCs w:val="20"/>
          <w:u w:val="single"/>
        </w:rPr>
        <w:t>ESCOL</w:t>
      </w:r>
      <w:r>
        <w:rPr>
          <w:rFonts w:ascii="Times New Roman" w:eastAsia="Calibri" w:hAnsi="Times New Roman" w:cs="Times New Roman"/>
          <w:b/>
          <w:bCs/>
          <w:caps/>
          <w:color w:val="000000"/>
          <w:spacing w:val="20"/>
          <w:sz w:val="20"/>
          <w:szCs w:val="20"/>
          <w:u w:val="single"/>
        </w:rPr>
        <w:t>A mUNICIPAL Raimundo soares nava</w:t>
      </w:r>
    </w:p>
    <w:p w:rsidR="00555FC2" w:rsidRPr="00B4479A" w:rsidRDefault="00555FC2" w:rsidP="00555FC2">
      <w:pPr>
        <w:spacing w:after="0" w:line="259" w:lineRule="auto"/>
        <w:jc w:val="center"/>
        <w:outlineLvl w:val="0"/>
        <w:rPr>
          <w:rFonts w:ascii="Times New Roman" w:eastAsia="Calibri" w:hAnsi="Times New Roman" w:cs="Times New Roman"/>
          <w:b/>
          <w:bCs/>
          <w:caps/>
          <w:spacing w:val="20"/>
          <w:sz w:val="20"/>
          <w:szCs w:val="20"/>
        </w:rPr>
      </w:pPr>
      <w:r w:rsidRPr="00B4479A">
        <w:rPr>
          <w:rFonts w:ascii="Times New Roman" w:eastAsia="Calibri" w:hAnsi="Times New Roman" w:cs="Times New Roman"/>
          <w:b/>
          <w:bCs/>
          <w:caps/>
          <w:spacing w:val="20"/>
          <w:sz w:val="20"/>
          <w:szCs w:val="20"/>
        </w:rPr>
        <w:t>AVALIAÇÃO DE DESEMPENHO DO ALUNO NO ENSINO FUNDAMENTAL</w:t>
      </w:r>
    </w:p>
    <w:p w:rsidR="00555FC2" w:rsidRPr="00B4479A" w:rsidRDefault="00555FC2" w:rsidP="00555FC2">
      <w:pPr>
        <w:spacing w:after="0" w:line="259" w:lineRule="auto"/>
        <w:jc w:val="center"/>
        <w:outlineLvl w:val="0"/>
        <w:rPr>
          <w:rFonts w:ascii="Times New Roman" w:eastAsia="Calibri" w:hAnsi="Times New Roman" w:cs="Times New Roman"/>
          <w:b/>
          <w:bCs/>
          <w:caps/>
          <w:spacing w:val="20"/>
          <w:sz w:val="20"/>
          <w:szCs w:val="20"/>
        </w:rPr>
      </w:pPr>
      <w:r w:rsidRPr="00B4479A">
        <w:rPr>
          <w:rFonts w:ascii="Times New Roman" w:eastAsia="Calibri" w:hAnsi="Times New Roman" w:cs="Times New Roman"/>
          <w:b/>
          <w:bCs/>
          <w:caps/>
          <w:spacing w:val="20"/>
          <w:sz w:val="20"/>
          <w:szCs w:val="20"/>
        </w:rPr>
        <w:t>ORGANIZAÇÃO EM CICLOS DE FORMAÇÃO HUMANA</w:t>
      </w:r>
    </w:p>
    <w:p w:rsidR="00555FC2" w:rsidRPr="00B4479A" w:rsidRDefault="00555FC2" w:rsidP="00555FC2">
      <w:pPr>
        <w:spacing w:after="0" w:line="259" w:lineRule="auto"/>
        <w:jc w:val="center"/>
        <w:outlineLvl w:val="0"/>
        <w:rPr>
          <w:rFonts w:ascii="Times New Roman" w:eastAsia="Calibri" w:hAnsi="Times New Roman" w:cs="Times New Roman"/>
          <w:b/>
          <w:bCs/>
          <w:caps/>
          <w:spacing w:val="20"/>
          <w:sz w:val="20"/>
          <w:szCs w:val="20"/>
        </w:rPr>
      </w:pPr>
      <w:r w:rsidRPr="00B4479A">
        <w:rPr>
          <w:rFonts w:ascii="Times New Roman" w:eastAsia="Calibri" w:hAnsi="Times New Roman" w:cs="Times New Roman"/>
          <w:b/>
          <w:bCs/>
          <w:caps/>
          <w:spacing w:val="20"/>
          <w:sz w:val="20"/>
          <w:szCs w:val="20"/>
        </w:rPr>
        <w:t>LDB-9.394/96 ART.23 E 24 E LEI COMPLEMENTAR 49/98 ART. 57</w:t>
      </w:r>
    </w:p>
    <w:tbl>
      <w:tblPr>
        <w:tblStyle w:val="Tabelacomgrade"/>
        <w:tblW w:w="11332" w:type="dxa"/>
        <w:tblInd w:w="-1310" w:type="dxa"/>
        <w:tblLook w:val="04A0" w:firstRow="1" w:lastRow="0" w:firstColumn="1" w:lastColumn="0" w:noHBand="0" w:noVBand="1"/>
      </w:tblPr>
      <w:tblGrid>
        <w:gridCol w:w="3094"/>
        <w:gridCol w:w="2554"/>
        <w:gridCol w:w="2684"/>
        <w:gridCol w:w="3000"/>
      </w:tblGrid>
      <w:tr w:rsidR="00555FC2" w:rsidRPr="00B4479A" w:rsidTr="00A66938">
        <w:trPr>
          <w:trHeight w:val="290"/>
        </w:trPr>
        <w:tc>
          <w:tcPr>
            <w:tcW w:w="11332" w:type="dxa"/>
            <w:gridSpan w:val="4"/>
          </w:tcPr>
          <w:p w:rsidR="00555FC2" w:rsidRPr="00B4479A" w:rsidRDefault="00555FC2" w:rsidP="00A6693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4479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ALUNO (A):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55FC2" w:rsidRPr="00B4479A" w:rsidTr="00A66938">
        <w:trPr>
          <w:trHeight w:val="275"/>
        </w:trPr>
        <w:tc>
          <w:tcPr>
            <w:tcW w:w="3094" w:type="dxa"/>
          </w:tcPr>
          <w:p w:rsidR="00555FC2" w:rsidRPr="00B4479A" w:rsidRDefault="00555FC2" w:rsidP="00394E57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4479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ANO: </w:t>
            </w:r>
          </w:p>
        </w:tc>
        <w:tc>
          <w:tcPr>
            <w:tcW w:w="2554" w:type="dxa"/>
          </w:tcPr>
          <w:p w:rsidR="00555FC2" w:rsidRPr="00B4479A" w:rsidRDefault="00555FC2" w:rsidP="00A6693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4479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TURMA: </w:t>
            </w:r>
          </w:p>
        </w:tc>
        <w:tc>
          <w:tcPr>
            <w:tcW w:w="2684" w:type="dxa"/>
          </w:tcPr>
          <w:p w:rsidR="00555FC2" w:rsidRPr="00B4479A" w:rsidRDefault="00555FC2" w:rsidP="00A6693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4479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TURNO: </w:t>
            </w:r>
          </w:p>
        </w:tc>
        <w:tc>
          <w:tcPr>
            <w:tcW w:w="3000" w:type="dxa"/>
          </w:tcPr>
          <w:p w:rsidR="00555FC2" w:rsidRPr="00B4479A" w:rsidRDefault="00555FC2" w:rsidP="00A6693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4479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ANO LETIVO: 201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9</w:t>
            </w:r>
          </w:p>
        </w:tc>
      </w:tr>
      <w:tr w:rsidR="00555FC2" w:rsidRPr="00B4479A" w:rsidTr="00A66938">
        <w:trPr>
          <w:trHeight w:val="275"/>
        </w:trPr>
        <w:tc>
          <w:tcPr>
            <w:tcW w:w="11332" w:type="dxa"/>
            <w:gridSpan w:val="4"/>
          </w:tcPr>
          <w:p w:rsidR="00555FC2" w:rsidRPr="00B4479A" w:rsidRDefault="00555FC2" w:rsidP="00A6693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4479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PROFESSOR (A):</w:t>
            </w:r>
          </w:p>
        </w:tc>
      </w:tr>
    </w:tbl>
    <w:p w:rsidR="004648AD" w:rsidRDefault="004648AD" w:rsidP="004648AD">
      <w:pPr>
        <w:spacing w:after="0" w:line="240" w:lineRule="auto"/>
      </w:pPr>
    </w:p>
    <w:tbl>
      <w:tblPr>
        <w:tblStyle w:val="Tabelacomgrade"/>
        <w:tblW w:w="11332" w:type="dxa"/>
        <w:tblInd w:w="-1310" w:type="dxa"/>
        <w:tblLook w:val="04A0" w:firstRow="1" w:lastRow="0" w:firstColumn="1" w:lastColumn="0" w:noHBand="0" w:noVBand="1"/>
      </w:tblPr>
      <w:tblGrid>
        <w:gridCol w:w="3094"/>
        <w:gridCol w:w="2554"/>
        <w:gridCol w:w="2684"/>
        <w:gridCol w:w="3000"/>
      </w:tblGrid>
      <w:tr w:rsidR="00555FC2" w:rsidRPr="00B4479A" w:rsidTr="003949D5">
        <w:trPr>
          <w:trHeight w:val="275"/>
        </w:trPr>
        <w:tc>
          <w:tcPr>
            <w:tcW w:w="3094" w:type="dxa"/>
            <w:shd w:val="clear" w:color="auto" w:fill="92CDDC" w:themeFill="accent5" w:themeFillTint="99"/>
          </w:tcPr>
          <w:p w:rsidR="00555FC2" w:rsidRPr="00B4479A" w:rsidRDefault="00555FC2" w:rsidP="00BF5FEA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1º BIMESTRE </w:t>
            </w:r>
          </w:p>
        </w:tc>
        <w:tc>
          <w:tcPr>
            <w:tcW w:w="2554" w:type="dxa"/>
            <w:shd w:val="clear" w:color="auto" w:fill="92CDDC" w:themeFill="accent5" w:themeFillTint="99"/>
          </w:tcPr>
          <w:p w:rsidR="00555FC2" w:rsidRPr="00B4479A" w:rsidRDefault="00555FC2" w:rsidP="00A6693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4479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FREQUÊNCIA: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684" w:type="dxa"/>
            <w:shd w:val="clear" w:color="auto" w:fill="92CDDC" w:themeFill="accent5" w:themeFillTint="99"/>
          </w:tcPr>
          <w:p w:rsidR="00555FC2" w:rsidRPr="00B4479A" w:rsidRDefault="00555FC2" w:rsidP="00A6693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4479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FALTAS: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shd w:val="clear" w:color="auto" w:fill="92CDDC" w:themeFill="accent5" w:themeFillTint="99"/>
          </w:tcPr>
          <w:p w:rsidR="00555FC2" w:rsidRPr="00B4479A" w:rsidRDefault="00555FC2" w:rsidP="00A6693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4479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DIAS LETIVOS: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55FC2" w:rsidRPr="00B4479A" w:rsidTr="00A66938">
        <w:trPr>
          <w:trHeight w:val="275"/>
        </w:trPr>
        <w:tc>
          <w:tcPr>
            <w:tcW w:w="11332" w:type="dxa"/>
            <w:gridSpan w:val="4"/>
          </w:tcPr>
          <w:p w:rsidR="00555FC2" w:rsidRPr="00B4479A" w:rsidRDefault="00555FC2" w:rsidP="00A6693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PROGRESSÃO:</w:t>
            </w:r>
          </w:p>
        </w:tc>
      </w:tr>
    </w:tbl>
    <w:p w:rsidR="00555FC2" w:rsidRDefault="00555FC2" w:rsidP="00555FC2">
      <w:pPr>
        <w:spacing w:after="0" w:line="240" w:lineRule="auto"/>
      </w:pPr>
    </w:p>
    <w:tbl>
      <w:tblPr>
        <w:tblStyle w:val="Tabelacomgrade"/>
        <w:tblW w:w="11301" w:type="dxa"/>
        <w:tblInd w:w="-1310" w:type="dxa"/>
        <w:tblLook w:val="04A0" w:firstRow="1" w:lastRow="0" w:firstColumn="1" w:lastColumn="0" w:noHBand="0" w:noVBand="1"/>
      </w:tblPr>
      <w:tblGrid>
        <w:gridCol w:w="3149"/>
        <w:gridCol w:w="2717"/>
        <w:gridCol w:w="2718"/>
        <w:gridCol w:w="2717"/>
      </w:tblGrid>
      <w:tr w:rsidR="00BF5FEA" w:rsidRPr="00B4479A" w:rsidTr="00BF5FEA">
        <w:trPr>
          <w:trHeight w:val="327"/>
        </w:trPr>
        <w:tc>
          <w:tcPr>
            <w:tcW w:w="3149" w:type="dxa"/>
          </w:tcPr>
          <w:p w:rsidR="00BF5FEA" w:rsidRDefault="00BF5FEA" w:rsidP="00A6693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(AB) Abaixo do Básico</w:t>
            </w:r>
          </w:p>
          <w:p w:rsidR="00BF5FEA" w:rsidRPr="00B4479A" w:rsidRDefault="00BF5FEA" w:rsidP="00A66938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17" w:type="dxa"/>
          </w:tcPr>
          <w:p w:rsidR="00BF5FEA" w:rsidRDefault="00BF5FEA" w:rsidP="00A6693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(B) Básico</w:t>
            </w:r>
          </w:p>
          <w:p w:rsidR="00BF5FEA" w:rsidRPr="00B4479A" w:rsidRDefault="00BF5FEA" w:rsidP="00A66938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BF5FEA" w:rsidRDefault="00BF5FEA" w:rsidP="00A6693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(P) Proficiente</w:t>
            </w:r>
          </w:p>
          <w:p w:rsidR="00BF5FEA" w:rsidRPr="00B4479A" w:rsidRDefault="00BF5FEA" w:rsidP="00A66938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17" w:type="dxa"/>
          </w:tcPr>
          <w:p w:rsidR="00BF5FEA" w:rsidRDefault="00BF5FEA" w:rsidP="00A66938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(A) Avançado </w:t>
            </w:r>
          </w:p>
          <w:p w:rsidR="00BF5FEA" w:rsidRPr="00B4479A" w:rsidRDefault="00BF5FEA" w:rsidP="00A66938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</w:tr>
    </w:tbl>
    <w:p w:rsidR="00555FC2" w:rsidRDefault="00555FC2" w:rsidP="004648AD">
      <w:pPr>
        <w:spacing w:after="0" w:line="240" w:lineRule="auto"/>
        <w:jc w:val="center"/>
      </w:pPr>
      <w:r>
        <w:t xml:space="preserve"> </w:t>
      </w:r>
    </w:p>
    <w:p w:rsidR="00555FC2" w:rsidRDefault="00555FC2" w:rsidP="004648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5FC2">
        <w:rPr>
          <w:rFonts w:ascii="Times New Roman" w:hAnsi="Times New Roman" w:cs="Times New Roman"/>
          <w:sz w:val="28"/>
          <w:szCs w:val="28"/>
        </w:rPr>
        <w:t xml:space="preserve">FICHA DE ACOMPANHAMENTO DE APRENDIZAGEM </w:t>
      </w:r>
      <w:r w:rsidR="00592F41">
        <w:rPr>
          <w:rFonts w:ascii="Times New Roman" w:hAnsi="Times New Roman" w:cs="Times New Roman"/>
          <w:sz w:val="28"/>
          <w:szCs w:val="28"/>
        </w:rPr>
        <w:t>- 3° ANO</w:t>
      </w:r>
    </w:p>
    <w:p w:rsidR="00F52627" w:rsidRDefault="00F52627" w:rsidP="004648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598" w:rsidRPr="00307564" w:rsidRDefault="00F52627" w:rsidP="00F52627">
      <w:pPr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307564">
        <w:rPr>
          <w:rFonts w:ascii="Times New Roman" w:hAnsi="Times New Roman" w:cs="Times New Roman"/>
          <w:sz w:val="24"/>
          <w:szCs w:val="24"/>
        </w:rPr>
        <w:t>*ÁREA DE LINGUAGEM: PORTUGUÊS/ EDUCAÇÃO FÍSICA/ ARTE:</w:t>
      </w:r>
    </w:p>
    <w:p w:rsidR="00974598" w:rsidRPr="004648AD" w:rsidRDefault="00555FC2" w:rsidP="00B25FD6">
      <w:pPr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4648AD">
        <w:rPr>
          <w:rFonts w:ascii="Times New Roman" w:hAnsi="Times New Roman" w:cs="Times New Roman"/>
          <w:sz w:val="24"/>
          <w:szCs w:val="24"/>
        </w:rPr>
        <w:t>PORTUGUÊS:</w:t>
      </w:r>
      <w:r w:rsidR="00945A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tbl>
      <w:tblPr>
        <w:tblW w:w="10640" w:type="dxa"/>
        <w:jc w:val="center"/>
        <w:tblBorders>
          <w:top w:val="double" w:sz="4" w:space="0" w:color="0091A5"/>
          <w:left w:val="double" w:sz="4" w:space="0" w:color="0091A5"/>
          <w:bottom w:val="double" w:sz="4" w:space="0" w:color="0091A5"/>
          <w:right w:val="double" w:sz="4" w:space="0" w:color="0091A5"/>
          <w:insideH w:val="double" w:sz="4" w:space="0" w:color="0091A5"/>
          <w:insideV w:val="double" w:sz="4" w:space="0" w:color="0091A5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8298"/>
        <w:gridCol w:w="641"/>
        <w:gridCol w:w="567"/>
        <w:gridCol w:w="567"/>
        <w:gridCol w:w="567"/>
      </w:tblGrid>
      <w:tr w:rsidR="00BF5FEA" w:rsidTr="008B44F6">
        <w:trPr>
          <w:trHeight w:val="243"/>
          <w:tblHeader/>
          <w:jc w:val="center"/>
        </w:trPr>
        <w:tc>
          <w:tcPr>
            <w:tcW w:w="8298" w:type="dxa"/>
            <w:vMerge w:val="restart"/>
            <w:shd w:val="clear" w:color="auto" w:fill="57B7C3"/>
            <w:tcMar>
              <w:top w:w="57" w:type="dxa"/>
              <w:bottom w:w="57" w:type="dxa"/>
            </w:tcMar>
            <w:vAlign w:val="center"/>
          </w:tcPr>
          <w:p w:rsidR="00BF5FEA" w:rsidRDefault="00BF5FEA" w:rsidP="00BE2F84">
            <w:pPr>
              <w:pStyle w:val="05tabelagravata"/>
            </w:pPr>
            <w:r>
              <w:t>Oralidade</w:t>
            </w:r>
          </w:p>
        </w:tc>
        <w:tc>
          <w:tcPr>
            <w:tcW w:w="2342" w:type="dxa"/>
            <w:gridSpan w:val="4"/>
            <w:tcBorders>
              <w:bottom w:val="double" w:sz="4" w:space="0" w:color="0091A5"/>
            </w:tcBorders>
            <w:shd w:val="clear" w:color="auto" w:fill="57B7C3"/>
            <w:tcMar>
              <w:top w:w="57" w:type="dxa"/>
              <w:bottom w:w="57" w:type="dxa"/>
            </w:tcMar>
            <w:vAlign w:val="center"/>
          </w:tcPr>
          <w:p w:rsidR="00BF5FEA" w:rsidRDefault="00BF5FEA" w:rsidP="00945A79">
            <w:pPr>
              <w:pStyle w:val="05tabelagravata"/>
            </w:pPr>
            <w:r>
              <w:t>CONCEITO</w:t>
            </w:r>
          </w:p>
        </w:tc>
      </w:tr>
      <w:tr w:rsidR="00BF5FEA" w:rsidTr="00824F6C">
        <w:trPr>
          <w:trHeight w:val="243"/>
          <w:tblHeader/>
          <w:jc w:val="center"/>
        </w:trPr>
        <w:tc>
          <w:tcPr>
            <w:tcW w:w="8298" w:type="dxa"/>
            <w:vMerge/>
            <w:tcBorders>
              <w:bottom w:val="double" w:sz="4" w:space="0" w:color="0091A5"/>
            </w:tcBorders>
            <w:shd w:val="clear" w:color="auto" w:fill="57B7C3"/>
            <w:tcMar>
              <w:top w:w="57" w:type="dxa"/>
              <w:bottom w:w="57" w:type="dxa"/>
            </w:tcMar>
            <w:vAlign w:val="center"/>
          </w:tcPr>
          <w:p w:rsidR="00BF5FEA" w:rsidRDefault="00BF5FEA" w:rsidP="00BE2F84">
            <w:pPr>
              <w:pStyle w:val="05tabelagravata"/>
            </w:pPr>
          </w:p>
        </w:tc>
        <w:tc>
          <w:tcPr>
            <w:tcW w:w="641" w:type="dxa"/>
            <w:tcBorders>
              <w:bottom w:val="double" w:sz="4" w:space="0" w:color="0091A5"/>
            </w:tcBorders>
            <w:shd w:val="clear" w:color="auto" w:fill="57B7C3"/>
            <w:tcMar>
              <w:top w:w="57" w:type="dxa"/>
              <w:bottom w:w="57" w:type="dxa"/>
            </w:tcMar>
            <w:vAlign w:val="center"/>
          </w:tcPr>
          <w:p w:rsidR="00BF5FEA" w:rsidRPr="00B853BD" w:rsidRDefault="00BF5FEA" w:rsidP="00945A79">
            <w:pPr>
              <w:pStyle w:val="05tabelagravata"/>
            </w:pPr>
            <w:r>
              <w:t>AB</w:t>
            </w:r>
          </w:p>
        </w:tc>
        <w:tc>
          <w:tcPr>
            <w:tcW w:w="567" w:type="dxa"/>
            <w:tcBorders>
              <w:bottom w:val="double" w:sz="4" w:space="0" w:color="0091A5"/>
            </w:tcBorders>
            <w:shd w:val="clear" w:color="auto" w:fill="57B7C3"/>
            <w:tcMar>
              <w:top w:w="57" w:type="dxa"/>
              <w:bottom w:w="57" w:type="dxa"/>
            </w:tcMar>
            <w:vAlign w:val="center"/>
          </w:tcPr>
          <w:p w:rsidR="00BF5FEA" w:rsidRPr="00B853BD" w:rsidRDefault="00BF5FEA" w:rsidP="00945A79">
            <w:pPr>
              <w:pStyle w:val="05tabelagravata"/>
            </w:pPr>
            <w:r>
              <w:t>B</w:t>
            </w:r>
          </w:p>
        </w:tc>
        <w:tc>
          <w:tcPr>
            <w:tcW w:w="567" w:type="dxa"/>
            <w:tcBorders>
              <w:bottom w:val="double" w:sz="4" w:space="0" w:color="0091A5"/>
            </w:tcBorders>
            <w:shd w:val="clear" w:color="auto" w:fill="57B7C3"/>
            <w:tcMar>
              <w:top w:w="57" w:type="dxa"/>
              <w:bottom w:w="57" w:type="dxa"/>
            </w:tcMar>
            <w:vAlign w:val="center"/>
          </w:tcPr>
          <w:p w:rsidR="00BF5FEA" w:rsidRPr="00B853BD" w:rsidRDefault="00BF5FEA" w:rsidP="00945A79">
            <w:pPr>
              <w:pStyle w:val="05tabelagravata"/>
            </w:pPr>
            <w:r>
              <w:t>P</w:t>
            </w:r>
          </w:p>
        </w:tc>
        <w:tc>
          <w:tcPr>
            <w:tcW w:w="567" w:type="dxa"/>
            <w:tcBorders>
              <w:bottom w:val="double" w:sz="4" w:space="0" w:color="0091A5"/>
            </w:tcBorders>
            <w:shd w:val="clear" w:color="auto" w:fill="57B7C3"/>
            <w:tcMar>
              <w:top w:w="57" w:type="dxa"/>
              <w:bottom w:w="57" w:type="dxa"/>
            </w:tcMar>
            <w:vAlign w:val="center"/>
          </w:tcPr>
          <w:p w:rsidR="00BF5FEA" w:rsidRPr="00B853BD" w:rsidRDefault="00BF5FEA" w:rsidP="00945A79">
            <w:pPr>
              <w:pStyle w:val="05tabelagravata"/>
            </w:pPr>
            <w:r>
              <w:t>A</w:t>
            </w:r>
          </w:p>
        </w:tc>
      </w:tr>
      <w:tr w:rsidR="00824F6C" w:rsidTr="00824F6C">
        <w:trPr>
          <w:trHeight w:val="514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Interagir com os colegas e o professor, de modo a contribuir com a construção de uma relação comunicativa produtiva em sala de aula, respeitando as opiniões divergentes.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80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Escutar com atenção perguntas e apresentação de trabalhos de colegas, fazendo intervenções pertinentes ao tema, em momento adequado.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88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 e respeitar as características dos turnos da conversação (alternância dos participantes que se revezam nos papéis de falante e ouvinte).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</w:tr>
      <w:tr w:rsidR="00824F6C" w:rsidTr="00307564">
        <w:trPr>
          <w:trHeight w:val="48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Atribuir significado a aspectos não linguísticos (</w:t>
            </w:r>
            <w:proofErr w:type="spellStart"/>
            <w:r w:rsidRPr="00DD551F">
              <w:t>paralinguísticos</w:t>
            </w:r>
            <w:proofErr w:type="spellEnd"/>
            <w:r w:rsidRPr="00DD551F">
              <w:t>) observados na fala, como direção do olhar, riso, gestos, movimentos da cabeça (de concordância ou discordância), expressão corporal, tom de voz.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 gêneros textuais do discurso oral, utilizados em diferentes situações e contextos comunicativos, e suas características (conversação espontânea, conversação telefônica, entrevistas pessoais, entrevistas no rádio ou na TV, debate, noticiário de rádio e TV, narração de jogos esportivos no rádio e TV, aula etc.).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  <w:p w:rsidR="00D93CD2" w:rsidRPr="00F225E1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Usar estratégias de escuta de textos, em situações formais: escutar os outros, esperar sua vez para falar e solicitar esclarecimentos (sobre o assunto em foco e o significado de palavras desconhecidas).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F225E1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 xml:space="preserve">Relatar experiências e casos ouvidos ou lidos, com sequência coerente (princípio, meio e fim), usando marcadores de tempo e espaço, de causa e efeito, com nível de </w:t>
            </w:r>
            <w:proofErr w:type="spellStart"/>
            <w:r w:rsidRPr="00DD551F">
              <w:t>informatividade</w:t>
            </w:r>
            <w:proofErr w:type="spellEnd"/>
            <w:r w:rsidRPr="00DD551F">
              <w:t>, vocabulário e estruturas frasais adequados.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Expor trabalhos ou pesquisas escolares, em sala de aula, com apoio em recursos multimodais (imagens, tabelas etc.), orientando-se por roteiro escrito, planejando o tempo de fala e adequando a linguagem à situação comunicativa.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824F6C" w:rsidTr="00824F6C">
        <w:trPr>
          <w:trHeight w:val="544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Ouvir gravações, canções, textos falados em diferentes variedades linguísticas, identificando características regionais, urbanas e rurais da fala.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18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Respeitar a variação linguística como característica de uso da língua por diferentes grupos regionais ou diferentes camadas sociais, rejeitando preconceitos linguísticos.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17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 fatores determinantes de registro linguístico (formal, informal), como: contexto, ambiente, tema, estado emocional do falante, grau de intimidade entre os falantes.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Expor trabalhos ou pesquisas escolares, em sala de aula, com apoio em recursos multimodais (imagens, tabelas etc.), orientando-se por roteiro escrito, planejando o tempo de fala e adequando a linguagem à situação comunicativa.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BE2F84" w:rsidTr="00824F6C">
        <w:trPr>
          <w:trHeight w:val="174"/>
          <w:tblHeader/>
          <w:jc w:val="center"/>
        </w:trPr>
        <w:tc>
          <w:tcPr>
            <w:tcW w:w="10640" w:type="dxa"/>
            <w:gridSpan w:val="5"/>
            <w:shd w:val="clear" w:color="auto" w:fill="57B7C3"/>
            <w:vAlign w:val="center"/>
          </w:tcPr>
          <w:p w:rsidR="00BE2F84" w:rsidRDefault="00BE2F84" w:rsidP="00FD7BA7">
            <w:pPr>
              <w:pStyle w:val="05tabelagravata"/>
            </w:pPr>
            <w:r>
              <w:t>Leitura</w:t>
            </w:r>
          </w:p>
        </w:tc>
      </w:tr>
      <w:tr w:rsidR="00824F6C" w:rsidTr="00824F6C">
        <w:trPr>
          <w:trHeight w:val="243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Localizar informações explícitas em textos.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74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Buscar e selecionar, com o apoio do professor, informações de interesse sobre fenômenos sociais e naturais, em textos que circulam em meios impressos ou digitais.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824F6C" w:rsidTr="00307564">
        <w:trPr>
          <w:trHeight w:val="340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Inferir informações implícitas de fácil identificação, em textos.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330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 funções sociocomunicativas de diferentes gêneros textuais.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824F6C" w:rsidTr="00824F6C">
        <w:trPr>
          <w:trHeight w:val="336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Inferir o tema e o assunto, com base na compreensão do texto.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824F6C" w:rsidTr="00824F6C">
        <w:trPr>
          <w:trHeight w:val="484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Inferir o sentido de palavras ou expressões desconhecidas em textos, com base no contexto da frase ou do texto.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824F6C" w:rsidTr="00307564">
        <w:trPr>
          <w:trHeight w:val="353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Identificar, em notícias e reportagens, fatos, participantes, local e momento/tempo da ocorrência.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824F6C" w:rsidTr="00824F6C">
        <w:trPr>
          <w:trHeight w:val="472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Recuperar substituições, ao longo do texto, de palavra por sinônimos (coesão lexical) ou por pronomes pessoais, possessivos, demonstrativos (anáforas).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824F6C" w:rsidTr="00307564">
        <w:trPr>
          <w:trHeight w:val="338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Reconhecer função de gráficos e tabelas em textos, como forma de apresentação de dados e informações.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824F6C" w:rsidTr="00824F6C">
        <w:trPr>
          <w:trHeight w:val="491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Ler textos de diferentes extensões, silenciosamente e em voz alta, com crescente autonomia e fluência (padrão rítmico adequado e precisão), de modo a possibilitar a compreensão.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Estabelecer expectativas (pressuposições antecipadoras dos sentidos, da forma e da função do texto), apoiando-se em seus conhecimentos prévios sobre gênero textual, suporte e universo temático, bem como sobre saliências textuais, recursos gráficos, imagens, dados da própria obra (índice, prefácio etc.), confirmando antecipações e inferências realizadas antes e durante a leitura de textos.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 recursos de persuasão (cores, imagens, escolha de palavras, jogo de palavras, tamanho de letras), utilizados nos textos publicitários e de propaganda, como elementos de convencimento.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D93CD2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BE2F84" w:rsidTr="00824F6C">
        <w:trPr>
          <w:trHeight w:val="156"/>
          <w:tblHeader/>
          <w:jc w:val="center"/>
        </w:trPr>
        <w:tc>
          <w:tcPr>
            <w:tcW w:w="10640" w:type="dxa"/>
            <w:gridSpan w:val="5"/>
            <w:shd w:val="clear" w:color="auto" w:fill="57B7C3"/>
            <w:tcMar>
              <w:top w:w="28" w:type="dxa"/>
              <w:bottom w:w="28" w:type="dxa"/>
            </w:tcMar>
            <w:vAlign w:val="center"/>
          </w:tcPr>
          <w:p w:rsidR="00BE2F84" w:rsidRDefault="00BE2F84" w:rsidP="00FD7BA7">
            <w:pPr>
              <w:pStyle w:val="05tabelagravata"/>
            </w:pPr>
            <w:r>
              <w:t>Escrita</w:t>
            </w: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Utilizar, ao produzir o texto, os conhecimentos linguísticos e gramaticais: ortografia, regras básicas de concordância nominal e verbal, pontuação (ponto final, ponto de exclamação, ponto de interrogação) e pontuação do discurso direto, quando for o caso.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Planejar, com a ajuda do professor, o texto que será produzido, considerando a situação comunicativa, os interlocutores (quem escreve/para quem escreve); a finalidade ou o propósito (escrever para quê); a circulação (onde o texto vai circular); o suporte (qual é o portador do texto); a linguagem, organização, estrutura; o tema e assunto do texto.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Buscar, em meios impressos ou digitais, informações necessárias à produção do texto (entrevistas, leituras etc.), organizando em tópicos os dados e as fontes pesquisadas.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74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Organizar o texto em unidades de sentido, dividindo-o em parágrafos segundo as normas gráficas e de acordo com as características do gênero textual.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RPr="00D97588" w:rsidTr="00824F6C">
        <w:trPr>
          <w:trHeight w:val="482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Reler os textos produzidos, com a mediação do professor e colaboração dos colegas, para fazer cortes, acréscimos, reformulações, correções de ortografia e pontuação.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76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Reescrever o texto incorporando as alterações feitas na revisão e obedecendo às convenções de disposição gráfica e de inclusão de título e autoria.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18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 xml:space="preserve">Utilizar </w:t>
            </w:r>
            <w:r w:rsidRPr="00DD551F">
              <w:rPr>
                <w:i/>
              </w:rPr>
              <w:t>softwares</w:t>
            </w:r>
            <w:r w:rsidRPr="00DD551F">
              <w:t>, inclusive programas de edição de texto, para editar e publicar os textos produzidos, explorando os recursos multimídias disponíveis.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Produzir textos para apresentar resultados de observações, pesquisas em fontes de informações, incluindo, quando pertinente, imagens e gráficos ou tabelas simples, considerando a situação comunicativa e o tema/assunto do texto.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52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Utilizar, ao produzir o texto, recursos de referenciação (por substituição lexical ou por pronomes pessoais, possessivos e demonstrativos) e vocabulário apropriado ao gênero textual.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Produzir textos injuntivos instrucionais, com a estrutura própria desses textos (verbos imperativos, indicação de passos a ser seguidos) e mesclando palavras, imagens e recursos gráfico-visuais, considerando a situação comunicativa e o tema/assunto do texto.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BE2F84" w:rsidTr="00824F6C">
        <w:trPr>
          <w:trHeight w:val="302"/>
          <w:tblHeader/>
          <w:jc w:val="center"/>
        </w:trPr>
        <w:tc>
          <w:tcPr>
            <w:tcW w:w="10640" w:type="dxa"/>
            <w:gridSpan w:val="5"/>
            <w:shd w:val="clear" w:color="auto" w:fill="57B7C3"/>
            <w:tcMar>
              <w:top w:w="28" w:type="dxa"/>
              <w:bottom w:w="28" w:type="dxa"/>
            </w:tcMar>
            <w:vAlign w:val="center"/>
          </w:tcPr>
          <w:p w:rsidR="00BE2F84" w:rsidRDefault="00BE2F84" w:rsidP="00FD7BA7">
            <w:pPr>
              <w:pStyle w:val="05tabelagravata"/>
            </w:pPr>
            <w:r>
              <w:t>Conhecimentos linguísticos e gramaticais</w:t>
            </w: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 xml:space="preserve">Ler e escrever palavras com correspondências regulares contextuais entre grafemas e fonemas: </w:t>
            </w:r>
            <w:r w:rsidRPr="00DD551F">
              <w:rPr>
                <w:b/>
              </w:rPr>
              <w:t>c</w:t>
            </w:r>
            <w:r w:rsidRPr="00DD551F">
              <w:t>/</w:t>
            </w:r>
            <w:proofErr w:type="spellStart"/>
            <w:r w:rsidRPr="00DD551F">
              <w:rPr>
                <w:b/>
              </w:rPr>
              <w:t>qu</w:t>
            </w:r>
            <w:proofErr w:type="spellEnd"/>
            <w:r w:rsidRPr="00DD551F">
              <w:t>;</w:t>
            </w:r>
            <w:r w:rsidRPr="00DD551F">
              <w:rPr>
                <w:b/>
              </w:rPr>
              <w:t xml:space="preserve"> g</w:t>
            </w:r>
            <w:r w:rsidRPr="00DD551F">
              <w:t>/</w:t>
            </w:r>
            <w:proofErr w:type="spellStart"/>
            <w:r w:rsidRPr="00DD551F">
              <w:rPr>
                <w:b/>
              </w:rPr>
              <w:t>gu</w:t>
            </w:r>
            <w:proofErr w:type="spellEnd"/>
            <w:r w:rsidRPr="00DD551F">
              <w:t>;</w:t>
            </w:r>
            <w:r w:rsidRPr="00DD551F">
              <w:rPr>
                <w:b/>
              </w:rPr>
              <w:t xml:space="preserve"> r</w:t>
            </w:r>
            <w:r w:rsidRPr="00DD551F">
              <w:t>/</w:t>
            </w:r>
            <w:proofErr w:type="spellStart"/>
            <w:r w:rsidRPr="00DD551F">
              <w:rPr>
                <w:b/>
              </w:rPr>
              <w:t>rr</w:t>
            </w:r>
            <w:proofErr w:type="spellEnd"/>
            <w:r w:rsidRPr="00DD551F">
              <w:t xml:space="preserve">; </w:t>
            </w:r>
            <w:r w:rsidRPr="00DD551F">
              <w:rPr>
                <w:b/>
              </w:rPr>
              <w:t>s</w:t>
            </w:r>
            <w:r w:rsidRPr="00DD551F">
              <w:t>/</w:t>
            </w:r>
            <w:proofErr w:type="spellStart"/>
            <w:r w:rsidRPr="00DD551F">
              <w:rPr>
                <w:b/>
              </w:rPr>
              <w:t>ss</w:t>
            </w:r>
            <w:proofErr w:type="spellEnd"/>
            <w:r w:rsidRPr="00DD551F">
              <w:t xml:space="preserve">; </w:t>
            </w:r>
            <w:r w:rsidRPr="00DD551F">
              <w:rPr>
                <w:b/>
              </w:rPr>
              <w:t>o</w:t>
            </w:r>
            <w:r w:rsidRPr="00DD551F">
              <w:t xml:space="preserve"> e não </w:t>
            </w:r>
            <w:r w:rsidRPr="00DD551F">
              <w:rPr>
                <w:b/>
              </w:rPr>
              <w:t>u</w:t>
            </w:r>
            <w:r w:rsidRPr="00DD551F">
              <w:t xml:space="preserve">, </w:t>
            </w:r>
            <w:r w:rsidRPr="00DD551F">
              <w:rPr>
                <w:b/>
              </w:rPr>
              <w:t xml:space="preserve">e </w:t>
            </w:r>
            <w:proofErr w:type="spellStart"/>
            <w:r w:rsidRPr="00DD551F">
              <w:t>e</w:t>
            </w:r>
            <w:proofErr w:type="spellEnd"/>
            <w:r w:rsidRPr="00DD551F">
              <w:t xml:space="preserve"> não </w:t>
            </w:r>
            <w:r w:rsidRPr="00DD551F">
              <w:rPr>
                <w:b/>
              </w:rPr>
              <w:t xml:space="preserve">i </w:t>
            </w:r>
            <w:r w:rsidRPr="00DD551F">
              <w:t>em sílaba átona em final de palavra, e com marcas de nasalidade (</w:t>
            </w:r>
            <w:r w:rsidRPr="00DD551F">
              <w:rPr>
                <w:b/>
              </w:rPr>
              <w:t>til</w:t>
            </w:r>
            <w:r w:rsidRPr="00DD551F">
              <w:t xml:space="preserve">, </w:t>
            </w:r>
            <w:r w:rsidRPr="00DD551F">
              <w:rPr>
                <w:b/>
              </w:rPr>
              <w:t>m</w:t>
            </w:r>
            <w:r w:rsidRPr="00DD551F">
              <w:t xml:space="preserve">, </w:t>
            </w:r>
            <w:r w:rsidRPr="00DD551F">
              <w:rPr>
                <w:b/>
              </w:rPr>
              <w:t>n</w:t>
            </w:r>
            <w:r w:rsidRPr="00DD551F">
              <w:t xml:space="preserve">) e com os dígrafos </w:t>
            </w:r>
            <w:r w:rsidRPr="00DD551F">
              <w:rPr>
                <w:b/>
              </w:rPr>
              <w:t>lh</w:t>
            </w:r>
            <w:r w:rsidRPr="00DD551F">
              <w:t xml:space="preserve">, </w:t>
            </w:r>
            <w:proofErr w:type="spellStart"/>
            <w:r w:rsidRPr="00DD551F">
              <w:rPr>
                <w:b/>
              </w:rPr>
              <w:t>nh</w:t>
            </w:r>
            <w:proofErr w:type="spellEnd"/>
            <w:r w:rsidRPr="00DD551F">
              <w:t xml:space="preserve">, </w:t>
            </w:r>
            <w:r w:rsidRPr="00DD551F">
              <w:rPr>
                <w:b/>
              </w:rPr>
              <w:t>ch</w:t>
            </w:r>
            <w:r w:rsidRPr="00DD551F">
              <w:t>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90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EF3111">
            <w:pPr>
              <w:pStyle w:val="05tabelatextobullet"/>
              <w:jc w:val="both"/>
            </w:pPr>
            <w:r w:rsidRPr="00DD551F">
              <w:t xml:space="preserve">Recorrer ao dicionário para esclarecer dúvida sobre a escrita de palavras, especialmente no caso de palavras </w:t>
            </w:r>
            <w:r w:rsidR="00EF3111">
              <w:t xml:space="preserve">com relações irregulares fonema </w:t>
            </w:r>
            <w:r w:rsidRPr="00DD551F">
              <w:t>grafema.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75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 xml:space="preserve">Ler e escrever corretamente palavras com sílabas </w:t>
            </w:r>
            <w:r w:rsidRPr="00DD551F">
              <w:rPr>
                <w:b/>
              </w:rPr>
              <w:t>CV</w:t>
            </w:r>
            <w:r w:rsidRPr="00DD551F">
              <w:t xml:space="preserve">, </w:t>
            </w:r>
            <w:r w:rsidRPr="00DD551F">
              <w:rPr>
                <w:b/>
              </w:rPr>
              <w:t>V</w:t>
            </w:r>
            <w:r w:rsidRPr="00DD551F">
              <w:t xml:space="preserve">, </w:t>
            </w:r>
            <w:r w:rsidRPr="00DD551F">
              <w:rPr>
                <w:b/>
              </w:rPr>
              <w:t>CVC</w:t>
            </w:r>
            <w:r w:rsidRPr="00DD551F">
              <w:t xml:space="preserve">, </w:t>
            </w:r>
            <w:r w:rsidRPr="00DD551F">
              <w:rPr>
                <w:b/>
              </w:rPr>
              <w:t>CCV</w:t>
            </w:r>
            <w:r w:rsidRPr="00DD551F">
              <w:t xml:space="preserve">, </w:t>
            </w:r>
            <w:r w:rsidRPr="00DD551F">
              <w:rPr>
                <w:b/>
              </w:rPr>
              <w:t>VC</w:t>
            </w:r>
            <w:r w:rsidRPr="00DD551F">
              <w:t xml:space="preserve">, </w:t>
            </w:r>
            <w:r w:rsidRPr="00DD551F">
              <w:rPr>
                <w:b/>
              </w:rPr>
              <w:t>VV</w:t>
            </w:r>
            <w:r w:rsidRPr="00DD551F">
              <w:t xml:space="preserve">, </w:t>
            </w:r>
            <w:r w:rsidRPr="00DD551F">
              <w:rPr>
                <w:b/>
              </w:rPr>
              <w:t>CVV</w:t>
            </w:r>
            <w:r w:rsidRPr="00DD551F">
              <w:t>, identificando que existem vogais em todas as sílabas.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9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 o número de sílabas de palavras, classificando-as em monossílabas, dissílabas, trissílabas e polissílabas.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824F6C" w:rsidRPr="00D97588" w:rsidTr="00824F6C">
        <w:trPr>
          <w:trHeight w:val="56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 a função na leitura e usar na escrita ponto final, ponto de interrogação, ponto de exclamação e, em diálogos (discurso direto), dois-</w:t>
            </w:r>
            <w:r>
              <w:br/>
              <w:t>-</w:t>
            </w:r>
            <w:r w:rsidRPr="00DD551F">
              <w:t>pontos e travessão.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D97588" w:rsidRDefault="00D93CD2" w:rsidP="001B7295">
            <w:pPr>
              <w:pStyle w:val="05tabelatexto"/>
              <w:jc w:val="both"/>
            </w:pPr>
          </w:p>
        </w:tc>
      </w:tr>
      <w:tr w:rsidR="00824F6C" w:rsidTr="00307564">
        <w:trPr>
          <w:trHeight w:val="392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 a sílaba tônica em palavras, classificando-as em oxítonas, paroxítonas e proparoxítonas.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66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bookmarkStart w:id="1" w:name="_Hlk500093601"/>
            <w:r w:rsidRPr="00DD551F">
              <w:t>Identificar, em textos, adjetivos e sua função de atribuição de propriedades aos substantivos: adjunto adnominal.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74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Identificar, em textos, pronomes pessoais, possessivos e demonstrativos que substituem palavras anteriores (pronomes anafóricos).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82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 e diferenciar, em textos, substantivos e verbos e suas funções na frase: sujeito, predicado, objeto direto.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86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07225F" w:rsidRPr="00DD551F" w:rsidRDefault="00D93CD2" w:rsidP="00FD7BA7">
            <w:pPr>
              <w:pStyle w:val="05tabelatextobullet"/>
              <w:jc w:val="both"/>
            </w:pPr>
            <w:r w:rsidRPr="00DD551F">
              <w:t>Reconhecer prefixos e sufixos produtivos na formação de palavras derivadas de substantivos, de adjetivos e de verbos, utilizando-os para compreender palavras e para formar novas palavras.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3154B4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bookmarkEnd w:id="1"/>
      <w:tr w:rsidR="00BE2F84" w:rsidTr="00824F6C">
        <w:trPr>
          <w:trHeight w:val="173"/>
          <w:tblHeader/>
          <w:jc w:val="center"/>
        </w:trPr>
        <w:tc>
          <w:tcPr>
            <w:tcW w:w="10640" w:type="dxa"/>
            <w:gridSpan w:val="5"/>
            <w:shd w:val="clear" w:color="auto" w:fill="57B7C3"/>
            <w:tcMar>
              <w:top w:w="28" w:type="dxa"/>
              <w:bottom w:w="28" w:type="dxa"/>
            </w:tcMar>
            <w:vAlign w:val="center"/>
          </w:tcPr>
          <w:p w:rsidR="00BE2F84" w:rsidRDefault="00BE2F84" w:rsidP="00FD7BA7">
            <w:pPr>
              <w:pStyle w:val="05tabelagravata"/>
            </w:pPr>
            <w:r>
              <w:t>Educação literária</w:t>
            </w: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 características do cenário, atributos físicos, motivações e sentimentos de personagens, marcadores de tempo, espaço, causa-</w:t>
            </w:r>
            <w:r>
              <w:br/>
              <w:t>-</w:t>
            </w:r>
            <w:r w:rsidRPr="00DD551F">
              <w:t>efeito, uso de discurso direto (diálogos).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Criar narrativas ficcionais, utilizando detalhes descritivos, sequências de eventos e imagens apropriadas para sustentar o sentido do texto, e marcadores de tempo, espaço e de fala de personagens.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300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Reconhecer o texto literário como expressão de identidades e culturas.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RPr="00D97588" w:rsidTr="00307564">
        <w:trPr>
          <w:trHeight w:val="363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 temas permanentes da literatura, em gêneros literários da tradição oral, em versos e prosa.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RPr="00D97588" w:rsidTr="00307564">
        <w:trPr>
          <w:trHeight w:val="341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Valorizar a literatura, em sua diversidade cultural, como patrimônio artístico da humanidade.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RPr="00D97588" w:rsidTr="00824F6C">
        <w:trPr>
          <w:trHeight w:val="484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Ler, de forma autônoma, textos literários de diferentes gêneros e extensões, inclusive aqueles sem ilustrações, estabelecendo preferências por gêneros, temas, autores.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RPr="00D97588" w:rsidTr="00945A79">
        <w:trPr>
          <w:trHeight w:val="502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Selecionar livros da biblioteca e/ou do cantinho de leitura da sala de aula para leitura individual, na escola ou em casa e, após a leitura, recomendando os que mais gostou para os colegas.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RPr="00D97588" w:rsidTr="00824F6C">
        <w:trPr>
          <w:trHeight w:val="530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Identificar, em textos versificados, efeitos de sentido decorrentes do uso de recursos rítmicos e sonoros e de metáforas.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</w:pPr>
          </w:p>
        </w:tc>
      </w:tr>
      <w:tr w:rsidR="00824F6C" w:rsidRPr="00D97588" w:rsidTr="00824F6C">
        <w:trPr>
          <w:trHeight w:val="339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Identificar, em textos dramáticos, marcadores das falas das personagens e de cena.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824F6C" w:rsidRPr="00D97588" w:rsidTr="00824F6C">
        <w:trPr>
          <w:trHeight w:val="488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Construir o sentido de histórias em quadrinhos e tirinhas, relacionando imagens e palavras e interpretando recursos gráficos (tipos de balões, de letras, onomatopeias).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824F6C" w:rsidRPr="00D97588" w:rsidTr="00824F6C">
        <w:trPr>
          <w:trHeight w:val="314"/>
          <w:tblHeader/>
          <w:jc w:val="center"/>
        </w:trPr>
        <w:tc>
          <w:tcPr>
            <w:tcW w:w="8298" w:type="dxa"/>
            <w:tcMar>
              <w:top w:w="28" w:type="dxa"/>
              <w:bottom w:w="28" w:type="dxa"/>
            </w:tcMar>
          </w:tcPr>
          <w:p w:rsidR="00D93CD2" w:rsidRPr="00DD551F" w:rsidRDefault="00D93CD2" w:rsidP="001B7295">
            <w:pPr>
              <w:pStyle w:val="05tabelatextobullet"/>
              <w:jc w:val="both"/>
            </w:pPr>
            <w:r w:rsidRPr="00DD551F">
              <w:t>Criar textos em versos, explorando rimas, sons e jogos de palavras.</w:t>
            </w:r>
          </w:p>
        </w:tc>
        <w:tc>
          <w:tcPr>
            <w:tcW w:w="64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D93CD2" w:rsidRPr="000174FA" w:rsidRDefault="00D93CD2" w:rsidP="001B7295">
            <w:pPr>
              <w:pStyle w:val="05tabelatexto"/>
              <w:jc w:val="both"/>
              <w:rPr>
                <w:noProof/>
              </w:rPr>
            </w:pPr>
          </w:p>
        </w:tc>
      </w:tr>
      <w:tr w:rsidR="00945A79" w:rsidRPr="00D97588" w:rsidTr="00BF5FEA">
        <w:trPr>
          <w:trHeight w:val="314"/>
          <w:tblHeader/>
          <w:jc w:val="center"/>
        </w:trPr>
        <w:tc>
          <w:tcPr>
            <w:tcW w:w="8298" w:type="dxa"/>
            <w:shd w:val="clear" w:color="auto" w:fill="B6DDE8" w:themeFill="accent5" w:themeFillTint="66"/>
            <w:tcMar>
              <w:top w:w="28" w:type="dxa"/>
              <w:bottom w:w="28" w:type="dxa"/>
            </w:tcMar>
            <w:vAlign w:val="center"/>
          </w:tcPr>
          <w:p w:rsidR="00945A79" w:rsidRPr="00DD551F" w:rsidRDefault="00945A79" w:rsidP="00BF5FEA">
            <w:pPr>
              <w:pStyle w:val="05tabelatextobullet"/>
              <w:numPr>
                <w:ilvl w:val="0"/>
                <w:numId w:val="0"/>
              </w:numPr>
              <w:ind w:left="170"/>
            </w:pPr>
            <w:r>
              <w:t xml:space="preserve">CONCEITO </w:t>
            </w:r>
            <w:r w:rsidR="007317EA">
              <w:t>DE PORTUGUÊS</w:t>
            </w:r>
          </w:p>
        </w:tc>
        <w:tc>
          <w:tcPr>
            <w:tcW w:w="2342" w:type="dxa"/>
            <w:gridSpan w:val="4"/>
            <w:shd w:val="clear" w:color="auto" w:fill="B6DDE8" w:themeFill="accent5" w:themeFillTint="66"/>
            <w:tcMar>
              <w:top w:w="28" w:type="dxa"/>
              <w:bottom w:w="28" w:type="dxa"/>
            </w:tcMar>
            <w:vAlign w:val="center"/>
          </w:tcPr>
          <w:p w:rsidR="00945A79" w:rsidRPr="000174FA" w:rsidRDefault="00945A79" w:rsidP="00BF5FEA">
            <w:pPr>
              <w:pStyle w:val="05tabelatexto"/>
              <w:rPr>
                <w:noProof/>
              </w:rPr>
            </w:pPr>
          </w:p>
        </w:tc>
      </w:tr>
    </w:tbl>
    <w:p w:rsidR="00F52627" w:rsidRDefault="00F52627" w:rsidP="00F52627">
      <w:pPr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F52627">
        <w:rPr>
          <w:rFonts w:ascii="Times New Roman" w:hAnsi="Times New Roman" w:cs="Times New Roman"/>
          <w:sz w:val="24"/>
          <w:szCs w:val="24"/>
        </w:rPr>
        <w:t>EDUCAÇÃO FÍSICA:</w:t>
      </w:r>
    </w:p>
    <w:tbl>
      <w:tblPr>
        <w:tblW w:w="10647" w:type="dxa"/>
        <w:jc w:val="center"/>
        <w:tblBorders>
          <w:top w:val="double" w:sz="4" w:space="0" w:color="0091A5"/>
          <w:left w:val="double" w:sz="4" w:space="0" w:color="0091A5"/>
          <w:bottom w:val="double" w:sz="4" w:space="0" w:color="0091A5"/>
          <w:right w:val="double" w:sz="4" w:space="0" w:color="0091A5"/>
          <w:insideH w:val="double" w:sz="4" w:space="0" w:color="0091A5"/>
          <w:insideV w:val="double" w:sz="4" w:space="0" w:color="0091A5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8238"/>
        <w:gridCol w:w="631"/>
        <w:gridCol w:w="567"/>
        <w:gridCol w:w="567"/>
        <w:gridCol w:w="644"/>
      </w:tblGrid>
      <w:tr w:rsidR="00F52627" w:rsidTr="00F52627">
        <w:trPr>
          <w:trHeight w:val="167"/>
          <w:tblHeader/>
          <w:jc w:val="center"/>
        </w:trPr>
        <w:tc>
          <w:tcPr>
            <w:tcW w:w="10647" w:type="dxa"/>
            <w:gridSpan w:val="5"/>
            <w:tcBorders>
              <w:bottom w:val="double" w:sz="4" w:space="0" w:color="0091A5"/>
            </w:tcBorders>
            <w:shd w:val="clear" w:color="auto" w:fill="57B7C3"/>
            <w:tcMar>
              <w:top w:w="57" w:type="dxa"/>
              <w:bottom w:w="57" w:type="dxa"/>
            </w:tcMar>
            <w:vAlign w:val="center"/>
          </w:tcPr>
          <w:p w:rsidR="00F52627" w:rsidRDefault="00F52627" w:rsidP="00AD14B4">
            <w:pPr>
              <w:pStyle w:val="05tabelagravata"/>
              <w:jc w:val="both"/>
            </w:pPr>
          </w:p>
        </w:tc>
      </w:tr>
      <w:tr w:rsidR="00F52627" w:rsidTr="00F52627">
        <w:trPr>
          <w:trHeight w:val="567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3C6F78" w:rsidRDefault="00F52627" w:rsidP="00F52627">
            <w:pPr>
              <w:pStyle w:val="05tabelatextobullet"/>
              <w:jc w:val="both"/>
            </w:pPr>
            <w:r>
              <w:t xml:space="preserve">Experimentar e fruir brincadeiras e jogos populares do Brasil e do mundo, incluindo aqueles de matriz indígena e africana, e recriá-los, valorizando a importância desse </w:t>
            </w:r>
            <w:r>
              <w:rPr>
                <w:rFonts w:ascii="Gotham-Book" w:hAnsi="Gotham-Book" w:cs="Gotham-Book"/>
                <w:color w:val="414142"/>
                <w:sz w:val="20"/>
              </w:rPr>
              <w:t>patrimônio histórico cultural.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440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3C6F78" w:rsidRDefault="00F52627" w:rsidP="00F52627">
            <w:pPr>
              <w:pStyle w:val="05tabelatextobullet"/>
              <w:jc w:val="both"/>
            </w:pPr>
            <w:r>
              <w:t>Planejar e utilizar estratégias para possibilitar a participação segura de todos os alunos em brincadeiras e jogos populares do Brasil e de matriz indígena e africana.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567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3C6F78" w:rsidRDefault="00F52627" w:rsidP="00F52627">
            <w:pPr>
              <w:pStyle w:val="05tabelatextobullet"/>
              <w:jc w:val="both"/>
            </w:pPr>
            <w:r>
              <w:t>Descrever, por meio de múltiplas linguagens (corporal, oral, escrita, audiovisual), as brincadeiras e os jogos populares do Brasil e de matriz indígena e africana, explicando suas características e a importância desse patrimônio histórico cultural na preservação das diferentes culturas.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567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3C6F78" w:rsidRDefault="00F52627" w:rsidP="00F52627">
            <w:pPr>
              <w:pStyle w:val="05tabelatextobullet"/>
              <w:jc w:val="both"/>
            </w:pPr>
            <w:r>
              <w:t>Recriar, individual e coletivamente, e experimentar, na escola e fora dela, brincadeiras e jogos populares do Brasil e do mundo, incluindo aqueles de matriz indígena e africana, e demais práticas corporais tematizadas na escola, adequando-as aos espaços públicos disponíveis.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567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3C6F78" w:rsidRDefault="00F52627" w:rsidP="00F52627">
            <w:pPr>
              <w:pStyle w:val="05tabelatextobullet"/>
              <w:jc w:val="both"/>
            </w:pPr>
            <w:r>
              <w:t>Experimentar e fruir diversos tipos de esportes de campo e taco, rede/parede e invasão, identificando seus elementos comuns e criando estratégias individuais e coletivas básicas para sua execução, prezando pelo trabalho coletivo e pelo protagonismo.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504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3C6F78" w:rsidRDefault="00F52627" w:rsidP="00F52627">
            <w:pPr>
              <w:pStyle w:val="05tabelatextobullet"/>
              <w:jc w:val="both"/>
            </w:pPr>
            <w:r>
              <w:t>Diferenciar os conceitos de jogo e esporte, identificando as características que os constituem na contemporaneidade e suas manifestações (profissional e comunitária/lazer).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567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102263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102263">
              <w:rPr>
                <w:sz w:val="20"/>
              </w:rPr>
              <w:t>Experimentar e fruir, de forma coletiva, combinações de diferentes elementos da</w:t>
            </w:r>
            <w:r>
              <w:rPr>
                <w:sz w:val="20"/>
              </w:rPr>
              <w:t xml:space="preserve"> </w:t>
            </w:r>
            <w:r w:rsidRPr="00102263">
              <w:rPr>
                <w:sz w:val="20"/>
              </w:rPr>
              <w:t>ginástica geral (equilíbrios, saltos, giros, rotações, acrobacias, com e sem materiais), propondo coreografias com diferentes temas do cotidiano.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567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102263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102263">
              <w:rPr>
                <w:sz w:val="20"/>
              </w:rPr>
              <w:t xml:space="preserve"> Planejar e utilizar estratégias para resolver desafios na execução de elementos</w:t>
            </w:r>
            <w:r>
              <w:rPr>
                <w:sz w:val="20"/>
              </w:rPr>
              <w:t xml:space="preserve"> </w:t>
            </w:r>
            <w:r w:rsidRPr="00102263">
              <w:rPr>
                <w:sz w:val="20"/>
              </w:rPr>
              <w:t>básicos de apresentações coletivas de ginástica geral, reconhecendo as potencialidades e os limites do corpo e adotando procedimentos de segurança.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522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3C6F78" w:rsidRDefault="00F52627" w:rsidP="00F52627">
            <w:pPr>
              <w:pStyle w:val="05tabelatextobullet"/>
              <w:jc w:val="both"/>
            </w:pPr>
            <w:r>
              <w:t>Experimentar, recriar e fruir danças populares do Brasil e do mundo e danças de matriz indígena e africana, valorizando e respeitando os diferentes sentidos e significados dessas danças em suas culturas de origem.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307564">
        <w:trPr>
          <w:trHeight w:val="582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102263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102263">
              <w:rPr>
                <w:sz w:val="20"/>
              </w:rPr>
              <w:t>Comparar e identificar os elementos constitutivos comuns e diferentes (ritmo, espaço,</w:t>
            </w:r>
            <w:r>
              <w:rPr>
                <w:sz w:val="20"/>
              </w:rPr>
              <w:t xml:space="preserve"> </w:t>
            </w:r>
            <w:r w:rsidRPr="00102263">
              <w:rPr>
                <w:sz w:val="20"/>
              </w:rPr>
              <w:t>gestos) em danças populares do Brasil e do mundo e danças de matriz indígena e africana.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307564">
        <w:trPr>
          <w:trHeight w:val="478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07225F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07225F">
              <w:rPr>
                <w:sz w:val="20"/>
              </w:rPr>
              <w:t>Formular e utilizar estratégias para a execução de elementos constitutivos das</w:t>
            </w:r>
            <w:r>
              <w:rPr>
                <w:sz w:val="20"/>
              </w:rPr>
              <w:t xml:space="preserve"> </w:t>
            </w:r>
            <w:r w:rsidRPr="0007225F">
              <w:rPr>
                <w:sz w:val="20"/>
              </w:rPr>
              <w:t>danças populares do Brasil e do mundo, e das danças de matriz indígena e africana.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307564">
        <w:trPr>
          <w:trHeight w:val="600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452763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452763">
              <w:rPr>
                <w:sz w:val="20"/>
              </w:rPr>
              <w:t>Identificar situações de injustiça e preconceito geradas e/ou presentes no contexto</w:t>
            </w:r>
            <w:r>
              <w:rPr>
                <w:sz w:val="20"/>
              </w:rPr>
              <w:t xml:space="preserve"> </w:t>
            </w:r>
            <w:r w:rsidRPr="00452763">
              <w:rPr>
                <w:sz w:val="20"/>
              </w:rPr>
              <w:t>das danças e demais práticas corporais e discutir alternativas para superá-las.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568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452763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452763">
              <w:rPr>
                <w:sz w:val="20"/>
              </w:rPr>
              <w:t>Experimentar, fruir e recriar diferentes lutas presentes no contexto comunitário e</w:t>
            </w:r>
            <w:r>
              <w:rPr>
                <w:sz w:val="20"/>
              </w:rPr>
              <w:t xml:space="preserve"> </w:t>
            </w:r>
            <w:r w:rsidRPr="00452763">
              <w:rPr>
                <w:sz w:val="20"/>
              </w:rPr>
              <w:t>regional e lutas de matriz indígena e africana.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712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452763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452763">
              <w:rPr>
                <w:sz w:val="20"/>
              </w:rPr>
              <w:t>Planejar e utilizar estratégias básicas das lutas do contexto comunitário e regional</w:t>
            </w:r>
            <w:r>
              <w:rPr>
                <w:sz w:val="20"/>
              </w:rPr>
              <w:t xml:space="preserve"> </w:t>
            </w:r>
            <w:r w:rsidRPr="00452763">
              <w:rPr>
                <w:sz w:val="20"/>
              </w:rPr>
              <w:t>e lutas de matriz indígena e africana experimentadas, respeitando o colega como oponente e as normas de segurança.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712"/>
          <w:tblHeader/>
          <w:jc w:val="center"/>
        </w:trPr>
        <w:tc>
          <w:tcPr>
            <w:tcW w:w="8238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452763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452763">
              <w:rPr>
                <w:sz w:val="20"/>
              </w:rPr>
              <w:t>Identificar as características das lutas do contexto comunitário e regional e lutas</w:t>
            </w:r>
            <w:r>
              <w:rPr>
                <w:sz w:val="20"/>
              </w:rPr>
              <w:t xml:space="preserve"> </w:t>
            </w:r>
            <w:r w:rsidRPr="00452763">
              <w:rPr>
                <w:sz w:val="20"/>
              </w:rPr>
              <w:t>de matriz indígena e africana, reconhecendo as diferenças entre lutas e brigas e entre lutas e as demais práticas corporais.</w:t>
            </w:r>
          </w:p>
        </w:tc>
        <w:tc>
          <w:tcPr>
            <w:tcW w:w="63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4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945A79" w:rsidTr="003571EE">
        <w:trPr>
          <w:trHeight w:val="289"/>
          <w:tblHeader/>
          <w:jc w:val="center"/>
        </w:trPr>
        <w:tc>
          <w:tcPr>
            <w:tcW w:w="8238" w:type="dxa"/>
            <w:shd w:val="clear" w:color="auto" w:fill="B6DDE8" w:themeFill="accent5" w:themeFillTint="66"/>
            <w:tcMar>
              <w:top w:w="28" w:type="dxa"/>
              <w:bottom w:w="28" w:type="dxa"/>
            </w:tcMar>
          </w:tcPr>
          <w:p w:rsidR="00945A79" w:rsidRPr="00452763" w:rsidRDefault="00BF5FEA" w:rsidP="00BF5FEA">
            <w:pPr>
              <w:pStyle w:val="05tabelatextobullet"/>
              <w:numPr>
                <w:ilvl w:val="0"/>
                <w:numId w:val="0"/>
              </w:numPr>
              <w:ind w:left="170"/>
              <w:jc w:val="both"/>
              <w:rPr>
                <w:sz w:val="20"/>
              </w:rPr>
            </w:pPr>
            <w:r>
              <w:t>CONCEITO</w:t>
            </w:r>
            <w:r w:rsidR="007317EA">
              <w:t xml:space="preserve"> EDUCAÇÃO FÍSICA</w:t>
            </w:r>
          </w:p>
        </w:tc>
        <w:tc>
          <w:tcPr>
            <w:tcW w:w="2409" w:type="dxa"/>
            <w:gridSpan w:val="4"/>
            <w:shd w:val="clear" w:color="auto" w:fill="B6DDE8" w:themeFill="accent5" w:themeFillTint="66"/>
            <w:tcMar>
              <w:top w:w="28" w:type="dxa"/>
              <w:bottom w:w="28" w:type="dxa"/>
            </w:tcMar>
            <w:vAlign w:val="center"/>
          </w:tcPr>
          <w:p w:rsidR="00945A79" w:rsidRPr="003154B4" w:rsidRDefault="00945A79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</w:tbl>
    <w:p w:rsidR="00F52627" w:rsidRDefault="00F52627" w:rsidP="00B25FD6">
      <w:pPr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F52627">
        <w:rPr>
          <w:rFonts w:ascii="Times New Roman" w:hAnsi="Times New Roman" w:cs="Times New Roman"/>
          <w:sz w:val="24"/>
          <w:szCs w:val="24"/>
        </w:rPr>
        <w:t>ARTE:</w:t>
      </w:r>
    </w:p>
    <w:tbl>
      <w:tblPr>
        <w:tblW w:w="10622" w:type="dxa"/>
        <w:jc w:val="center"/>
        <w:tblBorders>
          <w:top w:val="double" w:sz="4" w:space="0" w:color="0091A5"/>
          <w:left w:val="double" w:sz="4" w:space="0" w:color="0091A5"/>
          <w:bottom w:val="double" w:sz="4" w:space="0" w:color="0091A5"/>
          <w:right w:val="double" w:sz="4" w:space="0" w:color="0091A5"/>
          <w:insideH w:val="double" w:sz="4" w:space="0" w:color="0091A5"/>
          <w:insideV w:val="double" w:sz="4" w:space="0" w:color="0091A5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8289"/>
        <w:gridCol w:w="567"/>
        <w:gridCol w:w="567"/>
        <w:gridCol w:w="567"/>
        <w:gridCol w:w="632"/>
      </w:tblGrid>
      <w:tr w:rsidR="00F52627" w:rsidTr="00AD14B4">
        <w:trPr>
          <w:trHeight w:val="156"/>
          <w:tblHeader/>
          <w:jc w:val="center"/>
        </w:trPr>
        <w:tc>
          <w:tcPr>
            <w:tcW w:w="10622" w:type="dxa"/>
            <w:gridSpan w:val="5"/>
            <w:tcBorders>
              <w:bottom w:val="double" w:sz="4" w:space="0" w:color="0091A5"/>
            </w:tcBorders>
            <w:shd w:val="clear" w:color="auto" w:fill="57B7C3"/>
            <w:tcMar>
              <w:top w:w="57" w:type="dxa"/>
              <w:bottom w:w="57" w:type="dxa"/>
            </w:tcMar>
            <w:vAlign w:val="center"/>
          </w:tcPr>
          <w:p w:rsidR="00F52627" w:rsidRDefault="00F52627" w:rsidP="00AD14B4">
            <w:pPr>
              <w:pStyle w:val="05tabelagravata"/>
              <w:jc w:val="both"/>
            </w:pPr>
          </w:p>
        </w:tc>
      </w:tr>
      <w:tr w:rsidR="00F52627" w:rsidTr="00F52627">
        <w:trPr>
          <w:trHeight w:val="567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8A63BC" w:rsidRDefault="00F52627" w:rsidP="00F52627">
            <w:pPr>
              <w:pStyle w:val="05tabelatextobullet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 w:rsidRPr="008A63BC">
              <w:rPr>
                <w:sz w:val="20"/>
              </w:rPr>
              <w:t>dentificar e apreciar formas distintas das artes visuais tradicionais e</w:t>
            </w:r>
            <w:r>
              <w:rPr>
                <w:sz w:val="20"/>
              </w:rPr>
              <w:t xml:space="preserve"> </w:t>
            </w:r>
            <w:r w:rsidRPr="008A63BC">
              <w:rPr>
                <w:sz w:val="20"/>
              </w:rPr>
              <w:t>contemporâneas, cultivando a percepção, o imaginário, a capacidade de simbolizar e o repertório imagético.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567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8A63BC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8A63BC">
              <w:rPr>
                <w:sz w:val="20"/>
              </w:rPr>
              <w:t>Explorar e reconhecer elementos constitutivos das artes visuais (ponto, linha,</w:t>
            </w:r>
            <w:r>
              <w:rPr>
                <w:sz w:val="20"/>
              </w:rPr>
              <w:t xml:space="preserve"> </w:t>
            </w:r>
            <w:r w:rsidRPr="008A63BC">
              <w:rPr>
                <w:sz w:val="20"/>
              </w:rPr>
              <w:t>forma, cor, espaço, movimento etc.).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466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3C6F78" w:rsidRDefault="00F52627" w:rsidP="00F52627">
            <w:pPr>
              <w:pStyle w:val="05tabelatextobullet"/>
              <w:jc w:val="both"/>
            </w:pPr>
            <w:r>
              <w:t>Reconhecer e analisar a influência de distintas matrizes estéticas e culturais das artes visuais nas manifestações artísticas das culturas locais, regionais e nacionais.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567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6411E8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6411E8">
              <w:rPr>
                <w:sz w:val="20"/>
              </w:rPr>
              <w:t>Experimentar diferentes formas de expressão artística (desenho, pintura, colagem,</w:t>
            </w:r>
            <w:r>
              <w:rPr>
                <w:sz w:val="20"/>
              </w:rPr>
              <w:t xml:space="preserve"> </w:t>
            </w:r>
            <w:r w:rsidRPr="006411E8">
              <w:rPr>
                <w:sz w:val="20"/>
              </w:rPr>
              <w:t>quadrinhos, dobradura, escultura, modelagem, instalação, vídeo, fotografia etc.), fazendo uso sustentável de materiais, instrumentos, recursos e técnicas convencionais e não convencionais.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567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6411E8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6411E8">
              <w:rPr>
                <w:sz w:val="20"/>
              </w:rPr>
              <w:t>Experimentar a criação em artes visuais de modo individual, coletivo e</w:t>
            </w:r>
            <w:r>
              <w:rPr>
                <w:sz w:val="20"/>
              </w:rPr>
              <w:t xml:space="preserve"> </w:t>
            </w:r>
            <w:r w:rsidRPr="006411E8">
              <w:rPr>
                <w:sz w:val="20"/>
              </w:rPr>
              <w:t>colaborativo, explorando diferentes espaços da escola e da comunidade.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283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3C6F78" w:rsidRDefault="00F52627" w:rsidP="00F52627">
            <w:pPr>
              <w:pStyle w:val="05tabelatextobullet"/>
              <w:jc w:val="both"/>
            </w:pPr>
            <w:r w:rsidRPr="006411E8">
              <w:rPr>
                <w:sz w:val="20"/>
              </w:rPr>
              <w:t>Dialogar sobre a sua criação e as dos colegas, para alcançar sentidos plurais.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567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6411E8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6411E8">
              <w:rPr>
                <w:sz w:val="20"/>
              </w:rPr>
              <w:t>Reconhecer algumas categorias do sistema das artes visuais (museus, galerias,</w:t>
            </w:r>
            <w:r>
              <w:rPr>
                <w:sz w:val="20"/>
              </w:rPr>
              <w:t xml:space="preserve"> </w:t>
            </w:r>
            <w:r w:rsidRPr="006411E8">
              <w:rPr>
                <w:sz w:val="20"/>
              </w:rPr>
              <w:t>instituições, artistas, artesãos, curadores etc.).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567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6411E8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6411E8">
              <w:rPr>
                <w:sz w:val="20"/>
              </w:rPr>
              <w:t>Experimentar e apreciar formas distintas de manifestações da dança presentes</w:t>
            </w:r>
            <w:r>
              <w:rPr>
                <w:sz w:val="20"/>
              </w:rPr>
              <w:t xml:space="preserve"> </w:t>
            </w:r>
            <w:r w:rsidRPr="006411E8">
              <w:rPr>
                <w:sz w:val="20"/>
              </w:rPr>
              <w:t xml:space="preserve">em diferentes contextos, cultivando a percepção, o imaginário, a capacidade de simbolizar e o </w:t>
            </w:r>
            <w:r>
              <w:rPr>
                <w:sz w:val="20"/>
              </w:rPr>
              <w:t>repertório corporal.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536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6411E8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6411E8">
              <w:rPr>
                <w:sz w:val="20"/>
              </w:rPr>
              <w:t>Estabelecer relações entre as partes do corpo e destas com o todo corporal na</w:t>
            </w:r>
            <w:r>
              <w:rPr>
                <w:sz w:val="20"/>
              </w:rPr>
              <w:t xml:space="preserve"> </w:t>
            </w:r>
            <w:r w:rsidRPr="006411E8">
              <w:rPr>
                <w:sz w:val="20"/>
              </w:rPr>
              <w:t>construção do movimento dançado.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F225E1" w:rsidRDefault="00F52627" w:rsidP="00F52627">
            <w:pPr>
              <w:pStyle w:val="05tabelatexto"/>
              <w:jc w:val="both"/>
            </w:pPr>
          </w:p>
        </w:tc>
      </w:tr>
      <w:tr w:rsidR="00F52627" w:rsidTr="00F52627">
        <w:trPr>
          <w:trHeight w:val="712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6411E8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6411E8">
              <w:rPr>
                <w:sz w:val="20"/>
              </w:rPr>
              <w:t>Experimentar diferentes formas de orientação no espaço (deslocamentos, planos,</w:t>
            </w:r>
            <w:r>
              <w:rPr>
                <w:sz w:val="20"/>
              </w:rPr>
              <w:t xml:space="preserve"> </w:t>
            </w:r>
            <w:r w:rsidRPr="006411E8">
              <w:rPr>
                <w:sz w:val="20"/>
              </w:rPr>
              <w:t>direções, caminhos etc.) e ritmos de movimento (lento, moderado e rápido) na construção do movimento dançado.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712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6411E8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6411E8">
              <w:rPr>
                <w:sz w:val="20"/>
              </w:rPr>
              <w:t>Criar e improvisar movimentos dançados de modo individual, coletivo e</w:t>
            </w:r>
            <w:r>
              <w:rPr>
                <w:sz w:val="20"/>
              </w:rPr>
              <w:t xml:space="preserve"> </w:t>
            </w:r>
            <w:r w:rsidRPr="006411E8">
              <w:rPr>
                <w:sz w:val="20"/>
              </w:rPr>
              <w:t>colaborativo, considerando os aspectos estruturais, dinâmicos e expressivos dos elementos constitutivos do movimento, com base nos códigos de dança.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528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6411E8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6411E8">
              <w:rPr>
                <w:sz w:val="20"/>
              </w:rPr>
              <w:t>Discutir, com respeito e sem preconceito, as experiências pessoais e coletivas</w:t>
            </w:r>
            <w:r>
              <w:rPr>
                <w:sz w:val="20"/>
              </w:rPr>
              <w:t xml:space="preserve"> </w:t>
            </w:r>
            <w:r w:rsidRPr="006411E8">
              <w:rPr>
                <w:sz w:val="20"/>
              </w:rPr>
              <w:t>em dança vivenciadas na escola, como fonte para a construção de vocabulários e repertórios próprios.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712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362631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362631">
              <w:rPr>
                <w:sz w:val="20"/>
              </w:rPr>
              <w:t>Identificar e apreciar criticamente diversas formas e gêneros de expressão</w:t>
            </w:r>
            <w:r>
              <w:rPr>
                <w:sz w:val="20"/>
              </w:rPr>
              <w:t xml:space="preserve"> </w:t>
            </w:r>
            <w:r w:rsidRPr="00362631">
              <w:rPr>
                <w:sz w:val="20"/>
              </w:rPr>
              <w:t>musical, reconhecendo e analisando os usos e as funções da música em diversos contextos de circulação, em especial, aqueles da vida cotidiana.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712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362631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362631">
              <w:rPr>
                <w:sz w:val="20"/>
              </w:rPr>
              <w:t>Perceber e explorar os elementos constitutivos da música (altura, intensidade,</w:t>
            </w:r>
            <w:r>
              <w:rPr>
                <w:sz w:val="20"/>
              </w:rPr>
              <w:t xml:space="preserve"> </w:t>
            </w:r>
            <w:r w:rsidRPr="00362631">
              <w:rPr>
                <w:sz w:val="20"/>
              </w:rPr>
              <w:t>timbre, melodia, ritmo etc.), por meio de jogos, brincadeiras, canções e práticas diversas de composição/criação, execução e apreciação musical.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712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362631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362631">
              <w:rPr>
                <w:sz w:val="20"/>
              </w:rPr>
              <w:t>Explorar fontes sonoras diversas, como as existentes no próprio corpo (palmas,</w:t>
            </w:r>
            <w:r>
              <w:rPr>
                <w:sz w:val="20"/>
              </w:rPr>
              <w:t xml:space="preserve"> </w:t>
            </w:r>
            <w:r w:rsidRPr="00362631">
              <w:rPr>
                <w:sz w:val="20"/>
              </w:rPr>
              <w:t>voz, percussão corporal), na natureza e em objetos cotidianos, reconhecendo os elementos constitutivos da música e as características de instrumentos musicais variados.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712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362631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362631">
              <w:rPr>
                <w:sz w:val="20"/>
              </w:rPr>
              <w:t>Explorar diferentes formas de registro musical não convencional (representação</w:t>
            </w:r>
            <w:r>
              <w:rPr>
                <w:sz w:val="20"/>
              </w:rPr>
              <w:t xml:space="preserve"> </w:t>
            </w:r>
            <w:r w:rsidRPr="00362631">
              <w:rPr>
                <w:sz w:val="20"/>
              </w:rPr>
              <w:t>gráfica de sons, partituras criativas etc.), bem como procedimentos e técnicas de registro em áudio e audiovisual, e reconhecer a notação musical convencional.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712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362631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362631">
              <w:rPr>
                <w:sz w:val="20"/>
              </w:rPr>
              <w:t>Experimentar improvisações, composições e sonorização de histórias, entre</w:t>
            </w:r>
            <w:r>
              <w:rPr>
                <w:sz w:val="20"/>
              </w:rPr>
              <w:t xml:space="preserve"> </w:t>
            </w:r>
            <w:r w:rsidRPr="00362631">
              <w:rPr>
                <w:sz w:val="20"/>
              </w:rPr>
              <w:t>outros, utilizando vozes, sons corporais e/ou instrumentos musicais convencionais ou não convencionais, de modo individual, coletivo e colaborativo.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788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8B621E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362631">
              <w:rPr>
                <w:sz w:val="20"/>
              </w:rPr>
              <w:t>Reconhecer e apreciar formas distintas de manifestações do teatro presentes</w:t>
            </w:r>
            <w:r>
              <w:rPr>
                <w:sz w:val="20"/>
              </w:rPr>
              <w:t xml:space="preserve"> </w:t>
            </w:r>
            <w:r w:rsidRPr="001B7295">
              <w:rPr>
                <w:sz w:val="20"/>
              </w:rPr>
              <w:t>em diferentes contextos, aprendendo a ver e a ouvir histórias dramatizadas e cultivando a percepção, o imaginário, a capacidade de simbo</w:t>
            </w:r>
            <w:r>
              <w:rPr>
                <w:sz w:val="20"/>
              </w:rPr>
              <w:t>lizar e o repertório ficcional.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566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1B7295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1B7295">
              <w:rPr>
                <w:sz w:val="20"/>
              </w:rPr>
              <w:t>Descobrir teatralidades na vida cotidiana, identificando elementos teatrais (variadas</w:t>
            </w:r>
            <w:r>
              <w:rPr>
                <w:sz w:val="20"/>
              </w:rPr>
              <w:t xml:space="preserve"> </w:t>
            </w:r>
            <w:r w:rsidRPr="001B7295">
              <w:rPr>
                <w:sz w:val="20"/>
              </w:rPr>
              <w:t>e</w:t>
            </w:r>
            <w:r>
              <w:rPr>
                <w:sz w:val="20"/>
              </w:rPr>
              <w:t xml:space="preserve"> e</w:t>
            </w:r>
            <w:r w:rsidRPr="001B7295">
              <w:rPr>
                <w:sz w:val="20"/>
              </w:rPr>
              <w:t>n</w:t>
            </w:r>
            <w:r>
              <w:rPr>
                <w:sz w:val="20"/>
              </w:rPr>
              <w:t>t</w:t>
            </w:r>
            <w:r w:rsidRPr="001B7295">
              <w:rPr>
                <w:sz w:val="20"/>
              </w:rPr>
              <w:t>onações de voz, diferentes fisicalidades, diversidade de personagens e narrativas etc.).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712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1B7295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1B7295">
              <w:rPr>
                <w:sz w:val="20"/>
              </w:rPr>
              <w:t>Experimentar o trabalho colaborativo, coletivo e autoral em improvisações teatrais</w:t>
            </w:r>
            <w:r>
              <w:rPr>
                <w:sz w:val="20"/>
              </w:rPr>
              <w:t xml:space="preserve"> </w:t>
            </w:r>
            <w:r w:rsidRPr="001B7295">
              <w:rPr>
                <w:sz w:val="20"/>
              </w:rPr>
              <w:t>e processos narrativos criativos em teatro, explorando desde a teatralidade dos gestos e das ações do cotidiano até elementos de diferentes matrizes estéticas e culturais.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712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1B7295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1B7295">
              <w:rPr>
                <w:sz w:val="20"/>
              </w:rPr>
              <w:t>Exercitar a imitação e o faz de conta, ressignificando objetos e fatos e</w:t>
            </w:r>
            <w:r>
              <w:rPr>
                <w:sz w:val="20"/>
              </w:rPr>
              <w:t xml:space="preserve"> </w:t>
            </w:r>
            <w:r w:rsidRPr="001B7295">
              <w:rPr>
                <w:sz w:val="20"/>
              </w:rPr>
              <w:t>experimentando-se no lugar do outro, ao compor e encenar acontecimentos cênicos, por meio de músicas, imagens, textos ou outros pontos de partida, de forma intencional e reflexiva.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480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1B7295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1B7295">
              <w:rPr>
                <w:sz w:val="20"/>
              </w:rPr>
              <w:t>Experimentar possibilidades criativas de movimento e de voz na criação de um</w:t>
            </w:r>
            <w:r>
              <w:rPr>
                <w:sz w:val="20"/>
              </w:rPr>
              <w:t xml:space="preserve"> </w:t>
            </w:r>
            <w:r w:rsidRPr="001B7295">
              <w:rPr>
                <w:sz w:val="20"/>
              </w:rPr>
              <w:t>personagem teatral, discutindo estereótipos.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491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1B7295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1B7295">
              <w:rPr>
                <w:sz w:val="20"/>
              </w:rPr>
              <w:t>Reconhecer e experimentar, em projetos temáticos, as relações processuais entre</w:t>
            </w:r>
            <w:r>
              <w:rPr>
                <w:sz w:val="20"/>
              </w:rPr>
              <w:t xml:space="preserve"> </w:t>
            </w:r>
            <w:r w:rsidRPr="001B7295">
              <w:rPr>
                <w:sz w:val="20"/>
              </w:rPr>
              <w:t>diversas linguagens artísticas.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512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1B7295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1B7295">
              <w:rPr>
                <w:sz w:val="20"/>
              </w:rPr>
              <w:t>Caracterizar e experimentar brinquedos, brincadeiras, jogos, danças, canções e</w:t>
            </w:r>
            <w:r>
              <w:rPr>
                <w:sz w:val="20"/>
              </w:rPr>
              <w:t xml:space="preserve"> </w:t>
            </w:r>
            <w:r w:rsidRPr="001B7295">
              <w:rPr>
                <w:sz w:val="20"/>
              </w:rPr>
              <w:t>histórias de diferentes matrizes estéticas e culturais.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52627">
        <w:trPr>
          <w:trHeight w:val="712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1B7295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1B7295">
              <w:rPr>
                <w:sz w:val="20"/>
              </w:rPr>
              <w:t>Conhecer e valorizar o patrimônio cultural, material e imaterial, de culturas</w:t>
            </w:r>
            <w:r>
              <w:rPr>
                <w:sz w:val="20"/>
              </w:rPr>
              <w:t xml:space="preserve"> </w:t>
            </w:r>
            <w:r w:rsidRPr="001B7295">
              <w:rPr>
                <w:sz w:val="20"/>
              </w:rPr>
              <w:t>diversas, em especial a brasileira, incluindo-se suas matrizes indígenas, africanas e europeias, de diferentes épocas, favorecendo a construção de vocabulário e repertório relativos às diferentes linguagens artísticas.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F52627" w:rsidTr="00FB1568">
        <w:trPr>
          <w:trHeight w:val="618"/>
          <w:tblHeader/>
          <w:jc w:val="center"/>
        </w:trPr>
        <w:tc>
          <w:tcPr>
            <w:tcW w:w="8289" w:type="dxa"/>
            <w:shd w:val="clear" w:color="auto" w:fill="auto"/>
            <w:tcMar>
              <w:top w:w="28" w:type="dxa"/>
              <w:bottom w:w="28" w:type="dxa"/>
            </w:tcMar>
          </w:tcPr>
          <w:p w:rsidR="00F52627" w:rsidRPr="001B7295" w:rsidRDefault="00F52627" w:rsidP="00F52627">
            <w:pPr>
              <w:pStyle w:val="05tabelatextobullet"/>
              <w:jc w:val="both"/>
              <w:rPr>
                <w:sz w:val="20"/>
              </w:rPr>
            </w:pPr>
            <w:r w:rsidRPr="001B7295">
              <w:rPr>
                <w:sz w:val="20"/>
              </w:rPr>
              <w:t>Explorar diferentes tecnologias e recursos digitais (multimeios, animações, jogos</w:t>
            </w:r>
            <w:r>
              <w:rPr>
                <w:sz w:val="20"/>
              </w:rPr>
              <w:t xml:space="preserve"> </w:t>
            </w:r>
            <w:r w:rsidRPr="001B7295">
              <w:rPr>
                <w:sz w:val="20"/>
              </w:rPr>
              <w:t>eletrônicos, gravações em áudio e vídeo, fotografia, softwares etc.) nos processos de criação artística.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3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52627" w:rsidRPr="003154B4" w:rsidRDefault="00F52627" w:rsidP="00F52627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7317EA" w:rsidTr="007317EA">
        <w:trPr>
          <w:trHeight w:val="263"/>
          <w:tblHeader/>
          <w:jc w:val="center"/>
        </w:trPr>
        <w:tc>
          <w:tcPr>
            <w:tcW w:w="8289" w:type="dxa"/>
            <w:shd w:val="clear" w:color="auto" w:fill="B6DDE8" w:themeFill="accent5" w:themeFillTint="66"/>
            <w:tcMar>
              <w:top w:w="28" w:type="dxa"/>
              <w:bottom w:w="28" w:type="dxa"/>
            </w:tcMar>
          </w:tcPr>
          <w:p w:rsidR="007317EA" w:rsidRPr="001B7295" w:rsidRDefault="007317EA" w:rsidP="00BF5FEA">
            <w:pPr>
              <w:pStyle w:val="05tabelatextobullet"/>
              <w:numPr>
                <w:ilvl w:val="0"/>
                <w:numId w:val="0"/>
              </w:numPr>
              <w:ind w:left="170"/>
              <w:jc w:val="both"/>
              <w:rPr>
                <w:sz w:val="20"/>
              </w:rPr>
            </w:pPr>
            <w:r>
              <w:rPr>
                <w:sz w:val="20"/>
              </w:rPr>
              <w:t>CONCEITO DE ARTE</w:t>
            </w:r>
          </w:p>
        </w:tc>
        <w:tc>
          <w:tcPr>
            <w:tcW w:w="2333" w:type="dxa"/>
            <w:gridSpan w:val="4"/>
            <w:shd w:val="clear" w:color="auto" w:fill="B6DDE8" w:themeFill="accent5" w:themeFillTint="66"/>
            <w:tcMar>
              <w:top w:w="28" w:type="dxa"/>
              <w:bottom w:w="28" w:type="dxa"/>
            </w:tcMar>
            <w:vAlign w:val="center"/>
          </w:tcPr>
          <w:p w:rsidR="007317EA" w:rsidRPr="003154B4" w:rsidRDefault="007317EA" w:rsidP="007317EA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7317EA" w:rsidTr="007317EA">
        <w:trPr>
          <w:trHeight w:val="263"/>
          <w:tblHeader/>
          <w:jc w:val="center"/>
        </w:trPr>
        <w:tc>
          <w:tcPr>
            <w:tcW w:w="8289" w:type="dxa"/>
            <w:shd w:val="clear" w:color="auto" w:fill="92CDDC" w:themeFill="accent5" w:themeFillTint="99"/>
            <w:tcMar>
              <w:top w:w="28" w:type="dxa"/>
              <w:bottom w:w="28" w:type="dxa"/>
            </w:tcMar>
          </w:tcPr>
          <w:p w:rsidR="007317EA" w:rsidRDefault="00AD14B4" w:rsidP="007317EA">
            <w:pPr>
              <w:pStyle w:val="05tabelatextobullet"/>
              <w:numPr>
                <w:ilvl w:val="0"/>
                <w:numId w:val="0"/>
              </w:numPr>
              <w:ind w:left="1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CONCEITO FINAL LINGUAGEM </w:t>
            </w:r>
            <w:r w:rsidR="007317EA">
              <w:rPr>
                <w:sz w:val="20"/>
              </w:rPr>
              <w:t>(Português, Educação Física e Arte)</w:t>
            </w:r>
            <w:r w:rsidR="00BF5FEA">
              <w:rPr>
                <w:sz w:val="20"/>
              </w:rPr>
              <w:t>:</w:t>
            </w:r>
          </w:p>
        </w:tc>
        <w:tc>
          <w:tcPr>
            <w:tcW w:w="2333" w:type="dxa"/>
            <w:gridSpan w:val="4"/>
            <w:shd w:val="clear" w:color="auto" w:fill="92CDDC" w:themeFill="accent5" w:themeFillTint="99"/>
            <w:tcMar>
              <w:top w:w="28" w:type="dxa"/>
              <w:bottom w:w="28" w:type="dxa"/>
            </w:tcMar>
            <w:vAlign w:val="center"/>
          </w:tcPr>
          <w:p w:rsidR="007317EA" w:rsidRPr="003154B4" w:rsidRDefault="007317EA" w:rsidP="007317EA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</w:tbl>
    <w:p w:rsidR="00D93CD2" w:rsidRPr="004648AD" w:rsidRDefault="00F52627" w:rsidP="00307564">
      <w:pPr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D93CD2" w:rsidRPr="004648AD">
        <w:rPr>
          <w:rFonts w:ascii="Times New Roman" w:hAnsi="Times New Roman" w:cs="Times New Roman"/>
          <w:sz w:val="24"/>
          <w:szCs w:val="24"/>
        </w:rPr>
        <w:t>MATEMÁTICA:</w:t>
      </w:r>
    </w:p>
    <w:tbl>
      <w:tblPr>
        <w:tblW w:w="10643" w:type="dxa"/>
        <w:jc w:val="center"/>
        <w:tblBorders>
          <w:top w:val="double" w:sz="4" w:space="0" w:color="0091A5"/>
          <w:left w:val="double" w:sz="4" w:space="0" w:color="0091A5"/>
          <w:bottom w:val="double" w:sz="4" w:space="0" w:color="0091A5"/>
          <w:right w:val="double" w:sz="4" w:space="0" w:color="0091A5"/>
          <w:insideH w:val="double" w:sz="4" w:space="0" w:color="0091A5"/>
          <w:insideV w:val="double" w:sz="4" w:space="0" w:color="0091A5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8234"/>
        <w:gridCol w:w="708"/>
        <w:gridCol w:w="567"/>
        <w:gridCol w:w="567"/>
        <w:gridCol w:w="567"/>
      </w:tblGrid>
      <w:tr w:rsidR="00BE2F84" w:rsidTr="00824F6C">
        <w:trPr>
          <w:trHeight w:val="202"/>
          <w:tblHeader/>
          <w:jc w:val="center"/>
        </w:trPr>
        <w:tc>
          <w:tcPr>
            <w:tcW w:w="10643" w:type="dxa"/>
            <w:gridSpan w:val="5"/>
            <w:tcBorders>
              <w:bottom w:val="double" w:sz="4" w:space="0" w:color="0091A5"/>
            </w:tcBorders>
            <w:shd w:val="clear" w:color="auto" w:fill="57B7C3"/>
            <w:tcMar>
              <w:top w:w="57" w:type="dxa"/>
              <w:bottom w:w="57" w:type="dxa"/>
            </w:tcMar>
            <w:vAlign w:val="center"/>
          </w:tcPr>
          <w:p w:rsidR="00BE2F84" w:rsidRDefault="00BE2F84" w:rsidP="00FD7BA7">
            <w:pPr>
              <w:pStyle w:val="05tabelagravata"/>
            </w:pPr>
            <w:r w:rsidRPr="003D5828">
              <w:t>Números</w:t>
            </w:r>
          </w:p>
        </w:tc>
      </w:tr>
      <w:tr w:rsidR="00824F6C" w:rsidTr="00824F6C">
        <w:trPr>
          <w:trHeight w:val="458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Ler, escrever e comparar números naturais de até a ordem de unidade de milhar, estabelecendo relações entre os registros numéricos e em língua materna.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80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Identificar características do sistema de numeração decimal, utilizando a composição e a decomposição de número natural de até quatro ordens.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</w:tr>
      <w:tr w:rsidR="00824F6C" w:rsidTr="00307564">
        <w:trPr>
          <w:trHeight w:val="265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Construir e utilizar fatos básicos da adição e da multiplicação para o cálculo mental ou escrito.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Estabelecer a relação entre números naturais e pontos da reta numérica para utilizá-la na ordenação dos números naturais e também na construção de fatos da adição e da subtração, relacionando-os com deslocamentos para a direita ou para a esquerda.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11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Utilizar diferentes procedimentos de cálculo mental e escrito para resolver problemas significativos envolvendo adição e subtração com números naturais.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Resolver e elaborar problemas de adição e subtração com os significados de juntar, acrescentar, separar, retirar, comparar e completar quantidades, utilizando diferentes estratégias de cálculo, incluindo cálculo mental e estimativa.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Resolver e elaborar problemas de multiplicação (por 2, 3, 4, 5 e 10) com os significados de adição de parcelas iguais e elementos apresentados em disposição retangular, utilizando diferentes estratégias de cálculo e registros.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Resolver e elaborar problemas de divisão de um número natural por outro (até 10), com resto zero e com resto diferente de zero, com os significados de repartição equitativa e de medida, por meio de estratégias e registros pessoais.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80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Associar o quociente de uma divisão com resto zero de um número natural por 2, 3, 4, 5 e 10 às ideias de metade, terça, quarta, quinta e décima partes.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F225E1" w:rsidRDefault="00BE2F84" w:rsidP="001B7295">
            <w:pPr>
              <w:pStyle w:val="05tabelatexto"/>
              <w:jc w:val="both"/>
            </w:pPr>
          </w:p>
        </w:tc>
      </w:tr>
      <w:tr w:rsidR="00BE2F84" w:rsidTr="00824F6C">
        <w:trPr>
          <w:trHeight w:val="159"/>
          <w:tblHeader/>
          <w:jc w:val="center"/>
        </w:trPr>
        <w:tc>
          <w:tcPr>
            <w:tcW w:w="10643" w:type="dxa"/>
            <w:gridSpan w:val="5"/>
            <w:shd w:val="clear" w:color="auto" w:fill="57B7C3"/>
            <w:vAlign w:val="center"/>
          </w:tcPr>
          <w:p w:rsidR="00BE2F84" w:rsidRDefault="00BE2F84" w:rsidP="00FD7BA7">
            <w:pPr>
              <w:pStyle w:val="05tabelagravata"/>
            </w:pPr>
            <w:r>
              <w:t>Álgebra</w:t>
            </w: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34" w:type="dxa"/>
            <w:shd w:val="clear" w:color="auto" w:fill="auto"/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Identificar regularidades em sequências ordenadas de números naturais, resultantes da realização de adições ou subtrações sucessivas, por um mesmo número, descrever uma regra de formação da sequência e determinar elementos faltantes ou seguintes.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64"/>
          <w:tblHeader/>
          <w:jc w:val="center"/>
        </w:trPr>
        <w:tc>
          <w:tcPr>
            <w:tcW w:w="8234" w:type="dxa"/>
            <w:shd w:val="clear" w:color="auto" w:fill="auto"/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Compreender a ideia de igualdade para escrever diferentes sentenças de adições ou de subtrações de dois números naturais que resultem na mesma soma ou diferença.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BE2F84" w:rsidTr="00824F6C">
        <w:trPr>
          <w:trHeight w:val="174"/>
          <w:tblHeader/>
          <w:jc w:val="center"/>
        </w:trPr>
        <w:tc>
          <w:tcPr>
            <w:tcW w:w="10643" w:type="dxa"/>
            <w:gridSpan w:val="5"/>
            <w:shd w:val="clear" w:color="auto" w:fill="57B7C3"/>
            <w:tcMar>
              <w:top w:w="28" w:type="dxa"/>
              <w:bottom w:w="28" w:type="dxa"/>
            </w:tcMar>
            <w:vAlign w:val="center"/>
          </w:tcPr>
          <w:p w:rsidR="00BE2F84" w:rsidRDefault="00BE2F84" w:rsidP="00FD7BA7">
            <w:pPr>
              <w:pStyle w:val="05tabelagravata"/>
            </w:pPr>
            <w:r>
              <w:t>Geometria</w:t>
            </w: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Descrever e representar, por meio de esboços de trajetos ou utilizando croquis e maquetes, a movimentação de pessoas ou de objetos no espaço, incluindo mudanças de direção e sentido, com base em diferentes pontos de referência.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30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Associar figuras geométricas espaciais (cubo, bloco retangular, pirâmide, cone, cilindro e esfera) a objetos do mundo físico e nomear essas figuras.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68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Descrever características de algumas figuras geométricas espaciais</w:t>
            </w:r>
            <w:r>
              <w:t xml:space="preserve"> </w:t>
            </w:r>
            <w:r w:rsidRPr="003C6F78">
              <w:t>(prismas retos, pirâmides, cilindros, cones), relacionando-as com suas</w:t>
            </w:r>
            <w:r>
              <w:t xml:space="preserve"> </w:t>
            </w:r>
            <w:r w:rsidRPr="003C6F78">
              <w:t>planificações.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824F6C" w:rsidTr="00307564">
        <w:trPr>
          <w:trHeight w:val="502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Classificar e comparar figuras planas (triângulo, quadrado, retângulo, trapézio e paralelogramo) em relação a seus lados (quantidade, posições relativas e comprimento) e vértices.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824F6C" w:rsidRPr="00D97588" w:rsidTr="00824F6C">
        <w:trPr>
          <w:trHeight w:val="430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Reconhecer figuras congruentes, usando sobreposição e desenhos em malhas quadriculadas ou triangulares, incluindo o uso de tecnologias digitais.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D97588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338"/>
          <w:tblHeader/>
          <w:jc w:val="center"/>
        </w:trPr>
        <w:tc>
          <w:tcPr>
            <w:tcW w:w="8234" w:type="dxa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>
              <w:t>Identificar e reconhecer simetria em figuras planas e composições geométricas.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BE2F84" w:rsidTr="00824F6C">
        <w:trPr>
          <w:trHeight w:val="234"/>
          <w:tblHeader/>
          <w:jc w:val="center"/>
        </w:trPr>
        <w:tc>
          <w:tcPr>
            <w:tcW w:w="10643" w:type="dxa"/>
            <w:gridSpan w:val="5"/>
            <w:shd w:val="clear" w:color="auto" w:fill="57B7C3"/>
            <w:tcMar>
              <w:top w:w="28" w:type="dxa"/>
              <w:bottom w:w="28" w:type="dxa"/>
            </w:tcMar>
            <w:vAlign w:val="center"/>
          </w:tcPr>
          <w:p w:rsidR="00BE2F84" w:rsidRDefault="00BE2F84" w:rsidP="00FD7BA7">
            <w:pPr>
              <w:pStyle w:val="05tabelagravata"/>
            </w:pPr>
            <w:r>
              <w:t>Grandezas e medidas</w:t>
            </w:r>
          </w:p>
        </w:tc>
      </w:tr>
      <w:tr w:rsidR="00824F6C" w:rsidTr="00824F6C">
        <w:trPr>
          <w:trHeight w:val="322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Reconhecer que o resultado de uma medida depende da unidade de medida utilizada.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57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Escolher a unidade de medida e o instrumento mais apropriado para medições de comprimento, tempo e capacidade.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07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Estimar, medir e comparar comprimentos, utilizando unidades de medida não padronizadas e padronizadas mais usuais (metro, centímetro e milímetro) e diversos instrumentos de medida.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Estimar, medir e comparar capacidade e massa, utilizando unidades de medidas não padronizadas e padronizadas mais usuais (litro, mililitro, quilograma, grama e miligrama), em leitura de rótulos e embalagens, entre outros.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824F6C" w:rsidRPr="00D97588" w:rsidTr="00307564">
        <w:trPr>
          <w:trHeight w:val="293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Comparar, visualmente ou por superposição, áreas de faces de objetos, de figuras planas ou de desenhos.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D97588" w:rsidRDefault="00BE2F84" w:rsidP="001B7295">
            <w:pPr>
              <w:pStyle w:val="05tabelatexto"/>
              <w:jc w:val="both"/>
            </w:pPr>
          </w:p>
        </w:tc>
      </w:tr>
      <w:tr w:rsidR="00824F6C" w:rsidTr="00307564">
        <w:trPr>
          <w:trHeight w:val="468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Ler e registrar medidas e intervalos de tempo, utilizando relógios (analógico e digital) para informar os horários de início e término de realização de uma atividade e sua duração.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46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Ler horas em relógios digitais e em relógios analógicos e reconhecer a relação entre hora e minutos e entre minuto e segundos.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68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Resolver e elaborar problemas que envolvam a comparação e a equivalência de valores monetários do sistema brasileiro em situações de</w:t>
            </w:r>
            <w:r>
              <w:t xml:space="preserve"> </w:t>
            </w:r>
            <w:r w:rsidR="008B621E">
              <w:t xml:space="preserve">compra, </w:t>
            </w:r>
            <w:r w:rsidRPr="003C6F78">
              <w:t xml:space="preserve"> venda e troca.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BE2F84" w:rsidTr="00824F6C">
        <w:trPr>
          <w:trHeight w:val="314"/>
          <w:tblHeader/>
          <w:jc w:val="center"/>
        </w:trPr>
        <w:tc>
          <w:tcPr>
            <w:tcW w:w="10643" w:type="dxa"/>
            <w:gridSpan w:val="5"/>
            <w:shd w:val="clear" w:color="auto" w:fill="57B7C3"/>
            <w:tcMar>
              <w:top w:w="28" w:type="dxa"/>
              <w:bottom w:w="28" w:type="dxa"/>
            </w:tcMar>
            <w:vAlign w:val="center"/>
          </w:tcPr>
          <w:p w:rsidR="00BE2F84" w:rsidRDefault="00BE2F84" w:rsidP="00FD7BA7">
            <w:pPr>
              <w:pStyle w:val="05tabelagravata"/>
            </w:pPr>
            <w:r>
              <w:t>Probabilidade e estatística</w:t>
            </w:r>
          </w:p>
        </w:tc>
      </w:tr>
      <w:tr w:rsidR="00824F6C" w:rsidTr="00824F6C">
        <w:trPr>
          <w:trHeight w:val="524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Identificar, em eventos familiares aleatórios, todos os resultados possíveis, estimando os que têm maiores ou menores chances de ocorrência.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76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Resolver problemas cujos dados estão apresentados em tabelas de dupla entrada, gráficos de barras ou de colunas.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Ler, interpretar e comparar dados apresentados em tabelas de dupla entrada, gráficos de barras ou de colunas, envolvendo resultados de pesquisas significativas, utilizando termos como maior e menor frequência, apropriando-se desse tipo de linguagem para compreender aspectos da realidade sociocultural significativos.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</w:tr>
      <w:tr w:rsidR="00824F6C" w:rsidRPr="00D97588" w:rsidTr="00824F6C">
        <w:trPr>
          <w:trHeight w:val="652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E2F84" w:rsidRPr="003C6F78" w:rsidRDefault="00BE2F84" w:rsidP="001B7295">
            <w:pPr>
              <w:pStyle w:val="05tabelatextobullet"/>
              <w:jc w:val="both"/>
            </w:pPr>
            <w:r w:rsidRPr="003C6F78">
              <w:t>Realizar pesquisa envolvendo variáveis categóricas em um universo de até 50 elementos, organizar os dados coletados utilizando listas, tabelas simples ou de dupla entrada e representá-los em gráficos de colunas simples, com e sem uso de tecnologias digitais.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Default="00BE2F84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E2F84" w:rsidRPr="00D97588" w:rsidRDefault="00BE2F84" w:rsidP="001B7295">
            <w:pPr>
              <w:pStyle w:val="05tabelatexto"/>
              <w:jc w:val="both"/>
            </w:pPr>
          </w:p>
        </w:tc>
      </w:tr>
      <w:tr w:rsidR="007317EA" w:rsidRPr="00D97588" w:rsidTr="00BA46C9">
        <w:trPr>
          <w:trHeight w:val="314"/>
          <w:tblHeader/>
          <w:jc w:val="center"/>
        </w:trPr>
        <w:tc>
          <w:tcPr>
            <w:tcW w:w="8234" w:type="dxa"/>
            <w:shd w:val="clear" w:color="auto" w:fill="92CDDC" w:themeFill="accent5" w:themeFillTint="99"/>
            <w:tcMar>
              <w:top w:w="28" w:type="dxa"/>
              <w:bottom w:w="28" w:type="dxa"/>
            </w:tcMar>
          </w:tcPr>
          <w:p w:rsidR="007317EA" w:rsidRPr="003C6F78" w:rsidRDefault="007317EA" w:rsidP="00BF5FEA">
            <w:pPr>
              <w:pStyle w:val="05tabelatextobullet"/>
              <w:numPr>
                <w:ilvl w:val="0"/>
                <w:numId w:val="0"/>
              </w:numPr>
              <w:ind w:left="170"/>
              <w:jc w:val="both"/>
            </w:pPr>
            <w:r>
              <w:t>CONCEITO DE MATEMÁTICA</w:t>
            </w:r>
          </w:p>
        </w:tc>
        <w:tc>
          <w:tcPr>
            <w:tcW w:w="2409" w:type="dxa"/>
            <w:gridSpan w:val="4"/>
            <w:shd w:val="clear" w:color="auto" w:fill="92CDDC" w:themeFill="accent5" w:themeFillTint="99"/>
            <w:tcMar>
              <w:top w:w="28" w:type="dxa"/>
              <w:bottom w:w="28" w:type="dxa"/>
            </w:tcMar>
            <w:vAlign w:val="center"/>
          </w:tcPr>
          <w:p w:rsidR="007317EA" w:rsidRPr="00D97588" w:rsidRDefault="007317EA" w:rsidP="001B7295">
            <w:pPr>
              <w:pStyle w:val="05tabelatexto"/>
              <w:jc w:val="both"/>
            </w:pPr>
          </w:p>
        </w:tc>
      </w:tr>
    </w:tbl>
    <w:p w:rsidR="00345792" w:rsidRPr="004648AD" w:rsidRDefault="00F52627" w:rsidP="00AD14B4">
      <w:pPr>
        <w:spacing w:after="0" w:line="240" w:lineRule="auto"/>
        <w:ind w:left="-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345792" w:rsidRPr="004648AD">
        <w:rPr>
          <w:rFonts w:ascii="Times New Roman" w:hAnsi="Times New Roman" w:cs="Times New Roman"/>
          <w:sz w:val="24"/>
          <w:szCs w:val="24"/>
        </w:rPr>
        <w:t>CIÊNCIAS</w:t>
      </w:r>
      <w:r>
        <w:rPr>
          <w:rFonts w:ascii="Times New Roman" w:hAnsi="Times New Roman" w:cs="Times New Roman"/>
          <w:sz w:val="24"/>
          <w:szCs w:val="24"/>
        </w:rPr>
        <w:t xml:space="preserve"> DA NATUREZA</w:t>
      </w:r>
      <w:r w:rsidR="00592F41" w:rsidRPr="004648A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0643" w:type="dxa"/>
        <w:jc w:val="center"/>
        <w:tblBorders>
          <w:top w:val="double" w:sz="4" w:space="0" w:color="0091A5"/>
          <w:left w:val="double" w:sz="4" w:space="0" w:color="0091A5"/>
          <w:bottom w:val="double" w:sz="4" w:space="0" w:color="0091A5"/>
          <w:right w:val="double" w:sz="4" w:space="0" w:color="0091A5"/>
          <w:insideH w:val="double" w:sz="4" w:space="0" w:color="0091A5"/>
          <w:insideV w:val="double" w:sz="4" w:space="0" w:color="0091A5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8300"/>
        <w:gridCol w:w="708"/>
        <w:gridCol w:w="567"/>
        <w:gridCol w:w="567"/>
        <w:gridCol w:w="501"/>
      </w:tblGrid>
      <w:tr w:rsidR="00592F41" w:rsidTr="00824F6C">
        <w:trPr>
          <w:trHeight w:val="167"/>
          <w:tblHeader/>
          <w:jc w:val="center"/>
        </w:trPr>
        <w:tc>
          <w:tcPr>
            <w:tcW w:w="10643" w:type="dxa"/>
            <w:gridSpan w:val="5"/>
            <w:tcBorders>
              <w:bottom w:val="double" w:sz="4" w:space="0" w:color="0091A5"/>
            </w:tcBorders>
            <w:shd w:val="clear" w:color="auto" w:fill="57B7C3"/>
            <w:tcMar>
              <w:top w:w="57" w:type="dxa"/>
              <w:bottom w:w="57" w:type="dxa"/>
            </w:tcMar>
            <w:vAlign w:val="center"/>
          </w:tcPr>
          <w:p w:rsidR="00592F41" w:rsidRDefault="00592F41" w:rsidP="001B7295">
            <w:pPr>
              <w:pStyle w:val="05tabelagravata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300" w:type="dxa"/>
            <w:shd w:val="clear" w:color="auto" w:fill="auto"/>
            <w:tcMar>
              <w:top w:w="28" w:type="dxa"/>
              <w:bottom w:w="28" w:type="dxa"/>
            </w:tcMar>
          </w:tcPr>
          <w:p w:rsidR="00592F41" w:rsidRPr="0066006C" w:rsidRDefault="0066006C" w:rsidP="0066006C">
            <w:pPr>
              <w:pStyle w:val="05tabelatextobullet"/>
              <w:jc w:val="both"/>
              <w:rPr>
                <w:sz w:val="20"/>
              </w:rPr>
            </w:pPr>
            <w:r w:rsidRPr="0066006C">
              <w:rPr>
                <w:sz w:val="20"/>
              </w:rPr>
              <w:t xml:space="preserve"> Produzir diferentes sons a partir da vibração de variados objetos e identificar</w:t>
            </w:r>
            <w:r>
              <w:rPr>
                <w:sz w:val="20"/>
              </w:rPr>
              <w:t xml:space="preserve"> </w:t>
            </w:r>
            <w:r w:rsidRPr="0066006C">
              <w:rPr>
                <w:sz w:val="20"/>
              </w:rPr>
              <w:t>variáveis que influem nesse fenômeno.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300" w:type="dxa"/>
            <w:shd w:val="clear" w:color="auto" w:fill="auto"/>
            <w:tcMar>
              <w:top w:w="28" w:type="dxa"/>
              <w:bottom w:w="28" w:type="dxa"/>
            </w:tcMar>
          </w:tcPr>
          <w:p w:rsidR="00592F41" w:rsidRPr="0066006C" w:rsidRDefault="0066006C" w:rsidP="0066006C">
            <w:pPr>
              <w:pStyle w:val="05tabelatextobullet"/>
              <w:jc w:val="both"/>
              <w:rPr>
                <w:sz w:val="20"/>
              </w:rPr>
            </w:pPr>
            <w:r w:rsidRPr="0066006C">
              <w:rPr>
                <w:sz w:val="20"/>
              </w:rPr>
              <w:t>Experimentar e relatar o que ocorre com a passagem da luz através de objetos</w:t>
            </w:r>
            <w:r>
              <w:rPr>
                <w:sz w:val="20"/>
              </w:rPr>
              <w:t xml:space="preserve"> </w:t>
            </w:r>
            <w:r w:rsidRPr="0066006C">
              <w:rPr>
                <w:sz w:val="20"/>
              </w:rPr>
              <w:t>transparentes (copos, janelas de vidro, lentes, prismas, água etc.), no contato com superfícies polidas (espelhos) e na intersecção com objetos opacos (paredes, pratos, pessoas e outros objetos de uso cotidiano).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34"/>
          <w:tblHeader/>
          <w:jc w:val="center"/>
        </w:trPr>
        <w:tc>
          <w:tcPr>
            <w:tcW w:w="8300" w:type="dxa"/>
            <w:shd w:val="clear" w:color="auto" w:fill="auto"/>
            <w:tcMar>
              <w:top w:w="28" w:type="dxa"/>
              <w:bottom w:w="28" w:type="dxa"/>
            </w:tcMar>
          </w:tcPr>
          <w:p w:rsidR="00592F41" w:rsidRPr="003C6F78" w:rsidRDefault="0066006C" w:rsidP="0066006C">
            <w:pPr>
              <w:pStyle w:val="05tabelatextobullet"/>
              <w:jc w:val="both"/>
            </w:pPr>
            <w:r>
              <w:t>Discutir hábitos necessários para a manutenção da saúde auditiva e visual considerando as condições do ambiente em termos de som e luz.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300" w:type="dxa"/>
            <w:shd w:val="clear" w:color="auto" w:fill="auto"/>
            <w:tcMar>
              <w:top w:w="28" w:type="dxa"/>
              <w:bottom w:w="28" w:type="dxa"/>
            </w:tcMar>
          </w:tcPr>
          <w:p w:rsidR="00592F41" w:rsidRPr="0066006C" w:rsidRDefault="0066006C" w:rsidP="0066006C">
            <w:pPr>
              <w:pStyle w:val="05tabelatextobullet"/>
              <w:jc w:val="both"/>
              <w:rPr>
                <w:sz w:val="20"/>
              </w:rPr>
            </w:pPr>
            <w:r w:rsidRPr="0066006C">
              <w:rPr>
                <w:sz w:val="20"/>
              </w:rPr>
              <w:t>Identificar características sobre o modo de vida (o que comem, como se</w:t>
            </w:r>
            <w:r>
              <w:rPr>
                <w:sz w:val="20"/>
              </w:rPr>
              <w:t xml:space="preserve"> </w:t>
            </w:r>
            <w:r w:rsidRPr="0066006C">
              <w:rPr>
                <w:sz w:val="20"/>
              </w:rPr>
              <w:t>reproduzem, como se deslocam etc.) dos animais mais comuns no ambiente próximo.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48"/>
          <w:tblHeader/>
          <w:jc w:val="center"/>
        </w:trPr>
        <w:tc>
          <w:tcPr>
            <w:tcW w:w="8300" w:type="dxa"/>
            <w:shd w:val="clear" w:color="auto" w:fill="auto"/>
            <w:tcMar>
              <w:top w:w="28" w:type="dxa"/>
              <w:bottom w:w="28" w:type="dxa"/>
            </w:tcMar>
          </w:tcPr>
          <w:p w:rsidR="00592F41" w:rsidRPr="003C6F78" w:rsidRDefault="0066006C" w:rsidP="0066006C">
            <w:pPr>
              <w:pStyle w:val="05tabelatextobullet"/>
              <w:jc w:val="both"/>
            </w:pPr>
            <w:r>
              <w:t>Descrever e comunicar as alterações que ocorrem desde o nascimento em animais de diferentes meios terrestres ou aquáticos, inclusive o homem.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300" w:type="dxa"/>
            <w:shd w:val="clear" w:color="auto" w:fill="auto"/>
            <w:tcMar>
              <w:top w:w="28" w:type="dxa"/>
              <w:bottom w:w="28" w:type="dxa"/>
            </w:tcMar>
          </w:tcPr>
          <w:p w:rsidR="00592F41" w:rsidRPr="0066006C" w:rsidRDefault="0066006C" w:rsidP="0066006C">
            <w:pPr>
              <w:pStyle w:val="05tabelatextobullet"/>
              <w:jc w:val="both"/>
              <w:rPr>
                <w:sz w:val="20"/>
              </w:rPr>
            </w:pPr>
            <w:r w:rsidRPr="0066006C">
              <w:rPr>
                <w:sz w:val="20"/>
              </w:rPr>
              <w:t>Comparar alguns animais e organizar grupos com base em características externas</w:t>
            </w:r>
            <w:r>
              <w:rPr>
                <w:sz w:val="20"/>
              </w:rPr>
              <w:t xml:space="preserve"> </w:t>
            </w:r>
            <w:r w:rsidRPr="0066006C">
              <w:rPr>
                <w:sz w:val="20"/>
              </w:rPr>
              <w:t>comuns (presença de penas, pelos, escamas, bico, garras, antenas, patas etc.).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300" w:type="dxa"/>
            <w:shd w:val="clear" w:color="auto" w:fill="auto"/>
            <w:tcMar>
              <w:top w:w="28" w:type="dxa"/>
              <w:bottom w:w="28" w:type="dxa"/>
            </w:tcMar>
          </w:tcPr>
          <w:p w:rsidR="00592F41" w:rsidRPr="003C6F78" w:rsidRDefault="0066006C" w:rsidP="0066006C">
            <w:pPr>
              <w:pStyle w:val="05tabelatextobullet"/>
              <w:jc w:val="both"/>
            </w:pPr>
            <w:r>
              <w:t>Identificar características da Terra (como seu formato esférico, a presença de água, solo etc.), com base na observação, manipulação e comparação de diferentes formas de representação do planeta (mapas, globos, fotografias etc.).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28"/>
          <w:tblHeader/>
          <w:jc w:val="center"/>
        </w:trPr>
        <w:tc>
          <w:tcPr>
            <w:tcW w:w="8300" w:type="dxa"/>
            <w:shd w:val="clear" w:color="auto" w:fill="auto"/>
            <w:tcMar>
              <w:top w:w="28" w:type="dxa"/>
              <w:bottom w:w="28" w:type="dxa"/>
            </w:tcMar>
          </w:tcPr>
          <w:p w:rsidR="00592F41" w:rsidRPr="003C6F78" w:rsidRDefault="0066006C" w:rsidP="0066006C">
            <w:pPr>
              <w:pStyle w:val="05tabelatextobullet"/>
              <w:jc w:val="both"/>
            </w:pPr>
            <w:r>
              <w:t>Observar, identificar e registrar os períodos diários (dia e/ou noite) em que o Sol, demais estrelas, Lua e planetas estão visíveis no céu.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72"/>
          <w:tblHeader/>
          <w:jc w:val="center"/>
        </w:trPr>
        <w:tc>
          <w:tcPr>
            <w:tcW w:w="8300" w:type="dxa"/>
            <w:shd w:val="clear" w:color="auto" w:fill="auto"/>
            <w:tcMar>
              <w:top w:w="28" w:type="dxa"/>
              <w:bottom w:w="28" w:type="dxa"/>
            </w:tcMar>
          </w:tcPr>
          <w:p w:rsidR="00592F41" w:rsidRPr="003C6F78" w:rsidRDefault="0066006C" w:rsidP="0066006C">
            <w:pPr>
              <w:pStyle w:val="05tabelatextobullet"/>
              <w:jc w:val="both"/>
            </w:pPr>
            <w:r>
              <w:t>Comparar diferentes amostras de solo do entorno da escola com base em características como cor, textura, cheiro, tamanho das partículas, permeabilidade etc.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  <w:tc>
          <w:tcPr>
            <w:tcW w:w="5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92F41" w:rsidRPr="00F225E1" w:rsidRDefault="00592F41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12"/>
          <w:tblHeader/>
          <w:jc w:val="center"/>
        </w:trPr>
        <w:tc>
          <w:tcPr>
            <w:tcW w:w="8300" w:type="dxa"/>
            <w:shd w:val="clear" w:color="auto" w:fill="auto"/>
            <w:tcMar>
              <w:top w:w="28" w:type="dxa"/>
              <w:bottom w:w="28" w:type="dxa"/>
            </w:tcMar>
          </w:tcPr>
          <w:p w:rsidR="00FC61CD" w:rsidRPr="0066006C" w:rsidRDefault="0066006C" w:rsidP="0066006C">
            <w:pPr>
              <w:pStyle w:val="05tabelatextobullet"/>
              <w:jc w:val="both"/>
              <w:rPr>
                <w:sz w:val="20"/>
              </w:rPr>
            </w:pPr>
            <w:r w:rsidRPr="0066006C">
              <w:rPr>
                <w:sz w:val="20"/>
              </w:rPr>
              <w:t>Identificar os diferentes usos do solo (plantação e extração de materiais, dentre</w:t>
            </w:r>
            <w:r>
              <w:rPr>
                <w:sz w:val="20"/>
              </w:rPr>
              <w:t xml:space="preserve"> </w:t>
            </w:r>
            <w:r w:rsidRPr="0066006C">
              <w:rPr>
                <w:sz w:val="20"/>
              </w:rPr>
              <w:t>outras possibilidades), reconhecendo a importância do solo para a agricultura e para a vida.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3154B4" w:rsidRDefault="00FC61CD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3154B4" w:rsidRDefault="00FC61CD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3154B4" w:rsidRDefault="00FC61CD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3154B4" w:rsidRDefault="00FC61CD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AD14B4" w:rsidTr="00AD14B4">
        <w:trPr>
          <w:trHeight w:val="222"/>
          <w:tblHeader/>
          <w:jc w:val="center"/>
        </w:trPr>
        <w:tc>
          <w:tcPr>
            <w:tcW w:w="8300" w:type="dxa"/>
            <w:shd w:val="clear" w:color="auto" w:fill="92CDDC" w:themeFill="accent5" w:themeFillTint="99"/>
            <w:tcMar>
              <w:top w:w="28" w:type="dxa"/>
              <w:bottom w:w="28" w:type="dxa"/>
            </w:tcMar>
          </w:tcPr>
          <w:p w:rsidR="00AD14B4" w:rsidRPr="0066006C" w:rsidRDefault="00AD14B4" w:rsidP="00BF5FEA">
            <w:pPr>
              <w:pStyle w:val="05tabelatextobullet"/>
              <w:numPr>
                <w:ilvl w:val="0"/>
                <w:numId w:val="0"/>
              </w:numPr>
              <w:ind w:left="170"/>
              <w:jc w:val="both"/>
              <w:rPr>
                <w:sz w:val="20"/>
              </w:rPr>
            </w:pPr>
            <w:r>
              <w:t xml:space="preserve">CONCEITO DE CIÊNCIAS </w:t>
            </w:r>
          </w:p>
        </w:tc>
        <w:tc>
          <w:tcPr>
            <w:tcW w:w="2343" w:type="dxa"/>
            <w:gridSpan w:val="4"/>
            <w:shd w:val="clear" w:color="auto" w:fill="92CDDC" w:themeFill="accent5" w:themeFillTint="99"/>
            <w:tcMar>
              <w:top w:w="28" w:type="dxa"/>
              <w:bottom w:w="28" w:type="dxa"/>
            </w:tcMar>
            <w:vAlign w:val="center"/>
          </w:tcPr>
          <w:p w:rsidR="00AD14B4" w:rsidRPr="003154B4" w:rsidRDefault="00AD14B4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</w:tbl>
    <w:p w:rsidR="00307564" w:rsidRPr="00307564" w:rsidRDefault="00307564" w:rsidP="00307564">
      <w:pPr>
        <w:pStyle w:val="05tabelatextobullet"/>
        <w:numPr>
          <w:ilvl w:val="0"/>
          <w:numId w:val="0"/>
        </w:num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CIÊNCIAS HUMANAS E SOCIAIS: GEOGRAFIA/ HISTÓRIA/ ENSINO RELIGIOSO</w:t>
      </w:r>
    </w:p>
    <w:p w:rsidR="00FC61CD" w:rsidRPr="004648AD" w:rsidRDefault="00FC61CD" w:rsidP="00B25FD6">
      <w:pPr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648AD">
        <w:rPr>
          <w:rFonts w:ascii="Times New Roman" w:hAnsi="Times New Roman" w:cs="Times New Roman"/>
          <w:sz w:val="24"/>
          <w:szCs w:val="24"/>
        </w:rPr>
        <w:t>GEOGRAFIA:</w:t>
      </w:r>
    </w:p>
    <w:tbl>
      <w:tblPr>
        <w:tblW w:w="10614" w:type="dxa"/>
        <w:jc w:val="center"/>
        <w:tblBorders>
          <w:top w:val="double" w:sz="4" w:space="0" w:color="0091A5"/>
          <w:left w:val="double" w:sz="4" w:space="0" w:color="0091A5"/>
          <w:bottom w:val="double" w:sz="4" w:space="0" w:color="0091A5"/>
          <w:right w:val="double" w:sz="4" w:space="0" w:color="0091A5"/>
          <w:insideH w:val="double" w:sz="4" w:space="0" w:color="0091A5"/>
          <w:insideV w:val="double" w:sz="4" w:space="0" w:color="0091A5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8205"/>
        <w:gridCol w:w="708"/>
        <w:gridCol w:w="567"/>
        <w:gridCol w:w="567"/>
        <w:gridCol w:w="567"/>
      </w:tblGrid>
      <w:tr w:rsidR="00FC61CD" w:rsidTr="00824F6C">
        <w:trPr>
          <w:trHeight w:val="152"/>
          <w:tblHeader/>
          <w:jc w:val="center"/>
        </w:trPr>
        <w:tc>
          <w:tcPr>
            <w:tcW w:w="10614" w:type="dxa"/>
            <w:gridSpan w:val="5"/>
            <w:tcBorders>
              <w:bottom w:val="double" w:sz="4" w:space="0" w:color="0091A5"/>
            </w:tcBorders>
            <w:shd w:val="clear" w:color="auto" w:fill="57B7C3"/>
            <w:tcMar>
              <w:top w:w="57" w:type="dxa"/>
              <w:bottom w:w="57" w:type="dxa"/>
            </w:tcMar>
            <w:vAlign w:val="center"/>
          </w:tcPr>
          <w:p w:rsidR="00FC61CD" w:rsidRDefault="00FC61CD" w:rsidP="001B7295">
            <w:pPr>
              <w:pStyle w:val="05tabelagravata"/>
              <w:jc w:val="both"/>
            </w:pPr>
          </w:p>
        </w:tc>
      </w:tr>
      <w:tr w:rsidR="00824F6C" w:rsidTr="00824F6C">
        <w:trPr>
          <w:trHeight w:val="498"/>
          <w:tblHeader/>
          <w:jc w:val="center"/>
        </w:trPr>
        <w:tc>
          <w:tcPr>
            <w:tcW w:w="8205" w:type="dxa"/>
            <w:shd w:val="clear" w:color="auto" w:fill="auto"/>
            <w:tcMar>
              <w:top w:w="28" w:type="dxa"/>
              <w:bottom w:w="28" w:type="dxa"/>
            </w:tcMar>
          </w:tcPr>
          <w:p w:rsidR="00FC61CD" w:rsidRPr="003C6F78" w:rsidRDefault="003B11F7" w:rsidP="001B7295">
            <w:pPr>
              <w:pStyle w:val="05tabelatextobullet"/>
              <w:jc w:val="both"/>
            </w:pPr>
            <w:r>
              <w:t>Identificar e comparar aspectos culturais dos grupos sociais de seus lugares de vivência, seja na cidade, seja no campo.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92"/>
          <w:tblHeader/>
          <w:jc w:val="center"/>
        </w:trPr>
        <w:tc>
          <w:tcPr>
            <w:tcW w:w="8205" w:type="dxa"/>
            <w:shd w:val="clear" w:color="auto" w:fill="auto"/>
            <w:tcMar>
              <w:top w:w="28" w:type="dxa"/>
              <w:bottom w:w="28" w:type="dxa"/>
            </w:tcMar>
          </w:tcPr>
          <w:p w:rsidR="00FC61CD" w:rsidRPr="003C6F78" w:rsidRDefault="003B11F7" w:rsidP="001B7295">
            <w:pPr>
              <w:pStyle w:val="05tabelatextobullet"/>
              <w:jc w:val="both"/>
            </w:pPr>
            <w:r>
              <w:t>Identificar, em seus lugares de vivência, marcas de contribuição cultural e econômica de grupos de diferentes origens.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329"/>
          <w:tblHeader/>
          <w:jc w:val="center"/>
        </w:trPr>
        <w:tc>
          <w:tcPr>
            <w:tcW w:w="8205" w:type="dxa"/>
            <w:shd w:val="clear" w:color="auto" w:fill="auto"/>
            <w:tcMar>
              <w:top w:w="28" w:type="dxa"/>
              <w:bottom w:w="28" w:type="dxa"/>
            </w:tcMar>
          </w:tcPr>
          <w:p w:rsidR="00FC61CD" w:rsidRPr="003C6F78" w:rsidRDefault="003B11F7" w:rsidP="001B7295">
            <w:pPr>
              <w:pStyle w:val="05tabelatextobullet"/>
              <w:jc w:val="both"/>
            </w:pPr>
            <w:r>
              <w:t>Reconhecer os diferentes modos de vida de povos e comunidades tradicionais em distintos lugares.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05" w:type="dxa"/>
            <w:shd w:val="clear" w:color="auto" w:fill="auto"/>
            <w:tcMar>
              <w:top w:w="28" w:type="dxa"/>
              <w:bottom w:w="28" w:type="dxa"/>
            </w:tcMar>
          </w:tcPr>
          <w:p w:rsidR="00FC61CD" w:rsidRPr="003B11F7" w:rsidRDefault="003B11F7" w:rsidP="001B7295">
            <w:pPr>
              <w:pStyle w:val="05tabelatextobullet"/>
              <w:jc w:val="both"/>
              <w:rPr>
                <w:sz w:val="20"/>
              </w:rPr>
            </w:pPr>
            <w:r w:rsidRPr="003B11F7">
              <w:rPr>
                <w:sz w:val="20"/>
              </w:rPr>
              <w:t>Explicar como os processos naturais e históricos atuam na produção e na</w:t>
            </w:r>
            <w:r>
              <w:rPr>
                <w:sz w:val="20"/>
              </w:rPr>
              <w:t xml:space="preserve"> </w:t>
            </w:r>
            <w:r w:rsidRPr="003B11F7">
              <w:rPr>
                <w:sz w:val="20"/>
              </w:rPr>
              <w:t>mudança das paisagens naturais e antrópicas nos seus lugares de vivência, comparando-os a outros lugares.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493"/>
          <w:tblHeader/>
          <w:jc w:val="center"/>
        </w:trPr>
        <w:tc>
          <w:tcPr>
            <w:tcW w:w="8205" w:type="dxa"/>
            <w:shd w:val="clear" w:color="auto" w:fill="auto"/>
            <w:tcMar>
              <w:top w:w="28" w:type="dxa"/>
              <w:bottom w:w="28" w:type="dxa"/>
            </w:tcMar>
          </w:tcPr>
          <w:p w:rsidR="00FC61CD" w:rsidRPr="003B11F7" w:rsidRDefault="003B11F7" w:rsidP="001B7295">
            <w:pPr>
              <w:pStyle w:val="05tabelatextobullet"/>
              <w:jc w:val="both"/>
              <w:rPr>
                <w:sz w:val="20"/>
              </w:rPr>
            </w:pPr>
            <w:r w:rsidRPr="003B11F7">
              <w:rPr>
                <w:sz w:val="20"/>
              </w:rPr>
              <w:t>Identificar alimentos, minerais e outros produtos cultivados e extraídos da</w:t>
            </w:r>
            <w:r>
              <w:rPr>
                <w:sz w:val="20"/>
              </w:rPr>
              <w:t xml:space="preserve"> </w:t>
            </w:r>
            <w:r w:rsidRPr="003B11F7">
              <w:rPr>
                <w:sz w:val="20"/>
              </w:rPr>
              <w:t>natureza, comparando as atividades de trabalho em diferentes lugares.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05" w:type="dxa"/>
            <w:shd w:val="clear" w:color="auto" w:fill="auto"/>
            <w:tcMar>
              <w:top w:w="28" w:type="dxa"/>
              <w:bottom w:w="28" w:type="dxa"/>
            </w:tcMar>
          </w:tcPr>
          <w:p w:rsidR="00FC61CD" w:rsidRPr="003B11F7" w:rsidRDefault="003B11F7" w:rsidP="001B7295">
            <w:pPr>
              <w:pStyle w:val="05tabelatextobullet"/>
              <w:jc w:val="both"/>
              <w:rPr>
                <w:sz w:val="20"/>
              </w:rPr>
            </w:pPr>
            <w:r w:rsidRPr="003B11F7">
              <w:rPr>
                <w:sz w:val="20"/>
              </w:rPr>
              <w:t>Identificar e inter</w:t>
            </w:r>
            <w:r>
              <w:rPr>
                <w:sz w:val="20"/>
              </w:rPr>
              <w:t xml:space="preserve">pretar imagens bidimensionais e </w:t>
            </w:r>
            <w:r w:rsidRPr="003B11F7">
              <w:rPr>
                <w:sz w:val="20"/>
              </w:rPr>
              <w:t>tridimensionais em diferentes</w:t>
            </w:r>
            <w:r>
              <w:rPr>
                <w:sz w:val="20"/>
              </w:rPr>
              <w:t xml:space="preserve"> </w:t>
            </w:r>
            <w:r w:rsidRPr="003B11F7">
              <w:rPr>
                <w:sz w:val="20"/>
              </w:rPr>
              <w:t>tipos de representação cartográfica.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39"/>
          <w:tblHeader/>
          <w:jc w:val="center"/>
        </w:trPr>
        <w:tc>
          <w:tcPr>
            <w:tcW w:w="8205" w:type="dxa"/>
            <w:shd w:val="clear" w:color="auto" w:fill="auto"/>
            <w:tcMar>
              <w:top w:w="28" w:type="dxa"/>
              <w:bottom w:w="28" w:type="dxa"/>
            </w:tcMar>
          </w:tcPr>
          <w:p w:rsidR="00FC61CD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Reconhecer e elaborar legendas com símbolos de diversos tipos de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representações em diferentes escalas cartográficas.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67"/>
          <w:tblHeader/>
          <w:jc w:val="center"/>
        </w:trPr>
        <w:tc>
          <w:tcPr>
            <w:tcW w:w="8205" w:type="dxa"/>
            <w:shd w:val="clear" w:color="auto" w:fill="auto"/>
            <w:tcMar>
              <w:top w:w="28" w:type="dxa"/>
              <w:bottom w:w="28" w:type="dxa"/>
            </w:tcMar>
          </w:tcPr>
          <w:p w:rsidR="00FC61CD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Relacionar a produção de lixo doméstico ou da escola aos problemas causados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 xml:space="preserve">pelo consumo excessivo e construir propostas para o consumo consciente, considerando a ampliação de hábitos de redução, </w:t>
            </w:r>
            <w:proofErr w:type="spellStart"/>
            <w:r w:rsidRPr="00B948A2">
              <w:rPr>
                <w:sz w:val="20"/>
              </w:rPr>
              <w:t>reúso</w:t>
            </w:r>
            <w:proofErr w:type="spellEnd"/>
            <w:r w:rsidRPr="00B948A2">
              <w:rPr>
                <w:sz w:val="20"/>
              </w:rPr>
              <w:t xml:space="preserve"> e reciclagem/descarte de materiais consumidos em casa, na escola e/ou no entorno.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712"/>
          <w:tblHeader/>
          <w:jc w:val="center"/>
        </w:trPr>
        <w:tc>
          <w:tcPr>
            <w:tcW w:w="8205" w:type="dxa"/>
            <w:shd w:val="clear" w:color="auto" w:fill="auto"/>
            <w:tcMar>
              <w:top w:w="28" w:type="dxa"/>
              <w:bottom w:w="28" w:type="dxa"/>
            </w:tcMar>
          </w:tcPr>
          <w:p w:rsidR="00FC61CD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Investigar os usos dos recursos naturais, com destaque para os usos da água em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atividades cotidianas (alimentação, higiene, cultivo de plantas etc.), e discutir os problemas ambientais provocados por esses usos.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F225E1" w:rsidRDefault="00FC61CD" w:rsidP="001B7295">
            <w:pPr>
              <w:pStyle w:val="05tabelatexto"/>
              <w:jc w:val="both"/>
            </w:pPr>
          </w:p>
        </w:tc>
      </w:tr>
      <w:tr w:rsidR="00824F6C" w:rsidTr="00824F6C">
        <w:trPr>
          <w:trHeight w:val="538"/>
          <w:tblHeader/>
          <w:jc w:val="center"/>
        </w:trPr>
        <w:tc>
          <w:tcPr>
            <w:tcW w:w="8205" w:type="dxa"/>
            <w:shd w:val="clear" w:color="auto" w:fill="auto"/>
            <w:tcMar>
              <w:top w:w="28" w:type="dxa"/>
              <w:bottom w:w="28" w:type="dxa"/>
            </w:tcMar>
          </w:tcPr>
          <w:p w:rsidR="00FC61CD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Identificar os cuidados necessários para utilização da água na agricultura e na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geração de energia de modo a garantir a manutenção do provimento de água potável.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3154B4" w:rsidRDefault="00FC61CD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3154B4" w:rsidRDefault="00FC61CD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3154B4" w:rsidRDefault="00FC61CD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3154B4" w:rsidRDefault="00FC61CD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824F6C" w:rsidTr="00824F6C">
        <w:trPr>
          <w:trHeight w:val="592"/>
          <w:tblHeader/>
          <w:jc w:val="center"/>
        </w:trPr>
        <w:tc>
          <w:tcPr>
            <w:tcW w:w="8205" w:type="dxa"/>
            <w:shd w:val="clear" w:color="auto" w:fill="auto"/>
            <w:tcMar>
              <w:top w:w="28" w:type="dxa"/>
              <w:bottom w:w="28" w:type="dxa"/>
            </w:tcMar>
          </w:tcPr>
          <w:p w:rsidR="00FC61CD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Comparar impactos das atividades econômicas urbanas e rurais sobre o ambiente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físico natural, assim como os riscos provenientes do uso de ferramentas e máquinas.</w:t>
            </w:r>
          </w:p>
        </w:tc>
        <w:tc>
          <w:tcPr>
            <w:tcW w:w="70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3154B4" w:rsidRDefault="00FC61CD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3154B4" w:rsidRDefault="00FC61CD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3154B4" w:rsidRDefault="00FC61CD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C61CD" w:rsidRPr="003154B4" w:rsidRDefault="00FC61CD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AD14B4" w:rsidTr="00AD14B4">
        <w:trPr>
          <w:trHeight w:val="351"/>
          <w:tblHeader/>
          <w:jc w:val="center"/>
        </w:trPr>
        <w:tc>
          <w:tcPr>
            <w:tcW w:w="8205" w:type="dxa"/>
            <w:shd w:val="clear" w:color="auto" w:fill="92CDDC" w:themeFill="accent5" w:themeFillTint="99"/>
            <w:tcMar>
              <w:top w:w="28" w:type="dxa"/>
              <w:bottom w:w="28" w:type="dxa"/>
            </w:tcMar>
          </w:tcPr>
          <w:p w:rsidR="00AD14B4" w:rsidRPr="00B948A2" w:rsidRDefault="00AD14B4" w:rsidP="00BF5FEA">
            <w:pPr>
              <w:pStyle w:val="05tabelatextobullet"/>
              <w:numPr>
                <w:ilvl w:val="0"/>
                <w:numId w:val="0"/>
              </w:numPr>
              <w:ind w:left="170"/>
              <w:jc w:val="both"/>
              <w:rPr>
                <w:sz w:val="20"/>
              </w:rPr>
            </w:pPr>
            <w:r>
              <w:rPr>
                <w:sz w:val="20"/>
              </w:rPr>
              <w:t>CONCEITO GEOGRAFIA</w:t>
            </w:r>
          </w:p>
        </w:tc>
        <w:tc>
          <w:tcPr>
            <w:tcW w:w="2409" w:type="dxa"/>
            <w:gridSpan w:val="4"/>
            <w:shd w:val="clear" w:color="auto" w:fill="92CDDC" w:themeFill="accent5" w:themeFillTint="99"/>
            <w:tcMar>
              <w:top w:w="28" w:type="dxa"/>
              <w:bottom w:w="28" w:type="dxa"/>
            </w:tcMar>
            <w:vAlign w:val="center"/>
          </w:tcPr>
          <w:p w:rsidR="00AD14B4" w:rsidRPr="003154B4" w:rsidRDefault="00AD14B4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</w:tbl>
    <w:p w:rsidR="00FC61CD" w:rsidRPr="004648AD" w:rsidRDefault="00FC61CD" w:rsidP="00BF5FE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4648AD">
        <w:rPr>
          <w:rFonts w:ascii="Times New Roman" w:hAnsi="Times New Roman" w:cs="Times New Roman"/>
          <w:sz w:val="24"/>
          <w:szCs w:val="24"/>
        </w:rPr>
        <w:t>HISTÓRIA:</w:t>
      </w:r>
    </w:p>
    <w:tbl>
      <w:tblPr>
        <w:tblW w:w="10573" w:type="dxa"/>
        <w:jc w:val="center"/>
        <w:tblBorders>
          <w:top w:val="double" w:sz="4" w:space="0" w:color="0091A5"/>
          <w:left w:val="double" w:sz="4" w:space="0" w:color="0091A5"/>
          <w:bottom w:val="double" w:sz="4" w:space="0" w:color="0091A5"/>
          <w:right w:val="double" w:sz="4" w:space="0" w:color="0091A5"/>
          <w:insideH w:val="double" w:sz="4" w:space="0" w:color="0091A5"/>
          <w:insideV w:val="double" w:sz="4" w:space="0" w:color="0091A5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8265"/>
        <w:gridCol w:w="567"/>
        <w:gridCol w:w="567"/>
        <w:gridCol w:w="567"/>
        <w:gridCol w:w="607"/>
      </w:tblGrid>
      <w:tr w:rsidR="00B91FB9" w:rsidTr="00A539B0">
        <w:trPr>
          <w:trHeight w:val="167"/>
          <w:tblHeader/>
          <w:jc w:val="center"/>
        </w:trPr>
        <w:tc>
          <w:tcPr>
            <w:tcW w:w="10573" w:type="dxa"/>
            <w:gridSpan w:val="5"/>
            <w:tcBorders>
              <w:bottom w:val="double" w:sz="4" w:space="0" w:color="0091A5"/>
            </w:tcBorders>
            <w:shd w:val="clear" w:color="auto" w:fill="57B7C3"/>
            <w:tcMar>
              <w:top w:w="57" w:type="dxa"/>
              <w:bottom w:w="57" w:type="dxa"/>
            </w:tcMar>
            <w:vAlign w:val="center"/>
          </w:tcPr>
          <w:p w:rsidR="00B91FB9" w:rsidRDefault="00B91FB9" w:rsidP="001B7295">
            <w:pPr>
              <w:pStyle w:val="05tabelagravata"/>
              <w:jc w:val="both"/>
            </w:pPr>
          </w:p>
        </w:tc>
      </w:tr>
      <w:tr w:rsidR="00A539B0" w:rsidTr="00A539B0">
        <w:trPr>
          <w:trHeight w:val="567"/>
          <w:tblHeader/>
          <w:jc w:val="center"/>
        </w:trPr>
        <w:tc>
          <w:tcPr>
            <w:tcW w:w="8265" w:type="dxa"/>
            <w:shd w:val="clear" w:color="auto" w:fill="auto"/>
            <w:tcMar>
              <w:top w:w="28" w:type="dxa"/>
              <w:bottom w:w="28" w:type="dxa"/>
            </w:tcMar>
          </w:tcPr>
          <w:p w:rsidR="00B91FB9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Identificar os grupos populacionais que formam a cidade, o município e a região,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as relações estabelecidas entre eles e os eventos que marcam a formação da cidade, como fenômenos migratórios</w:t>
            </w:r>
            <w:r w:rsidR="00B456C4">
              <w:rPr>
                <w:sz w:val="20"/>
              </w:rPr>
              <w:t xml:space="preserve"> (vida rural/vida </w:t>
            </w:r>
            <w:r w:rsidRPr="00B948A2">
              <w:rPr>
                <w:sz w:val="20"/>
              </w:rPr>
              <w:t>urbana), desmatamentos, estabelecimento de grandes empresas etc.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60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</w:tr>
      <w:tr w:rsidR="00A539B0" w:rsidTr="00A539B0">
        <w:trPr>
          <w:trHeight w:val="567"/>
          <w:tblHeader/>
          <w:jc w:val="center"/>
        </w:trPr>
        <w:tc>
          <w:tcPr>
            <w:tcW w:w="8265" w:type="dxa"/>
            <w:shd w:val="clear" w:color="auto" w:fill="auto"/>
            <w:tcMar>
              <w:top w:w="28" w:type="dxa"/>
              <w:bottom w:w="28" w:type="dxa"/>
            </w:tcMar>
          </w:tcPr>
          <w:p w:rsidR="00B91FB9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Selecionar, por meio da consulta de fontes de diferentes naturezas, e registrar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acontecimentos ocorridos ao longo do tempo na cidade ou região em que vive.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60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</w:tr>
      <w:tr w:rsidR="00A539B0" w:rsidTr="00A539B0">
        <w:trPr>
          <w:trHeight w:val="567"/>
          <w:tblHeader/>
          <w:jc w:val="center"/>
        </w:trPr>
        <w:tc>
          <w:tcPr>
            <w:tcW w:w="8265" w:type="dxa"/>
            <w:shd w:val="clear" w:color="auto" w:fill="auto"/>
            <w:tcMar>
              <w:top w:w="28" w:type="dxa"/>
              <w:bottom w:w="28" w:type="dxa"/>
            </w:tcMar>
          </w:tcPr>
          <w:p w:rsidR="00B91FB9" w:rsidRPr="003C6F78" w:rsidRDefault="00B948A2" w:rsidP="001B7295">
            <w:pPr>
              <w:pStyle w:val="05tabelatextobullet"/>
              <w:jc w:val="both"/>
            </w:pPr>
            <w:r>
              <w:t>Identificar e comparar pontos de vista em relação a eventos significativos do local em que vive, aspectos relacionados a condições sociais e à presença de diferentes grupos sociais e culturais, com especial destaque para as culturas africanas, indígenas e de migrantes.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60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</w:tr>
      <w:tr w:rsidR="00A539B0" w:rsidTr="00A539B0">
        <w:trPr>
          <w:trHeight w:val="567"/>
          <w:tblHeader/>
          <w:jc w:val="center"/>
        </w:trPr>
        <w:tc>
          <w:tcPr>
            <w:tcW w:w="8265" w:type="dxa"/>
            <w:shd w:val="clear" w:color="auto" w:fill="auto"/>
            <w:tcMar>
              <w:top w:w="28" w:type="dxa"/>
              <w:bottom w:w="28" w:type="dxa"/>
            </w:tcMar>
          </w:tcPr>
          <w:p w:rsidR="00B91FB9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Identificar os patrimônios históricos e culturais de sua cidade ou região e discutir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as razões culturais, sociais e políticas para que assim sejam considerados.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60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</w:tr>
      <w:tr w:rsidR="00A539B0" w:rsidTr="00A539B0">
        <w:trPr>
          <w:trHeight w:val="361"/>
          <w:tblHeader/>
          <w:jc w:val="center"/>
        </w:trPr>
        <w:tc>
          <w:tcPr>
            <w:tcW w:w="8265" w:type="dxa"/>
            <w:shd w:val="clear" w:color="auto" w:fill="auto"/>
            <w:tcMar>
              <w:top w:w="28" w:type="dxa"/>
              <w:bottom w:w="28" w:type="dxa"/>
            </w:tcMar>
          </w:tcPr>
          <w:p w:rsidR="00B91FB9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Identificar os marcos históricos do lugar em que vive e compreender seus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significados.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60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</w:tr>
      <w:tr w:rsidR="00A539B0" w:rsidTr="00A539B0">
        <w:trPr>
          <w:trHeight w:val="567"/>
          <w:tblHeader/>
          <w:jc w:val="center"/>
        </w:trPr>
        <w:tc>
          <w:tcPr>
            <w:tcW w:w="8265" w:type="dxa"/>
            <w:shd w:val="clear" w:color="auto" w:fill="auto"/>
            <w:tcMar>
              <w:top w:w="28" w:type="dxa"/>
              <w:bottom w:w="28" w:type="dxa"/>
            </w:tcMar>
          </w:tcPr>
          <w:p w:rsidR="00B91FB9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Identificar os registros de memória na cidade (nomes de ruas, monumentos,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edifícios etc.), discutindo os critérios que explicam a escolha desses nomes.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60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</w:tr>
      <w:tr w:rsidR="00A539B0" w:rsidTr="00A539B0">
        <w:trPr>
          <w:trHeight w:val="567"/>
          <w:tblHeader/>
          <w:jc w:val="center"/>
        </w:trPr>
        <w:tc>
          <w:tcPr>
            <w:tcW w:w="8265" w:type="dxa"/>
            <w:shd w:val="clear" w:color="auto" w:fill="auto"/>
            <w:tcMar>
              <w:top w:w="28" w:type="dxa"/>
              <w:bottom w:w="28" w:type="dxa"/>
            </w:tcMar>
          </w:tcPr>
          <w:p w:rsidR="00B91FB9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Identificar semelhanças e diferenças existentes entre comunidades de sua cidade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ou região, e descrever o papel dos diferentes grupos sociais que as formam.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60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</w:tr>
      <w:tr w:rsidR="00A539B0" w:rsidTr="00A14EE3">
        <w:trPr>
          <w:trHeight w:val="308"/>
          <w:tblHeader/>
          <w:jc w:val="center"/>
        </w:trPr>
        <w:tc>
          <w:tcPr>
            <w:tcW w:w="8265" w:type="dxa"/>
            <w:shd w:val="clear" w:color="auto" w:fill="auto"/>
            <w:tcMar>
              <w:top w:w="28" w:type="dxa"/>
              <w:bottom w:w="28" w:type="dxa"/>
            </w:tcMar>
          </w:tcPr>
          <w:p w:rsidR="00B91FB9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Identificar modos de vida na cidade e no campo no presente, comparando-os com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os do passado.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60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</w:tr>
      <w:tr w:rsidR="00A539B0" w:rsidTr="00A539B0">
        <w:trPr>
          <w:trHeight w:val="482"/>
          <w:tblHeader/>
          <w:jc w:val="center"/>
        </w:trPr>
        <w:tc>
          <w:tcPr>
            <w:tcW w:w="8265" w:type="dxa"/>
            <w:shd w:val="clear" w:color="auto" w:fill="auto"/>
            <w:tcMar>
              <w:top w:w="28" w:type="dxa"/>
              <w:bottom w:w="28" w:type="dxa"/>
            </w:tcMar>
          </w:tcPr>
          <w:p w:rsidR="00B91FB9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Mapear os espaços públicos no lugar em que vive (ruas, praças, escolas, hospitais,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prédios da Prefeitura e da Câmara de Vereadores etc.) e identificar suas funções.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  <w:tc>
          <w:tcPr>
            <w:tcW w:w="60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F225E1" w:rsidRDefault="00B91FB9" w:rsidP="001B7295">
            <w:pPr>
              <w:pStyle w:val="05tabelatexto"/>
              <w:jc w:val="both"/>
            </w:pPr>
          </w:p>
        </w:tc>
      </w:tr>
      <w:tr w:rsidR="00A539B0" w:rsidTr="00A539B0">
        <w:trPr>
          <w:trHeight w:val="492"/>
          <w:tblHeader/>
          <w:jc w:val="center"/>
        </w:trPr>
        <w:tc>
          <w:tcPr>
            <w:tcW w:w="8265" w:type="dxa"/>
            <w:shd w:val="clear" w:color="auto" w:fill="auto"/>
            <w:tcMar>
              <w:top w:w="28" w:type="dxa"/>
              <w:bottom w:w="28" w:type="dxa"/>
            </w:tcMar>
          </w:tcPr>
          <w:p w:rsidR="00B91FB9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Identificar as diferenças entre o espaço doméstico, os espaços públicos e as áreas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de conservação ambiental, compreendendo a importância dessa distinção.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3154B4" w:rsidRDefault="00B91FB9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3154B4" w:rsidRDefault="00B91FB9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3154B4" w:rsidRDefault="00B91FB9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0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3154B4" w:rsidRDefault="00B91FB9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A539B0" w:rsidTr="00A539B0">
        <w:trPr>
          <w:trHeight w:val="584"/>
          <w:tblHeader/>
          <w:jc w:val="center"/>
        </w:trPr>
        <w:tc>
          <w:tcPr>
            <w:tcW w:w="8265" w:type="dxa"/>
            <w:shd w:val="clear" w:color="auto" w:fill="auto"/>
            <w:tcMar>
              <w:top w:w="28" w:type="dxa"/>
              <w:bottom w:w="28" w:type="dxa"/>
            </w:tcMar>
          </w:tcPr>
          <w:p w:rsidR="00B91FB9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Identificar diferenças entre formas de trabalho realizadas na cidade e no campo,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considerando também o uso da tecnologia nesses diferentes contextos.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3154B4" w:rsidRDefault="00B91FB9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3154B4" w:rsidRDefault="00B91FB9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3154B4" w:rsidRDefault="00B91FB9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0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3154B4" w:rsidRDefault="00B91FB9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A539B0" w:rsidTr="00A539B0">
        <w:trPr>
          <w:trHeight w:val="494"/>
          <w:tblHeader/>
          <w:jc w:val="center"/>
        </w:trPr>
        <w:tc>
          <w:tcPr>
            <w:tcW w:w="8265" w:type="dxa"/>
            <w:shd w:val="clear" w:color="auto" w:fill="auto"/>
            <w:tcMar>
              <w:top w:w="28" w:type="dxa"/>
              <w:bottom w:w="28" w:type="dxa"/>
            </w:tcMar>
          </w:tcPr>
          <w:p w:rsidR="00B91FB9" w:rsidRPr="00B948A2" w:rsidRDefault="00B948A2" w:rsidP="001B7295">
            <w:pPr>
              <w:pStyle w:val="05tabelatextobullet"/>
              <w:jc w:val="both"/>
              <w:rPr>
                <w:sz w:val="20"/>
              </w:rPr>
            </w:pPr>
            <w:r w:rsidRPr="00B948A2">
              <w:rPr>
                <w:sz w:val="20"/>
              </w:rPr>
              <w:t>Comparar as relações de trabalho e lazer do presente com as de outros tempos e</w:t>
            </w:r>
            <w:r>
              <w:rPr>
                <w:sz w:val="20"/>
              </w:rPr>
              <w:t xml:space="preserve"> </w:t>
            </w:r>
            <w:r w:rsidRPr="00B948A2">
              <w:rPr>
                <w:sz w:val="20"/>
              </w:rPr>
              <w:t>espaços, analisando mudanças e permanências.</w:t>
            </w: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3154B4" w:rsidRDefault="00B91FB9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3154B4" w:rsidRDefault="00B91FB9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3154B4" w:rsidRDefault="00B91FB9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  <w:tc>
          <w:tcPr>
            <w:tcW w:w="60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91FB9" w:rsidRPr="003154B4" w:rsidRDefault="00B91FB9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  <w:tr w:rsidR="00AD14B4" w:rsidTr="00AD14B4">
        <w:trPr>
          <w:trHeight w:val="262"/>
          <w:tblHeader/>
          <w:jc w:val="center"/>
        </w:trPr>
        <w:tc>
          <w:tcPr>
            <w:tcW w:w="8265" w:type="dxa"/>
            <w:shd w:val="clear" w:color="auto" w:fill="92CDDC" w:themeFill="accent5" w:themeFillTint="99"/>
            <w:tcMar>
              <w:top w:w="28" w:type="dxa"/>
              <w:bottom w:w="28" w:type="dxa"/>
            </w:tcMar>
          </w:tcPr>
          <w:p w:rsidR="00AD14B4" w:rsidRPr="00B948A2" w:rsidRDefault="00BF5FEA" w:rsidP="00BF5FEA">
            <w:pPr>
              <w:pStyle w:val="05tabelatextobullet"/>
              <w:numPr>
                <w:ilvl w:val="0"/>
                <w:numId w:val="0"/>
              </w:numPr>
              <w:ind w:left="170"/>
              <w:jc w:val="both"/>
              <w:rPr>
                <w:sz w:val="20"/>
              </w:rPr>
            </w:pPr>
            <w:r>
              <w:t>CONCEITO</w:t>
            </w:r>
            <w:r w:rsidR="00AD14B4">
              <w:t xml:space="preserve"> DE HISTÓRIA</w:t>
            </w:r>
          </w:p>
        </w:tc>
        <w:tc>
          <w:tcPr>
            <w:tcW w:w="2308" w:type="dxa"/>
            <w:gridSpan w:val="4"/>
            <w:shd w:val="clear" w:color="auto" w:fill="92CDDC" w:themeFill="accent5" w:themeFillTint="99"/>
            <w:tcMar>
              <w:top w:w="28" w:type="dxa"/>
              <w:bottom w:w="28" w:type="dxa"/>
            </w:tcMar>
            <w:vAlign w:val="center"/>
          </w:tcPr>
          <w:p w:rsidR="00AD14B4" w:rsidRPr="003154B4" w:rsidRDefault="00AD14B4" w:rsidP="001B7295">
            <w:pPr>
              <w:pStyle w:val="05tabelatexto"/>
              <w:jc w:val="both"/>
              <w:rPr>
                <w:noProof/>
                <w:lang w:eastAsia="pt-BR"/>
              </w:rPr>
            </w:pPr>
          </w:p>
        </w:tc>
      </w:tr>
    </w:tbl>
    <w:p w:rsidR="00B25B12" w:rsidRPr="004648AD" w:rsidRDefault="00B25B12" w:rsidP="00307564">
      <w:pPr>
        <w:spacing w:after="0" w:line="240" w:lineRule="auto"/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648AD">
        <w:rPr>
          <w:rFonts w:ascii="Times New Roman" w:hAnsi="Times New Roman" w:cs="Times New Roman"/>
          <w:sz w:val="24"/>
          <w:szCs w:val="24"/>
        </w:rPr>
        <w:t>ENSINO RELIGIOSO:</w:t>
      </w:r>
    </w:p>
    <w:tbl>
      <w:tblPr>
        <w:tblW w:w="10643" w:type="dxa"/>
        <w:jc w:val="center"/>
        <w:tblBorders>
          <w:top w:val="double" w:sz="4" w:space="0" w:color="0091A5"/>
          <w:left w:val="double" w:sz="4" w:space="0" w:color="0091A5"/>
          <w:bottom w:val="double" w:sz="4" w:space="0" w:color="0091A5"/>
          <w:right w:val="double" w:sz="4" w:space="0" w:color="0091A5"/>
          <w:insideH w:val="double" w:sz="4" w:space="0" w:color="0091A5"/>
          <w:insideV w:val="double" w:sz="4" w:space="0" w:color="0091A5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8234"/>
        <w:gridCol w:w="633"/>
        <w:gridCol w:w="567"/>
        <w:gridCol w:w="567"/>
        <w:gridCol w:w="642"/>
      </w:tblGrid>
      <w:tr w:rsidR="00B25B12" w:rsidTr="00A539B0">
        <w:trPr>
          <w:trHeight w:val="167"/>
          <w:tblHeader/>
          <w:jc w:val="center"/>
        </w:trPr>
        <w:tc>
          <w:tcPr>
            <w:tcW w:w="10643" w:type="dxa"/>
            <w:gridSpan w:val="5"/>
            <w:tcBorders>
              <w:bottom w:val="double" w:sz="4" w:space="0" w:color="0091A5"/>
            </w:tcBorders>
            <w:shd w:val="clear" w:color="auto" w:fill="57B7C3"/>
            <w:tcMar>
              <w:top w:w="57" w:type="dxa"/>
              <w:bottom w:w="57" w:type="dxa"/>
            </w:tcMar>
            <w:vAlign w:val="center"/>
          </w:tcPr>
          <w:p w:rsidR="00B25B12" w:rsidRDefault="00B25B12" w:rsidP="001B7295">
            <w:pPr>
              <w:pStyle w:val="05tabelagravata"/>
              <w:jc w:val="both"/>
            </w:pPr>
          </w:p>
        </w:tc>
      </w:tr>
      <w:tr w:rsidR="00A539B0" w:rsidTr="00A539B0">
        <w:trPr>
          <w:trHeight w:val="468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25B12" w:rsidRPr="003C6F78" w:rsidRDefault="00452763" w:rsidP="001B7295">
            <w:pPr>
              <w:pStyle w:val="05tabelatextobullet"/>
              <w:jc w:val="both"/>
            </w:pPr>
            <w:r>
              <w:t>Identificar e respeitar os diferentes espaços e territórios religiosos de diferentes tradições e movimentos religiosos.</w:t>
            </w:r>
          </w:p>
        </w:tc>
        <w:tc>
          <w:tcPr>
            <w:tcW w:w="633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64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</w:tr>
      <w:tr w:rsidR="00A539B0" w:rsidTr="00A14EE3">
        <w:trPr>
          <w:trHeight w:val="268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25B12" w:rsidRPr="003C6F78" w:rsidRDefault="003B11F7" w:rsidP="001B7295">
            <w:pPr>
              <w:pStyle w:val="05tabelatextobullet"/>
              <w:jc w:val="both"/>
            </w:pPr>
            <w:r>
              <w:t xml:space="preserve">Caracterizar os espaços e territórios religiosos como locais de realização das práticas </w:t>
            </w:r>
            <w:proofErr w:type="spellStart"/>
            <w:r>
              <w:t>celebrativas</w:t>
            </w:r>
            <w:proofErr w:type="spellEnd"/>
            <w:r>
              <w:t>.</w:t>
            </w:r>
          </w:p>
        </w:tc>
        <w:tc>
          <w:tcPr>
            <w:tcW w:w="633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64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</w:tr>
      <w:tr w:rsidR="00A539B0" w:rsidTr="00A539B0">
        <w:trPr>
          <w:trHeight w:val="419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25B12" w:rsidRPr="003C6F78" w:rsidRDefault="003B11F7" w:rsidP="001B7295">
            <w:pPr>
              <w:pStyle w:val="05tabelatextobullet"/>
              <w:jc w:val="both"/>
            </w:pPr>
            <w:r>
              <w:t xml:space="preserve">Identificar e respeitar práticas </w:t>
            </w:r>
            <w:proofErr w:type="spellStart"/>
            <w:r>
              <w:t>celebrativas</w:t>
            </w:r>
            <w:proofErr w:type="spellEnd"/>
            <w:r>
              <w:t xml:space="preserve"> (cerimônias, orações, festividades, peregrinações, entre outras) de diferentes tradições religiosas.</w:t>
            </w:r>
          </w:p>
        </w:tc>
        <w:tc>
          <w:tcPr>
            <w:tcW w:w="633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64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</w:tr>
      <w:tr w:rsidR="00A539B0" w:rsidTr="00A539B0">
        <w:trPr>
          <w:trHeight w:val="456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25B12" w:rsidRPr="003C6F78" w:rsidRDefault="003B11F7" w:rsidP="001B7295">
            <w:pPr>
              <w:pStyle w:val="05tabelatextobullet"/>
              <w:jc w:val="both"/>
            </w:pPr>
            <w:r>
              <w:t xml:space="preserve">Caracterizar as práticas </w:t>
            </w:r>
            <w:proofErr w:type="spellStart"/>
            <w:r>
              <w:t>celebrativas</w:t>
            </w:r>
            <w:proofErr w:type="spellEnd"/>
            <w:r>
              <w:t xml:space="preserve"> como parte integrante do conjunto das manifestações religiosas de diferentes culturas e sociedades.</w:t>
            </w:r>
          </w:p>
        </w:tc>
        <w:tc>
          <w:tcPr>
            <w:tcW w:w="633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64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</w:tr>
      <w:tr w:rsidR="00A539B0" w:rsidTr="00A539B0">
        <w:trPr>
          <w:trHeight w:val="454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25B12" w:rsidRPr="003C6F78" w:rsidRDefault="003B11F7" w:rsidP="001B7295">
            <w:pPr>
              <w:pStyle w:val="05tabelatextobullet"/>
              <w:jc w:val="both"/>
            </w:pPr>
            <w:r>
              <w:t>Reconhecer as indumentárias (roupas, acessórios, símbolos, pinturas corporais) utilizadas em diferentes manifestações e tradições religiosas.</w:t>
            </w:r>
          </w:p>
        </w:tc>
        <w:tc>
          <w:tcPr>
            <w:tcW w:w="633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64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</w:tr>
      <w:tr w:rsidR="00A539B0" w:rsidTr="00A539B0">
        <w:trPr>
          <w:trHeight w:val="357"/>
          <w:tblHeader/>
          <w:jc w:val="center"/>
        </w:trPr>
        <w:tc>
          <w:tcPr>
            <w:tcW w:w="8234" w:type="dxa"/>
            <w:shd w:val="clear" w:color="auto" w:fill="auto"/>
            <w:tcMar>
              <w:top w:w="28" w:type="dxa"/>
              <w:bottom w:w="28" w:type="dxa"/>
            </w:tcMar>
          </w:tcPr>
          <w:p w:rsidR="00B25B12" w:rsidRPr="003C6F78" w:rsidRDefault="003B11F7" w:rsidP="001B7295">
            <w:pPr>
              <w:pStyle w:val="05tabelatextobullet"/>
              <w:jc w:val="both"/>
            </w:pPr>
            <w:r>
              <w:t>Caracterizar as indumentárias como elementos integrantes das identidades religiosas.</w:t>
            </w:r>
          </w:p>
        </w:tc>
        <w:tc>
          <w:tcPr>
            <w:tcW w:w="633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567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  <w:tc>
          <w:tcPr>
            <w:tcW w:w="64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25B12" w:rsidRPr="00F225E1" w:rsidRDefault="00B25B12" w:rsidP="001B7295">
            <w:pPr>
              <w:pStyle w:val="05tabelatexto"/>
              <w:jc w:val="both"/>
            </w:pPr>
          </w:p>
        </w:tc>
      </w:tr>
      <w:tr w:rsidR="00AD14B4" w:rsidTr="00AD14B4">
        <w:trPr>
          <w:trHeight w:val="218"/>
          <w:tblHeader/>
          <w:jc w:val="center"/>
        </w:trPr>
        <w:tc>
          <w:tcPr>
            <w:tcW w:w="8234" w:type="dxa"/>
            <w:shd w:val="clear" w:color="auto" w:fill="92CDDC" w:themeFill="accent5" w:themeFillTint="99"/>
            <w:tcMar>
              <w:top w:w="28" w:type="dxa"/>
              <w:bottom w:w="28" w:type="dxa"/>
            </w:tcMar>
          </w:tcPr>
          <w:p w:rsidR="00AD14B4" w:rsidRDefault="00BF5FEA" w:rsidP="00BF5FEA">
            <w:pPr>
              <w:pStyle w:val="05tabelatextobullet"/>
              <w:numPr>
                <w:ilvl w:val="0"/>
                <w:numId w:val="0"/>
              </w:numPr>
              <w:ind w:left="170"/>
              <w:jc w:val="both"/>
            </w:pPr>
            <w:r>
              <w:t xml:space="preserve">CONCEITO </w:t>
            </w:r>
            <w:r w:rsidR="00AD14B4">
              <w:t>DE ENSINO RELIGIOSO</w:t>
            </w:r>
          </w:p>
        </w:tc>
        <w:tc>
          <w:tcPr>
            <w:tcW w:w="2409" w:type="dxa"/>
            <w:gridSpan w:val="4"/>
            <w:shd w:val="clear" w:color="auto" w:fill="92CDDC" w:themeFill="accent5" w:themeFillTint="99"/>
            <w:tcMar>
              <w:top w:w="28" w:type="dxa"/>
              <w:bottom w:w="28" w:type="dxa"/>
            </w:tcMar>
            <w:vAlign w:val="center"/>
          </w:tcPr>
          <w:p w:rsidR="00AD14B4" w:rsidRPr="00F225E1" w:rsidRDefault="00AD14B4" w:rsidP="00AD14B4">
            <w:pPr>
              <w:pStyle w:val="05tabelatexto"/>
              <w:jc w:val="both"/>
            </w:pPr>
          </w:p>
        </w:tc>
      </w:tr>
      <w:tr w:rsidR="00AD14B4" w:rsidTr="00AD14B4">
        <w:trPr>
          <w:trHeight w:val="181"/>
          <w:tblHeader/>
          <w:jc w:val="center"/>
        </w:trPr>
        <w:tc>
          <w:tcPr>
            <w:tcW w:w="8234" w:type="dxa"/>
            <w:shd w:val="clear" w:color="auto" w:fill="92CDDC" w:themeFill="accent5" w:themeFillTint="99"/>
            <w:tcMar>
              <w:top w:w="28" w:type="dxa"/>
              <w:bottom w:w="28" w:type="dxa"/>
            </w:tcMar>
          </w:tcPr>
          <w:p w:rsidR="00AD14B4" w:rsidRDefault="00AD14B4" w:rsidP="00AD14B4">
            <w:pPr>
              <w:pStyle w:val="05tabelatextobullet"/>
              <w:numPr>
                <w:ilvl w:val="0"/>
                <w:numId w:val="0"/>
              </w:numPr>
              <w:ind w:left="170"/>
              <w:jc w:val="both"/>
            </w:pPr>
            <w:r>
              <w:t>CONCEITO FINAL DE CIÊNCIAS HUMANAS</w:t>
            </w:r>
            <w:r w:rsidR="00FB1568">
              <w:t xml:space="preserve"> (Geografia, História e Ensino Religioso)</w:t>
            </w:r>
          </w:p>
        </w:tc>
        <w:tc>
          <w:tcPr>
            <w:tcW w:w="2409" w:type="dxa"/>
            <w:gridSpan w:val="4"/>
            <w:shd w:val="clear" w:color="auto" w:fill="92CDDC" w:themeFill="accent5" w:themeFillTint="99"/>
            <w:tcMar>
              <w:top w:w="28" w:type="dxa"/>
              <w:bottom w:w="28" w:type="dxa"/>
            </w:tcMar>
            <w:vAlign w:val="center"/>
          </w:tcPr>
          <w:p w:rsidR="00AD14B4" w:rsidRPr="00F225E1" w:rsidRDefault="00AD14B4" w:rsidP="00AD14B4">
            <w:pPr>
              <w:pStyle w:val="05tabelatexto"/>
              <w:jc w:val="both"/>
            </w:pPr>
          </w:p>
        </w:tc>
      </w:tr>
      <w:tr w:rsidR="00BF5FEA" w:rsidTr="00AD14B4">
        <w:trPr>
          <w:trHeight w:val="181"/>
          <w:tblHeader/>
          <w:jc w:val="center"/>
        </w:trPr>
        <w:tc>
          <w:tcPr>
            <w:tcW w:w="8234" w:type="dxa"/>
            <w:shd w:val="clear" w:color="auto" w:fill="92CDDC" w:themeFill="accent5" w:themeFillTint="99"/>
            <w:tcMar>
              <w:top w:w="28" w:type="dxa"/>
              <w:bottom w:w="28" w:type="dxa"/>
            </w:tcMar>
          </w:tcPr>
          <w:p w:rsidR="00BF5FEA" w:rsidRDefault="00BF5FEA" w:rsidP="00AD14B4">
            <w:pPr>
              <w:pStyle w:val="05tabelatextobullet"/>
              <w:numPr>
                <w:ilvl w:val="0"/>
                <w:numId w:val="0"/>
              </w:numPr>
              <w:ind w:left="170"/>
              <w:jc w:val="both"/>
            </w:pPr>
            <w:r>
              <w:t>CONCEITO FINAL DO BIMESTRE</w:t>
            </w:r>
            <w:r w:rsidR="00FB1568">
              <w:t xml:space="preserve"> (Linguagem, Matemática, Ciências Da Natureza e Ciências Humanas)</w:t>
            </w:r>
          </w:p>
        </w:tc>
        <w:tc>
          <w:tcPr>
            <w:tcW w:w="2409" w:type="dxa"/>
            <w:gridSpan w:val="4"/>
            <w:shd w:val="clear" w:color="auto" w:fill="92CDDC" w:themeFill="accent5" w:themeFillTint="99"/>
            <w:tcMar>
              <w:top w:w="28" w:type="dxa"/>
              <w:bottom w:w="28" w:type="dxa"/>
            </w:tcMar>
            <w:vAlign w:val="center"/>
          </w:tcPr>
          <w:p w:rsidR="00BF5FEA" w:rsidRPr="00F225E1" w:rsidRDefault="00BF5FEA" w:rsidP="00AD14B4">
            <w:pPr>
              <w:pStyle w:val="05tabelatexto"/>
              <w:jc w:val="both"/>
            </w:pPr>
          </w:p>
        </w:tc>
      </w:tr>
    </w:tbl>
    <w:p w:rsidR="00BF5FEA" w:rsidRDefault="00BF5FEA" w:rsidP="00BF5FEA">
      <w:pPr>
        <w:spacing w:after="0" w:line="240" w:lineRule="auto"/>
        <w:ind w:left="-851" w:right="-994"/>
        <w:jc w:val="both"/>
        <w:rPr>
          <w:rFonts w:ascii="Times New Roman" w:hAnsi="Times New Roman" w:cs="Times New Roman"/>
          <w:sz w:val="24"/>
          <w:szCs w:val="24"/>
        </w:rPr>
      </w:pPr>
    </w:p>
    <w:p w:rsidR="004648AD" w:rsidRPr="00307564" w:rsidRDefault="001563BD" w:rsidP="00307564">
      <w:pPr>
        <w:ind w:left="-851" w:right="-994"/>
        <w:jc w:val="both"/>
        <w:rPr>
          <w:rFonts w:ascii="Times New Roman" w:hAnsi="Times New Roman" w:cs="Times New Roman"/>
          <w:sz w:val="24"/>
          <w:szCs w:val="24"/>
        </w:rPr>
      </w:pPr>
      <w:r w:rsidRPr="004648AD">
        <w:rPr>
          <w:rFonts w:ascii="Times New Roman" w:hAnsi="Times New Roman" w:cs="Times New Roman"/>
          <w:sz w:val="24"/>
          <w:szCs w:val="24"/>
        </w:rPr>
        <w:t>OBSERVAÇÃO:______________________________________________________________________________________________________________________________________________</w:t>
      </w:r>
      <w:r w:rsidR="00AD14B4">
        <w:rPr>
          <w:rFonts w:ascii="Times New Roman" w:hAnsi="Times New Roman" w:cs="Times New Roman"/>
          <w:sz w:val="24"/>
          <w:szCs w:val="24"/>
        </w:rPr>
        <w:t>________________</w:t>
      </w:r>
      <w:r w:rsidR="00BF5FE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AD14B4" w:rsidRDefault="001563BD" w:rsidP="00BF5FEA">
      <w:pPr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4648AD">
        <w:rPr>
          <w:rFonts w:ascii="Times New Roman" w:hAnsi="Times New Roman" w:cs="Times New Roman"/>
          <w:sz w:val="24"/>
          <w:szCs w:val="24"/>
        </w:rPr>
        <w:t xml:space="preserve">Cocalinho-MT,_____ / _____/ 2019. </w:t>
      </w:r>
    </w:p>
    <w:p w:rsidR="00BF5FEA" w:rsidRPr="004648AD" w:rsidRDefault="00BF5FEA" w:rsidP="00BF5FEA">
      <w:pPr>
        <w:ind w:left="-851"/>
        <w:jc w:val="both"/>
        <w:rPr>
          <w:rFonts w:ascii="Times New Roman" w:hAnsi="Times New Roman" w:cs="Times New Roman"/>
          <w:sz w:val="24"/>
          <w:szCs w:val="24"/>
        </w:rPr>
      </w:pPr>
    </w:p>
    <w:p w:rsidR="001563BD" w:rsidRPr="004648AD" w:rsidRDefault="001563BD" w:rsidP="001563BD">
      <w:pPr>
        <w:jc w:val="center"/>
        <w:rPr>
          <w:rFonts w:ascii="Times New Roman" w:hAnsi="Times New Roman" w:cs="Times New Roman"/>
          <w:sz w:val="24"/>
          <w:szCs w:val="24"/>
        </w:rPr>
      </w:pPr>
      <w:r w:rsidRPr="004648AD">
        <w:rPr>
          <w:rFonts w:ascii="Times New Roman" w:hAnsi="Times New Roman" w:cs="Times New Roman"/>
          <w:sz w:val="24"/>
          <w:szCs w:val="24"/>
        </w:rPr>
        <w:t xml:space="preserve">__________________        </w:t>
      </w:r>
      <w:r w:rsidR="00BB65A6">
        <w:rPr>
          <w:rFonts w:ascii="Times New Roman" w:hAnsi="Times New Roman" w:cs="Times New Roman"/>
          <w:sz w:val="24"/>
          <w:szCs w:val="24"/>
        </w:rPr>
        <w:t xml:space="preserve">      </w:t>
      </w:r>
      <w:r w:rsidRPr="004648AD">
        <w:rPr>
          <w:rFonts w:ascii="Times New Roman" w:hAnsi="Times New Roman" w:cs="Times New Roman"/>
          <w:sz w:val="24"/>
          <w:szCs w:val="24"/>
        </w:rPr>
        <w:t xml:space="preserve">        __________________</w:t>
      </w:r>
    </w:p>
    <w:p w:rsidR="00494E99" w:rsidRPr="004648AD" w:rsidRDefault="00BB65A6" w:rsidP="001563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563BD" w:rsidRPr="004648AD">
        <w:rPr>
          <w:rFonts w:ascii="Times New Roman" w:hAnsi="Times New Roman" w:cs="Times New Roman"/>
          <w:sz w:val="24"/>
          <w:szCs w:val="24"/>
        </w:rPr>
        <w:t xml:space="preserve">Docente                                 </w:t>
      </w:r>
      <w:r w:rsidR="008B621E" w:rsidRPr="004648A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621E" w:rsidRPr="004648AD">
        <w:rPr>
          <w:rFonts w:ascii="Times New Roman" w:hAnsi="Times New Roman" w:cs="Times New Roman"/>
          <w:sz w:val="24"/>
          <w:szCs w:val="24"/>
        </w:rPr>
        <w:t xml:space="preserve"> </w:t>
      </w:r>
      <w:r w:rsidR="001563BD" w:rsidRPr="004648AD">
        <w:rPr>
          <w:rFonts w:ascii="Times New Roman" w:hAnsi="Times New Roman" w:cs="Times New Roman"/>
          <w:sz w:val="24"/>
          <w:szCs w:val="24"/>
        </w:rPr>
        <w:t xml:space="preserve"> Coordenador</w:t>
      </w:r>
      <w:r w:rsidR="00D8789D">
        <w:rPr>
          <w:rFonts w:ascii="Times New Roman" w:hAnsi="Times New Roman" w:cs="Times New Roman"/>
          <w:sz w:val="24"/>
          <w:szCs w:val="24"/>
        </w:rPr>
        <w:t xml:space="preserve"> </w:t>
      </w:r>
      <w:r w:rsidR="001563BD" w:rsidRPr="004648AD">
        <w:rPr>
          <w:rFonts w:ascii="Times New Roman" w:hAnsi="Times New Roman" w:cs="Times New Roman"/>
          <w:sz w:val="24"/>
          <w:szCs w:val="24"/>
        </w:rPr>
        <w:t>(a)</w:t>
      </w:r>
    </w:p>
    <w:sectPr w:rsidR="00494E99" w:rsidRPr="004648AD" w:rsidSect="00AD14B4">
      <w:pgSz w:w="11906" w:h="16838"/>
      <w:pgMar w:top="426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-Book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14CCF"/>
    <w:multiLevelType w:val="hybridMultilevel"/>
    <w:tmpl w:val="DC8ED36A"/>
    <w:lvl w:ilvl="0" w:tplc="7808451E">
      <w:start w:val="1"/>
      <w:numFmt w:val="bullet"/>
      <w:pStyle w:val="05tabelatexto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40812AA"/>
    <w:multiLevelType w:val="hybridMultilevel"/>
    <w:tmpl w:val="55701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91B11"/>
    <w:multiLevelType w:val="hybridMultilevel"/>
    <w:tmpl w:val="4502B0A0"/>
    <w:lvl w:ilvl="0" w:tplc="0416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" w15:restartNumberingAfterBreak="0">
    <w:nsid w:val="74E00064"/>
    <w:multiLevelType w:val="hybridMultilevel"/>
    <w:tmpl w:val="736A1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10B46"/>
    <w:multiLevelType w:val="hybridMultilevel"/>
    <w:tmpl w:val="EEACDD70"/>
    <w:lvl w:ilvl="0" w:tplc="0416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FC2"/>
    <w:rsid w:val="0007225F"/>
    <w:rsid w:val="00102263"/>
    <w:rsid w:val="001563BD"/>
    <w:rsid w:val="001B7295"/>
    <w:rsid w:val="00307564"/>
    <w:rsid w:val="00345792"/>
    <w:rsid w:val="00362631"/>
    <w:rsid w:val="003949D5"/>
    <w:rsid w:val="00394E57"/>
    <w:rsid w:val="003B11F7"/>
    <w:rsid w:val="00402053"/>
    <w:rsid w:val="00452763"/>
    <w:rsid w:val="0045555C"/>
    <w:rsid w:val="004648AD"/>
    <w:rsid w:val="00494E99"/>
    <w:rsid w:val="00555FC2"/>
    <w:rsid w:val="00592F41"/>
    <w:rsid w:val="006411E8"/>
    <w:rsid w:val="0066006C"/>
    <w:rsid w:val="00662779"/>
    <w:rsid w:val="006970CC"/>
    <w:rsid w:val="006A767D"/>
    <w:rsid w:val="006E736D"/>
    <w:rsid w:val="007317EA"/>
    <w:rsid w:val="00745380"/>
    <w:rsid w:val="00824F6C"/>
    <w:rsid w:val="008A63BC"/>
    <w:rsid w:val="008B621E"/>
    <w:rsid w:val="008B6DD4"/>
    <w:rsid w:val="00945A79"/>
    <w:rsid w:val="00974598"/>
    <w:rsid w:val="00A14EE3"/>
    <w:rsid w:val="00A539B0"/>
    <w:rsid w:val="00A66938"/>
    <w:rsid w:val="00A7758D"/>
    <w:rsid w:val="00AD14B4"/>
    <w:rsid w:val="00B25B12"/>
    <w:rsid w:val="00B25FD6"/>
    <w:rsid w:val="00B456C4"/>
    <w:rsid w:val="00B91FB9"/>
    <w:rsid w:val="00B948A2"/>
    <w:rsid w:val="00BB65A6"/>
    <w:rsid w:val="00BE2F84"/>
    <w:rsid w:val="00BF5FEA"/>
    <w:rsid w:val="00CB5EF0"/>
    <w:rsid w:val="00D8789D"/>
    <w:rsid w:val="00D93CD2"/>
    <w:rsid w:val="00E05F37"/>
    <w:rsid w:val="00E3722B"/>
    <w:rsid w:val="00EF3111"/>
    <w:rsid w:val="00F52627"/>
    <w:rsid w:val="00FB1568"/>
    <w:rsid w:val="00FB37C7"/>
    <w:rsid w:val="00FC61CD"/>
    <w:rsid w:val="00F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0DC0AA-A06E-6A46-81B7-E720424E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F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55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5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5FC2"/>
    <w:rPr>
      <w:rFonts w:ascii="Tahoma" w:hAnsi="Tahoma" w:cs="Tahoma"/>
      <w:sz w:val="16"/>
      <w:szCs w:val="16"/>
    </w:rPr>
  </w:style>
  <w:style w:type="paragraph" w:customStyle="1" w:styleId="05tabelatexto">
    <w:name w:val="05_tabela_texto"/>
    <w:qFormat/>
    <w:rsid w:val="00555FC2"/>
    <w:pPr>
      <w:tabs>
        <w:tab w:val="left" w:pos="1160"/>
      </w:tabs>
      <w:spacing w:after="0" w:line="240" w:lineRule="auto"/>
    </w:pPr>
    <w:rPr>
      <w:rFonts w:ascii="Calibri" w:hAnsi="Calibri"/>
      <w:sz w:val="18"/>
      <w:szCs w:val="20"/>
    </w:rPr>
  </w:style>
  <w:style w:type="paragraph" w:customStyle="1" w:styleId="05tabelagravata">
    <w:name w:val="05_tabela_gravata"/>
    <w:qFormat/>
    <w:rsid w:val="00555FC2"/>
    <w:pPr>
      <w:tabs>
        <w:tab w:val="left" w:pos="7540"/>
      </w:tabs>
      <w:spacing w:after="0" w:line="240" w:lineRule="auto"/>
      <w:jc w:val="center"/>
    </w:pPr>
    <w:rPr>
      <w:rFonts w:ascii="Calibri" w:eastAsiaTheme="majorEastAsia" w:hAnsi="Calibri" w:cstheme="majorBidi"/>
      <w:b/>
      <w:color w:val="FFFFFF" w:themeColor="background1"/>
      <w:sz w:val="20"/>
      <w:szCs w:val="20"/>
    </w:rPr>
  </w:style>
  <w:style w:type="paragraph" w:customStyle="1" w:styleId="05tabelatextobullet">
    <w:name w:val="05_tabela_texto_bullet"/>
    <w:basedOn w:val="05tabelatexto"/>
    <w:qFormat/>
    <w:rsid w:val="00555FC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4805</Words>
  <Characters>25949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LAB001</dc:creator>
  <cp:lastModifiedBy>Raimundo Soares</cp:lastModifiedBy>
  <cp:revision>2</cp:revision>
  <cp:lastPrinted>2019-07-02T19:01:00Z</cp:lastPrinted>
  <dcterms:created xsi:type="dcterms:W3CDTF">2020-03-03T16:59:00Z</dcterms:created>
  <dcterms:modified xsi:type="dcterms:W3CDTF">2020-03-03T16:59:00Z</dcterms:modified>
</cp:coreProperties>
</file>