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A77" w:rsidRDefault="006A5F43" w:rsidP="006A5F43">
      <w:pPr>
        <w:jc w:val="center"/>
      </w:pPr>
      <w:r>
        <w:t>Korea Advanced Institute of Science and Technology</w:t>
      </w:r>
    </w:p>
    <w:p w:rsidR="006A5F43" w:rsidRDefault="006A5F43" w:rsidP="006A5F43">
      <w:pPr>
        <w:jc w:val="center"/>
      </w:pPr>
      <w:r>
        <w:t>EE535 Digital Image Processing Spring 2018</w:t>
      </w:r>
    </w:p>
    <w:p w:rsidR="006A5F43" w:rsidRDefault="006A5F43" w:rsidP="006A5F43">
      <w:r>
        <w:t xml:space="preserve">Student’s Name: </w:t>
      </w:r>
      <w:proofErr w:type="spellStart"/>
      <w:r>
        <w:t>Dinh</w:t>
      </w:r>
      <w:proofErr w:type="spellEnd"/>
      <w:r>
        <w:t xml:space="preserve"> Vu</w:t>
      </w:r>
    </w:p>
    <w:p w:rsidR="006A5F43" w:rsidRDefault="006A5F43" w:rsidP="006A5F43">
      <w:r>
        <w:t>Student’s ID: 20184187</w:t>
      </w:r>
    </w:p>
    <w:p w:rsidR="006A5F43" w:rsidRPr="006A5F43" w:rsidRDefault="006A5F43" w:rsidP="006A5F43">
      <w:pPr>
        <w:jc w:val="center"/>
        <w:rPr>
          <w:b/>
        </w:rPr>
      </w:pPr>
      <w:r w:rsidRPr="006A5F43">
        <w:rPr>
          <w:b/>
        </w:rPr>
        <w:t>Homework 6</w:t>
      </w:r>
    </w:p>
    <w:p w:rsidR="006A5F43" w:rsidRPr="00E43126" w:rsidRDefault="006A5F43" w:rsidP="00E43126">
      <w:pPr>
        <w:pStyle w:val="ListParagraph"/>
        <w:numPr>
          <w:ilvl w:val="0"/>
          <w:numId w:val="1"/>
        </w:numPr>
        <w:outlineLvl w:val="0"/>
        <w:rPr>
          <w:b/>
        </w:rPr>
      </w:pPr>
      <w:r w:rsidRPr="00E43126">
        <w:rPr>
          <w:b/>
        </w:rPr>
        <w:t>Parallel beam image reconstruction algorithm</w:t>
      </w:r>
    </w:p>
    <w:p w:rsidR="006A5F43" w:rsidRPr="00E43126" w:rsidRDefault="006A5F43" w:rsidP="00E43126">
      <w:pPr>
        <w:pStyle w:val="ListParagraph"/>
        <w:numPr>
          <w:ilvl w:val="1"/>
          <w:numId w:val="1"/>
        </w:numPr>
        <w:ind w:left="540" w:hanging="360"/>
        <w:outlineLvl w:val="1"/>
        <w:rPr>
          <w:b/>
          <w:i/>
        </w:rPr>
      </w:pPr>
      <w:r w:rsidRPr="00E43126">
        <w:rPr>
          <w:b/>
          <w:i/>
        </w:rPr>
        <w:t>Theoretical background &amp; Programming strategy</w:t>
      </w:r>
    </w:p>
    <w:p w:rsidR="006A5F43" w:rsidRDefault="003A0205" w:rsidP="006A5F43">
      <w:r>
        <w:t>The</w:t>
      </w:r>
      <w:r w:rsidRPr="003A0205">
        <w:t xml:space="preserve"> given </w:t>
      </w:r>
      <w:proofErr w:type="spellStart"/>
      <w:r>
        <w:t>sinogram</w:t>
      </w:r>
      <w:proofErr w:type="spellEnd"/>
      <w:r>
        <w:t xml:space="preserve"> image contains pixels with real values from 0.0 to 2.0</w:t>
      </w:r>
      <w:r w:rsidRPr="003A0205">
        <w:t xml:space="preserve">, </w:t>
      </w:r>
      <w:bookmarkStart w:id="0" w:name="_GoBack"/>
      <w:bookmarkEnd w:id="0"/>
      <w:r>
        <w:t xml:space="preserve">and the number of </w:t>
      </w:r>
      <w:proofErr w:type="gramStart"/>
      <w:r>
        <w:t xml:space="preserve">samples </w:t>
      </w:r>
      <w:proofErr w:type="gramEnd"/>
      <m:oMath>
        <m:r>
          <w:rPr>
            <w:rFonts w:ascii="Cambria Math" w:hAnsi="Cambria Math"/>
          </w:rPr>
          <m:t>s=256</m:t>
        </m:r>
      </m:oMath>
      <w:r w:rsidRPr="003A0205">
        <w:t>, and the number of views is 180 (1 to 180 degrees). The v</w:t>
      </w:r>
      <w:r w:rsidR="00402E25">
        <w:t xml:space="preserve">ertical axis is degree </w:t>
      </w:r>
      <m:oMath>
        <m:d>
          <m:dPr>
            <m:ctrlPr>
              <w:rPr>
                <w:rFonts w:ascii="Cambria Math" w:hAnsi="Cambria Math"/>
                <w:i/>
              </w:rPr>
            </m:ctrlPr>
          </m:dPr>
          <m:e>
            <m:r>
              <w:rPr>
                <w:rFonts w:ascii="Cambria Math" w:hAnsi="Cambria Math"/>
              </w:rPr>
              <m:t>θ</m:t>
            </m:r>
          </m:e>
        </m:d>
      </m:oMath>
      <w:r w:rsidRPr="003A0205">
        <w:t xml:space="preserve"> </w:t>
      </w:r>
      <w:r w:rsidR="00402E25">
        <w:t xml:space="preserve">(index </w:t>
      </w:r>
      <w:proofErr w:type="spellStart"/>
      <w:r w:rsidR="00402E25">
        <w:t>i</w:t>
      </w:r>
      <w:proofErr w:type="spellEnd"/>
      <w:r w:rsidR="00402E25">
        <w:t xml:space="preserve">) </w:t>
      </w:r>
      <w:r w:rsidRPr="003A0205">
        <w:t>and th</w:t>
      </w:r>
      <w:r w:rsidR="00402E25">
        <w:t>e horizontal axis (index j</w:t>
      </w:r>
      <w:r w:rsidRPr="003A0205">
        <w:t>)</w:t>
      </w:r>
      <w:r w:rsidR="00402E25">
        <w:t xml:space="preserve"> is </w:t>
      </w:r>
      <w:proofErr w:type="gramStart"/>
      <w:r w:rsidR="00402E25">
        <w:t xml:space="preserve">parameter </w:t>
      </w:r>
      <w:proofErr w:type="gramEnd"/>
      <m:oMath>
        <m:r>
          <w:rPr>
            <w:rFonts w:ascii="Cambria Math" w:hAnsi="Cambria Math"/>
          </w:rPr>
          <m:t>s</m:t>
        </m:r>
      </m:oMath>
      <w:r w:rsidRPr="003A0205">
        <w:t>. The pixel value of the corresponding point is the value of</w:t>
      </w:r>
      <w:r w:rsidR="00402E25">
        <w:t xml:space="preserve"> </w:t>
      </w:r>
      <m:oMath>
        <m:r>
          <w:rPr>
            <w:rFonts w:ascii="Cambria Math" w:hAnsi="Cambria Math"/>
          </w:rPr>
          <m:t>g</m:t>
        </m:r>
        <m:d>
          <m:dPr>
            <m:ctrlPr>
              <w:rPr>
                <w:rFonts w:ascii="Cambria Math" w:hAnsi="Cambria Math"/>
                <w:i/>
              </w:rPr>
            </m:ctrlPr>
          </m:dPr>
          <m:e>
            <m:r>
              <w:rPr>
                <w:rFonts w:ascii="Cambria Math" w:hAnsi="Cambria Math"/>
              </w:rPr>
              <m:t>s,θ</m:t>
            </m:r>
          </m:e>
        </m:d>
      </m:oMath>
      <w:r w:rsidR="00402E25">
        <w:t xml:space="preserve"> that </w:t>
      </w:r>
      <w:proofErr w:type="gramStart"/>
      <w:r w:rsidR="00402E25">
        <w:t>can be defined</w:t>
      </w:r>
      <w:proofErr w:type="gramEnd"/>
      <w:r w:rsidR="00402E25">
        <w:t xml:space="preserve"> as Radon Transform of </w:t>
      </w:r>
      <m:oMath>
        <m:r>
          <w:rPr>
            <w:rFonts w:ascii="Cambria Math" w:hAnsi="Cambria Math"/>
          </w:rPr>
          <m:t>f</m:t>
        </m:r>
        <m:d>
          <m:dPr>
            <m:ctrlPr>
              <w:rPr>
                <w:rFonts w:ascii="Cambria Math" w:hAnsi="Cambria Math"/>
                <w:i/>
              </w:rPr>
            </m:ctrlPr>
          </m:dPr>
          <m:e>
            <m:r>
              <w:rPr>
                <w:rFonts w:ascii="Cambria Math" w:hAnsi="Cambria Math"/>
              </w:rPr>
              <m:t>x,y</m:t>
            </m:r>
          </m:e>
        </m:d>
      </m:oMath>
      <w:r w:rsidRPr="003A0205">
        <w:t xml:space="preserve"> which is the intensity function of the original image.</w:t>
      </w:r>
    </w:p>
    <w:p w:rsidR="005305F3" w:rsidRPr="005305F3" w:rsidRDefault="005305F3" w:rsidP="006A5F43">
      <w:pPr>
        <w:rPr>
          <w:rFonts w:eastAsiaTheme="minorEastAsia"/>
        </w:rPr>
      </w:pPr>
      <m:oMathPara>
        <m:oMathParaPr>
          <m:jc m:val="left"/>
        </m:oMathParaPr>
        <m:oMath>
          <m:r>
            <w:rPr>
              <w:rFonts w:ascii="Cambria Math" w:hAnsi="Cambria Math"/>
            </w:rPr>
            <m:t>g</m:t>
          </m:r>
          <m:d>
            <m:dPr>
              <m:ctrlPr>
                <w:rPr>
                  <w:rFonts w:ascii="Cambria Math" w:hAnsi="Cambria Math"/>
                  <w:i/>
                </w:rPr>
              </m:ctrlPr>
            </m:dPr>
            <m:e>
              <m:r>
                <w:rPr>
                  <w:rFonts w:ascii="Cambria Math" w:hAnsi="Cambria Math"/>
                </w:rPr>
                <m:t>s,θ</m:t>
              </m:r>
            </m:e>
          </m:d>
          <m:r>
            <m:rPr>
              <m:scr m:val="fraktur"/>
            </m:rPr>
            <w:rPr>
              <w:rFonts w:ascii="Cambria Math" w:hAnsi="Cambria Math"/>
            </w:rPr>
            <m:t>=R</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e>
          </m:d>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δ</m:t>
              </m:r>
              <m:d>
                <m:dPr>
                  <m:ctrlPr>
                    <w:rPr>
                      <w:rFonts w:ascii="Cambria Math" w:hAnsi="Cambria Math"/>
                      <w:i/>
                    </w:rPr>
                  </m:ctrlPr>
                </m:dPr>
                <m:e>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-s</m:t>
                  </m:r>
                </m:e>
              </m:d>
              <m:r>
                <w:rPr>
                  <w:rFonts w:ascii="Cambria Math" w:hAnsi="Cambria Math"/>
                </w:rPr>
                <m:t>dxdy</m:t>
              </m:r>
            </m:e>
          </m:nary>
        </m:oMath>
      </m:oMathPara>
    </w:p>
    <w:p w:rsidR="005305F3" w:rsidRPr="005305F3" w:rsidRDefault="005305F3" w:rsidP="006A5F43">
      <w:pPr>
        <w:rPr>
          <w:rFonts w:eastAsiaTheme="minorEastAsia"/>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s</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,s</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+u</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r>
                <w:rPr>
                  <w:rFonts w:ascii="Cambria Math" w:hAnsi="Cambria Math"/>
                </w:rPr>
                <m:t>du</m:t>
              </m:r>
            </m:e>
          </m:nary>
        </m:oMath>
      </m:oMathPara>
    </w:p>
    <w:p w:rsidR="005305F3" w:rsidRPr="001417EF" w:rsidRDefault="001417EF" w:rsidP="006A5F43">
      <w:pPr>
        <w:rPr>
          <w:rFonts w:eastAsiaTheme="minorEastAsia"/>
        </w:rPr>
      </w:pPr>
      <m:oMathPara>
        <m:oMathParaPr>
          <m:jc m:val="left"/>
        </m:oMathParaPr>
        <m:oMath>
          <m:r>
            <m:rPr>
              <m:sty m:val="p"/>
            </m:rPr>
            <w:rPr>
              <w:rFonts w:ascii="Cambria Math" w:eastAsiaTheme="minorEastAsia" w:hAnsi="Cambria Math"/>
            </w:rPr>
            <m:t>Where</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m:t>
                    </m:r>
                  </m:e>
                </m:mr>
                <m:mr>
                  <m:e>
                    <m:r>
                      <w:rPr>
                        <w:rFonts w:ascii="Cambria Math" w:eastAsiaTheme="minorEastAsia" w:hAnsi="Cambria Math"/>
                      </w:rPr>
                      <m:t>u</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d>
          <m:r>
            <w:rPr>
              <w:rFonts w:ascii="Cambria Math" w:eastAsiaTheme="minorEastAsia" w:hAnsi="Cambria Math"/>
            </w:rPr>
            <m:t xml:space="preserve"> </m:t>
          </m:r>
          <m:r>
            <m:rPr>
              <m:sty m:val="p"/>
            </m:rPr>
            <w:rPr>
              <w:rFonts w:ascii="Cambria Math" w:eastAsiaTheme="minorEastAsia" w:hAnsi="Cambria Math"/>
            </w:rPr>
            <m:t>or</m:t>
          </m:r>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mr>
                <m:mr>
                  <m:e>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m:t>
                    </m:r>
                  </m:e>
                </m:mr>
                <m:mr>
                  <m:e>
                    <m:r>
                      <w:rPr>
                        <w:rFonts w:ascii="Cambria Math" w:eastAsiaTheme="minorEastAsia" w:hAnsi="Cambria Math"/>
                      </w:rPr>
                      <m:t>u</m:t>
                    </m:r>
                  </m:e>
                </m:mr>
              </m:m>
            </m:e>
          </m:d>
        </m:oMath>
      </m:oMathPara>
    </w:p>
    <w:p w:rsidR="001417EF" w:rsidRDefault="00B167E4" w:rsidP="006A5F43">
      <w:pPr>
        <w:rPr>
          <w:rFonts w:eastAsiaTheme="minorEastAsia"/>
        </w:rPr>
      </w:pPr>
      <w:r>
        <w:t xml:space="preserve">Consequently, back projection </w:t>
      </w:r>
      <m:oMath>
        <m:r>
          <w:rPr>
            <w:rFonts w:ascii="Cambria Math" w:hAnsi="Cambria Math"/>
          </w:rPr>
          <m:t>g</m:t>
        </m:r>
        <m:d>
          <m:dPr>
            <m:ctrlPr>
              <w:rPr>
                <w:rFonts w:ascii="Cambria Math" w:hAnsi="Cambria Math"/>
                <w:i/>
              </w:rPr>
            </m:ctrlPr>
          </m:dPr>
          <m:e>
            <m:r>
              <w:rPr>
                <w:rFonts w:ascii="Cambria Math" w:hAnsi="Cambria Math"/>
              </w:rPr>
              <m:t>s,θ</m:t>
            </m:r>
          </m:e>
        </m:d>
      </m:oMath>
      <w:r w:rsidR="009D62EF">
        <w:rPr>
          <w:rFonts w:eastAsiaTheme="minorEastAsia"/>
        </w:rPr>
        <w:t xml:space="preserve"> </w:t>
      </w:r>
      <w:proofErr w:type="gramStart"/>
      <w:r w:rsidR="009D62EF">
        <w:rPr>
          <w:rFonts w:eastAsiaTheme="minorEastAsia"/>
        </w:rPr>
        <w:t xml:space="preserve">is </w:t>
      </w:r>
      <w:proofErr w:type="gramEnd"/>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x,y</m:t>
            </m:r>
          </m:e>
        </m:d>
      </m:oMath>
      <w:r w:rsidR="009D62EF">
        <w:rPr>
          <w:rFonts w:eastAsiaTheme="minorEastAsia"/>
        </w:rPr>
        <w:t>, calculated by:</w:t>
      </w:r>
    </w:p>
    <w:p w:rsidR="009D62EF" w:rsidRPr="001E3928" w:rsidRDefault="009D62EF" w:rsidP="006A5F43">
      <w:pPr>
        <w:rPr>
          <w:rFonts w:eastAsiaTheme="minorEastAsia"/>
        </w:rPr>
      </w:pPr>
      <m:oMathPara>
        <m:oMathParaPr>
          <m:jc m:val="left"/>
        </m:oMathParaP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x,y</m:t>
              </m:r>
            </m:e>
          </m:d>
          <m:r>
            <w:rPr>
              <w:rFonts w:ascii="Cambria Math" w:hAnsi="Cambria Math"/>
            </w:rPr>
            <m:t>=Bg=</m:t>
          </m:r>
          <m:nary>
            <m:naryPr>
              <m:limLoc m:val="undOvr"/>
              <m:ctrlPr>
                <w:rPr>
                  <w:rFonts w:ascii="Cambria Math" w:hAnsi="Cambria Math"/>
                  <w:i/>
                </w:rPr>
              </m:ctrlPr>
            </m:naryPr>
            <m:sub>
              <m:r>
                <w:rPr>
                  <w:rFonts w:ascii="Cambria Math" w:hAnsi="Cambria Math"/>
                </w:rPr>
                <m:t>0</m:t>
              </m:r>
            </m:sub>
            <m:sup>
              <m:r>
                <w:rPr>
                  <w:rFonts w:ascii="Cambria Math" w:hAnsi="Cambria Math"/>
                </w:rPr>
                <m:t>π</m:t>
              </m:r>
            </m:sup>
            <m:e>
              <m:r>
                <w:rPr>
                  <w:rFonts w:ascii="Cambria Math" w:hAnsi="Cambria Math"/>
                </w:rPr>
                <m:t>g</m:t>
              </m:r>
              <m:d>
                <m:dPr>
                  <m:ctrlPr>
                    <w:rPr>
                      <w:rFonts w:ascii="Cambria Math" w:hAnsi="Cambria Math"/>
                      <w:i/>
                    </w:rPr>
                  </m:ctrlPr>
                </m:dPr>
                <m:e>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e>
              </m:d>
              <m:r>
                <w:rPr>
                  <w:rFonts w:ascii="Cambria Math" w:hAnsi="Cambria Math"/>
                </w:rPr>
                <m:t>dθ</m:t>
              </m:r>
            </m:e>
          </m:nary>
        </m:oMath>
      </m:oMathPara>
    </w:p>
    <w:p w:rsidR="001E3928" w:rsidRDefault="001E3928" w:rsidP="006A5F43">
      <w:r>
        <w:t>The back projec</w:t>
      </w:r>
      <w:r w:rsidRPr="001E3928">
        <w:t>t</w:t>
      </w:r>
      <w:r>
        <w:t>i</w:t>
      </w:r>
      <w:r w:rsidRPr="001E3928">
        <w:t xml:space="preserve">on image </w:t>
      </w:r>
      <w:proofErr w:type="gramStart"/>
      <w:r w:rsidRPr="001E3928">
        <w:t>is obtained</w:t>
      </w:r>
      <w:proofErr w:type="gramEnd"/>
      <w:r w:rsidRPr="001E3928">
        <w:t xml:space="preserve"> by discrete summing</w:t>
      </w:r>
      <w:r>
        <w:t xml:space="preserve"> </w:t>
      </w:r>
      <m:oMath>
        <m:r>
          <w:rPr>
            <w:rFonts w:ascii="Cambria Math" w:hAnsi="Cambria Math"/>
          </w:rPr>
          <m:t>g</m:t>
        </m:r>
        <m:d>
          <m:dPr>
            <m:ctrlPr>
              <w:rPr>
                <w:rFonts w:ascii="Cambria Math" w:hAnsi="Cambria Math"/>
                <w:i/>
              </w:rPr>
            </m:ctrlPr>
          </m:dPr>
          <m:e>
            <m:r>
              <w:rPr>
                <w:rFonts w:ascii="Cambria Math" w:hAnsi="Cambria Math"/>
              </w:rPr>
              <m:t>s,θ</m:t>
            </m:r>
          </m:e>
        </m:d>
      </m:oMath>
      <w:r w:rsidRPr="001E3928">
        <w:t xml:space="preserve"> </w:t>
      </w:r>
      <w:r>
        <w:t xml:space="preserve">corresponding to all </w:t>
      </w:r>
      <m:oMath>
        <m:r>
          <w:rPr>
            <w:rFonts w:ascii="Cambria Math" w:hAnsi="Cambria Math"/>
          </w:rPr>
          <m:t>s</m:t>
        </m:r>
      </m:oMath>
      <w:r>
        <w:t xml:space="preserve"> and </w:t>
      </w:r>
      <m:oMath>
        <m:r>
          <w:rPr>
            <w:rFonts w:ascii="Cambria Math" w:hAnsi="Cambria Math"/>
          </w:rPr>
          <m:t>θ</m:t>
        </m:r>
      </m:oMath>
      <w:r w:rsidRPr="001E3928">
        <w:t xml:space="preserve"> combinations (180 in total) for each p</w:t>
      </w:r>
      <w:r>
        <w:t>ixel of the image. However, it requires</w:t>
      </w:r>
      <w:r w:rsidRPr="001E3928">
        <w:t xml:space="preserve"> filter</w:t>
      </w:r>
      <w:r>
        <w:t>ing</w:t>
      </w:r>
      <w:r w:rsidRPr="001E3928">
        <w:t xml:space="preserve"> it because blur</w:t>
      </w:r>
      <w:r>
        <w:t>ring (</w:t>
      </w:r>
      <w:r w:rsidRPr="001E3928">
        <w:t>multiplied by the offsets in the frequency domain) inevitably occurs during back pr</w:t>
      </w:r>
      <w:r w:rsidR="00EE480D">
        <w:t>ojection.</w:t>
      </w:r>
    </w:p>
    <w:p w:rsidR="009435AC" w:rsidRDefault="00EE480D" w:rsidP="006A5F43">
      <w:r>
        <w:t>Blurred image by back projection:</w:t>
      </w:r>
    </w:p>
    <w:p w:rsidR="00EE480D" w:rsidRPr="00EE480D" w:rsidRDefault="007D39DC" w:rsidP="006A5F43">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x,y</m:t>
              </m:r>
            </m:e>
          </m:d>
          <m:r>
            <w:rPr>
              <w:rFonts w:ascii="Cambria Math" w:hAnsi="Cambria Math"/>
            </w:rPr>
            <m:t>=Bg=B</m:t>
          </m:r>
          <m:r>
            <m:rPr>
              <m:scr m:val="fraktur"/>
            </m:rPr>
            <w:rPr>
              <w:rFonts w:ascii="Cambria Math" w:hAnsi="Cambria Math"/>
            </w:rPr>
            <m:t>R</m:t>
          </m:r>
          <m:r>
            <w:rPr>
              <w:rFonts w:ascii="Cambria Math" w:hAnsi="Cambria Math"/>
            </w:rPr>
            <m:t xml:space="preserve">f or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EE480D" w:rsidRDefault="00EE6B8F" w:rsidP="006A5F43">
      <w:pPr>
        <w:rPr>
          <w:rFonts w:eastAsiaTheme="minorEastAsia"/>
        </w:rPr>
      </w:pPr>
      <w:r>
        <w:rPr>
          <w:rFonts w:eastAsiaTheme="minorEastAsia"/>
        </w:rPr>
        <w:t xml:space="preserve">De-blurring process: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-1</m:t>
            </m:r>
          </m:sup>
        </m:sSubSup>
        <m:d>
          <m:dPr>
            <m:begChr m:val="["/>
            <m:endChr m:val="]"/>
            <m:ctrlPr>
              <w:rPr>
                <w:rFonts w:ascii="Cambria Math" w:hAnsi="Cambria Math"/>
                <w:i/>
              </w:rPr>
            </m:ctrlPr>
          </m:dPr>
          <m:e>
            <m:r>
              <w:rPr>
                <w:rFonts w:ascii="Cambria Math" w:hAnsi="Cambria Math"/>
              </w:rPr>
              <m:t>ξ.</m:t>
            </m:r>
            <m:sSub>
              <m:sSubPr>
                <m:ctrlPr>
                  <w:rPr>
                    <w:rFonts w:ascii="Cambria Math" w:hAnsi="Cambria Math"/>
                    <w:i/>
                  </w:rPr>
                </m:ctrlPr>
              </m:sSubPr>
              <m:e>
                <m:r>
                  <w:rPr>
                    <w:rFonts w:ascii="Cambria Math" w:hAnsi="Cambria Math"/>
                  </w:rPr>
                  <m:t>F</m:t>
                </m:r>
              </m:e>
              <m:sub>
                <m:r>
                  <w:rPr>
                    <w:rFonts w:ascii="Cambria Math" w:hAnsi="Cambria Math"/>
                  </w:rPr>
                  <m:t>2</m:t>
                </m:r>
              </m:sub>
            </m:sSub>
            <m:d>
              <m:dPr>
                <m:begChr m:val="["/>
                <m:endChr m:val="]"/>
                <m:ctrlPr>
                  <w:rPr>
                    <w:rFonts w:ascii="Cambria Math" w:hAnsi="Cambria Math"/>
                    <w:i/>
                  </w:rPr>
                </m:ctrlPr>
              </m:dPr>
              <m:e>
                <m:r>
                  <w:rPr>
                    <w:rFonts w:ascii="Cambria Math" w:hAnsi="Cambria Math"/>
                  </w:rPr>
                  <m:t>Bg</m:t>
                </m:r>
              </m:e>
            </m:d>
          </m:e>
        </m:d>
      </m:oMath>
    </w:p>
    <w:p w:rsidR="00BB52D2" w:rsidRDefault="00BB52D2" w:rsidP="006A5F43">
      <w:pPr>
        <w:rPr>
          <w:rFonts w:eastAsiaTheme="minorEastAsia"/>
        </w:rPr>
      </w:pPr>
      <w:r w:rsidRPr="00BB52D2">
        <w:rPr>
          <w:rFonts w:eastAsiaTheme="minorEastAsia"/>
        </w:rPr>
        <w:t>To do this, use th</w:t>
      </w:r>
      <w:r>
        <w:rPr>
          <w:rFonts w:eastAsiaTheme="minorEastAsia"/>
        </w:rPr>
        <w:t>e Parallel-Beam mode expression:</w:t>
      </w:r>
    </w:p>
    <w:p w:rsidR="004C15C2" w:rsidRPr="004C15C2" w:rsidRDefault="00BB52D2" w:rsidP="006A5F43">
      <w:pPr>
        <w:rPr>
          <w:rFonts w:eastAsiaTheme="minorEastAsia"/>
        </w:rPr>
      </w:pPr>
      <m:oMathPara>
        <m:oMathParaPr>
          <m:jc m:val="left"/>
        </m:oMathParaPr>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π</m:t>
              </m:r>
            </m:den>
          </m:f>
          <m:nary>
            <m:naryPr>
              <m:limLoc m:val="undOv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π</m:t>
              </m:r>
            </m:sup>
            <m:e>
              <m:nary>
                <m:naryPr>
                  <m:limLoc m:val="undOv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dsg</m:t>
                  </m:r>
                  <m:d>
                    <m:dPr>
                      <m:ctrlPr>
                        <w:rPr>
                          <w:rFonts w:ascii="Cambria Math" w:eastAsiaTheme="minorEastAsia" w:hAnsi="Cambria Math"/>
                          <w:i/>
                        </w:rPr>
                      </m:ctrlPr>
                    </m:dPr>
                    <m:e>
                      <m:r>
                        <w:rPr>
                          <w:rFonts w:ascii="Cambria Math" w:eastAsiaTheme="minorEastAsia" w:hAnsi="Cambria Math"/>
                        </w:rPr>
                        <m:t>s,θ</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r>
                        <w:rPr>
                          <w:rFonts w:ascii="Cambria Math" w:eastAsiaTheme="minorEastAsia" w:hAnsi="Cambria Math"/>
                        </w:rPr>
                        <m:t>-s</m:t>
                      </m:r>
                    </m:e>
                  </m:d>
                </m:e>
              </m:nary>
            </m:e>
          </m:nary>
        </m:oMath>
      </m:oMathPara>
    </w:p>
    <w:p w:rsidR="00BB52D2" w:rsidRDefault="004C15C2" w:rsidP="006A5F43">
      <w:pPr>
        <w:rPr>
          <w:rFonts w:eastAsiaTheme="minorEastAsia"/>
        </w:rPr>
      </w:pPr>
      <m:oMath>
        <m:r>
          <m:rPr>
            <m:sty m:val="p"/>
          </m:rPr>
          <w:rPr>
            <w:rFonts w:ascii="Cambria Math" w:eastAsiaTheme="minorEastAsia" w:hAnsi="Cambria Math"/>
          </w:rPr>
          <m:t>where</m:t>
        </m:r>
        <m:r>
          <w:rPr>
            <w:rFonts w:ascii="Cambria Math" w:eastAsiaTheme="minorEastAsia" w:hAnsi="Cambria Math"/>
          </w:rPr>
          <m:t xml:space="preserve"> 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Sup>
          <m:sSubSupPr>
            <m:ctrlPr>
              <w:rPr>
                <w:rFonts w:ascii="Cambria Math" w:eastAsiaTheme="minorEastAsia" w:hAnsi="Cambria Math"/>
                <w:i/>
              </w:rPr>
            </m:ctrlPr>
          </m:sSubSupPr>
          <m:e>
            <m:r>
              <m:rPr>
                <m:scr m:val="fraktur"/>
              </m:rPr>
              <w:rPr>
                <w:rFonts w:ascii="Cambria Math" w:eastAsiaTheme="minorEastAsia" w:hAnsi="Cambria Math"/>
              </w:rPr>
              <m:t>J</m:t>
            </m:r>
          </m:e>
          <m:sub>
            <m:r>
              <w:rPr>
                <w:rFonts w:ascii="Cambria Math" w:eastAsiaTheme="minorEastAsia" w:hAnsi="Cambria Math"/>
              </w:rPr>
              <m:t>1</m:t>
            </m:r>
          </m:sub>
          <m:sup>
            <m:r>
              <w:rPr>
                <w:rFonts w:ascii="Cambria Math" w:eastAsiaTheme="minorEastAsia" w:hAnsi="Cambria Math"/>
              </w:rPr>
              <m:t>-1</m:t>
            </m:r>
          </m:sup>
        </m:sSubSup>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ξ</m:t>
                </m:r>
              </m:e>
            </m:d>
          </m:e>
        </m:d>
        <m:r>
          <w:rPr>
            <w:rFonts w:ascii="Cambria Math" w:eastAsiaTheme="minorEastAsia" w:hAnsi="Cambria Math"/>
          </w:rPr>
          <m:t>=</m:t>
        </m:r>
        <m:sSubSup>
          <m:sSubSupPr>
            <m:ctrlPr>
              <w:rPr>
                <w:rFonts w:ascii="Cambria Math" w:eastAsiaTheme="minorEastAsia" w:hAnsi="Cambria Math"/>
                <w:i/>
              </w:rPr>
            </m:ctrlPr>
          </m:sSubSupPr>
          <m:e>
            <m:r>
              <m:rPr>
                <m:scr m:val="fraktur"/>
              </m:rPr>
              <w:rPr>
                <w:rFonts w:ascii="Cambria Math" w:eastAsiaTheme="minorEastAsia" w:hAnsi="Cambria Math"/>
              </w:rPr>
              <m:t>J</m:t>
            </m:r>
          </m:e>
          <m:sub>
            <m:r>
              <w:rPr>
                <w:rFonts w:ascii="Cambria Math" w:eastAsiaTheme="minorEastAsia" w:hAnsi="Cambria Math"/>
              </w:rPr>
              <m:t>1</m:t>
            </m:r>
          </m:sub>
          <m:sup>
            <m:r>
              <w:rPr>
                <w:rFonts w:ascii="Cambria Math" w:eastAsiaTheme="minorEastAsia" w:hAnsi="Cambria Math"/>
              </w:rPr>
              <m:t>-1</m:t>
            </m:r>
          </m:sup>
        </m:sSubSup>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ξ</m:t>
                </m:r>
              </m:e>
            </m:d>
          </m:e>
        </m:d>
      </m:oMath>
      <w:r w:rsidR="00543C20">
        <w:rPr>
          <w:rFonts w:eastAsiaTheme="minorEastAsia"/>
        </w:rPr>
        <w:t xml:space="preserve"> </w:t>
      </w:r>
      <w:proofErr w:type="gramStart"/>
      <w:r w:rsidR="00543C20">
        <w:rPr>
          <w:rFonts w:eastAsiaTheme="minorEastAsia"/>
        </w:rPr>
        <w:t>is</w:t>
      </w:r>
      <w:proofErr w:type="gramEnd"/>
      <w:r w:rsidR="00543C20">
        <w:rPr>
          <w:rFonts w:eastAsiaTheme="minorEastAsia"/>
        </w:rPr>
        <w:t xml:space="preserve"> the filter.</w:t>
      </w:r>
    </w:p>
    <w:p w:rsidR="00543C20" w:rsidRPr="00BB52D2" w:rsidRDefault="00543C20" w:rsidP="006A5F43">
      <w:pPr>
        <w:rPr>
          <w:rFonts w:eastAsiaTheme="minorEastAsia"/>
        </w:rPr>
      </w:pPr>
      <w:r>
        <w:rPr>
          <w:rFonts w:eastAsiaTheme="minorEastAsia"/>
        </w:rPr>
        <w:t xml:space="preserve">Ram-Lak and </w:t>
      </w:r>
      <w:proofErr w:type="spellStart"/>
      <w:r>
        <w:rPr>
          <w:rFonts w:eastAsiaTheme="minorEastAsia"/>
        </w:rPr>
        <w:t>Shepp</w:t>
      </w:r>
      <w:proofErr w:type="spellEnd"/>
      <w:r>
        <w:rPr>
          <w:rFonts w:eastAsiaTheme="minorEastAsia"/>
        </w:rPr>
        <w:t>-Logan filters are given. These</w:t>
      </w:r>
      <w:r w:rsidRPr="00543C20">
        <w:rPr>
          <w:rFonts w:eastAsiaTheme="minorEastAsia"/>
        </w:rPr>
        <w:t xml:space="preserve"> filter</w:t>
      </w:r>
      <w:r>
        <w:rPr>
          <w:rFonts w:eastAsiaTheme="minorEastAsia"/>
        </w:rPr>
        <w:t>s suppress</w:t>
      </w:r>
      <w:r w:rsidRPr="00543C20">
        <w:rPr>
          <w:rFonts w:eastAsiaTheme="minorEastAsia"/>
        </w:rPr>
        <w:t xml:space="preserve"> the appropriate B to prevent noise amplification. Select appropriate B to consider the trade-off between good resolution and noise amplification. Therefore, </w:t>
      </w:r>
      <w:r>
        <w:rPr>
          <w:rFonts w:eastAsiaTheme="minorEastAsia"/>
        </w:rPr>
        <w:t xml:space="preserve">before back projection, </w:t>
      </w:r>
      <w:r w:rsidRPr="00543C20">
        <w:rPr>
          <w:rFonts w:eastAsiaTheme="minorEastAsia"/>
        </w:rPr>
        <w:t xml:space="preserve">a new </w:t>
      </w:r>
      <w:proofErr w:type="spellStart"/>
      <w:r>
        <w:rPr>
          <w:rFonts w:eastAsiaTheme="minorEastAsia"/>
        </w:rPr>
        <w:t>sinogram</w:t>
      </w:r>
      <w:proofErr w:type="spellEnd"/>
      <w:r>
        <w:rPr>
          <w:rFonts w:eastAsiaTheme="minorEastAsia"/>
        </w:rPr>
        <w:t xml:space="preserve"> </w:t>
      </w:r>
      <w:proofErr w:type="gramStart"/>
      <w:r>
        <w:rPr>
          <w:rFonts w:eastAsiaTheme="minorEastAsia"/>
        </w:rPr>
        <w:t>is created</w:t>
      </w:r>
      <w:proofErr w:type="gramEnd"/>
      <w:r w:rsidRPr="00543C20">
        <w:rPr>
          <w:rFonts w:eastAsiaTheme="minorEastAsia"/>
        </w:rPr>
        <w:t xml:space="preserve"> by using fi</w:t>
      </w:r>
      <w:r>
        <w:rPr>
          <w:rFonts w:eastAsiaTheme="minorEastAsia"/>
        </w:rPr>
        <w:t xml:space="preserve">lter and 1-D convolution in the </w:t>
      </w:r>
      <m:oMath>
        <m:r>
          <w:rPr>
            <w:rFonts w:ascii="Cambria Math" w:eastAsiaTheme="minorEastAsia" w:hAnsi="Cambria Math"/>
          </w:rPr>
          <m:t>s</m:t>
        </m:r>
      </m:oMath>
      <w:r w:rsidRPr="00543C20">
        <w:rPr>
          <w:rFonts w:eastAsiaTheme="minorEastAsia"/>
        </w:rPr>
        <w:t xml:space="preserve"> direction of the </w:t>
      </w:r>
      <w:proofErr w:type="spellStart"/>
      <w:r w:rsidRPr="00543C20">
        <w:rPr>
          <w:rFonts w:eastAsiaTheme="minorEastAsia"/>
        </w:rPr>
        <w:t>sinogram</w:t>
      </w:r>
      <w:proofErr w:type="spellEnd"/>
      <w:r w:rsidRPr="00543C20">
        <w:rPr>
          <w:rFonts w:eastAsiaTheme="minorEastAsia"/>
        </w:rPr>
        <w:t>.</w:t>
      </w:r>
      <w:r w:rsidR="007B222F">
        <w:rPr>
          <w:rFonts w:eastAsiaTheme="minorEastAsia"/>
        </w:rPr>
        <w:t xml:space="preserve"> </w:t>
      </w:r>
      <w:r w:rsidR="007B222F" w:rsidRPr="007B222F">
        <w:rPr>
          <w:rFonts w:eastAsiaTheme="minorEastAsia"/>
        </w:rPr>
        <w:t>Cut view is the intensity of the object center.</w:t>
      </w:r>
    </w:p>
    <w:p w:rsidR="006A5F43" w:rsidRDefault="006A5F43" w:rsidP="00E43126">
      <w:pPr>
        <w:pStyle w:val="ListParagraph"/>
        <w:numPr>
          <w:ilvl w:val="1"/>
          <w:numId w:val="1"/>
        </w:numPr>
        <w:ind w:left="540" w:hanging="360"/>
        <w:outlineLvl w:val="1"/>
        <w:rPr>
          <w:b/>
          <w:i/>
        </w:rPr>
      </w:pPr>
      <w:r w:rsidRPr="00E43126">
        <w:rPr>
          <w:b/>
          <w:i/>
        </w:rPr>
        <w:t>Results &amp; Analysis results</w:t>
      </w:r>
    </w:p>
    <w:p w:rsidR="00000D7F" w:rsidRPr="00000D7F" w:rsidRDefault="00000D7F" w:rsidP="00000D7F">
      <w:r>
        <w:t>Figure 1.1 shows</w:t>
      </w:r>
      <w:r w:rsidRPr="00000D7F">
        <w:t xml:space="preserve"> back</w:t>
      </w:r>
      <w:r>
        <w:t xml:space="preserve"> projection without</w:t>
      </w:r>
      <w:r w:rsidRPr="00000D7F">
        <w:t xml:space="preserve"> filter</w:t>
      </w:r>
      <w:r>
        <w:t>ing. The high frequency region</w:t>
      </w:r>
      <w:r w:rsidRPr="00000D7F">
        <w:t xml:space="preserve"> </w:t>
      </w:r>
      <w:proofErr w:type="gramStart"/>
      <w:r w:rsidRPr="00000D7F">
        <w:t>is amplified</w:t>
      </w:r>
      <w:proofErr w:type="gramEnd"/>
      <w:r w:rsidRPr="00000D7F">
        <w:t xml:space="preserve"> very much because of </w:t>
      </w:r>
      <m:oMath>
        <m:d>
          <m:dPr>
            <m:begChr m:val="|"/>
            <m:endChr m:val="|"/>
            <m:ctrlPr>
              <w:rPr>
                <w:rFonts w:ascii="Cambria Math" w:eastAsiaTheme="minorEastAsia" w:hAnsi="Cambria Math"/>
                <w:i/>
              </w:rPr>
            </m:ctrlPr>
          </m:dPr>
          <m:e>
            <m:r>
              <w:rPr>
                <w:rFonts w:ascii="Cambria Math" w:eastAsiaTheme="minorEastAsia" w:hAnsi="Cambria Math"/>
              </w:rPr>
              <m:t>ξ</m:t>
            </m:r>
          </m:e>
        </m:d>
      </m:oMath>
      <w:r>
        <w:rPr>
          <w:rFonts w:eastAsiaTheme="minorEastAsia"/>
        </w:rPr>
        <w:t xml:space="preserve"> </w:t>
      </w:r>
      <w:r w:rsidRPr="00000D7F">
        <w:t>term. Therefore, the edge component</w:t>
      </w:r>
      <w:r>
        <w:t>s</w:t>
      </w:r>
      <w:r w:rsidRPr="00000D7F">
        <w:t xml:space="preserve"> and noise correspondin</w:t>
      </w:r>
      <w:r>
        <w:t xml:space="preserve">g to </w:t>
      </w:r>
      <w:proofErr w:type="gramStart"/>
      <w:r>
        <w:t>that parts</w:t>
      </w:r>
      <w:proofErr w:type="gramEnd"/>
      <w:r>
        <w:t xml:space="preserve"> are amplified. Consequently,</w:t>
      </w:r>
      <w:r w:rsidRPr="00000D7F">
        <w:t xml:space="preserve"> the boundary is blurred and the details of the center</w:t>
      </w:r>
      <w:r>
        <w:t xml:space="preserve"> are not visible.</w:t>
      </w:r>
    </w:p>
    <w:p w:rsidR="00E43126" w:rsidRDefault="00AE0E55" w:rsidP="00E43126">
      <w:r w:rsidRPr="00AE0E55">
        <w:rPr>
          <w:noProof/>
        </w:rPr>
        <w:drawing>
          <wp:inline distT="0" distB="0" distL="0" distR="0">
            <wp:extent cx="5943600" cy="2681207"/>
            <wp:effectExtent l="0" t="0" r="0" b="5080"/>
            <wp:docPr id="1" name="Picture 1" descr="D:\KAIST\Courses\dip\hw\hw6\pic\prob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AIST\Courses\dip\hw\hw6\pic\prob_1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81207"/>
                    </a:xfrm>
                    <a:prstGeom prst="rect">
                      <a:avLst/>
                    </a:prstGeom>
                    <a:noFill/>
                    <a:ln>
                      <a:noFill/>
                    </a:ln>
                  </pic:spPr>
                </pic:pic>
              </a:graphicData>
            </a:graphic>
          </wp:inline>
        </w:drawing>
      </w:r>
    </w:p>
    <w:p w:rsidR="00AE0E55" w:rsidRDefault="00AE0E55" w:rsidP="00AE0E55">
      <w:pPr>
        <w:jc w:val="center"/>
      </w:pPr>
      <w:r w:rsidRPr="0061323E">
        <w:rPr>
          <w:b/>
        </w:rPr>
        <w:t>Figure 1.1.</w:t>
      </w:r>
      <w:r>
        <w:t xml:space="preserve"> The original image and the back projection image without filtering</w:t>
      </w:r>
    </w:p>
    <w:p w:rsidR="000E0E14" w:rsidRDefault="000E0E14" w:rsidP="000E0E14">
      <w:r>
        <w:t xml:space="preserve">The Ram-Lak filter assuming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oMath>
      <w:r>
        <w:t xml:space="preserve"> is band-limited for spatial frequency B. Therefore, it prevents the edge and noise from </w:t>
      </w:r>
      <w:proofErr w:type="gramStart"/>
      <w:r>
        <w:t>being ampl</w:t>
      </w:r>
      <w:r w:rsidR="000D2FFD">
        <w:t>ified</w:t>
      </w:r>
      <w:proofErr w:type="gramEnd"/>
      <w:r w:rsidR="000D2FFD">
        <w:t xml:space="preserve"> at the proper boundary B. Hence,</w:t>
      </w:r>
      <w:r w:rsidR="000674FB">
        <w:t xml:space="preserve"> it </w:t>
      </w:r>
      <w:proofErr w:type="gramStart"/>
      <w:r w:rsidR="000674FB">
        <w:t>can be seen</w:t>
      </w:r>
      <w:proofErr w:type="gramEnd"/>
      <w:r w:rsidR="000674FB">
        <w:t xml:space="preserve"> as in Figure 1.2</w:t>
      </w:r>
      <w:r>
        <w:t>. However, ringing art</w:t>
      </w:r>
      <w:r w:rsidR="000674FB">
        <w:t>ifacts occurred in the outcome</w:t>
      </w:r>
      <w:r>
        <w:t xml:space="preserve"> image because </w:t>
      </w:r>
      <w:proofErr w:type="gramStart"/>
      <w:r>
        <w:t>it suddenly</w:t>
      </w:r>
      <w:proofErr w:type="gramEnd"/>
      <w:r>
        <w:t xml:space="preserve"> collapsed at part</w:t>
      </w:r>
      <w:r w:rsidR="000D2FFD">
        <w:t xml:space="preserve"> B. The window size is</w:t>
      </w:r>
      <w:r>
        <w:t xml:space="preserve"> [0.44</w:t>
      </w:r>
      <w:r w:rsidR="000674FB">
        <w:t>,</w:t>
      </w:r>
      <w:r>
        <w:t xml:space="preserve"> 0.48].</w:t>
      </w:r>
    </w:p>
    <w:p w:rsidR="000E0E14" w:rsidRDefault="000E0E14" w:rsidP="000E0E14">
      <w:r>
        <w:t xml:space="preserve">The </w:t>
      </w:r>
      <w:proofErr w:type="spellStart"/>
      <w:r>
        <w:t>She</w:t>
      </w:r>
      <w:r w:rsidR="001416D1">
        <w:t>pp</w:t>
      </w:r>
      <w:proofErr w:type="spellEnd"/>
      <w:r w:rsidR="001416D1">
        <w:t>-Logan filter suppress</w:t>
      </w:r>
      <w:r>
        <w:t xml:space="preserve"> the high frequency component</w:t>
      </w:r>
      <w:r w:rsidR="001416D1">
        <w:t>s</w:t>
      </w:r>
      <w:r>
        <w:t xml:space="preserve"> by bending it down a litt</w:t>
      </w:r>
      <w:r w:rsidR="001416D1">
        <w:t>le more smoothly in the neighbor of B to reduce the</w:t>
      </w:r>
      <w:r>
        <w:t xml:space="preserve"> ringing artifact. The boundaries of the geometry became clear</w:t>
      </w:r>
      <w:r w:rsidR="001416D1">
        <w:t>er</w:t>
      </w:r>
      <w:r w:rsidR="00156D88">
        <w:t xml:space="preserve"> with smaller</w:t>
      </w:r>
      <w:r>
        <w:t xml:space="preserve"> ringing artifacts</w:t>
      </w:r>
      <w:r w:rsidR="001416D1">
        <w:t>.</w:t>
      </w:r>
    </w:p>
    <w:p w:rsidR="00AE0E55" w:rsidRDefault="00AE0E55" w:rsidP="00E43126">
      <w:r w:rsidRPr="00AE0E55">
        <w:rPr>
          <w:noProof/>
        </w:rPr>
        <w:lastRenderedPageBreak/>
        <w:drawing>
          <wp:inline distT="0" distB="0" distL="0" distR="0">
            <wp:extent cx="5943600" cy="2697359"/>
            <wp:effectExtent l="0" t="0" r="0" b="8255"/>
            <wp:docPr id="2" name="Picture 2" descr="D:\KAIST\Courses\dip\hw\hw6\pic\prob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AIST\Courses\dip\hw\hw6\pic\prob_1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7359"/>
                    </a:xfrm>
                    <a:prstGeom prst="rect">
                      <a:avLst/>
                    </a:prstGeom>
                    <a:noFill/>
                    <a:ln>
                      <a:noFill/>
                    </a:ln>
                  </pic:spPr>
                </pic:pic>
              </a:graphicData>
            </a:graphic>
          </wp:inline>
        </w:drawing>
      </w:r>
    </w:p>
    <w:p w:rsidR="00AE0E55" w:rsidRDefault="00AE0E55" w:rsidP="00AE0E55">
      <w:pPr>
        <w:jc w:val="center"/>
      </w:pPr>
      <w:r w:rsidRPr="0061323E">
        <w:rPr>
          <w:b/>
        </w:rPr>
        <w:t>Figure 1.2.</w:t>
      </w:r>
      <w:r>
        <w:t xml:space="preserve"> </w:t>
      </w:r>
      <w:r w:rsidR="0061323E">
        <w:t xml:space="preserve">The back projection image after filtering by Ram-Lak and </w:t>
      </w:r>
      <w:proofErr w:type="spellStart"/>
      <w:r w:rsidR="0061323E">
        <w:t>Shepp</w:t>
      </w:r>
      <w:proofErr w:type="spellEnd"/>
      <w:r w:rsidR="0061323E">
        <w:t>-Logan</w:t>
      </w:r>
    </w:p>
    <w:p w:rsidR="008D7E9E" w:rsidRDefault="008D7E9E" w:rsidP="008D7E9E">
      <w:r>
        <w:t xml:space="preserve">Figure 1.3 compares the cut view of back projection without filtering and with filtering. The cut view without filtering implies an over-amplification of the high-frequency portion increasing intensity value outside the ellipse </w:t>
      </w:r>
      <w:proofErr w:type="gramStart"/>
      <w:r>
        <w:t>boundary which</w:t>
      </w:r>
      <w:proofErr w:type="gramEnd"/>
      <w:r>
        <w:t xml:space="preserve"> causes blurred effect. On the other hand, using filters, it can be seen that the region is separated by the original object value and a few splashing intensities near the object are considered ringing artifacts. The cut view of </w:t>
      </w:r>
      <w:proofErr w:type="spellStart"/>
      <w:r>
        <w:t>Shepp</w:t>
      </w:r>
      <w:proofErr w:type="spellEnd"/>
      <w:r>
        <w:t>-Logan shows that its object boundary is more rapid and the ringing artifact is less than the cut view of Ram-Lak</w:t>
      </w:r>
    </w:p>
    <w:p w:rsidR="0061323E" w:rsidRDefault="0061323E" w:rsidP="00AE0E55">
      <w:pPr>
        <w:jc w:val="center"/>
      </w:pPr>
      <w:r w:rsidRPr="0061323E">
        <w:rPr>
          <w:noProof/>
        </w:rPr>
        <w:drawing>
          <wp:inline distT="0" distB="0" distL="0" distR="0">
            <wp:extent cx="5943600" cy="1839034"/>
            <wp:effectExtent l="0" t="0" r="0" b="8890"/>
            <wp:docPr id="3" name="Picture 3" descr="D:\KAIST\Courses\dip\hw\hw6\pic\prob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ourses\dip\hw\hw6\pic\prob_1_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39034"/>
                    </a:xfrm>
                    <a:prstGeom prst="rect">
                      <a:avLst/>
                    </a:prstGeom>
                    <a:noFill/>
                    <a:ln>
                      <a:noFill/>
                    </a:ln>
                  </pic:spPr>
                </pic:pic>
              </a:graphicData>
            </a:graphic>
          </wp:inline>
        </w:drawing>
      </w:r>
    </w:p>
    <w:p w:rsidR="0061323E" w:rsidRDefault="0061323E" w:rsidP="00AE0E55">
      <w:pPr>
        <w:jc w:val="center"/>
      </w:pPr>
      <w:r w:rsidRPr="0061323E">
        <w:rPr>
          <w:b/>
        </w:rPr>
        <w:t xml:space="preserve">Figure 1.3. </w:t>
      </w:r>
      <w:r>
        <w:t>Cut</w:t>
      </w:r>
      <w:r w:rsidR="00D50A64">
        <w:t xml:space="preserve"> </w:t>
      </w:r>
      <w:r>
        <w:t>view of three back projection images</w:t>
      </w:r>
    </w:p>
    <w:p w:rsidR="00BE752A" w:rsidRDefault="00BE752A" w:rsidP="00BE752A">
      <w:r>
        <w:t>With smaller number of view (60 views), some frequency components are lost. Hence, the boundary of object is discontinuous and the detail in the center is invisible.</w:t>
      </w:r>
    </w:p>
    <w:p w:rsidR="0061323E" w:rsidRDefault="0061323E" w:rsidP="00AE0E55">
      <w:pPr>
        <w:jc w:val="center"/>
      </w:pPr>
      <w:r w:rsidRPr="0061323E">
        <w:rPr>
          <w:noProof/>
        </w:rPr>
        <w:lastRenderedPageBreak/>
        <w:drawing>
          <wp:inline distT="0" distB="0" distL="0" distR="0">
            <wp:extent cx="5943600" cy="4070287"/>
            <wp:effectExtent l="0" t="0" r="0" b="6985"/>
            <wp:docPr id="4" name="Picture 4" descr="D:\KAIST\Courses\dip\hw\hw6\pic\prob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ourses\dip\hw\hw6\pic\prob_1_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70287"/>
                    </a:xfrm>
                    <a:prstGeom prst="rect">
                      <a:avLst/>
                    </a:prstGeom>
                    <a:noFill/>
                    <a:ln>
                      <a:noFill/>
                    </a:ln>
                  </pic:spPr>
                </pic:pic>
              </a:graphicData>
            </a:graphic>
          </wp:inline>
        </w:drawing>
      </w:r>
    </w:p>
    <w:p w:rsidR="00AE0E55" w:rsidRDefault="0061323E" w:rsidP="00965E95">
      <w:pPr>
        <w:jc w:val="center"/>
      </w:pPr>
      <w:r w:rsidRPr="0061323E">
        <w:rPr>
          <w:b/>
        </w:rPr>
        <w:t>Figure 1.4.</w:t>
      </w:r>
      <w:r>
        <w:t xml:space="preserve"> The filtered back projection with 180 views and 60 views</w:t>
      </w:r>
    </w:p>
    <w:p w:rsidR="00965E95" w:rsidRPr="00A514E9" w:rsidRDefault="00965E95" w:rsidP="00A514E9">
      <w:pPr>
        <w:pStyle w:val="ListParagraph"/>
        <w:numPr>
          <w:ilvl w:val="0"/>
          <w:numId w:val="1"/>
        </w:numPr>
        <w:outlineLvl w:val="0"/>
        <w:rPr>
          <w:b/>
        </w:rPr>
      </w:pPr>
      <w:r w:rsidRPr="00A514E9">
        <w:rPr>
          <w:b/>
        </w:rPr>
        <w:t>Huffman coding</w:t>
      </w:r>
    </w:p>
    <w:p w:rsidR="00965E95" w:rsidRPr="00A514E9" w:rsidRDefault="00965E95" w:rsidP="00A514E9">
      <w:pPr>
        <w:pStyle w:val="ListParagraph"/>
        <w:numPr>
          <w:ilvl w:val="1"/>
          <w:numId w:val="1"/>
        </w:numPr>
        <w:ind w:left="540" w:hanging="360"/>
        <w:outlineLvl w:val="1"/>
        <w:rPr>
          <w:b/>
          <w:i/>
        </w:rPr>
      </w:pPr>
      <w:r w:rsidRPr="00A514E9">
        <w:rPr>
          <w:b/>
          <w:i/>
        </w:rPr>
        <w:t>Theoretical background &amp; Programming strategy</w:t>
      </w:r>
    </w:p>
    <w:p w:rsidR="001036DC" w:rsidRDefault="001036DC" w:rsidP="001036DC">
      <w:r>
        <w:t xml:space="preserve">Huffman coding is a lossless variable-length coding algorithm, with average </w:t>
      </w:r>
      <w:proofErr w:type="spellStart"/>
      <w:r>
        <w:t>codeword</w:t>
      </w:r>
      <w:proofErr w:type="spellEnd"/>
      <w:r>
        <w:t xml:space="preserve"> length satisfying Shannon’s noiseless coding theorem.</w:t>
      </w:r>
    </w:p>
    <w:p w:rsidR="006834BB" w:rsidRPr="001036DC" w:rsidRDefault="001036DC" w:rsidP="006834BB">
      <w:pPr>
        <w:jc w:val="cente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avg</m:t>
            </m:r>
          </m:sub>
        </m:sSub>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m:t>
        </m:r>
      </m:oMath>
      <w:r w:rsidR="00D26D22">
        <w:rPr>
          <w:rFonts w:eastAsiaTheme="minorEastAsia"/>
        </w:rPr>
        <w:tab/>
      </w:r>
      <w:r w:rsidR="00D26D22">
        <w:rPr>
          <w:rFonts w:eastAsiaTheme="minorEastAsia"/>
        </w:rPr>
        <w:tab/>
        <w:t>(2.1)</w:t>
      </w:r>
    </w:p>
    <w:p w:rsidR="006834BB" w:rsidRDefault="001036DC" w:rsidP="001036DC">
      <w:pPr>
        <w:rPr>
          <w:rFonts w:eastAsiaTheme="minorEastAsia"/>
        </w:rPr>
      </w:pPr>
      <w:r>
        <w:rPr>
          <w:rFonts w:eastAsiaTheme="minorEastAsia"/>
        </w:rPr>
        <w:t>Where</w:t>
      </w:r>
      <w:r w:rsidR="006834BB">
        <w:rPr>
          <w:rFonts w:eastAsiaTheme="minorEastAsia"/>
        </w:rPr>
        <w:t>:</w:t>
      </w:r>
    </w:p>
    <w:p w:rsidR="006834BB" w:rsidRPr="006834BB" w:rsidRDefault="006834BB" w:rsidP="001036DC">
      <w:pPr>
        <w:rPr>
          <w:rFonts w:eastAsiaTheme="minorEastAsia"/>
        </w:rPr>
      </w:pPr>
      <m:oMathPara>
        <m:oMathParaPr>
          <m:jc m:val="left"/>
        </m:oMathPara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func>
            </m:e>
          </m:nary>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avg</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e>
          </m:nary>
        </m:oMath>
      </m:oMathPara>
    </w:p>
    <w:p w:rsidR="006834BB" w:rsidRPr="006834BB" w:rsidRDefault="001036DC" w:rsidP="006834BB">
      <w:pPr>
        <w:pStyle w:val="ListParagraph"/>
        <w:numPr>
          <w:ilvl w:val="0"/>
          <w:numId w:val="4"/>
        </w:numPr>
      </w:pP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Pr="006834BB">
        <w:rPr>
          <w:rFonts w:eastAsiaTheme="minorEastAsia"/>
        </w:rPr>
        <w:t xml:space="preserve"> is the source entropy of the probability vector </w:t>
      </w:r>
      <m:oMath>
        <m:r>
          <w:rPr>
            <w:rFonts w:ascii="Cambria Math" w:eastAsiaTheme="minorEastAsia" w:hAnsi="Cambria Math"/>
          </w:rPr>
          <m:t>z</m:t>
        </m:r>
      </m:oMath>
    </w:p>
    <w:p w:rsidR="006834BB" w:rsidRPr="006834BB" w:rsidRDefault="006834BB" w:rsidP="006834BB">
      <w:pPr>
        <w:pStyle w:val="ListParagraph"/>
        <w:numPr>
          <w:ilvl w:val="0"/>
          <w:numId w:val="4"/>
        </w:numPr>
      </w:pPr>
      <m:oMath>
        <m:sSub>
          <m:sSubPr>
            <m:ctrlPr>
              <w:rPr>
                <w:rFonts w:ascii="Cambria Math" w:hAnsi="Cambria Math"/>
                <w:i/>
              </w:rPr>
            </m:ctrlPr>
          </m:sSubPr>
          <m:e>
            <m:r>
              <w:rPr>
                <w:rFonts w:ascii="Cambria Math" w:hAnsi="Cambria Math"/>
              </w:rPr>
              <m:t>L</m:t>
            </m:r>
          </m:e>
          <m:sub>
            <m:r>
              <w:rPr>
                <w:rFonts w:ascii="Cambria Math" w:hAnsi="Cambria Math"/>
              </w:rPr>
              <m:t>avg</m:t>
            </m:r>
          </m:sub>
        </m:sSub>
      </m:oMath>
      <w:r>
        <w:rPr>
          <w:rFonts w:eastAsiaTheme="minorEastAsia"/>
        </w:rPr>
        <w:t xml:space="preserve"> is the average code length, also called the coding entropy</w:t>
      </w:r>
    </w:p>
    <w:p w:rsidR="001036DC" w:rsidRPr="00223683" w:rsidRDefault="006834BB" w:rsidP="006834BB">
      <w:pPr>
        <w:pStyle w:val="ListParagraph"/>
        <w:numPr>
          <w:ilvl w:val="0"/>
          <w:numId w:val="4"/>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is the probability of the corresponding symbol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p>
    <w:p w:rsidR="00223683" w:rsidRPr="00223683" w:rsidRDefault="00223683" w:rsidP="006834BB">
      <w:pPr>
        <w:pStyle w:val="ListParagraph"/>
        <w:numPr>
          <w:ilvl w:val="0"/>
          <w:numId w:val="4"/>
        </w:numPr>
      </w:pP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eastAsiaTheme="minorEastAsia"/>
        </w:rPr>
        <w:t xml:space="preserve"> presents the length of Huffman </w:t>
      </w:r>
      <w:proofErr w:type="spellStart"/>
      <w:r>
        <w:rPr>
          <w:rFonts w:eastAsiaTheme="minorEastAsia"/>
        </w:rPr>
        <w:t>codeword</w:t>
      </w:r>
      <w:proofErr w:type="spellEnd"/>
      <w:r>
        <w:rPr>
          <w:rFonts w:eastAsiaTheme="minorEastAsia"/>
        </w:rPr>
        <w:t xml:space="preserve"> corresponding the symbol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p>
    <w:p w:rsidR="008C41C9" w:rsidRPr="00BE69F2" w:rsidRDefault="00223683" w:rsidP="008C41C9">
      <w:pPr>
        <w:pStyle w:val="ListParagraph"/>
        <w:numPr>
          <w:ilvl w:val="0"/>
          <w:numId w:val="4"/>
        </w:numPr>
      </w:pPr>
      <m:oMath>
        <m:r>
          <w:rPr>
            <w:rFonts w:ascii="Cambria Math" w:hAnsi="Cambria Math"/>
          </w:rPr>
          <m:t>N</m:t>
        </m:r>
      </m:oMath>
      <w:r>
        <w:rPr>
          <w:rFonts w:eastAsiaTheme="minorEastAsia"/>
        </w:rPr>
        <w:t xml:space="preserve"> is the number of symbols</w:t>
      </w:r>
    </w:p>
    <w:p w:rsidR="00BE69F2" w:rsidRDefault="00BE69F2" w:rsidP="00BE69F2">
      <w:r>
        <w:lastRenderedPageBreak/>
        <w:t xml:space="preserve">In this problem, symbols is understand as histogram of the original grayscale image, implying that there are 256 symbols from </w:t>
      </w:r>
      <w:proofErr w:type="gramStart"/>
      <w:r>
        <w:t>0</w:t>
      </w:r>
      <w:proofErr w:type="gramEnd"/>
      <w:r>
        <w:t xml:space="preserve"> to 255. Therefore, first, histogram of the original image </w:t>
      </w:r>
      <w:proofErr w:type="gramStart"/>
      <w:r>
        <w:t>is computed</w:t>
      </w:r>
      <w:proofErr w:type="gramEnd"/>
      <w:r>
        <w:t xml:space="preserve"> to</w:t>
      </w:r>
      <w:r w:rsidR="00993968">
        <w:t xml:space="preserve"> get the probability array. Next</w:t>
      </w:r>
      <w:r>
        <w:t xml:space="preserve">, </w:t>
      </w:r>
      <w:r w:rsidR="00993968">
        <w:t>create cell array corresponding with 256 grayscale values. Then, a</w:t>
      </w:r>
      <w:r>
        <w:t>pplying Huffman co</w:t>
      </w:r>
      <w:r w:rsidR="00993968">
        <w:t>de as below until the length of cell array not greater than 2.</w:t>
      </w:r>
    </w:p>
    <w:p w:rsidR="00993968" w:rsidRDefault="00993968" w:rsidP="00BE69F2">
      <w:pPr>
        <w:pStyle w:val="ListParagraph"/>
        <w:numPr>
          <w:ilvl w:val="0"/>
          <w:numId w:val="6"/>
        </w:numPr>
      </w:pPr>
      <w:r>
        <w:t>Arrange the probability array in ascending order</w:t>
      </w:r>
    </w:p>
    <w:p w:rsidR="00993968" w:rsidRDefault="00993968" w:rsidP="00BE69F2">
      <w:pPr>
        <w:pStyle w:val="ListParagraph"/>
        <w:numPr>
          <w:ilvl w:val="0"/>
          <w:numId w:val="6"/>
        </w:numPr>
      </w:pPr>
      <w:r>
        <w:t>Rearrange the cell array following probability</w:t>
      </w:r>
    </w:p>
    <w:p w:rsidR="00BE69F2" w:rsidRDefault="00993968" w:rsidP="00BE69F2">
      <w:pPr>
        <w:pStyle w:val="ListParagraph"/>
        <w:numPr>
          <w:ilvl w:val="0"/>
          <w:numId w:val="6"/>
        </w:numPr>
      </w:pPr>
      <w:r>
        <w:t>Merge two first cells into the second cell with two smallest probabilities</w:t>
      </w:r>
    </w:p>
    <w:p w:rsidR="00993968" w:rsidRDefault="00993968" w:rsidP="00993968">
      <w:pPr>
        <w:pStyle w:val="ListParagraph"/>
        <w:numPr>
          <w:ilvl w:val="0"/>
          <w:numId w:val="6"/>
        </w:numPr>
      </w:pPr>
      <w:r>
        <w:t>Remove the first cell and sum two smallest probabilities</w:t>
      </w:r>
    </w:p>
    <w:p w:rsidR="008C41C9" w:rsidRDefault="00294D65" w:rsidP="00294D65">
      <w:r>
        <w:t xml:space="preserve">Finally, trace back to the location of each symbol and assign </w:t>
      </w:r>
      <w:proofErr w:type="gramStart"/>
      <w:r>
        <w:t>0</w:t>
      </w:r>
      <w:proofErr w:type="gramEnd"/>
      <w:r>
        <w:t xml:space="preserve"> and 1 to each pair of merging cells to take </w:t>
      </w:r>
      <w:proofErr w:type="spellStart"/>
      <w:r>
        <w:t>codeword</w:t>
      </w:r>
      <w:proofErr w:type="spellEnd"/>
      <w:r>
        <w:t xml:space="preserve"> for each grayscale.</w:t>
      </w:r>
    </w:p>
    <w:p w:rsidR="00294D65" w:rsidRDefault="008C41C9" w:rsidP="00294D65">
      <w:r>
        <w:t xml:space="preserve">The efficiency of the encoding scheme </w:t>
      </w:r>
      <w:proofErr w:type="gramStart"/>
      <w:r>
        <w:t>is defined</w:t>
      </w:r>
      <w:proofErr w:type="gramEnd"/>
      <w:r>
        <w:t xml:space="preserve"> as </w:t>
      </w:r>
      <m:oMath>
        <m:r>
          <w:rPr>
            <w:rFonts w:ascii="Cambria Math" w:hAnsi="Cambria Math"/>
          </w:rPr>
          <m:t>η=</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z</m:t>
                </m:r>
              </m:e>
            </m:d>
          </m:num>
          <m:den>
            <m:sSub>
              <m:sSubPr>
                <m:ctrlPr>
                  <w:rPr>
                    <w:rFonts w:ascii="Cambria Math" w:hAnsi="Cambria Math"/>
                    <w:i/>
                  </w:rPr>
                </m:ctrlPr>
              </m:sSubPr>
              <m:e>
                <m:r>
                  <w:rPr>
                    <w:rFonts w:ascii="Cambria Math" w:hAnsi="Cambria Math"/>
                  </w:rPr>
                  <m:t>L</m:t>
                </m:r>
              </m:e>
              <m:sub>
                <m:r>
                  <w:rPr>
                    <w:rFonts w:ascii="Cambria Math" w:hAnsi="Cambria Math"/>
                  </w:rPr>
                  <m:t>avg</m:t>
                </m:r>
              </m:sub>
            </m:sSub>
          </m:den>
        </m:f>
      </m:oMath>
    </w:p>
    <w:p w:rsidR="00965E95" w:rsidRPr="005526B8" w:rsidRDefault="005526B8" w:rsidP="007A52DB">
      <w:pPr>
        <w:pStyle w:val="ListParagraph"/>
        <w:numPr>
          <w:ilvl w:val="1"/>
          <w:numId w:val="1"/>
        </w:numPr>
        <w:ind w:left="540" w:hanging="360"/>
        <w:outlineLvl w:val="1"/>
        <w:rPr>
          <w:b/>
          <w:i/>
        </w:rPr>
      </w:pPr>
      <w:r w:rsidRPr="005526B8">
        <w:rPr>
          <w:b/>
          <w:i/>
        </w:rPr>
        <w:t>Results &amp; Analysis results</w:t>
      </w:r>
    </w:p>
    <w:p w:rsidR="00DF4F61" w:rsidRDefault="00DF4F61" w:rsidP="00DF4F61">
      <w:pPr>
        <w:jc w:val="center"/>
      </w:pPr>
      <w:r w:rsidRPr="00DF4F61">
        <w:rPr>
          <w:noProof/>
        </w:rPr>
        <w:drawing>
          <wp:inline distT="0" distB="0" distL="0" distR="0">
            <wp:extent cx="5638800" cy="3155691"/>
            <wp:effectExtent l="0" t="0" r="0" b="6985"/>
            <wp:docPr id="7" name="Picture 7" descr="D:\KAIST\Courses\dip\hw\hw6\pic\prob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AIST\Courses\dip\hw\hw6\pic\prob_2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3673" cy="3158418"/>
                    </a:xfrm>
                    <a:prstGeom prst="rect">
                      <a:avLst/>
                    </a:prstGeom>
                    <a:noFill/>
                    <a:ln>
                      <a:noFill/>
                    </a:ln>
                  </pic:spPr>
                </pic:pic>
              </a:graphicData>
            </a:graphic>
          </wp:inline>
        </w:drawing>
      </w:r>
    </w:p>
    <w:p w:rsidR="008C41C9" w:rsidRDefault="008C41C9" w:rsidP="008C41C9">
      <w:pPr>
        <w:jc w:val="center"/>
      </w:pPr>
      <w:r w:rsidRPr="008C41C9">
        <w:rPr>
          <w:b/>
        </w:rPr>
        <w:t>Figure 2.1.</w:t>
      </w:r>
      <w:r>
        <w:t xml:space="preserve"> The original image and </w:t>
      </w:r>
      <w:r w:rsidR="00DF4F61">
        <w:t>its histogram</w:t>
      </w:r>
    </w:p>
    <w:p w:rsidR="00DF4F61" w:rsidRDefault="00DF4F61" w:rsidP="008C41C9">
      <w:pPr>
        <w:jc w:val="center"/>
      </w:pPr>
      <w:r w:rsidRPr="00DF4F61">
        <w:rPr>
          <w:noProof/>
        </w:rPr>
        <w:drawing>
          <wp:inline distT="0" distB="0" distL="0" distR="0">
            <wp:extent cx="3048000" cy="1000125"/>
            <wp:effectExtent l="0" t="0" r="0" b="9525"/>
            <wp:docPr id="8" name="Picture 8" descr="D:\KAIST\Courses\dip\hw\hw6\pic\prob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AIST\Courses\dip\hw\hw6\pic\prob_2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000125"/>
                    </a:xfrm>
                    <a:prstGeom prst="rect">
                      <a:avLst/>
                    </a:prstGeom>
                    <a:noFill/>
                    <a:ln>
                      <a:noFill/>
                    </a:ln>
                  </pic:spPr>
                </pic:pic>
              </a:graphicData>
            </a:graphic>
          </wp:inline>
        </w:drawing>
      </w:r>
    </w:p>
    <w:p w:rsidR="00DF4F61" w:rsidRDefault="00DF4F61" w:rsidP="008C41C9">
      <w:pPr>
        <w:jc w:val="center"/>
      </w:pPr>
      <w:r w:rsidRPr="00DF4F61">
        <w:rPr>
          <w:b/>
        </w:rPr>
        <w:t>Figure 2.2.</w:t>
      </w:r>
      <w:r>
        <w:t xml:space="preserve"> The entropies and compression efficiency</w:t>
      </w:r>
    </w:p>
    <w:p w:rsidR="00D26D22" w:rsidRDefault="00A07B83" w:rsidP="00D26D22">
      <w:r>
        <w:lastRenderedPageBreak/>
        <w:t xml:space="preserve">The </w:t>
      </w:r>
      <w:proofErr w:type="spellStart"/>
      <w:r>
        <w:t>codewords</w:t>
      </w:r>
      <w:proofErr w:type="spellEnd"/>
      <w:r>
        <w:t xml:space="preserve"> </w:t>
      </w:r>
      <w:proofErr w:type="gramStart"/>
      <w:r>
        <w:t>is written</w:t>
      </w:r>
      <w:proofErr w:type="gramEnd"/>
      <w:r>
        <w:t xml:space="preserve"> to </w:t>
      </w:r>
      <w:r w:rsidRPr="001A0AFB">
        <w:rPr>
          <w:rFonts w:ascii="Courier New" w:hAnsi="Courier New" w:cs="Courier New"/>
          <w:sz w:val="24"/>
          <w:szCs w:val="24"/>
        </w:rPr>
        <w:t>huffman_code.txt</w:t>
      </w:r>
      <w:r>
        <w:t xml:space="preserve"> file.</w:t>
      </w:r>
      <w:r>
        <w:t xml:space="preserve"> </w:t>
      </w:r>
      <w:r w:rsidR="00D26D22">
        <w:t xml:space="preserve">The experimental entropies describe similar (2.1) condition (7.67 &lt; 7.69 &lt; 7.67 + 1). Because the </w:t>
      </w:r>
      <w:r>
        <w:t xml:space="preserve">histogram of the </w:t>
      </w:r>
      <w:r w:rsidR="00D26D22">
        <w:t>original image</w:t>
      </w:r>
      <w:r w:rsidR="00F10C3A">
        <w:t xml:space="preserve"> is fluctuated</w:t>
      </w:r>
      <w:r w:rsidR="0034499E">
        <w:t>,</w:t>
      </w:r>
      <w:r w:rsidR="00F10C3A">
        <w:t xml:space="preserve"> including almost grayscales from </w:t>
      </w:r>
      <w:proofErr w:type="gramStart"/>
      <w:r w:rsidR="00F10C3A">
        <w:t>0</w:t>
      </w:r>
      <w:proofErr w:type="gramEnd"/>
      <w:r w:rsidR="00F10C3A">
        <w:t xml:space="preserve"> to 255, the performance of Huffman encoder in</w:t>
      </w:r>
      <w:r w:rsidR="00403303">
        <w:t xml:space="preserve"> this circumstance is very high, 99.7 percent</w:t>
      </w:r>
      <w:r w:rsidR="0034499E">
        <w:t>.</w:t>
      </w:r>
    </w:p>
    <w:p w:rsidR="007A52DB" w:rsidRPr="008407D3" w:rsidRDefault="007A52DB" w:rsidP="008407D3">
      <w:pPr>
        <w:pStyle w:val="ListParagraph"/>
        <w:numPr>
          <w:ilvl w:val="0"/>
          <w:numId w:val="1"/>
        </w:numPr>
        <w:outlineLvl w:val="0"/>
        <w:rPr>
          <w:b/>
        </w:rPr>
      </w:pPr>
      <w:r w:rsidRPr="008407D3">
        <w:rPr>
          <w:b/>
        </w:rPr>
        <w:t>Transform coding and quantization</w:t>
      </w:r>
    </w:p>
    <w:p w:rsidR="007A52DB" w:rsidRPr="008407D3" w:rsidRDefault="007A52DB" w:rsidP="008407D3">
      <w:pPr>
        <w:pStyle w:val="ListParagraph"/>
        <w:numPr>
          <w:ilvl w:val="1"/>
          <w:numId w:val="1"/>
        </w:numPr>
        <w:ind w:left="540" w:hanging="360"/>
        <w:outlineLvl w:val="1"/>
        <w:rPr>
          <w:b/>
          <w:i/>
        </w:rPr>
      </w:pPr>
      <w:r w:rsidRPr="008407D3">
        <w:rPr>
          <w:b/>
          <w:i/>
        </w:rPr>
        <w:t>Theoretical background &amp; Programming strategy</w:t>
      </w:r>
    </w:p>
    <w:p w:rsidR="007A52DB" w:rsidRDefault="001F4A27" w:rsidP="00396B7C">
      <w:pPr>
        <w:jc w:val="center"/>
      </w:pPr>
      <w:r>
        <w:object w:dxaOrig="15346" w:dyaOrig="2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25pt;height:87pt" o:ole="">
            <v:imagedata r:id="rId14" o:title=""/>
          </v:shape>
          <o:OLEObject Type="Embed" ProgID="Visio.Drawing.15" ShapeID="_x0000_i1035" DrawAspect="Content" ObjectID="_1589903332" r:id="rId15"/>
        </w:object>
      </w:r>
    </w:p>
    <w:p w:rsidR="00396B7C" w:rsidRDefault="00396B7C" w:rsidP="00396B7C">
      <w:pPr>
        <w:jc w:val="center"/>
      </w:pPr>
      <w:r w:rsidRPr="00494A18">
        <w:rPr>
          <w:b/>
        </w:rPr>
        <w:t>Figure 3.1.</w:t>
      </w:r>
      <w:r>
        <w:t xml:space="preserve"> A transform coding system: (a) encoder and (b) decoder</w:t>
      </w:r>
    </w:p>
    <w:p w:rsidR="008C530E" w:rsidRDefault="008C530E" w:rsidP="008C530E">
      <w:pPr>
        <w:rPr>
          <w:rFonts w:eastAsiaTheme="minorEastAsia"/>
        </w:rPr>
      </w:pPr>
      <w:r>
        <w:t xml:space="preserve">Transformation </w:t>
      </w:r>
      <w:proofErr w:type="spellStart"/>
      <w:r>
        <w:t>decorrelates</w:t>
      </w:r>
      <w:proofErr w:type="spellEnd"/>
      <w:r>
        <w:t xml:space="preserve"> the pixels of each sub-image or packs as much information as possible into the fewest number of transform coefficients. 8</w:t>
      </w:r>
      <w:r>
        <w:rPr>
          <w:rFonts w:cs="Times New Roman"/>
        </w:rPr>
        <w:t>×</w:t>
      </w:r>
      <w:r>
        <w:t xml:space="preserve">8-block DCT is chosen because DCT has near-optimal performance for first-order Markov sequences </w:t>
      </w:r>
      <w:proofErr w:type="gramStart"/>
      <w:r>
        <w:t xml:space="preserve">with </w:t>
      </w:r>
      <w:proofErr w:type="gramEnd"/>
      <m:oMath>
        <m:r>
          <w:rPr>
            <w:rFonts w:ascii="Cambria Math" w:hAnsi="Cambria Math"/>
          </w:rPr>
          <m:t>ρ&gt;0.5</m:t>
        </m:r>
      </m:oMath>
      <w:r>
        <w:rPr>
          <w:rFonts w:eastAsiaTheme="minorEastAsia"/>
        </w:rPr>
        <w:t>, therefore, DCT provides a good compromise between information packing ability and computational complexity. Moreover, 8</w:t>
      </w:r>
      <w:r>
        <w:rPr>
          <w:rFonts w:eastAsiaTheme="minorEastAsia" w:cs="Times New Roman"/>
        </w:rPr>
        <w:t>×</w:t>
      </w:r>
      <w:r>
        <w:rPr>
          <w:rFonts w:eastAsiaTheme="minorEastAsia"/>
        </w:rPr>
        <w:t xml:space="preserve">8-block DCT minimizes the Mean Square Error (MSE) and the required memory size because </w:t>
      </w:r>
      <w:proofErr w:type="gramStart"/>
      <w:r>
        <w:rPr>
          <w:rFonts w:eastAsiaTheme="minorEastAsia"/>
        </w:rPr>
        <w:t>8</w:t>
      </w:r>
      <w:proofErr w:type="gramEnd"/>
      <w:r>
        <w:rPr>
          <w:rFonts w:eastAsiaTheme="minorEastAsia"/>
        </w:rPr>
        <w:t xml:space="preserve"> is an integer power of 2 and </w:t>
      </w:r>
      <w:r w:rsidR="00E204EB">
        <w:rPr>
          <w:rFonts w:eastAsiaTheme="minorEastAsia"/>
        </w:rPr>
        <w:t>computation load with 8</w:t>
      </w:r>
      <w:r w:rsidR="00E204EB">
        <w:rPr>
          <w:rFonts w:eastAsiaTheme="minorEastAsia" w:cs="Times New Roman"/>
        </w:rPr>
        <w:t>×</w:t>
      </w:r>
      <w:r w:rsidR="00E204EB">
        <w:rPr>
          <w:rFonts w:eastAsiaTheme="minorEastAsia"/>
        </w:rPr>
        <w:t>8 block is acceptable. The other advantages of DCT is reducing the blockin</w:t>
      </w:r>
      <w:r w:rsidR="00A70D1B">
        <w:rPr>
          <w:rFonts w:eastAsiaTheme="minorEastAsia"/>
        </w:rPr>
        <w:t>g artifact by periodic mirroring.</w:t>
      </w:r>
    </w:p>
    <w:p w:rsidR="00DE1906" w:rsidRDefault="00DE1906" w:rsidP="00DE1906">
      <w:r>
        <w:t>1-D DCT from DFT by using symmetric property:</w:t>
      </w:r>
    </w:p>
    <w:p w:rsidR="00DE1906" w:rsidRPr="004200AB" w:rsidRDefault="00DE1906" w:rsidP="00DE1906">
      <w:pPr>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nary>
            <m:naryPr>
              <m:chr m:val="∑"/>
              <m:limLoc m:val="undOvr"/>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f(m)</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d>
                        <m:dPr>
                          <m:ctrlPr>
                            <w:rPr>
                              <w:rFonts w:ascii="Cambria Math" w:hAnsi="Cambria Math"/>
                              <w:i/>
                            </w:rPr>
                          </m:ctrlPr>
                        </m:dPr>
                        <m:e>
                          <m:r>
                            <w:rPr>
                              <w:rFonts w:ascii="Cambria Math" w:hAnsi="Cambria Math"/>
                            </w:rPr>
                            <m:t>2m+1</m:t>
                          </m:r>
                        </m:e>
                      </m:d>
                      <m:r>
                        <w:rPr>
                          <w:rFonts w:ascii="Cambria Math" w:hAnsi="Cambria Math"/>
                        </w:rPr>
                        <m:t>kπ</m:t>
                      </m:r>
                    </m:num>
                    <m:den>
                      <m:r>
                        <w:rPr>
                          <w:rFonts w:ascii="Cambria Math" w:hAnsi="Cambria Math"/>
                        </w:rPr>
                        <m:t>2N</m:t>
                      </m:r>
                    </m:den>
                  </m:f>
                </m:e>
              </m:func>
            </m:e>
          </m:nary>
        </m:oMath>
      </m:oMathPara>
    </w:p>
    <w:p w:rsidR="00DE1906" w:rsidRPr="004200AB" w:rsidRDefault="00DE1906" w:rsidP="00DE1906">
      <w:pPr>
        <w:rPr>
          <w:rFonts w:eastAsiaTheme="minorEastAsia"/>
        </w:rPr>
      </w:pPr>
      <w:r w:rsidRPr="004200AB">
        <w:rPr>
          <w:rFonts w:eastAsiaTheme="minorEastAsia"/>
        </w:rPr>
        <w:t xml:space="preserve">Because image is </w:t>
      </w:r>
      <w:proofErr w:type="gramStart"/>
      <w:r w:rsidRPr="004200AB">
        <w:rPr>
          <w:rFonts w:eastAsiaTheme="minorEastAsia"/>
        </w:rPr>
        <w:t>2</w:t>
      </w:r>
      <w:proofErr w:type="gramEnd"/>
      <w:r w:rsidRPr="004200AB">
        <w:rPr>
          <w:rFonts w:eastAsiaTheme="minorEastAsia"/>
        </w:rPr>
        <w:t xml:space="preserve"> dimension and DCT is symmetric. </w:t>
      </w:r>
      <w:proofErr w:type="gramStart"/>
      <w:r w:rsidRPr="004200AB">
        <w:rPr>
          <w:rFonts w:eastAsiaTheme="minorEastAsia"/>
        </w:rPr>
        <w:t>So</w:t>
      </w:r>
      <w:proofErr w:type="gramEnd"/>
      <w:r w:rsidRPr="004200AB">
        <w:rPr>
          <w:rFonts w:eastAsiaTheme="minorEastAsia"/>
        </w:rPr>
        <w:t>, we can use formula:</w:t>
      </w:r>
    </w:p>
    <w:p w:rsidR="00DE1906" w:rsidRPr="004200AB" w:rsidRDefault="00DE1906" w:rsidP="00DE1906">
      <w:pPr>
        <w:rPr>
          <w:rFonts w:eastAsiaTheme="minorEastAsia"/>
        </w:rP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DCT</m:t>
              </m:r>
            </m:sub>
          </m:sSub>
          <m:r>
            <w:rPr>
              <w:rFonts w:ascii="Cambria Math" w:hAnsi="Cambria Math"/>
            </w:rPr>
            <m:t>=DX</m:t>
          </m:r>
          <m:sSup>
            <m:sSupPr>
              <m:ctrlPr>
                <w:rPr>
                  <w:rFonts w:ascii="Cambria Math" w:hAnsi="Cambria Math"/>
                  <w:i/>
                </w:rPr>
              </m:ctrlPr>
            </m:sSupPr>
            <m:e>
              <m:r>
                <w:rPr>
                  <w:rFonts w:ascii="Cambria Math" w:hAnsi="Cambria Math"/>
                </w:rPr>
                <m:t>D</m:t>
              </m:r>
            </m:e>
            <m:sup>
              <m:r>
                <w:rPr>
                  <w:rFonts w:ascii="Cambria Math" w:hAnsi="Cambria Math"/>
                </w:rPr>
                <m:t>T</m:t>
              </m:r>
            </m:sup>
          </m:sSup>
        </m:oMath>
      </m:oMathPara>
    </w:p>
    <w:p w:rsidR="00DE1906" w:rsidRPr="00DE1906" w:rsidRDefault="00DE1906" w:rsidP="008C530E">
      <w:r w:rsidRPr="004200AB">
        <w:rPr>
          <w:rFonts w:eastAsiaTheme="minorEastAsia"/>
        </w:rPr>
        <w:t xml:space="preserve">Where </w:t>
      </w:r>
      <m:oMath>
        <m:r>
          <w:rPr>
            <w:rFonts w:ascii="Cambria Math" w:eastAsiaTheme="minorEastAsia" w:hAnsi="Cambria Math"/>
          </w:rPr>
          <m:t>D=</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e>
        </m:rad>
        <m:func>
          <m:funcPr>
            <m:ctrlPr>
              <w:rPr>
                <w:rFonts w:ascii="Cambria Math" w:eastAsiaTheme="minorEastAsia" w:hAnsi="Cambria Math"/>
                <w:i/>
              </w:rPr>
            </m:ctrlPr>
          </m:funcPr>
          <m:fName>
            <m:r>
              <m:rPr>
                <m:sty m:val="p"/>
              </m:rPr>
              <w:rPr>
                <w:rFonts w:ascii="Cambria Math" w:hAnsi="Cambria Math"/>
              </w:rPr>
              <m:t>cos</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2N</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0 1 2</m:t>
                        </m:r>
                        <m:r>
                          <w:rPr>
                            <w:rFonts w:ascii="Cambria Math" w:hAnsi="Cambria Math"/>
                          </w:rPr>
                          <m:t>⋯</m:t>
                        </m:r>
                        <m:d>
                          <m:dPr>
                            <m:ctrlPr>
                              <w:rPr>
                                <w:rFonts w:ascii="Cambria Math" w:hAnsi="Cambria Math"/>
                                <w:i/>
                              </w:rPr>
                            </m:ctrlPr>
                          </m:dPr>
                          <m:e>
                            <m:r>
                              <w:rPr>
                                <w:rFonts w:ascii="Cambria Math" w:hAnsi="Cambria Math"/>
                              </w:rPr>
                              <m:t>N-1</m:t>
                            </m:r>
                          </m:e>
                        </m:d>
                      </m:e>
                    </m:d>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1 3 5</m:t>
                    </m:r>
                    <m:r>
                      <w:rPr>
                        <w:rFonts w:ascii="Cambria Math" w:hAnsi="Cambria Math"/>
                      </w:rPr>
                      <m:t>⋯</m:t>
                    </m:r>
                    <m:d>
                      <m:dPr>
                        <m:ctrlPr>
                          <w:rPr>
                            <w:rFonts w:ascii="Cambria Math" w:hAnsi="Cambria Math"/>
                            <w:i/>
                          </w:rPr>
                        </m:ctrlPr>
                      </m:dPr>
                      <m:e>
                        <m:r>
                          <w:rPr>
                            <w:rFonts w:ascii="Cambria Math" w:hAnsi="Cambria Math"/>
                          </w:rPr>
                          <m:t>2N-1</m:t>
                        </m:r>
                      </m:e>
                    </m:d>
                  </m:e>
                </m:d>
              </m:e>
            </m:d>
          </m:e>
        </m:func>
      </m:oMath>
    </w:p>
    <w:p w:rsidR="00F24A96" w:rsidRDefault="00F24A96" w:rsidP="008C530E">
      <w:pPr>
        <w:rPr>
          <w:rFonts w:eastAsiaTheme="minorEastAsia"/>
        </w:rPr>
      </w:pPr>
      <w:r>
        <w:rPr>
          <w:rFonts w:eastAsiaTheme="minorEastAsia"/>
        </w:rPr>
        <w:t>Quantization selectively eliminates or more coarsely quantizes the coefficients that have the smallest impact on reconstructed sub-image quality.</w:t>
      </w:r>
    </w:p>
    <w:p w:rsidR="006D44E4" w:rsidRPr="00DE1906" w:rsidRDefault="006D44E4" w:rsidP="008C530E">
      <w:pPr>
        <w:rPr>
          <w:rFonts w:eastAsiaTheme="minorEastAsia"/>
        </w:rPr>
      </w:pPr>
      <m:oMathPara>
        <m:oMath>
          <m:acc>
            <m:accPr>
              <m:ctrlPr>
                <w:rPr>
                  <w:rFonts w:ascii="Cambria Math" w:hAnsi="Cambria Math"/>
                  <w:i/>
                </w:rPr>
              </m:ctrlPr>
            </m:accPr>
            <m:e>
              <m:r>
                <w:rPr>
                  <w:rFonts w:ascii="Cambria Math" w:hAnsi="Cambria Math"/>
                </w:rPr>
                <m:t>T</m:t>
              </m:r>
            </m:e>
          </m:acc>
          <m:d>
            <m:dPr>
              <m:ctrlPr>
                <w:rPr>
                  <w:rFonts w:ascii="Cambria Math" w:hAnsi="Cambria Math"/>
                  <w:i/>
                </w:rPr>
              </m:ctrlPr>
            </m:dPr>
            <m:e>
              <m:r>
                <w:rPr>
                  <w:rFonts w:ascii="Cambria Math" w:hAnsi="Cambria Math"/>
                </w:rPr>
                <m:t>u,v</m:t>
              </m:r>
            </m:e>
          </m:d>
          <m:r>
            <w:rPr>
              <w:rFonts w:ascii="Cambria Math" w:hAnsi="Cambria Math"/>
            </w:rPr>
            <m:t>=</m:t>
          </m:r>
          <m:r>
            <m:rPr>
              <m:sty m:val="p"/>
            </m:rPr>
            <w:rPr>
              <w:rFonts w:ascii="Cambria Math" w:hAnsi="Cambria Math"/>
            </w:rPr>
            <m:t>round</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u,v</m:t>
                      </m:r>
                    </m:e>
                  </m:d>
                </m:num>
                <m:den>
                  <m:r>
                    <w:rPr>
                      <w:rFonts w:ascii="Cambria Math" w:hAnsi="Cambria Math"/>
                    </w:rPr>
                    <m:t>Z</m:t>
                  </m:r>
                  <m:d>
                    <m:dPr>
                      <m:ctrlPr>
                        <w:rPr>
                          <w:rFonts w:ascii="Cambria Math" w:hAnsi="Cambria Math"/>
                          <w:i/>
                        </w:rPr>
                      </m:ctrlPr>
                    </m:dPr>
                    <m:e>
                      <m:r>
                        <w:rPr>
                          <w:rFonts w:ascii="Cambria Math" w:hAnsi="Cambria Math"/>
                        </w:rPr>
                        <m:t>u,v</m:t>
                      </m:r>
                    </m:e>
                  </m:d>
                </m:den>
              </m:f>
            </m:e>
          </m:d>
          <m:r>
            <w:rPr>
              <w:rFonts w:ascii="Cambria Math" w:hAnsi="Cambria Math"/>
            </w:rPr>
            <m:t xml:space="preserve">,     </m:t>
          </m:r>
          <m:acc>
            <m:accPr>
              <m:chr m:val="̇"/>
              <m:ctrlPr>
                <w:rPr>
                  <w:rFonts w:ascii="Cambria Math" w:hAnsi="Cambria Math"/>
                  <w:i/>
                </w:rPr>
              </m:ctrlPr>
            </m:accPr>
            <m:e>
              <m:r>
                <w:rPr>
                  <w:rFonts w:ascii="Cambria Math" w:hAnsi="Cambria Math"/>
                </w:rPr>
                <m:t>T</m:t>
              </m:r>
            </m:e>
          </m:acc>
          <m:d>
            <m:dPr>
              <m:ctrlPr>
                <w:rPr>
                  <w:rFonts w:ascii="Cambria Math" w:hAnsi="Cambria Math"/>
                  <w:i/>
                </w:rPr>
              </m:ctrlPr>
            </m:dPr>
            <m:e>
              <m:r>
                <w:rPr>
                  <w:rFonts w:ascii="Cambria Math" w:hAnsi="Cambria Math"/>
                </w:rPr>
                <m:t>u,v</m:t>
              </m:r>
            </m:e>
          </m:d>
          <m:r>
            <w:rPr>
              <w:rFonts w:ascii="Cambria Math" w:hAnsi="Cambria Math"/>
            </w:rPr>
            <m:t>=</m:t>
          </m:r>
          <m:acc>
            <m:accPr>
              <m:ctrlPr>
                <w:rPr>
                  <w:rFonts w:ascii="Cambria Math" w:hAnsi="Cambria Math"/>
                  <w:i/>
                </w:rPr>
              </m:ctrlPr>
            </m:accPr>
            <m:e>
              <m:r>
                <w:rPr>
                  <w:rFonts w:ascii="Cambria Math" w:hAnsi="Cambria Math"/>
                </w:rPr>
                <m:t>T</m:t>
              </m:r>
            </m:e>
          </m:acc>
          <m:d>
            <m:dPr>
              <m:ctrlPr>
                <w:rPr>
                  <w:rFonts w:ascii="Cambria Math" w:hAnsi="Cambria Math"/>
                  <w:i/>
                </w:rPr>
              </m:ctrlPr>
            </m:dPr>
            <m:e>
              <m:r>
                <w:rPr>
                  <w:rFonts w:ascii="Cambria Math" w:hAnsi="Cambria Math"/>
                </w:rPr>
                <m:t>u,v</m:t>
              </m:r>
            </m:e>
          </m:d>
          <m:r>
            <w:rPr>
              <w:rFonts w:ascii="Cambria Math" w:hAnsi="Cambria Math"/>
            </w:rPr>
            <m:t>Z</m:t>
          </m:r>
          <m:d>
            <m:dPr>
              <m:ctrlPr>
                <w:rPr>
                  <w:rFonts w:ascii="Cambria Math" w:hAnsi="Cambria Math"/>
                  <w:i/>
                </w:rPr>
              </m:ctrlPr>
            </m:dPr>
            <m:e>
              <m:r>
                <w:rPr>
                  <w:rFonts w:ascii="Cambria Math" w:hAnsi="Cambria Math"/>
                </w:rPr>
                <m:t>u,v</m:t>
              </m:r>
            </m:e>
          </m:d>
        </m:oMath>
      </m:oMathPara>
    </w:p>
    <w:p w:rsidR="00DE1906" w:rsidRDefault="00DE1906" w:rsidP="008C530E">
      <w:r>
        <w:rPr>
          <w:rFonts w:eastAsiaTheme="minorEastAsia"/>
        </w:rPr>
        <w:t xml:space="preserve">Where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u,v</m:t>
            </m:r>
          </m:e>
        </m:d>
      </m:oMath>
      <w:r>
        <w:rPr>
          <w:rFonts w:eastAsiaTheme="minorEastAsia"/>
        </w:rPr>
        <w:t xml:space="preserve"> is an element of transform normalization array (quantization parameter)</w:t>
      </w:r>
      <w:proofErr w:type="gramStart"/>
      <w:r w:rsidR="00C215FC">
        <w:rPr>
          <w:rFonts w:eastAsiaTheme="minorEastAsia"/>
        </w:rPr>
        <w:t>.</w:t>
      </w:r>
      <w:proofErr w:type="gramEnd"/>
    </w:p>
    <w:p w:rsidR="007A52DB" w:rsidRDefault="007A52DB" w:rsidP="008407D3">
      <w:pPr>
        <w:pStyle w:val="ListParagraph"/>
        <w:numPr>
          <w:ilvl w:val="1"/>
          <w:numId w:val="1"/>
        </w:numPr>
        <w:ind w:left="540" w:hanging="360"/>
        <w:outlineLvl w:val="1"/>
        <w:rPr>
          <w:b/>
          <w:i/>
        </w:rPr>
      </w:pPr>
      <w:r w:rsidRPr="008407D3">
        <w:rPr>
          <w:b/>
          <w:i/>
        </w:rPr>
        <w:lastRenderedPageBreak/>
        <w:t>Results &amp; Analysis results</w:t>
      </w:r>
    </w:p>
    <w:p w:rsidR="00CC645C" w:rsidRDefault="00047A0C" w:rsidP="00047A0C">
      <w:r>
        <w:t>After using 8</w:t>
      </w:r>
      <w:r>
        <w:rPr>
          <w:rFonts w:cs="Times New Roman"/>
        </w:rPr>
        <w:t>×</w:t>
      </w:r>
      <w:r>
        <w:t>8-block DCT for the original image, most of the low frequency components locate at the top left corner of each 8</w:t>
      </w:r>
      <w:r>
        <w:rPr>
          <w:rFonts w:cs="Times New Roman"/>
        </w:rPr>
        <w:t>×</w:t>
      </w:r>
      <w:r>
        <w:t>8 block</w:t>
      </w:r>
      <w:r w:rsidR="000F4C1D">
        <w:t>,</w:t>
      </w:r>
      <w:r w:rsidR="0029135E">
        <w:t xml:space="preserve"> </w:t>
      </w:r>
      <w:r w:rsidR="000F4C1D">
        <w:t xml:space="preserve">meaning </w:t>
      </w:r>
      <w:r w:rsidR="000F4C1D">
        <w:t xml:space="preserve">the unwanted frequency components </w:t>
      </w:r>
      <w:proofErr w:type="gramStart"/>
      <w:r w:rsidR="000F4C1D">
        <w:t>are eliminated</w:t>
      </w:r>
      <w:proofErr w:type="gramEnd"/>
      <w:r w:rsidR="000F4C1D">
        <w:t xml:space="preserve"> </w:t>
      </w:r>
      <w:r w:rsidR="0029135E">
        <w:t>(see Figure 3.2)</w:t>
      </w:r>
      <w:r w:rsidR="000F4C1D">
        <w:t>.</w:t>
      </w:r>
    </w:p>
    <w:p w:rsidR="007A52DB" w:rsidRDefault="00675A6C" w:rsidP="00CE7A5B">
      <w:pPr>
        <w:jc w:val="center"/>
      </w:pPr>
      <w:r w:rsidRPr="00675A6C">
        <w:rPr>
          <w:noProof/>
        </w:rPr>
        <w:drawing>
          <wp:inline distT="0" distB="0" distL="0" distR="0">
            <wp:extent cx="4562475" cy="2055819"/>
            <wp:effectExtent l="0" t="0" r="0" b="1905"/>
            <wp:docPr id="9" name="Picture 9" descr="D:\KAIST\Courses\dip\hw\hw6\pic\prob_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AIST\Courses\dip\hw\hw6\pic\prob_3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9908" cy="2068180"/>
                    </a:xfrm>
                    <a:prstGeom prst="rect">
                      <a:avLst/>
                    </a:prstGeom>
                    <a:noFill/>
                    <a:ln>
                      <a:noFill/>
                    </a:ln>
                  </pic:spPr>
                </pic:pic>
              </a:graphicData>
            </a:graphic>
          </wp:inline>
        </w:drawing>
      </w:r>
    </w:p>
    <w:p w:rsidR="00675A6C" w:rsidRDefault="00675A6C" w:rsidP="00675A6C">
      <w:pPr>
        <w:jc w:val="center"/>
      </w:pPr>
      <w:r w:rsidRPr="006C4805">
        <w:rPr>
          <w:b/>
        </w:rPr>
        <w:t>Figure 3.2.</w:t>
      </w:r>
      <w:r>
        <w:t xml:space="preserve"> The original image and its 8</w:t>
      </w:r>
      <w:r>
        <w:rPr>
          <w:rFonts w:cs="Times New Roman"/>
        </w:rPr>
        <w:t>×</w:t>
      </w:r>
      <w:r>
        <w:t>8-block DCT</w:t>
      </w:r>
    </w:p>
    <w:p w:rsidR="000F4C1D" w:rsidRDefault="000F4C1D" w:rsidP="000F4C1D">
      <w:r>
        <w:t xml:space="preserve">When quantize DCT image with higher quantization parameter, more and more the number of higher frequency components </w:t>
      </w:r>
      <w:proofErr w:type="gramStart"/>
      <w:r>
        <w:t>are removed</w:t>
      </w:r>
      <w:proofErr w:type="gramEnd"/>
      <w:r>
        <w:t xml:space="preserve">. With the smallest parameter equals to </w:t>
      </w:r>
      <w:proofErr w:type="gramStart"/>
      <w:r>
        <w:t>1</w:t>
      </w:r>
      <w:proofErr w:type="gramEnd"/>
      <w:r>
        <w:t>, most of low frequency parts remain but the magnitudes are changed. For parameter equals to 16 and 32, only very low frequency terms are keep and quantization images look almost dark (see Figure 3.3)</w:t>
      </w:r>
      <w:r>
        <w:t>.</w:t>
      </w:r>
    </w:p>
    <w:p w:rsidR="004805BE" w:rsidRDefault="004805BE" w:rsidP="00675A6C">
      <w:pPr>
        <w:jc w:val="center"/>
      </w:pPr>
      <w:r w:rsidRPr="004805BE">
        <w:rPr>
          <w:noProof/>
        </w:rPr>
        <w:drawing>
          <wp:inline distT="0" distB="0" distL="0" distR="0">
            <wp:extent cx="5943600" cy="1768182"/>
            <wp:effectExtent l="0" t="0" r="0" b="3810"/>
            <wp:docPr id="10" name="Picture 10" descr="D:\KAIST\Courses\dip\hw\hw6\pic\prob_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AIST\Courses\dip\hw\hw6\pic\prob_3_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768182"/>
                    </a:xfrm>
                    <a:prstGeom prst="rect">
                      <a:avLst/>
                    </a:prstGeom>
                    <a:noFill/>
                    <a:ln>
                      <a:noFill/>
                    </a:ln>
                  </pic:spPr>
                </pic:pic>
              </a:graphicData>
            </a:graphic>
          </wp:inline>
        </w:drawing>
      </w:r>
    </w:p>
    <w:p w:rsidR="004805BE" w:rsidRDefault="004805BE" w:rsidP="00675A6C">
      <w:pPr>
        <w:jc w:val="center"/>
      </w:pPr>
      <w:r w:rsidRPr="006C4805">
        <w:rPr>
          <w:b/>
        </w:rPr>
        <w:t>Figure 3.3.</w:t>
      </w:r>
      <w:r>
        <w:t xml:space="preserve"> The quantization results for three parameter 1, 16 and 31</w:t>
      </w:r>
    </w:p>
    <w:p w:rsidR="00DE1906" w:rsidRDefault="00DE1906" w:rsidP="00DE1906">
      <w:r>
        <w:t xml:space="preserve">Obviously, after </w:t>
      </w:r>
      <w:proofErr w:type="spellStart"/>
      <w:r>
        <w:t>dequantization</w:t>
      </w:r>
      <w:proofErr w:type="spellEnd"/>
      <w:r>
        <w:t>, for greater parameters, fewer freq</w:t>
      </w:r>
      <w:r w:rsidR="005C2C22">
        <w:t xml:space="preserve">uency components </w:t>
      </w:r>
      <w:proofErr w:type="gramStart"/>
      <w:r w:rsidR="005C2C22">
        <w:t>are recovered</w:t>
      </w:r>
      <w:proofErr w:type="gramEnd"/>
      <w:r w:rsidR="005C2C22">
        <w:t xml:space="preserve"> implying that more amount of information is lost</w:t>
      </w:r>
      <w:r w:rsidR="00B8502A">
        <w:t xml:space="preserve"> also called quantization error</w:t>
      </w:r>
      <w:r w:rsidR="005C2C22">
        <w:t xml:space="preserve">. Hence, with greater quantization parameters, by inverse DCT, the comparable reconstruction images are more different and more blurred. For parameter equals to </w:t>
      </w:r>
      <w:proofErr w:type="gramStart"/>
      <w:r w:rsidR="005C2C22">
        <w:t>1</w:t>
      </w:r>
      <w:proofErr w:type="gramEnd"/>
      <w:r w:rsidR="005C2C22">
        <w:t xml:space="preserve">, the recovered image look similar the original image. However, for parameters equal to 16 and </w:t>
      </w:r>
      <w:r w:rsidR="005C2C22">
        <w:lastRenderedPageBreak/>
        <w:t xml:space="preserve">31, </w:t>
      </w:r>
      <w:r w:rsidR="005C2C22">
        <w:t>in Figure 3.4</w:t>
      </w:r>
      <w:r w:rsidR="005C2C22">
        <w:t>, the background of output images is not smooth a</w:t>
      </w:r>
      <w:r w:rsidR="00E86061">
        <w:t>nd shows us the discontinuation due to increase quantization error.</w:t>
      </w:r>
    </w:p>
    <w:p w:rsidR="00CE7A5B" w:rsidRDefault="00CE7A5B" w:rsidP="00DE1906">
      <w:r>
        <w:t>As mention above, the raising of the quantization parameter comes along with the increasing of quantization error. Therefore, PSNR reduces while quantization parameter increases</w:t>
      </w:r>
      <w:r w:rsidR="00DF538E">
        <w:t xml:space="preserve"> (see Figure 3.5)</w:t>
      </w:r>
      <w:r>
        <w:t>.</w:t>
      </w:r>
    </w:p>
    <w:p w:rsidR="004805BE" w:rsidRDefault="004805BE" w:rsidP="00675A6C">
      <w:pPr>
        <w:jc w:val="center"/>
      </w:pPr>
      <w:r w:rsidRPr="004805BE">
        <w:rPr>
          <w:noProof/>
        </w:rPr>
        <w:drawing>
          <wp:inline distT="0" distB="0" distL="0" distR="0">
            <wp:extent cx="5943600" cy="3428206"/>
            <wp:effectExtent l="0" t="0" r="0" b="1270"/>
            <wp:docPr id="11" name="Picture 11" descr="D:\KAIST\Courses\dip\hw\hw6\pic\prob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AIST\Courses\dip\hw\hw6\pic\prob_3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28206"/>
                    </a:xfrm>
                    <a:prstGeom prst="rect">
                      <a:avLst/>
                    </a:prstGeom>
                    <a:noFill/>
                    <a:ln>
                      <a:noFill/>
                    </a:ln>
                  </pic:spPr>
                </pic:pic>
              </a:graphicData>
            </a:graphic>
          </wp:inline>
        </w:drawing>
      </w:r>
    </w:p>
    <w:p w:rsidR="008F4689" w:rsidRDefault="004805BE" w:rsidP="008F4689">
      <w:pPr>
        <w:jc w:val="center"/>
      </w:pPr>
      <w:r w:rsidRPr="006C4805">
        <w:rPr>
          <w:b/>
        </w:rPr>
        <w:t>Figur</w:t>
      </w:r>
      <w:r w:rsidR="006B052B" w:rsidRPr="006C4805">
        <w:rPr>
          <w:b/>
        </w:rPr>
        <w:t>e 3.4.</w:t>
      </w:r>
      <w:r w:rsidR="006B052B">
        <w:t xml:space="preserve"> The </w:t>
      </w:r>
      <w:proofErr w:type="spellStart"/>
      <w:r w:rsidR="006B052B">
        <w:t>dequantization</w:t>
      </w:r>
      <w:proofErr w:type="spellEnd"/>
      <w:r w:rsidR="006B052B">
        <w:t xml:space="preserve"> with difference </w:t>
      </w:r>
      <w:proofErr w:type="spellStart"/>
      <w:r w:rsidR="006B052B">
        <w:t>parmeters</w:t>
      </w:r>
      <w:proofErr w:type="spellEnd"/>
      <w:r w:rsidR="006B052B">
        <w:t xml:space="preserve"> and the corresponding inverse 8</w:t>
      </w:r>
      <w:r w:rsidR="006B052B">
        <w:rPr>
          <w:rFonts w:cs="Times New Roman"/>
        </w:rPr>
        <w:t>×</w:t>
      </w:r>
      <w:r w:rsidR="006B052B">
        <w:t>8-block DCT images</w:t>
      </w:r>
    </w:p>
    <w:p w:rsidR="00B25A84" w:rsidRDefault="00B25A84" w:rsidP="00675A6C">
      <w:pPr>
        <w:jc w:val="center"/>
      </w:pPr>
      <w:r w:rsidRPr="00B25A84">
        <w:rPr>
          <w:noProof/>
        </w:rPr>
        <w:drawing>
          <wp:inline distT="0" distB="0" distL="0" distR="0">
            <wp:extent cx="3429000" cy="2571750"/>
            <wp:effectExtent l="0" t="0" r="0" b="0"/>
            <wp:docPr id="12" name="Picture 12" descr="D:\KAIST\Courses\dip\hw\hw6\pic\prob_3_3_ps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AIST\Courses\dip\hw\hw6\pic\prob_3_3_psn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8899" cy="2579174"/>
                    </a:xfrm>
                    <a:prstGeom prst="rect">
                      <a:avLst/>
                    </a:prstGeom>
                    <a:noFill/>
                    <a:ln>
                      <a:noFill/>
                    </a:ln>
                  </pic:spPr>
                </pic:pic>
              </a:graphicData>
            </a:graphic>
          </wp:inline>
        </w:drawing>
      </w:r>
    </w:p>
    <w:p w:rsidR="00B25A84" w:rsidRDefault="00B25A84" w:rsidP="00675A6C">
      <w:pPr>
        <w:jc w:val="center"/>
      </w:pPr>
      <w:r w:rsidRPr="00B25A84">
        <w:rPr>
          <w:b/>
        </w:rPr>
        <w:t>Figure 3.5.</w:t>
      </w:r>
      <w:r>
        <w:t xml:space="preserve"> PSNR graph</w:t>
      </w:r>
    </w:p>
    <w:sectPr w:rsidR="00B25A8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39DC" w:rsidRDefault="007D39DC" w:rsidP="00A91E0C">
      <w:pPr>
        <w:spacing w:after="0" w:line="240" w:lineRule="auto"/>
      </w:pPr>
      <w:r>
        <w:separator/>
      </w:r>
    </w:p>
  </w:endnote>
  <w:endnote w:type="continuationSeparator" w:id="0">
    <w:p w:rsidR="007D39DC" w:rsidRDefault="007D39DC" w:rsidP="00A91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0340773"/>
      <w:docPartObj>
        <w:docPartGallery w:val="Page Numbers (Bottom of Page)"/>
        <w:docPartUnique/>
      </w:docPartObj>
    </w:sdtPr>
    <w:sdtEndPr>
      <w:rPr>
        <w:noProof/>
      </w:rPr>
    </w:sdtEndPr>
    <w:sdtContent>
      <w:p w:rsidR="00A91E0C" w:rsidRDefault="00A91E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A91E0C" w:rsidRDefault="00A91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39DC" w:rsidRDefault="007D39DC" w:rsidP="00A91E0C">
      <w:pPr>
        <w:spacing w:after="0" w:line="240" w:lineRule="auto"/>
      </w:pPr>
      <w:r>
        <w:separator/>
      </w:r>
    </w:p>
  </w:footnote>
  <w:footnote w:type="continuationSeparator" w:id="0">
    <w:p w:rsidR="007D39DC" w:rsidRDefault="007D39DC" w:rsidP="00A91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12E7"/>
    <w:multiLevelType w:val="hybridMultilevel"/>
    <w:tmpl w:val="AA66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5F95"/>
    <w:multiLevelType w:val="multilevel"/>
    <w:tmpl w:val="EE861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63A1E4B"/>
    <w:multiLevelType w:val="hybridMultilevel"/>
    <w:tmpl w:val="E7680B4E"/>
    <w:lvl w:ilvl="0" w:tplc="05E8F9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31F7A"/>
    <w:multiLevelType w:val="hybridMultilevel"/>
    <w:tmpl w:val="CFF0A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39723A"/>
    <w:multiLevelType w:val="hybridMultilevel"/>
    <w:tmpl w:val="DD00F7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960380"/>
    <w:multiLevelType w:val="hybridMultilevel"/>
    <w:tmpl w:val="E1587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43"/>
    <w:rsid w:val="00000D7F"/>
    <w:rsid w:val="00047A0C"/>
    <w:rsid w:val="000674FB"/>
    <w:rsid w:val="000B0856"/>
    <w:rsid w:val="000D2FFD"/>
    <w:rsid w:val="000E0E14"/>
    <w:rsid w:val="000F4C1D"/>
    <w:rsid w:val="001036DC"/>
    <w:rsid w:val="001416D1"/>
    <w:rsid w:val="001417EF"/>
    <w:rsid w:val="00156D88"/>
    <w:rsid w:val="001A0AFB"/>
    <w:rsid w:val="001D6730"/>
    <w:rsid w:val="001E3928"/>
    <w:rsid w:val="001F4A27"/>
    <w:rsid w:val="00213B54"/>
    <w:rsid w:val="00223683"/>
    <w:rsid w:val="0029135E"/>
    <w:rsid w:val="00294D65"/>
    <w:rsid w:val="002A4247"/>
    <w:rsid w:val="0034499E"/>
    <w:rsid w:val="00396B7C"/>
    <w:rsid w:val="003A0205"/>
    <w:rsid w:val="00402E25"/>
    <w:rsid w:val="00403303"/>
    <w:rsid w:val="004805BE"/>
    <w:rsid w:val="00494A18"/>
    <w:rsid w:val="004C15C2"/>
    <w:rsid w:val="005305F3"/>
    <w:rsid w:val="00543C20"/>
    <w:rsid w:val="005526B8"/>
    <w:rsid w:val="005C2C22"/>
    <w:rsid w:val="0061323E"/>
    <w:rsid w:val="00675A6C"/>
    <w:rsid w:val="006834BB"/>
    <w:rsid w:val="006A5F43"/>
    <w:rsid w:val="006B052B"/>
    <w:rsid w:val="006C4805"/>
    <w:rsid w:val="006D44E4"/>
    <w:rsid w:val="007A52DB"/>
    <w:rsid w:val="007B222F"/>
    <w:rsid w:val="007D39DC"/>
    <w:rsid w:val="008407D3"/>
    <w:rsid w:val="008C41C9"/>
    <w:rsid w:val="008C530E"/>
    <w:rsid w:val="008D7E9E"/>
    <w:rsid w:val="008F4689"/>
    <w:rsid w:val="009435AC"/>
    <w:rsid w:val="00965E95"/>
    <w:rsid w:val="00993968"/>
    <w:rsid w:val="009B434C"/>
    <w:rsid w:val="009C5A77"/>
    <w:rsid w:val="009D62EF"/>
    <w:rsid w:val="00A07B83"/>
    <w:rsid w:val="00A514E9"/>
    <w:rsid w:val="00A57BC9"/>
    <w:rsid w:val="00A70D1B"/>
    <w:rsid w:val="00A91E0C"/>
    <w:rsid w:val="00AE0E55"/>
    <w:rsid w:val="00B167E4"/>
    <w:rsid w:val="00B25A84"/>
    <w:rsid w:val="00B8502A"/>
    <w:rsid w:val="00BB52D2"/>
    <w:rsid w:val="00BE69F2"/>
    <w:rsid w:val="00BE752A"/>
    <w:rsid w:val="00C215FC"/>
    <w:rsid w:val="00CB16EC"/>
    <w:rsid w:val="00CC645C"/>
    <w:rsid w:val="00CE7A5B"/>
    <w:rsid w:val="00D26D22"/>
    <w:rsid w:val="00D50A64"/>
    <w:rsid w:val="00DE1906"/>
    <w:rsid w:val="00DF4F61"/>
    <w:rsid w:val="00DF538E"/>
    <w:rsid w:val="00E204EB"/>
    <w:rsid w:val="00E43126"/>
    <w:rsid w:val="00E86061"/>
    <w:rsid w:val="00EB3189"/>
    <w:rsid w:val="00EE480D"/>
    <w:rsid w:val="00EE6B8F"/>
    <w:rsid w:val="00F10C3A"/>
    <w:rsid w:val="00F2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A95EB"/>
  <w15:chartTrackingRefBased/>
  <w15:docId w15:val="{955919D4-D52D-429B-BD6B-33055B834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F43"/>
    <w:pPr>
      <w:jc w:val="both"/>
    </w:pPr>
    <w:rPr>
      <w:rFonts w:ascii="Times New Roman"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F43"/>
    <w:pPr>
      <w:ind w:left="720"/>
      <w:contextualSpacing/>
    </w:pPr>
  </w:style>
  <w:style w:type="character" w:styleId="PlaceholderText">
    <w:name w:val="Placeholder Text"/>
    <w:basedOn w:val="DefaultParagraphFont"/>
    <w:uiPriority w:val="99"/>
    <w:semiHidden/>
    <w:rsid w:val="003A0205"/>
    <w:rPr>
      <w:color w:val="808080"/>
    </w:rPr>
  </w:style>
  <w:style w:type="paragraph" w:styleId="Header">
    <w:name w:val="header"/>
    <w:basedOn w:val="Normal"/>
    <w:link w:val="HeaderChar"/>
    <w:uiPriority w:val="99"/>
    <w:unhideWhenUsed/>
    <w:rsid w:val="00A91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1E0C"/>
    <w:rPr>
      <w:rFonts w:ascii="Times New Roman" w:hAnsi="Times New Roman"/>
      <w:sz w:val="26"/>
    </w:rPr>
  </w:style>
  <w:style w:type="paragraph" w:styleId="Footer">
    <w:name w:val="footer"/>
    <w:basedOn w:val="Normal"/>
    <w:link w:val="FooterChar"/>
    <w:uiPriority w:val="99"/>
    <w:unhideWhenUsed/>
    <w:rsid w:val="00A91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1E0C"/>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36B"/>
    <w:rsid w:val="006E336B"/>
    <w:rsid w:val="008E6C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33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64978-F2E8-4CC2-B200-D1DBBDD1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8</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dcterms:created xsi:type="dcterms:W3CDTF">2018-06-06T12:38:00Z</dcterms:created>
  <dcterms:modified xsi:type="dcterms:W3CDTF">2018-06-07T10:02:00Z</dcterms:modified>
</cp:coreProperties>
</file>