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378" w:rsidRDefault="005D6246" w:rsidP="005D6246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Korea Advanced Institute of Science and Technology</w:t>
      </w:r>
    </w:p>
    <w:p w:rsidR="005D6246" w:rsidRDefault="005D6246" w:rsidP="005D6246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School of Electrical Engineering</w:t>
      </w:r>
    </w:p>
    <w:p w:rsidR="005D6246" w:rsidRDefault="005D6246" w:rsidP="005D6246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EE488 Introduction to Machine Learning Spring 2018</w:t>
      </w:r>
    </w:p>
    <w:p w:rsidR="005D6246" w:rsidRDefault="005D6246" w:rsidP="005D6246">
      <w:pPr>
        <w:rPr>
          <w:rFonts w:cs="Times New Roman"/>
          <w:szCs w:val="26"/>
        </w:rPr>
      </w:pPr>
      <w:r>
        <w:rPr>
          <w:rFonts w:cs="Times New Roman"/>
          <w:szCs w:val="26"/>
        </w:rPr>
        <w:t>Student Name: Dinh Vu</w:t>
      </w:r>
    </w:p>
    <w:p w:rsidR="005D6246" w:rsidRDefault="005D6246" w:rsidP="005D6246">
      <w:pPr>
        <w:rPr>
          <w:rFonts w:cs="Times New Roman"/>
          <w:szCs w:val="26"/>
        </w:rPr>
      </w:pPr>
      <w:r>
        <w:rPr>
          <w:rFonts w:cs="Times New Roman"/>
          <w:szCs w:val="26"/>
        </w:rPr>
        <w:t>Student ID: 20184187</w:t>
      </w:r>
    </w:p>
    <w:p w:rsidR="005D6246" w:rsidRPr="00B66906" w:rsidRDefault="005D6246" w:rsidP="005D6246">
      <w:pPr>
        <w:jc w:val="center"/>
        <w:rPr>
          <w:rFonts w:cs="Times New Roman"/>
          <w:b/>
          <w:szCs w:val="26"/>
        </w:rPr>
      </w:pPr>
      <w:r w:rsidRPr="00B66906">
        <w:rPr>
          <w:rFonts w:cs="Times New Roman"/>
          <w:b/>
          <w:szCs w:val="26"/>
        </w:rPr>
        <w:t>Homework 2</w:t>
      </w:r>
    </w:p>
    <w:p w:rsidR="005D6246" w:rsidRPr="00B66906" w:rsidRDefault="00B66906" w:rsidP="00B66906">
      <w:pPr>
        <w:pStyle w:val="ListParagraph"/>
        <w:numPr>
          <w:ilvl w:val="0"/>
          <w:numId w:val="1"/>
        </w:numPr>
        <w:outlineLvl w:val="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Part</w:t>
      </w:r>
      <w:r w:rsidR="005D6246" w:rsidRPr="00B66906">
        <w:rPr>
          <w:rFonts w:cs="Times New Roman"/>
          <w:b/>
          <w:szCs w:val="26"/>
        </w:rPr>
        <w:t xml:space="preserve"> 1</w:t>
      </w:r>
    </w:p>
    <w:p w:rsidR="005D6246" w:rsidRPr="00B66906" w:rsidRDefault="005D6246" w:rsidP="00B66906">
      <w:pPr>
        <w:pStyle w:val="ListParagraph"/>
        <w:numPr>
          <w:ilvl w:val="0"/>
          <w:numId w:val="2"/>
        </w:numPr>
        <w:outlineLvl w:val="1"/>
        <w:rPr>
          <w:rFonts w:cs="Times New Roman"/>
          <w:b/>
          <w:szCs w:val="26"/>
        </w:rPr>
      </w:pPr>
      <w:r w:rsidRPr="00B66906">
        <w:rPr>
          <w:rFonts w:cs="Times New Roman"/>
          <w:b/>
          <w:szCs w:val="26"/>
        </w:rPr>
        <w:t>Logistic regress</w:t>
      </w:r>
      <w:r w:rsidR="006877BB" w:rsidRPr="00B66906">
        <w:rPr>
          <w:rFonts w:cs="Times New Roman"/>
          <w:b/>
          <w:szCs w:val="26"/>
        </w:rPr>
        <w:t>ion</w:t>
      </w:r>
    </w:p>
    <w:p w:rsidR="006877BB" w:rsidRPr="000354A3" w:rsidRDefault="00ED6D31" w:rsidP="006877BB">
      <w:pPr>
        <w:rPr>
          <w:rFonts w:cs="Times New Roman"/>
          <w:szCs w:val="26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log</m:t>
              </m:r>
            </m:fName>
            <m:e>
              <m:r>
                <m:rPr>
                  <m:scr m:val="script"/>
                </m:rPr>
                <w:rPr>
                  <w:rFonts w:ascii="Cambria Math" w:hAnsi="Cambria Math" w:cs="Times New Roman"/>
                  <w:szCs w:val="26"/>
                </w:rPr>
                <m:t>L(</m:t>
              </m:r>
              <m:r>
                <w:rPr>
                  <w:rFonts w:ascii="Cambria Math" w:hAnsi="Cambria Math" w:cs="Times New Roman"/>
                  <w:szCs w:val="26"/>
                </w:rPr>
                <m:t>θ)</m:t>
              </m:r>
            </m:e>
          </m:func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;θ</m:t>
                      </m:r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</m:e>
          </m:nary>
        </m:oMath>
      </m:oMathPara>
    </w:p>
    <w:p w:rsidR="000354A3" w:rsidRPr="009D02C7" w:rsidRDefault="000354A3" w:rsidP="006877BB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log</m:t>
              </m:r>
            </m:fName>
            <m:e>
              <m:r>
                <m:rPr>
                  <m:scr m:val="script"/>
                </m:rPr>
                <w:rPr>
                  <w:rFonts w:ascii="Cambria Math" w:hAnsi="Cambria Math" w:cs="Times New Roman"/>
                  <w:szCs w:val="26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Times New Roman"/>
              <w:szCs w:val="26"/>
            </w:rPr>
            <m:t>-C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-C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2</m:t>
              </m:r>
            </m:sup>
          </m:sSubSup>
        </m:oMath>
      </m:oMathPara>
    </w:p>
    <w:p w:rsidR="009D02C7" w:rsidRDefault="009D02C7" w:rsidP="006877BB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Using the regularization penalty </w:t>
      </w:r>
      <m:oMath>
        <m:r>
          <w:rPr>
            <w:rFonts w:ascii="Cambria Math" w:hAnsi="Cambria Math" w:cs="Times New Roman"/>
            <w:szCs w:val="26"/>
          </w:rPr>
          <m:t>-C</m:t>
        </m:r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Cs w:val="26"/>
              </w:rPr>
              <m:t>j</m:t>
            </m:r>
          </m:sub>
          <m:sup>
            <m:r>
              <w:rPr>
                <w:rFonts w:ascii="Cambria Math" w:hAnsi="Cambria Math" w:cs="Times New Roman"/>
                <w:szCs w:val="26"/>
              </w:rPr>
              <m:t>2</m:t>
            </m:r>
          </m:sup>
        </m:sSubSup>
      </m:oMath>
      <w:r>
        <w:rPr>
          <w:rFonts w:cs="Times New Roman"/>
          <w:szCs w:val="26"/>
        </w:rPr>
        <w:t xml:space="preserve"> where j = {0, 1, 2}, the optimization equation must be solved:</w:t>
      </w:r>
    </w:p>
    <w:p w:rsidR="009D02C7" w:rsidRPr="000354A3" w:rsidRDefault="00ED6D31" w:rsidP="006877BB">
      <w:pPr>
        <w:rPr>
          <w:rFonts w:cs="Times New Roman"/>
          <w:szCs w:val="26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Cs w:val="26"/>
                </w:rPr>
                <m:t>θ</m:t>
              </m:r>
            </m:e>
          </m:acc>
          <m:r>
            <w:rPr>
              <w:rFonts w:ascii="Cambria Math" w:hAnsi="Cambria Math" w:cs="Times New Roman"/>
              <w:szCs w:val="26"/>
            </w:rPr>
            <m:t>=arg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Cs w:val="26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6"/>
                </w:rPr>
                <m:t>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Times New Roman"/>
              <w:szCs w:val="26"/>
            </w:rPr>
            <m:t>=arg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Cs w:val="26"/>
                    </w:rPr>
                    <m:t>θ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1+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6"/>
                    </w:rPr>
                    <m:t>-C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0354A3" w:rsidRDefault="000354A3" w:rsidP="006877BB">
      <w:pPr>
        <w:rPr>
          <w:rFonts w:cs="Times New Roman"/>
          <w:szCs w:val="26"/>
        </w:rPr>
      </w:pPr>
      <w:r>
        <w:rPr>
          <w:rFonts w:cs="Times New Roman"/>
          <w:szCs w:val="26"/>
        </w:rPr>
        <w:t>Take derivative with respect to θ then set to 0:</w:t>
      </w:r>
    </w:p>
    <w:p w:rsidR="000354A3" w:rsidRPr="00613018" w:rsidRDefault="00ED6D31" w:rsidP="006877BB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∂θ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6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-2C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:rsidR="00613018" w:rsidRPr="00DC022D" w:rsidRDefault="00ED6D31" w:rsidP="006877BB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2C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6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 xml:space="preserve">     (1.1)</m:t>
          </m:r>
        </m:oMath>
      </m:oMathPara>
    </w:p>
    <w:p w:rsidR="00DC022D" w:rsidRDefault="00DC022D" w:rsidP="006877BB">
      <w:pPr>
        <w:rPr>
          <w:rFonts w:cs="Times New Roman"/>
          <w:szCs w:val="26"/>
        </w:rPr>
      </w:pPr>
      <w:r>
        <w:rPr>
          <w:rFonts w:cs="Times New Roman"/>
          <w:szCs w:val="26"/>
        </w:rPr>
        <w:t>Without regularization penalty, the</w:t>
      </w:r>
      <w:r w:rsidR="00A17E93">
        <w:rPr>
          <w:rFonts w:cs="Times New Roman"/>
          <w:szCs w:val="26"/>
        </w:rPr>
        <w:t xml:space="preserve"> black</w:t>
      </w:r>
      <w:r>
        <w:rPr>
          <w:rFonts w:cs="Times New Roman"/>
          <w:szCs w:val="26"/>
        </w:rPr>
        <w:t xml:space="preserve"> decision boundary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Cs w:val="26"/>
          </w:rPr>
          <m:t>=0</m:t>
        </m:r>
      </m:oMath>
      <w:r>
        <w:rPr>
          <w:rFonts w:cs="Times New Roman"/>
          <w:szCs w:val="26"/>
        </w:rPr>
        <w:t xml:space="preserve"> classifies the training data</w:t>
      </w:r>
      <w:r w:rsidR="00A17E93">
        <w:rPr>
          <w:rFonts w:cs="Times New Roman"/>
          <w:szCs w:val="26"/>
        </w:rPr>
        <w:t xml:space="preserve"> with no training error</w:t>
      </w:r>
      <w:r>
        <w:rPr>
          <w:rFonts w:cs="Times New Roman"/>
          <w:szCs w:val="26"/>
        </w:rPr>
        <w:t xml:space="preserve"> as shown in Figure 1.1. This decision boundary cut Ox</w:t>
      </w:r>
      <w:r>
        <w:rPr>
          <w:rFonts w:cs="Times New Roman"/>
          <w:szCs w:val="26"/>
          <w:vertAlign w:val="subscript"/>
        </w:rPr>
        <w:t>1</w:t>
      </w:r>
      <w:r>
        <w:rPr>
          <w:rFonts w:cs="Times New Roman"/>
          <w:szCs w:val="26"/>
        </w:rPr>
        <w:t xml:space="preserve"> at </w:t>
      </w:r>
      <m:oMath>
        <m:r>
          <w:rPr>
            <w:rFonts w:ascii="Cambria Math" w:hAnsi="Cambria Math" w:cs="Times New Roman"/>
            <w:szCs w:val="26"/>
          </w:rPr>
          <m:t>A(-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Cs w:val="26"/>
          </w:rPr>
          <m:t>,0)</m:t>
        </m:r>
      </m:oMath>
      <w:r>
        <w:rPr>
          <w:rFonts w:cs="Times New Roman"/>
          <w:szCs w:val="26"/>
        </w:rPr>
        <w:t xml:space="preserve"> and cut Ox</w:t>
      </w:r>
      <w:r>
        <w:rPr>
          <w:rFonts w:cs="Times New Roman"/>
          <w:szCs w:val="26"/>
          <w:vertAlign w:val="subscript"/>
        </w:rPr>
        <w:t>2</w:t>
      </w:r>
      <w:r>
        <w:rPr>
          <w:rFonts w:cs="Times New Roman"/>
          <w:szCs w:val="26"/>
        </w:rPr>
        <w:t xml:space="preserve"> at </w:t>
      </w:r>
      <m:oMath>
        <m:r>
          <w:rPr>
            <w:rFonts w:ascii="Cambria Math" w:hAnsi="Cambria Math" w:cs="Times New Roman"/>
            <w:szCs w:val="26"/>
          </w:rPr>
          <m:t>B(0,-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Cs w:val="26"/>
          </w:rPr>
          <m:t>)</m:t>
        </m:r>
      </m:oMath>
      <w:r>
        <w:rPr>
          <w:rFonts w:cs="Times New Roman"/>
          <w:szCs w:val="26"/>
        </w:rPr>
        <w:t>.</w:t>
      </w:r>
    </w:p>
    <w:p w:rsidR="00DC022D" w:rsidRDefault="00A17E93" w:rsidP="006877BB">
      <w:pPr>
        <w:rPr>
          <w:rFonts w:cs="Times New Roman"/>
          <w:szCs w:val="26"/>
        </w:rPr>
      </w:pPr>
      <w:r>
        <w:rPr>
          <w:rFonts w:cs="Times New Roman"/>
          <w:szCs w:val="26"/>
        </w:rPr>
        <w:t>First, let regularize only</w:t>
      </w:r>
      <w:r w:rsidR="00DC022D">
        <w:rPr>
          <w:rFonts w:cs="Times New Roman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Cs w:val="26"/>
              </w:rPr>
              <m:t>0</m:t>
            </m:r>
          </m:sub>
        </m:sSub>
      </m:oMath>
      <w:r>
        <w:rPr>
          <w:rFonts w:cs="Times New Roman"/>
          <w:szCs w:val="26"/>
        </w:rPr>
        <w:t>. B</w:t>
      </w:r>
      <w:r w:rsidR="00DC022D">
        <w:rPr>
          <w:rFonts w:cs="Times New Roman"/>
          <w:szCs w:val="26"/>
        </w:rPr>
        <w:t>ecause C is very large,</w:t>
      </w:r>
      <w:r>
        <w:rPr>
          <w:rFonts w:cs="Times New Roman"/>
          <w:szCs w:val="26"/>
        </w:rPr>
        <w:t xml:space="preserve"> from (1.1) get that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Cs w:val="26"/>
          </w:rPr>
          <m:t>→0</m:t>
        </m:r>
      </m:oMath>
      <w:r>
        <w:rPr>
          <w:rFonts w:cs="Times New Roman"/>
          <w:szCs w:val="26"/>
        </w:rPr>
        <w:t xml:space="preserve"> then</w:t>
      </w:r>
      <w:r w:rsidR="00DC022D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Cs w:val="26"/>
          </w:rPr>
          <m:t>→0</m:t>
        </m:r>
      </m:oMath>
      <w:r w:rsidR="00DC022D">
        <w:rPr>
          <w:rFonts w:cs="Times New Roman"/>
          <w:szCs w:val="26"/>
        </w:rPr>
        <w:t xml:space="preserve"> and </w:t>
      </w:r>
      <m:oMath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Cs w:val="26"/>
          </w:rPr>
          <m:t>→0</m:t>
        </m:r>
      </m:oMath>
      <w:r>
        <w:rPr>
          <w:rFonts w:cs="Times New Roman"/>
          <w:szCs w:val="26"/>
        </w:rPr>
        <w:t>. The decision boundary</w:t>
      </w:r>
      <w:r w:rsidR="00C65F76">
        <w:rPr>
          <w:rFonts w:cs="Times New Roman"/>
          <w:szCs w:val="26"/>
        </w:rPr>
        <w:t xml:space="preserve"> will shift</w:t>
      </w:r>
      <w:r>
        <w:rPr>
          <w:rFonts w:cs="Times New Roman"/>
          <w:szCs w:val="26"/>
        </w:rPr>
        <w:t xml:space="preserve"> </w:t>
      </w:r>
      <w:r w:rsidR="00C65F76">
        <w:rPr>
          <w:rFonts w:cs="Times New Roman"/>
          <w:szCs w:val="26"/>
        </w:rPr>
        <w:t xml:space="preserve">up horizontally and </w:t>
      </w:r>
      <w:r>
        <w:rPr>
          <w:rFonts w:cs="Times New Roman"/>
          <w:szCs w:val="26"/>
        </w:rPr>
        <w:t>become the red line in Figure 1.1. The training error may be increase to 1.</w:t>
      </w:r>
    </w:p>
    <w:p w:rsidR="00A17E93" w:rsidRDefault="00A17E93" w:rsidP="006877BB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Second, considering only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Cs w:val="26"/>
              </w:rPr>
              <m:t>1</m:t>
            </m:r>
          </m:sub>
        </m:sSub>
      </m:oMath>
      <w:r>
        <w:rPr>
          <w:rFonts w:cs="Times New Roman"/>
          <w:szCs w:val="26"/>
        </w:rPr>
        <w:t xml:space="preserve"> is regularized. Because of the great value of C and (1.1),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Cs w:val="26"/>
          </w:rPr>
          <m:t>→0</m:t>
        </m:r>
      </m:oMath>
      <w:r w:rsidR="00C65F76">
        <w:rPr>
          <w:rFonts w:cs="Times New Roman"/>
          <w:szCs w:val="26"/>
        </w:rPr>
        <w:t xml:space="preserve"> that mean </w:t>
      </w:r>
      <m:oMath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Cs w:val="26"/>
          </w:rPr>
          <m:t>→∞</m:t>
        </m:r>
      </m:oMath>
      <w:r w:rsidR="00C65F76">
        <w:rPr>
          <w:rFonts w:cs="Times New Roman"/>
          <w:szCs w:val="26"/>
        </w:rPr>
        <w:t>, the decision boundary will rotate</w:t>
      </w:r>
      <w:r w:rsidR="00AF4DDA">
        <w:rPr>
          <w:rFonts w:cs="Times New Roman"/>
          <w:szCs w:val="26"/>
        </w:rPr>
        <w:t xml:space="preserve"> following the opposite direction of the clockwise and</w:t>
      </w:r>
      <w:r w:rsidR="00C65F76">
        <w:rPr>
          <w:rFonts w:cs="Times New Roman"/>
          <w:szCs w:val="26"/>
        </w:rPr>
        <w:t xml:space="preserve"> nearly become the blue line in Figure 1.1.</w:t>
      </w:r>
      <w:r w:rsidR="00AF4DDA">
        <w:rPr>
          <w:rFonts w:cs="Times New Roman"/>
          <w:szCs w:val="26"/>
        </w:rPr>
        <w:t xml:space="preserve"> The training error may be still equal to zero.</w:t>
      </w:r>
    </w:p>
    <w:p w:rsidR="00A17E93" w:rsidRDefault="00C65F76" w:rsidP="00A17E93">
      <w:pPr>
        <w:jc w:val="center"/>
      </w:pPr>
      <w:r>
        <w:object w:dxaOrig="6885" w:dyaOrig="6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318.75pt" o:ole="">
            <v:imagedata r:id="rId6" o:title=""/>
          </v:shape>
          <o:OLEObject Type="Embed" ProgID="Visio.Drawing.15" ShapeID="_x0000_i1025" DrawAspect="Content" ObjectID="_1585180938" r:id="rId7"/>
        </w:object>
      </w:r>
    </w:p>
    <w:p w:rsidR="00A17E93" w:rsidRDefault="00A17E93" w:rsidP="00A17E93">
      <w:pPr>
        <w:jc w:val="center"/>
      </w:pPr>
      <w:r w:rsidRPr="00AF4DDA">
        <w:rPr>
          <w:b/>
        </w:rPr>
        <w:t xml:space="preserve">Figure 1.1. </w:t>
      </w:r>
      <w:r>
        <w:t>Regularization penalty</w:t>
      </w:r>
    </w:p>
    <w:p w:rsidR="00AF4DDA" w:rsidRDefault="00AF4DDA" w:rsidP="00AF4DDA">
      <w:pPr>
        <w:rPr>
          <w:rFonts w:cs="Times New Roman"/>
          <w:szCs w:val="26"/>
        </w:rPr>
      </w:pPr>
      <w:r>
        <w:t xml:space="preserve">Finally, only take the regularization penalty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Due to the large value of C and equation (1.1),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Cs w:val="26"/>
          </w:rPr>
          <m:t>→0</m:t>
        </m:r>
      </m:oMath>
      <w:r>
        <w:rPr>
          <w:rFonts w:cs="Times New Roman"/>
          <w:szCs w:val="26"/>
        </w:rPr>
        <w:t xml:space="preserve"> that mean </w:t>
      </w:r>
      <m:oMath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Cs w:val="26"/>
          </w:rPr>
          <m:t>→∞</m:t>
        </m:r>
      </m:oMath>
      <w:r>
        <w:rPr>
          <w:rFonts w:cs="Times New Roman"/>
          <w:szCs w:val="26"/>
        </w:rPr>
        <w:t xml:space="preserve"> which causes that the decision boundary will rotate following the clockwise and nearly become the green line in Figure 1.1. In this case, the training error increase rapidly.</w:t>
      </w:r>
    </w:p>
    <w:p w:rsidR="00706767" w:rsidRPr="00760AE8" w:rsidRDefault="00706767" w:rsidP="00760AE8">
      <w:pPr>
        <w:pStyle w:val="ListParagraph"/>
        <w:numPr>
          <w:ilvl w:val="0"/>
          <w:numId w:val="2"/>
        </w:numPr>
        <w:outlineLvl w:val="1"/>
        <w:rPr>
          <w:rFonts w:cs="Times New Roman"/>
          <w:b/>
          <w:szCs w:val="26"/>
        </w:rPr>
      </w:pPr>
      <w:r w:rsidRPr="00760AE8">
        <w:rPr>
          <w:rFonts w:cs="Times New Roman"/>
          <w:b/>
          <w:szCs w:val="26"/>
        </w:rPr>
        <w:t>Fisher’s Linear Discriminative Analysis (FDA)</w:t>
      </w:r>
    </w:p>
    <w:p w:rsidR="00AA0A50" w:rsidRPr="00B9753F" w:rsidRDefault="00AA0A50" w:rsidP="001022C1">
      <w:pPr>
        <w:pStyle w:val="ListParagraph"/>
        <w:numPr>
          <w:ilvl w:val="0"/>
          <w:numId w:val="3"/>
        </w:numPr>
        <w:outlineLvl w:val="2"/>
        <w:rPr>
          <w:rFonts w:cs="Times New Roman"/>
          <w:i/>
          <w:szCs w:val="26"/>
        </w:rPr>
      </w:pPr>
      <w:r w:rsidRPr="00B9753F">
        <w:rPr>
          <w:rFonts w:cs="Times New Roman"/>
          <w:i/>
          <w:szCs w:val="26"/>
        </w:rPr>
        <w:t xml:space="preserve">Find the maximum of </w:t>
      </w:r>
      <m:oMath>
        <m:r>
          <w:rPr>
            <w:rFonts w:ascii="Cambria Math" w:hAnsi="Cambria Math" w:cs="Times New Roman"/>
            <w:szCs w:val="26"/>
          </w:rPr>
          <m:t>J(θ)</m:t>
        </m:r>
      </m:oMath>
      <w:r w:rsidRPr="00B9753F">
        <w:rPr>
          <w:rFonts w:cs="Times New Roman"/>
          <w:i/>
          <w:szCs w:val="26"/>
        </w:rPr>
        <w:t xml:space="preserve"> and estimate the projection directions </w:t>
      </w:r>
      <m:oMath>
        <m:r>
          <w:rPr>
            <w:rFonts w:ascii="Cambria Math" w:hAnsi="Cambria Math" w:cs="Times New Roman"/>
            <w:szCs w:val="26"/>
          </w:rPr>
          <m:t>θ</m:t>
        </m:r>
      </m:oMath>
    </w:p>
    <w:p w:rsidR="00A27E8D" w:rsidRPr="003600B6" w:rsidRDefault="003600B6" w:rsidP="00B72320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It is required to find </w:t>
      </w:r>
      <m:oMath>
        <m:r>
          <w:rPr>
            <w:rFonts w:ascii="Cambria Math" w:hAnsi="Cambria Math" w:cs="Times New Roman"/>
            <w:szCs w:val="26"/>
          </w:rPr>
          <m:t>θ=arg</m:t>
        </m:r>
        <m:func>
          <m:funcPr>
            <m:ctrlPr>
              <w:rPr>
                <w:rFonts w:ascii="Cambria Math" w:hAnsi="Cambria Math" w:cs="Times New Roman"/>
                <w:i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Cs w:val="26"/>
                  </w:rPr>
                  <m:t>θ</m:t>
                </m:r>
              </m:lim>
            </m:limLow>
          </m:fName>
          <m:e>
            <m:r>
              <w:rPr>
                <w:rFonts w:ascii="Cambria Math" w:hAnsi="Cambria Math" w:cs="Times New Roman"/>
                <w:szCs w:val="26"/>
              </w:rPr>
              <m:t>J(θ)</m:t>
            </m:r>
          </m:e>
        </m:func>
      </m:oMath>
    </w:p>
    <w:p w:rsidR="00B72320" w:rsidRPr="00B72320" w:rsidRDefault="00B72320" w:rsidP="00B72320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From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∂J(θ)</m:t>
            </m:r>
          </m:num>
          <m:den>
            <m:r>
              <w:rPr>
                <w:rFonts w:ascii="Cambria Math" w:hAnsi="Cambria Math" w:cs="Times New Roman"/>
                <w:szCs w:val="26"/>
              </w:rPr>
              <m:t>∂θ</m:t>
            </m:r>
          </m:den>
        </m:f>
        <m:r>
          <w:rPr>
            <w:rFonts w:ascii="Cambria Math" w:hAnsi="Cambria Math" w:cs="Times New Roman"/>
            <w:szCs w:val="26"/>
          </w:rPr>
          <m:t>=0</m:t>
        </m:r>
      </m:oMath>
      <w:r>
        <w:rPr>
          <w:rFonts w:cs="Times New Roman"/>
          <w:szCs w:val="26"/>
        </w:rPr>
        <w:t xml:space="preserve">, get </w:t>
      </w:r>
      <m:oMath>
        <m:r>
          <w:rPr>
            <w:rFonts w:ascii="Cambria Math" w:hAnsi="Cambria Math" w:cs="Times New Roman"/>
            <w:szCs w:val="26"/>
          </w:rPr>
          <m:t>θ∝</m:t>
        </m:r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Cs w:val="26"/>
              </w:rPr>
              <m:t>θ</m:t>
            </m:r>
          </m:sub>
          <m:sup>
            <m:r>
              <w:rPr>
                <w:rFonts w:ascii="Cambria Math" w:hAnsi="Cambria Math" w:cs="Times New Roman"/>
                <w:szCs w:val="26"/>
              </w:rPr>
              <m:t>-1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1</m:t>
                </m:r>
              </m:sub>
            </m:sSub>
          </m:e>
        </m:d>
      </m:oMath>
    </w:p>
    <w:p w:rsidR="00706767" w:rsidRPr="00AA0A50" w:rsidRDefault="00706767" w:rsidP="00AA0A50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r w:rsidRPr="00AA0A50">
        <w:rPr>
          <w:rFonts w:cs="Times New Roman"/>
          <w:szCs w:val="26"/>
        </w:rPr>
        <w:t>Mean vector of class:</w:t>
      </w:r>
    </w:p>
    <w:p w:rsidR="00656CCD" w:rsidRPr="00656CCD" w:rsidRDefault="00ED6D31" w:rsidP="00AA0A50">
      <w:pPr>
        <w:rPr>
          <w:rFonts w:cs="Times New Roman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n∈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5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n∈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:rsidR="00AA0A50" w:rsidRPr="00656CCD" w:rsidRDefault="00ED6D31" w:rsidP="00AA0A50">
      <w:pPr>
        <w:rPr>
          <w:rFonts w:cs="Times New Roman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n∈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6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n∈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e>
                </m:mr>
              </m:m>
            </m:e>
          </m:d>
        </m:oMath>
      </m:oMathPara>
    </w:p>
    <w:p w:rsidR="00B8402D" w:rsidRPr="00AA0A50" w:rsidRDefault="00ED6D31" w:rsidP="00AA0A50">
      <w:pPr>
        <w:rPr>
          <w:rFonts w:cs="Times New Roman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:rsidR="00AA0A50" w:rsidRPr="00AA0A50" w:rsidRDefault="00AA0A50" w:rsidP="00AA0A50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r w:rsidRPr="00AA0A50">
        <w:rPr>
          <w:rFonts w:cs="Times New Roman"/>
          <w:szCs w:val="26"/>
        </w:rPr>
        <w:t>Between-class covariance matrix:</w:t>
      </w:r>
    </w:p>
    <w:p w:rsidR="00AA0A50" w:rsidRPr="00AA0A50" w:rsidRDefault="00ED6D31" w:rsidP="00AA0A50">
      <w:pPr>
        <w:rPr>
          <w:rFonts w:cs="Times New Roman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B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9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64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25</m:t>
                        </m:r>
                      </m:den>
                    </m:f>
                  </m:e>
                </m:mr>
              </m:m>
            </m:e>
          </m:d>
        </m:oMath>
      </m:oMathPara>
    </w:p>
    <w:p w:rsidR="00AA0A50" w:rsidRPr="00AA0A50" w:rsidRDefault="00AA0A50" w:rsidP="00AA0A50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r w:rsidRPr="00AA0A50">
        <w:rPr>
          <w:rFonts w:cs="Times New Roman"/>
          <w:szCs w:val="26"/>
        </w:rPr>
        <w:t>Within-class covariance matrix</w:t>
      </w:r>
      <w:r>
        <w:rPr>
          <w:rFonts w:cs="Times New Roman"/>
          <w:szCs w:val="26"/>
        </w:rPr>
        <w:t>:</w:t>
      </w:r>
    </w:p>
    <w:p w:rsidR="00AA0A50" w:rsidRPr="00B72320" w:rsidRDefault="00ED6D31" w:rsidP="00AA0A50">
      <w:pPr>
        <w:rPr>
          <w:rFonts w:cs="Times New Roman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θ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n∈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n∈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82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24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116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:rsidR="00B72320" w:rsidRDefault="00B72320" w:rsidP="00AA0A50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Hence: </w:t>
      </w:r>
      <m:oMath>
        <m:r>
          <w:rPr>
            <w:rFonts w:ascii="Cambria Math" w:hAnsi="Cambria Math" w:cs="Times New Roman"/>
            <w:szCs w:val="26"/>
          </w:rPr>
          <m:t>θ∝</m:t>
        </m:r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Cs w:val="26"/>
              </w:rPr>
              <m:t>θ</m:t>
            </m:r>
          </m:sub>
          <m:sup>
            <m:r>
              <w:rPr>
                <w:rFonts w:ascii="Cambria Math" w:hAnsi="Cambria Math" w:cs="Times New Roman"/>
                <w:szCs w:val="26"/>
              </w:rPr>
              <m:t>-1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82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24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116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5</m:t>
                          </m:r>
                        </m:den>
                      </m:f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5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6"/>
                    </w:rPr>
                    <m:t>0.7936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6"/>
                    </w:rPr>
                    <m:t>-0.8899</m:t>
                  </m:r>
                </m:e>
              </m:mr>
            </m:m>
          </m:e>
        </m:d>
      </m:oMath>
    </w:p>
    <w:p w:rsidR="00A27E8D" w:rsidRPr="00BC722B" w:rsidRDefault="00ED6D31" w:rsidP="00AA0A50">
      <w:pPr>
        <w:rPr>
          <w:rFonts w:cs="Times New Roman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Cs w:val="26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6"/>
                </w:rPr>
                <m:t>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=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θ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θ</m:t>
              </m:r>
            </m:den>
          </m:f>
          <m:r>
            <w:rPr>
              <w:rFonts w:ascii="Cambria Math" w:hAnsi="Cambria Math" w:cs="Times New Roman"/>
              <w:szCs w:val="26"/>
            </w:rPr>
            <m:t>=1.6884</m:t>
          </m:r>
        </m:oMath>
      </m:oMathPara>
    </w:p>
    <w:p w:rsidR="00BC722B" w:rsidRPr="000631FA" w:rsidRDefault="00BC722B" w:rsidP="00BC722B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Projection of each data point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n</m:t>
            </m:r>
          </m:sub>
        </m:sSub>
        <m:r>
          <w:rPr>
            <w:rFonts w:ascii="Cambria Math" w:hAnsi="Cambria Math" w:cs="Times New Roman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θ</m:t>
            </m:r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n</m:t>
            </m:r>
          </m:sub>
        </m:sSub>
      </m:oMath>
    </w:p>
    <w:p w:rsidR="000631FA" w:rsidRPr="000631FA" w:rsidRDefault="006F68F7" w:rsidP="000631FA">
      <w:pPr>
        <w:jc w:val="center"/>
        <w:rPr>
          <w:rFonts w:cs="Times New Roman"/>
          <w:szCs w:val="26"/>
        </w:rPr>
      </w:pPr>
      <w:r>
        <w:rPr>
          <w:rFonts w:cs="Times New Roman"/>
          <w:b/>
          <w:szCs w:val="26"/>
        </w:rPr>
        <w:t>Table 1</w:t>
      </w:r>
      <w:r w:rsidR="000631FA" w:rsidRPr="000631FA">
        <w:rPr>
          <w:rFonts w:cs="Times New Roman"/>
          <w:b/>
          <w:szCs w:val="26"/>
        </w:rPr>
        <w:t>.1.</w:t>
      </w:r>
      <w:r w:rsidR="000631FA">
        <w:rPr>
          <w:rFonts w:cs="Times New Roman"/>
          <w:szCs w:val="26"/>
        </w:rPr>
        <w:t xml:space="preserve"> Projection direction of each data point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8"/>
        <w:gridCol w:w="1497"/>
        <w:gridCol w:w="1497"/>
        <w:gridCol w:w="1288"/>
        <w:gridCol w:w="1497"/>
        <w:gridCol w:w="1497"/>
      </w:tblGrid>
      <w:tr w:rsidR="00F513C4" w:rsidTr="00F513C4">
        <w:tc>
          <w:tcPr>
            <w:tcW w:w="1106" w:type="pct"/>
          </w:tcPr>
          <w:p w:rsidR="00F513C4" w:rsidRPr="000631FA" w:rsidRDefault="00F513C4" w:rsidP="00F513C4">
            <w:pPr>
              <w:jc w:val="left"/>
              <w:rPr>
                <w:rFonts w:cs="Times New Roman"/>
                <w:b/>
                <w:szCs w:val="26"/>
              </w:rPr>
            </w:pPr>
            <w:r w:rsidRPr="000631FA">
              <w:rPr>
                <w:rFonts w:cs="Times New Roman"/>
                <w:b/>
                <w:szCs w:val="26"/>
              </w:rPr>
              <w:t xml:space="preserve">Data set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)</m:t>
              </m:r>
            </m:oMath>
          </w:p>
        </w:tc>
        <w:tc>
          <w:tcPr>
            <w:tcW w:w="801" w:type="pct"/>
          </w:tcPr>
          <w:p w:rsidR="00F513C4" w:rsidRDefault="00F513C4" w:rsidP="00595F6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1, 2</w:t>
            </w:r>
          </w:p>
        </w:tc>
        <w:tc>
          <w:tcPr>
            <w:tcW w:w="801" w:type="pct"/>
          </w:tcPr>
          <w:p w:rsidR="00F513C4" w:rsidRDefault="00F513C4" w:rsidP="00595F6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2, 3</w:t>
            </w:r>
          </w:p>
        </w:tc>
        <w:tc>
          <w:tcPr>
            <w:tcW w:w="689" w:type="pct"/>
          </w:tcPr>
          <w:p w:rsidR="00F513C4" w:rsidRDefault="00F513C4" w:rsidP="00595F6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3, 3</w:t>
            </w:r>
          </w:p>
        </w:tc>
        <w:tc>
          <w:tcPr>
            <w:tcW w:w="801" w:type="pct"/>
          </w:tcPr>
          <w:p w:rsidR="00F513C4" w:rsidRDefault="00F513C4" w:rsidP="00595F6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4, 5</w:t>
            </w:r>
          </w:p>
        </w:tc>
        <w:tc>
          <w:tcPr>
            <w:tcW w:w="801" w:type="pct"/>
          </w:tcPr>
          <w:p w:rsidR="00F513C4" w:rsidRDefault="00F513C4" w:rsidP="00595F6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5, 5</w:t>
            </w:r>
          </w:p>
        </w:tc>
      </w:tr>
      <w:tr w:rsidR="00F513C4" w:rsidTr="00F513C4">
        <w:tc>
          <w:tcPr>
            <w:tcW w:w="1106" w:type="pct"/>
          </w:tcPr>
          <w:p w:rsidR="00F513C4" w:rsidRPr="000631FA" w:rsidRDefault="00F513C4" w:rsidP="00F513C4">
            <w:pPr>
              <w:jc w:val="left"/>
              <w:rPr>
                <w:rFonts w:cs="Times New Roman"/>
                <w:b/>
                <w:szCs w:val="26"/>
              </w:rPr>
            </w:pPr>
            <w:r w:rsidRPr="000631FA">
              <w:rPr>
                <w:rFonts w:cs="Times New Roman"/>
                <w:b/>
                <w:szCs w:val="26"/>
              </w:rPr>
              <w:t>Projection</w:t>
            </w:r>
          </w:p>
        </w:tc>
        <w:tc>
          <w:tcPr>
            <w:tcW w:w="801" w:type="pct"/>
          </w:tcPr>
          <w:p w:rsidR="00F513C4" w:rsidRDefault="00F513C4" w:rsidP="00595F6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-0.9862</w:t>
            </w:r>
          </w:p>
        </w:tc>
        <w:tc>
          <w:tcPr>
            <w:tcW w:w="801" w:type="pct"/>
          </w:tcPr>
          <w:p w:rsidR="00F513C4" w:rsidRDefault="00F513C4" w:rsidP="00595F6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-1.0826</w:t>
            </w:r>
          </w:p>
        </w:tc>
        <w:tc>
          <w:tcPr>
            <w:tcW w:w="689" w:type="pct"/>
          </w:tcPr>
          <w:p w:rsidR="00F513C4" w:rsidRDefault="00F513C4" w:rsidP="00595F6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-0.289</w:t>
            </w:r>
          </w:p>
        </w:tc>
        <w:tc>
          <w:tcPr>
            <w:tcW w:w="801" w:type="pct"/>
          </w:tcPr>
          <w:p w:rsidR="00F513C4" w:rsidRDefault="00F513C4" w:rsidP="00595F6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-1.2752</w:t>
            </w:r>
          </w:p>
        </w:tc>
        <w:tc>
          <w:tcPr>
            <w:tcW w:w="801" w:type="pct"/>
          </w:tcPr>
          <w:p w:rsidR="00F513C4" w:rsidRDefault="00F513C4" w:rsidP="00595F6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-0.4817</w:t>
            </w:r>
          </w:p>
        </w:tc>
      </w:tr>
    </w:tbl>
    <w:p w:rsidR="00595F63" w:rsidRPr="00595F63" w:rsidRDefault="00595F63" w:rsidP="00595F63">
      <w:pPr>
        <w:rPr>
          <w:rFonts w:cs="Times New Roman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6"/>
        <w:gridCol w:w="1084"/>
        <w:gridCol w:w="1222"/>
        <w:gridCol w:w="1222"/>
        <w:gridCol w:w="1220"/>
        <w:gridCol w:w="1220"/>
        <w:gridCol w:w="1220"/>
      </w:tblGrid>
      <w:tr w:rsidR="00F513C4" w:rsidTr="000631FA">
        <w:tc>
          <w:tcPr>
            <w:tcW w:w="1153" w:type="pct"/>
          </w:tcPr>
          <w:p w:rsidR="00F513C4" w:rsidRPr="000631FA" w:rsidRDefault="00F513C4" w:rsidP="00F513C4">
            <w:pPr>
              <w:jc w:val="left"/>
              <w:rPr>
                <w:rFonts w:cs="Times New Roman"/>
                <w:b/>
                <w:szCs w:val="26"/>
              </w:rPr>
            </w:pPr>
            <w:r w:rsidRPr="000631FA">
              <w:rPr>
                <w:rFonts w:cs="Times New Roman"/>
                <w:b/>
                <w:szCs w:val="26"/>
              </w:rPr>
              <w:t xml:space="preserve">Data set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)</m:t>
              </m:r>
            </m:oMath>
          </w:p>
        </w:tc>
        <w:tc>
          <w:tcPr>
            <w:tcW w:w="580" w:type="pct"/>
          </w:tcPr>
          <w:p w:rsidR="00F513C4" w:rsidRDefault="00F513C4" w:rsidP="00F513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1, 0</w:t>
            </w:r>
          </w:p>
        </w:tc>
        <w:tc>
          <w:tcPr>
            <w:tcW w:w="654" w:type="pct"/>
          </w:tcPr>
          <w:p w:rsidR="00F513C4" w:rsidRDefault="00F513C4" w:rsidP="00F513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2, 1</w:t>
            </w:r>
          </w:p>
        </w:tc>
        <w:tc>
          <w:tcPr>
            <w:tcW w:w="654" w:type="pct"/>
          </w:tcPr>
          <w:p w:rsidR="00F513C4" w:rsidRDefault="00F513C4" w:rsidP="00F513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3, 1</w:t>
            </w:r>
          </w:p>
        </w:tc>
        <w:tc>
          <w:tcPr>
            <w:tcW w:w="653" w:type="pct"/>
          </w:tcPr>
          <w:p w:rsidR="00F513C4" w:rsidRDefault="00F513C4" w:rsidP="00F513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3, 2</w:t>
            </w:r>
          </w:p>
        </w:tc>
        <w:tc>
          <w:tcPr>
            <w:tcW w:w="653" w:type="pct"/>
          </w:tcPr>
          <w:p w:rsidR="00F513C4" w:rsidRDefault="00F513C4" w:rsidP="00F513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5, 3</w:t>
            </w:r>
          </w:p>
        </w:tc>
        <w:tc>
          <w:tcPr>
            <w:tcW w:w="653" w:type="pct"/>
          </w:tcPr>
          <w:p w:rsidR="00F513C4" w:rsidRDefault="00F513C4" w:rsidP="00F513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6, 5</w:t>
            </w:r>
          </w:p>
        </w:tc>
      </w:tr>
      <w:tr w:rsidR="00F513C4" w:rsidTr="000631FA">
        <w:tc>
          <w:tcPr>
            <w:tcW w:w="1153" w:type="pct"/>
          </w:tcPr>
          <w:p w:rsidR="00F513C4" w:rsidRPr="000631FA" w:rsidRDefault="00F513C4" w:rsidP="00F513C4">
            <w:pPr>
              <w:rPr>
                <w:rFonts w:cs="Times New Roman"/>
                <w:b/>
                <w:szCs w:val="26"/>
              </w:rPr>
            </w:pPr>
            <w:r w:rsidRPr="000631FA">
              <w:rPr>
                <w:rFonts w:cs="Times New Roman"/>
                <w:b/>
                <w:szCs w:val="26"/>
              </w:rPr>
              <w:t>Projection</w:t>
            </w:r>
          </w:p>
        </w:tc>
        <w:tc>
          <w:tcPr>
            <w:tcW w:w="580" w:type="pct"/>
          </w:tcPr>
          <w:p w:rsidR="00F513C4" w:rsidRDefault="00F513C4" w:rsidP="00F513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0.7936</w:t>
            </w:r>
          </w:p>
        </w:tc>
        <w:tc>
          <w:tcPr>
            <w:tcW w:w="654" w:type="pct"/>
          </w:tcPr>
          <w:p w:rsidR="00F513C4" w:rsidRDefault="00D6709F" w:rsidP="00F513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0.6972</w:t>
            </w:r>
          </w:p>
        </w:tc>
        <w:tc>
          <w:tcPr>
            <w:tcW w:w="654" w:type="pct"/>
          </w:tcPr>
          <w:p w:rsidR="00F513C4" w:rsidRDefault="00D6709F" w:rsidP="00F513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1.4908</w:t>
            </w:r>
          </w:p>
        </w:tc>
        <w:tc>
          <w:tcPr>
            <w:tcW w:w="653" w:type="pct"/>
          </w:tcPr>
          <w:p w:rsidR="00F513C4" w:rsidRDefault="00D6709F" w:rsidP="00F513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0.6009</w:t>
            </w:r>
          </w:p>
        </w:tc>
        <w:tc>
          <w:tcPr>
            <w:tcW w:w="653" w:type="pct"/>
          </w:tcPr>
          <w:p w:rsidR="00F513C4" w:rsidRDefault="00D6709F" w:rsidP="00F513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1.2982</w:t>
            </w:r>
          </w:p>
        </w:tc>
        <w:tc>
          <w:tcPr>
            <w:tcW w:w="653" w:type="pct"/>
          </w:tcPr>
          <w:p w:rsidR="00F513C4" w:rsidRDefault="00D6709F" w:rsidP="00F513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0.3119</w:t>
            </w:r>
          </w:p>
        </w:tc>
      </w:tr>
    </w:tbl>
    <w:p w:rsidR="00BC722B" w:rsidRPr="00BC722B" w:rsidRDefault="00BC722B" w:rsidP="000631FA">
      <w:pPr>
        <w:rPr>
          <w:rFonts w:cs="Times New Roman"/>
          <w:szCs w:val="26"/>
        </w:rPr>
      </w:pPr>
    </w:p>
    <w:p w:rsidR="00AA0A50" w:rsidRPr="00B9753F" w:rsidRDefault="000631FA" w:rsidP="001022C1">
      <w:pPr>
        <w:pStyle w:val="ListParagraph"/>
        <w:numPr>
          <w:ilvl w:val="0"/>
          <w:numId w:val="3"/>
        </w:numPr>
        <w:outlineLvl w:val="2"/>
        <w:rPr>
          <w:rFonts w:cs="Times New Roman"/>
          <w:i/>
          <w:szCs w:val="26"/>
        </w:rPr>
      </w:pPr>
      <w:r w:rsidRPr="00B9753F">
        <w:rPr>
          <w:rFonts w:cs="Times New Roman"/>
          <w:i/>
          <w:szCs w:val="26"/>
        </w:rPr>
        <w:t>Plot the data samples</w:t>
      </w:r>
    </w:p>
    <w:p w:rsidR="000631FA" w:rsidRPr="000631FA" w:rsidRDefault="006F68F7" w:rsidP="000631FA">
      <w:pPr>
        <w:jc w:val="center"/>
        <w:rPr>
          <w:rFonts w:cs="Times New Roman"/>
          <w:szCs w:val="26"/>
        </w:rPr>
      </w:pPr>
      <w:r>
        <w:rPr>
          <w:rFonts w:cs="Times New Roman"/>
          <w:b/>
          <w:szCs w:val="26"/>
        </w:rPr>
        <w:t>Table 1</w:t>
      </w:r>
      <w:r w:rsidR="000631FA" w:rsidRPr="000631FA">
        <w:rPr>
          <w:rFonts w:cs="Times New Roman"/>
          <w:b/>
          <w:szCs w:val="26"/>
        </w:rPr>
        <w:t>.2.</w:t>
      </w:r>
      <w:r w:rsidR="000631FA">
        <w:rPr>
          <w:rFonts w:cs="Times New Roman"/>
          <w:szCs w:val="26"/>
        </w:rPr>
        <w:t xml:space="preserve"> The output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Cs w:val="26"/>
              </w:rPr>
              <m:t>n</m:t>
            </m:r>
          </m:sub>
        </m:sSub>
      </m:oMath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8"/>
        <w:gridCol w:w="1497"/>
        <w:gridCol w:w="1497"/>
        <w:gridCol w:w="1288"/>
        <w:gridCol w:w="1497"/>
        <w:gridCol w:w="1497"/>
      </w:tblGrid>
      <w:tr w:rsidR="000631FA" w:rsidTr="00E42944">
        <w:tc>
          <w:tcPr>
            <w:tcW w:w="1106" w:type="pct"/>
          </w:tcPr>
          <w:p w:rsidR="000631FA" w:rsidRPr="000631FA" w:rsidRDefault="000631FA" w:rsidP="00E42944">
            <w:pPr>
              <w:jc w:val="left"/>
              <w:rPr>
                <w:rFonts w:cs="Times New Roman"/>
                <w:b/>
                <w:szCs w:val="26"/>
              </w:rPr>
            </w:pPr>
            <w:r w:rsidRPr="000631FA">
              <w:rPr>
                <w:rFonts w:cs="Times New Roman"/>
                <w:b/>
                <w:szCs w:val="26"/>
              </w:rPr>
              <w:t xml:space="preserve">Data set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)</m:t>
              </m:r>
            </m:oMath>
          </w:p>
        </w:tc>
        <w:tc>
          <w:tcPr>
            <w:tcW w:w="801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1, 2</w:t>
            </w:r>
          </w:p>
        </w:tc>
        <w:tc>
          <w:tcPr>
            <w:tcW w:w="801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2, 3</w:t>
            </w:r>
          </w:p>
        </w:tc>
        <w:tc>
          <w:tcPr>
            <w:tcW w:w="689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3, 3</w:t>
            </w:r>
          </w:p>
        </w:tc>
        <w:tc>
          <w:tcPr>
            <w:tcW w:w="801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4, 5</w:t>
            </w:r>
          </w:p>
        </w:tc>
        <w:tc>
          <w:tcPr>
            <w:tcW w:w="801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5, 5</w:t>
            </w:r>
          </w:p>
        </w:tc>
      </w:tr>
      <w:tr w:rsidR="000631FA" w:rsidTr="00E42944">
        <w:tc>
          <w:tcPr>
            <w:tcW w:w="1106" w:type="pct"/>
          </w:tcPr>
          <w:p w:rsidR="000631FA" w:rsidRPr="000631FA" w:rsidRDefault="000631FA" w:rsidP="00E42944">
            <w:pPr>
              <w:jc w:val="left"/>
              <w:rPr>
                <w:rFonts w:cs="Times New Roman"/>
                <w:b/>
                <w:szCs w:val="26"/>
              </w:rPr>
            </w:pPr>
            <w:r w:rsidRPr="000631FA">
              <w:rPr>
                <w:rFonts w:cs="Times New Roman"/>
                <w:b/>
                <w:szCs w:val="26"/>
              </w:rPr>
              <w:t>Projection</w:t>
            </w:r>
          </w:p>
        </w:tc>
        <w:tc>
          <w:tcPr>
            <w:tcW w:w="801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-0.9862</w:t>
            </w:r>
          </w:p>
        </w:tc>
        <w:tc>
          <w:tcPr>
            <w:tcW w:w="801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-1.0826</w:t>
            </w:r>
          </w:p>
        </w:tc>
        <w:tc>
          <w:tcPr>
            <w:tcW w:w="689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-0.289</w:t>
            </w:r>
          </w:p>
        </w:tc>
        <w:tc>
          <w:tcPr>
            <w:tcW w:w="801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-1.2752</w:t>
            </w:r>
          </w:p>
        </w:tc>
        <w:tc>
          <w:tcPr>
            <w:tcW w:w="801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-0.4817</w:t>
            </w:r>
          </w:p>
        </w:tc>
      </w:tr>
      <w:tr w:rsidR="000631FA" w:rsidTr="00E42944">
        <w:tc>
          <w:tcPr>
            <w:tcW w:w="1106" w:type="pct"/>
          </w:tcPr>
          <w:p w:rsidR="000631FA" w:rsidRPr="000631FA" w:rsidRDefault="00ED6D31" w:rsidP="00E42944">
            <w:pPr>
              <w:jc w:val="left"/>
              <w:rPr>
                <w:rFonts w:cs="Times New Roman"/>
                <w:b/>
                <w:szCs w:val="2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6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01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801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689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801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801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</w:tbl>
    <w:p w:rsidR="000631FA" w:rsidRDefault="000631FA" w:rsidP="000631FA">
      <w:pPr>
        <w:rPr>
          <w:rFonts w:cs="Times New Roman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6"/>
        <w:gridCol w:w="1084"/>
        <w:gridCol w:w="1222"/>
        <w:gridCol w:w="1222"/>
        <w:gridCol w:w="1220"/>
        <w:gridCol w:w="1220"/>
        <w:gridCol w:w="1220"/>
      </w:tblGrid>
      <w:tr w:rsidR="000631FA" w:rsidTr="00E42944">
        <w:tc>
          <w:tcPr>
            <w:tcW w:w="1153" w:type="pct"/>
          </w:tcPr>
          <w:p w:rsidR="000631FA" w:rsidRPr="000631FA" w:rsidRDefault="000631FA" w:rsidP="00E42944">
            <w:pPr>
              <w:jc w:val="left"/>
              <w:rPr>
                <w:rFonts w:cs="Times New Roman"/>
                <w:b/>
                <w:szCs w:val="26"/>
              </w:rPr>
            </w:pPr>
            <w:r w:rsidRPr="000631FA">
              <w:rPr>
                <w:rFonts w:cs="Times New Roman"/>
                <w:b/>
                <w:szCs w:val="26"/>
              </w:rPr>
              <w:t xml:space="preserve">Data set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)</m:t>
              </m:r>
            </m:oMath>
          </w:p>
        </w:tc>
        <w:tc>
          <w:tcPr>
            <w:tcW w:w="580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1, 0</w:t>
            </w:r>
          </w:p>
        </w:tc>
        <w:tc>
          <w:tcPr>
            <w:tcW w:w="654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2, 1</w:t>
            </w:r>
          </w:p>
        </w:tc>
        <w:tc>
          <w:tcPr>
            <w:tcW w:w="654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3, 1</w:t>
            </w:r>
          </w:p>
        </w:tc>
        <w:tc>
          <w:tcPr>
            <w:tcW w:w="653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3, 2</w:t>
            </w:r>
          </w:p>
        </w:tc>
        <w:tc>
          <w:tcPr>
            <w:tcW w:w="653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5, 3</w:t>
            </w:r>
          </w:p>
        </w:tc>
        <w:tc>
          <w:tcPr>
            <w:tcW w:w="653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6, 5</w:t>
            </w:r>
          </w:p>
        </w:tc>
      </w:tr>
      <w:tr w:rsidR="000631FA" w:rsidTr="00E42944">
        <w:tc>
          <w:tcPr>
            <w:tcW w:w="1153" w:type="pct"/>
          </w:tcPr>
          <w:p w:rsidR="000631FA" w:rsidRPr="000631FA" w:rsidRDefault="000631FA" w:rsidP="00E42944">
            <w:pPr>
              <w:rPr>
                <w:rFonts w:cs="Times New Roman"/>
                <w:b/>
                <w:szCs w:val="26"/>
              </w:rPr>
            </w:pPr>
            <w:r w:rsidRPr="000631FA">
              <w:rPr>
                <w:rFonts w:cs="Times New Roman"/>
                <w:b/>
                <w:szCs w:val="26"/>
              </w:rPr>
              <w:t>Projection</w:t>
            </w:r>
          </w:p>
        </w:tc>
        <w:tc>
          <w:tcPr>
            <w:tcW w:w="580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0.7936</w:t>
            </w:r>
          </w:p>
        </w:tc>
        <w:tc>
          <w:tcPr>
            <w:tcW w:w="654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0.6972</w:t>
            </w:r>
          </w:p>
        </w:tc>
        <w:tc>
          <w:tcPr>
            <w:tcW w:w="654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1.4908</w:t>
            </w:r>
          </w:p>
        </w:tc>
        <w:tc>
          <w:tcPr>
            <w:tcW w:w="653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0.6009</w:t>
            </w:r>
          </w:p>
        </w:tc>
        <w:tc>
          <w:tcPr>
            <w:tcW w:w="653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1.2982</w:t>
            </w:r>
          </w:p>
        </w:tc>
        <w:tc>
          <w:tcPr>
            <w:tcW w:w="653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0.3119</w:t>
            </w:r>
          </w:p>
        </w:tc>
      </w:tr>
      <w:tr w:rsidR="000631FA" w:rsidTr="00E42944">
        <w:tc>
          <w:tcPr>
            <w:tcW w:w="1153" w:type="pct"/>
          </w:tcPr>
          <w:p w:rsidR="000631FA" w:rsidRPr="000631FA" w:rsidRDefault="00ED6D31" w:rsidP="00E42944">
            <w:pPr>
              <w:rPr>
                <w:rFonts w:cs="Times New Roman"/>
                <w:b/>
                <w:szCs w:val="2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6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80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654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654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653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653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653" w:type="pct"/>
          </w:tcPr>
          <w:p w:rsidR="000631FA" w:rsidRDefault="000631FA" w:rsidP="00E4294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</w:tr>
    </w:tbl>
    <w:p w:rsidR="000631FA" w:rsidRPr="000631FA" w:rsidRDefault="000631FA" w:rsidP="000631FA">
      <w:pPr>
        <w:rPr>
          <w:rFonts w:cs="Times New Roman"/>
          <w:szCs w:val="26"/>
        </w:rPr>
      </w:pPr>
    </w:p>
    <w:p w:rsidR="000631FA" w:rsidRDefault="000631FA" w:rsidP="000631FA">
      <w:pPr>
        <w:jc w:val="center"/>
        <w:rPr>
          <w:rFonts w:cs="Times New Roman"/>
          <w:szCs w:val="26"/>
        </w:rPr>
      </w:pPr>
      <w:r w:rsidRPr="000631FA">
        <w:rPr>
          <w:rFonts w:cs="Times New Roman"/>
          <w:noProof/>
          <w:szCs w:val="26"/>
        </w:rPr>
        <w:lastRenderedPageBreak/>
        <w:drawing>
          <wp:inline distT="0" distB="0" distL="0" distR="0">
            <wp:extent cx="4772025" cy="3952875"/>
            <wp:effectExtent l="0" t="0" r="9525" b="9525"/>
            <wp:docPr id="3" name="Picture 3" descr="D:\KAIST\Courses\intro2ml\hw\hw2\pic\prob2_p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AIST\Courses\intro2ml\hw\hw2\pic\prob2_part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1FA" w:rsidRDefault="006F68F7" w:rsidP="000631FA">
      <w:pPr>
        <w:jc w:val="center"/>
        <w:rPr>
          <w:rFonts w:cs="Times New Roman"/>
          <w:szCs w:val="26"/>
        </w:rPr>
      </w:pPr>
      <w:r>
        <w:rPr>
          <w:rFonts w:cs="Times New Roman"/>
          <w:b/>
          <w:szCs w:val="26"/>
        </w:rPr>
        <w:t>Figure 1.2</w:t>
      </w:r>
      <w:r w:rsidR="000631FA" w:rsidRPr="000631FA">
        <w:rPr>
          <w:rFonts w:cs="Times New Roman"/>
          <w:b/>
          <w:szCs w:val="26"/>
        </w:rPr>
        <w:t>.</w:t>
      </w:r>
      <w:r w:rsidR="006E1196">
        <w:rPr>
          <w:rFonts w:cs="Times New Roman"/>
          <w:szCs w:val="26"/>
        </w:rPr>
        <w:t xml:space="preserve"> The decision line of FDA</w:t>
      </w:r>
    </w:p>
    <w:p w:rsidR="00E244D0" w:rsidRPr="000A3BD2" w:rsidRDefault="00E244D0" w:rsidP="000A3BD2">
      <w:pPr>
        <w:pStyle w:val="ListParagraph"/>
        <w:numPr>
          <w:ilvl w:val="0"/>
          <w:numId w:val="2"/>
        </w:numPr>
        <w:outlineLvl w:val="1"/>
        <w:rPr>
          <w:rFonts w:cs="Times New Roman"/>
          <w:b/>
          <w:szCs w:val="26"/>
        </w:rPr>
      </w:pPr>
      <w:r w:rsidRPr="000A3BD2">
        <w:rPr>
          <w:rFonts w:cs="Times New Roman"/>
          <w:b/>
          <w:szCs w:val="26"/>
        </w:rPr>
        <w:t>K-fold cross validation</w:t>
      </w:r>
    </w:p>
    <w:p w:rsidR="00E244D0" w:rsidRPr="00EE5FC9" w:rsidRDefault="001E13D9" w:rsidP="00FB1239">
      <w:pPr>
        <w:pStyle w:val="ListParagraph"/>
        <w:numPr>
          <w:ilvl w:val="0"/>
          <w:numId w:val="12"/>
        </w:numPr>
        <w:outlineLvl w:val="2"/>
        <w:rPr>
          <w:rFonts w:cs="Times New Roman"/>
          <w:i/>
          <w:szCs w:val="26"/>
        </w:rPr>
      </w:pPr>
      <w:r w:rsidRPr="00EE5FC9">
        <w:rPr>
          <w:rFonts w:cs="Times New Roman"/>
          <w:i/>
          <w:szCs w:val="26"/>
        </w:rPr>
        <w:t>LOOCV</w:t>
      </w:r>
    </w:p>
    <w:p w:rsidR="001E13D9" w:rsidRDefault="001E13D9" w:rsidP="001E13D9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Consider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</m:oMath>
      <w:r>
        <w:rPr>
          <w:rFonts w:cs="Times New Roman"/>
          <w:szCs w:val="26"/>
        </w:rPr>
        <w:t xml:space="preserve"> is test data point. Size of the training data set is N – 1. In the training set, the number of label 0 and 1 are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Cs w:val="26"/>
              </w:rPr>
              <m:t>y=0</m:t>
            </m:r>
          </m:sub>
          <m:sup>
            <m:r>
              <w:rPr>
                <w:rFonts w:ascii="Cambria Math" w:hAnsi="Cambria Math" w:cs="Times New Roman"/>
                <w:szCs w:val="26"/>
              </w:rPr>
              <m:t>(i)</m:t>
            </m:r>
          </m:sup>
        </m:sSubSup>
      </m:oMath>
      <w:r>
        <w:rPr>
          <w:rFonts w:cs="Times New Roman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Cs w:val="26"/>
              </w:rPr>
              <m:t>y=1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(i)</m:t>
            </m:r>
          </m:sup>
        </m:sSubSup>
      </m:oMath>
      <w:r>
        <w:rPr>
          <w:rFonts w:cs="Times New Roman"/>
          <w:szCs w:val="26"/>
        </w:rPr>
        <w:t>.</w:t>
      </w:r>
    </w:p>
    <w:p w:rsidR="001E13D9" w:rsidRDefault="00710C48" w:rsidP="001E13D9">
      <w:pPr>
        <w:rPr>
          <w:rFonts w:cs="Times New Roman"/>
          <w:szCs w:val="26"/>
        </w:rPr>
      </w:pPr>
      <w:r>
        <w:rPr>
          <w:rFonts w:cs="Times New Roman"/>
          <w:szCs w:val="26"/>
        </w:rPr>
        <w:t>According to the given algorithm, the predicted label</w:t>
      </w:r>
      <w:r w:rsidR="001E13D9">
        <w:rPr>
          <w:rFonts w:cs="Times New Roman"/>
          <w:szCs w:val="26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Cs w:val="26"/>
              </w:rPr>
              <m:t>y</m:t>
            </m:r>
          </m:e>
        </m:acc>
        <m:r>
          <w:rPr>
            <w:rFonts w:ascii="Cambria Math" w:hAnsi="Cambria Math" w:cs="Times New Roman"/>
            <w:szCs w:val="26"/>
          </w:rPr>
          <m:t>=h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6"/>
                  </w:rPr>
                  <m:t xml:space="preserve">1 if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y=0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(i)</m:t>
                    </m:r>
                  </m:sup>
                </m:sSubSup>
                <m:r>
                  <w:rPr>
                    <w:rFonts w:ascii="Cambria Math" w:hAnsi="Cambria Math" w:cs="Times New Roman"/>
                    <w:szCs w:val="26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y=1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(i)</m:t>
                    </m:r>
                  </m:sup>
                </m:sSubSup>
              </m:e>
              <m:e>
                <m:r>
                  <w:rPr>
                    <w:rFonts w:ascii="Cambria Math" w:hAnsi="Cambria Math" w:cs="Times New Roman"/>
                    <w:szCs w:val="26"/>
                  </w:rPr>
                  <m:t xml:space="preserve">0 if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y=0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(i)</m:t>
                    </m:r>
                  </m:sup>
                </m:sSubSup>
                <m:r>
                  <w:rPr>
                    <w:rFonts w:ascii="Cambria Math" w:hAnsi="Cambria Math" w:cs="Times New Roman"/>
                    <w:szCs w:val="26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y=1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(i)</m:t>
                    </m:r>
                  </m:sup>
                </m:sSubSup>
              </m:e>
            </m:eqArr>
          </m:e>
        </m:d>
      </m:oMath>
      <w:r w:rsidR="001E13D9">
        <w:rPr>
          <w:rFonts w:cs="Times New Roman"/>
          <w:szCs w:val="26"/>
        </w:rPr>
        <w:t>.</w:t>
      </w:r>
    </w:p>
    <w:p w:rsidR="001E13D9" w:rsidRPr="00710C48" w:rsidRDefault="001E13D9" w:rsidP="001E13D9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Cs w:val="26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y=0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Cs w:val="26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y=1</m:t>
              </m:r>
            </m:e>
          </m:d>
          <m:r>
            <w:rPr>
              <w:rFonts w:ascii="Cambria Math" w:hAnsi="Cambria Math" w:cs="Times New Roman"/>
              <w:szCs w:val="26"/>
            </w:rPr>
            <m:t>⇒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y=0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(i)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Cs w:val="26"/>
                </w:rPr>
                <m:t>N-1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y=1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(i)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Cs w:val="26"/>
                </w:rPr>
                <m:t>N-1</m:t>
              </m:r>
            </m:den>
          </m:f>
          <m:r>
            <w:rPr>
              <w:rFonts w:ascii="Cambria Math" w:hAnsi="Cambria Math" w:cs="Times New Roman"/>
              <w:szCs w:val="26"/>
            </w:rPr>
            <m:t>⇒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y=0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(i)</m:t>
              </m:r>
            </m:sup>
          </m:sSubSup>
          <m:r>
            <w:rPr>
              <w:rFonts w:ascii="Cambria Math" w:hAnsi="Cambria Math" w:cs="Times New Roman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y=1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(i)</m:t>
              </m:r>
            </m:sup>
          </m:sSubSup>
        </m:oMath>
      </m:oMathPara>
    </w:p>
    <w:p w:rsidR="00710C48" w:rsidRDefault="00547F98" w:rsidP="001E13D9">
      <w:pPr>
        <w:rPr>
          <w:rFonts w:cs="Times New Roman"/>
          <w:szCs w:val="26"/>
        </w:rPr>
      </w:pPr>
      <w:r>
        <w:rPr>
          <w:rFonts w:cs="Times New Roman"/>
          <w:szCs w:val="26"/>
        </w:rPr>
        <w:t>That mean the given algorithm cannot work well in LOOCV model.</w:t>
      </w:r>
    </w:p>
    <w:p w:rsidR="00574259" w:rsidRPr="00EE5FC9" w:rsidRDefault="00574259" w:rsidP="00FB1239">
      <w:pPr>
        <w:pStyle w:val="ListParagraph"/>
        <w:numPr>
          <w:ilvl w:val="0"/>
          <w:numId w:val="12"/>
        </w:numPr>
        <w:outlineLvl w:val="2"/>
        <w:rPr>
          <w:rFonts w:cs="Times New Roman"/>
          <w:i/>
          <w:szCs w:val="26"/>
        </w:rPr>
      </w:pPr>
      <w:r w:rsidRPr="00EE5FC9">
        <w:rPr>
          <w:rFonts w:cs="Times New Roman"/>
          <w:i/>
          <w:szCs w:val="26"/>
        </w:rPr>
        <w:t>K-fold cross validation</w:t>
      </w:r>
    </w:p>
    <w:p w:rsidR="000A3BD2" w:rsidRPr="000A3BD2" w:rsidRDefault="000A3BD2" w:rsidP="000A3BD2">
      <w:pPr>
        <w:pStyle w:val="ListParagraph"/>
        <w:numPr>
          <w:ilvl w:val="0"/>
          <w:numId w:val="2"/>
        </w:numPr>
        <w:outlineLvl w:val="1"/>
        <w:rPr>
          <w:rFonts w:cs="Times New Roman"/>
          <w:b/>
          <w:szCs w:val="26"/>
        </w:rPr>
      </w:pPr>
      <w:r w:rsidRPr="000A3BD2">
        <w:rPr>
          <w:rFonts w:cs="Times New Roman"/>
          <w:b/>
          <w:szCs w:val="26"/>
        </w:rPr>
        <w:t>Implementing k-NN algorithm</w:t>
      </w:r>
      <w:r w:rsidR="000168B9">
        <w:rPr>
          <w:rFonts w:cs="Times New Roman"/>
          <w:b/>
          <w:szCs w:val="26"/>
        </w:rPr>
        <w:t xml:space="preserve"> (</w:t>
      </w:r>
      <w:proofErr w:type="spellStart"/>
      <w:r w:rsidR="000168B9">
        <w:rPr>
          <w:rFonts w:cs="Times New Roman"/>
          <w:b/>
          <w:szCs w:val="26"/>
        </w:rPr>
        <w:t>Matlab</w:t>
      </w:r>
      <w:proofErr w:type="spellEnd"/>
      <w:r w:rsidR="000168B9">
        <w:rPr>
          <w:rFonts w:cs="Times New Roman"/>
          <w:b/>
          <w:szCs w:val="26"/>
        </w:rPr>
        <w:t xml:space="preserve"> Programming)</w:t>
      </w:r>
    </w:p>
    <w:p w:rsidR="006E1196" w:rsidRDefault="006E1196" w:rsidP="000A3BD2">
      <w:pPr>
        <w:rPr>
          <w:rFonts w:cs="Times New Roman"/>
          <w:szCs w:val="26"/>
        </w:rPr>
      </w:pPr>
      <w:r w:rsidRPr="006E1196">
        <w:rPr>
          <w:rFonts w:cs="Times New Roman"/>
          <w:noProof/>
          <w:szCs w:val="26"/>
        </w:rPr>
        <w:lastRenderedPageBreak/>
        <w:drawing>
          <wp:inline distT="0" distB="0" distL="0" distR="0">
            <wp:extent cx="5939790" cy="2782386"/>
            <wp:effectExtent l="0" t="0" r="3810" b="0"/>
            <wp:docPr id="1" name="Picture 1" descr="D:\KAIST\Courses\intro2ml\hw\hw2\pic\prob4_p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AIST\Courses\intro2ml\hw\hw2\pic\prob4_part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944" w:rsidRDefault="00E42944" w:rsidP="00E42944">
      <w:pPr>
        <w:jc w:val="center"/>
        <w:rPr>
          <w:rFonts w:cs="Times New Roman"/>
          <w:szCs w:val="26"/>
        </w:rPr>
      </w:pPr>
      <w:r w:rsidRPr="00E42944">
        <w:rPr>
          <w:rFonts w:cs="Times New Roman"/>
          <w:noProof/>
          <w:szCs w:val="26"/>
        </w:rPr>
        <w:drawing>
          <wp:inline distT="0" distB="0" distL="0" distR="0">
            <wp:extent cx="3038475" cy="609600"/>
            <wp:effectExtent l="0" t="0" r="9525" b="0"/>
            <wp:docPr id="2" name="Picture 2" descr="D:\KAIST\Courses\intro2ml\hw\hw2\pic\prob4_part1_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AIST\Courses\intro2ml\hw\hw2\pic\prob4_part1_ac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BD2" w:rsidRDefault="006F68F7" w:rsidP="00E42944">
      <w:pPr>
        <w:jc w:val="center"/>
        <w:rPr>
          <w:rFonts w:cs="Times New Roman"/>
          <w:szCs w:val="26"/>
        </w:rPr>
      </w:pPr>
      <w:r>
        <w:rPr>
          <w:rFonts w:cs="Times New Roman"/>
          <w:b/>
          <w:szCs w:val="26"/>
        </w:rPr>
        <w:t>Figure 1.3</w:t>
      </w:r>
      <w:r w:rsidR="006E1196" w:rsidRPr="006E1196">
        <w:rPr>
          <w:rFonts w:cs="Times New Roman"/>
          <w:b/>
          <w:szCs w:val="26"/>
        </w:rPr>
        <w:t>.</w:t>
      </w:r>
      <w:r w:rsidR="006E1196">
        <w:rPr>
          <w:rFonts w:cs="Times New Roman"/>
          <w:szCs w:val="26"/>
        </w:rPr>
        <w:t xml:space="preserve"> The decision boundary of k-NN algorithm</w:t>
      </w:r>
    </w:p>
    <w:p w:rsidR="009F16C7" w:rsidRDefault="009F16C7" w:rsidP="009F16C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result of implementing k-NN algorithm is depicted in the following Figure 1.3. In order to achieve the highest accuracy, the number of the nearest </w:t>
      </w:r>
      <w:proofErr w:type="gramStart"/>
      <w:r>
        <w:rPr>
          <w:rFonts w:cs="Times New Roman"/>
          <w:szCs w:val="26"/>
        </w:rPr>
        <w:t>neighbors</w:t>
      </w:r>
      <w:proofErr w:type="gramEnd"/>
      <w:r>
        <w:rPr>
          <w:rFonts w:cs="Times New Roman"/>
          <w:szCs w:val="26"/>
        </w:rPr>
        <w:t xml:space="preserve"> k should be an odd number and greater than 1 and less than half of the training data size. Therefore, in the line 5 of </w:t>
      </w:r>
      <w:proofErr w:type="spellStart"/>
      <w:r>
        <w:rPr>
          <w:rFonts w:cs="Times New Roman"/>
          <w:szCs w:val="26"/>
        </w:rPr>
        <w:t>main_knn.m</w:t>
      </w:r>
      <w:proofErr w:type="spellEnd"/>
      <w:r>
        <w:rPr>
          <w:rFonts w:cs="Times New Roman"/>
          <w:szCs w:val="26"/>
        </w:rPr>
        <w:t xml:space="preserve"> file, parameter k is chosen to equal 3 which causes that the accuracy reaches to 98.21 % with the lowest amount of computation.</w:t>
      </w:r>
    </w:p>
    <w:p w:rsidR="009F16C7" w:rsidRDefault="009F16C7" w:rsidP="009F16C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To programming k-NN algorithm, </w:t>
      </w:r>
      <w:r w:rsidR="00F35BEF">
        <w:rPr>
          <w:rFonts w:cs="Times New Roman"/>
          <w:szCs w:val="26"/>
        </w:rPr>
        <w:t xml:space="preserve">the distance is calculated by norm 2 and two </w:t>
      </w:r>
      <w:proofErr w:type="spellStart"/>
      <w:r w:rsidR="00F35BEF">
        <w:rPr>
          <w:rFonts w:cs="Times New Roman"/>
          <w:szCs w:val="26"/>
        </w:rPr>
        <w:t>Matlab</w:t>
      </w:r>
      <w:proofErr w:type="spellEnd"/>
      <w:r w:rsidR="00F35BEF">
        <w:rPr>
          <w:rFonts w:cs="Times New Roman"/>
          <w:szCs w:val="26"/>
        </w:rPr>
        <w:t xml:space="preserve"> functions used:</w:t>
      </w:r>
      <w:r>
        <w:rPr>
          <w:rFonts w:cs="Times New Roman"/>
          <w:szCs w:val="26"/>
        </w:rPr>
        <w:t xml:space="preserve"> function </w:t>
      </w:r>
      <w:proofErr w:type="gramStart"/>
      <w:r>
        <w:rPr>
          <w:rFonts w:cs="Times New Roman"/>
          <w:szCs w:val="26"/>
        </w:rPr>
        <w:t>sort(</w:t>
      </w:r>
      <w:proofErr w:type="gramEnd"/>
      <w:r>
        <w:rPr>
          <w:rFonts w:cs="Times New Roman"/>
          <w:szCs w:val="26"/>
        </w:rPr>
        <w:t xml:space="preserve">) for searching k nearest training points and function sign() to </w:t>
      </w:r>
      <w:r w:rsidR="00F35BEF">
        <w:rPr>
          <w:rFonts w:cs="Times New Roman"/>
          <w:szCs w:val="26"/>
        </w:rPr>
        <w:t>take major vote.</w:t>
      </w:r>
    </w:p>
    <w:p w:rsidR="0025789B" w:rsidRPr="006659C4" w:rsidRDefault="0025789B" w:rsidP="006659C4">
      <w:pPr>
        <w:pStyle w:val="ListParagraph"/>
        <w:numPr>
          <w:ilvl w:val="0"/>
          <w:numId w:val="1"/>
        </w:numPr>
        <w:outlineLvl w:val="0"/>
        <w:rPr>
          <w:rFonts w:cs="Times New Roman"/>
          <w:b/>
          <w:szCs w:val="26"/>
        </w:rPr>
      </w:pPr>
      <w:r w:rsidRPr="006659C4">
        <w:rPr>
          <w:rFonts w:cs="Times New Roman"/>
          <w:b/>
          <w:szCs w:val="26"/>
        </w:rPr>
        <w:t>Part 2</w:t>
      </w:r>
    </w:p>
    <w:p w:rsidR="0025789B" w:rsidRPr="006659C4" w:rsidRDefault="006659C4" w:rsidP="006659C4">
      <w:pPr>
        <w:pStyle w:val="ListParagraph"/>
        <w:numPr>
          <w:ilvl w:val="0"/>
          <w:numId w:val="5"/>
        </w:numPr>
        <w:outlineLvl w:val="1"/>
        <w:rPr>
          <w:rFonts w:cs="Times New Roman"/>
          <w:b/>
          <w:szCs w:val="26"/>
        </w:rPr>
      </w:pPr>
      <w:r w:rsidRPr="006659C4">
        <w:rPr>
          <w:rFonts w:cs="Times New Roman"/>
          <w:b/>
          <w:szCs w:val="26"/>
        </w:rPr>
        <w:t>Linear Discriminative Analysis (</w:t>
      </w:r>
      <w:r w:rsidR="0025789B" w:rsidRPr="006659C4">
        <w:rPr>
          <w:rFonts w:cs="Times New Roman"/>
          <w:b/>
          <w:szCs w:val="26"/>
        </w:rPr>
        <w:t>LDA</w:t>
      </w:r>
      <w:r w:rsidRPr="006659C4">
        <w:rPr>
          <w:rFonts w:cs="Times New Roman"/>
          <w:b/>
          <w:szCs w:val="26"/>
        </w:rPr>
        <w:t>)</w:t>
      </w:r>
    </w:p>
    <w:p w:rsidR="006659C4" w:rsidRDefault="00201821" w:rsidP="00024FCB">
      <w:pPr>
        <w:pStyle w:val="ListParagraph"/>
        <w:numPr>
          <w:ilvl w:val="0"/>
          <w:numId w:val="6"/>
        </w:numPr>
        <w:outlineLvl w:val="2"/>
        <w:rPr>
          <w:rFonts w:cs="Times New Roman"/>
          <w:i/>
          <w:szCs w:val="26"/>
        </w:rPr>
      </w:pPr>
      <w:r w:rsidRPr="00024FCB">
        <w:rPr>
          <w:rFonts w:cs="Times New Roman"/>
          <w:i/>
          <w:szCs w:val="26"/>
        </w:rPr>
        <w:t>Explicit form for f(θ, x)</w:t>
      </w:r>
    </w:p>
    <w:p w:rsidR="00361FBA" w:rsidRDefault="00361FBA" w:rsidP="00361FBA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First</w:t>
      </w:r>
    </w:p>
    <w:p w:rsidR="00361FBA" w:rsidRPr="00BA3C13" w:rsidRDefault="00BA3C13" w:rsidP="00361FBA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Because of</m:t>
          </m:r>
          <m:r>
            <w:rPr>
              <w:rFonts w:ascii="Cambria Math" w:hAnsi="Cambria Math" w:cs="Times New Roman"/>
              <w:szCs w:val="26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B</m:t>
              </m:r>
            </m:e>
            <m:e>
              <m:r>
                <w:rPr>
                  <w:rFonts w:ascii="Cambria Math" w:hAnsi="Cambria Math" w:cs="Times New Roman"/>
                  <w:szCs w:val="26"/>
                </w:rPr>
                <m:t>A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Cs w:val="26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</m:d>
            </m:den>
          </m:f>
          <m:r>
            <w:rPr>
              <w:rFonts w:ascii="Cambria Math" w:hAnsi="Cambria Math" w:cs="Times New Roman"/>
              <w:szCs w:val="26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we get</m:t>
          </m:r>
        </m:oMath>
      </m:oMathPara>
    </w:p>
    <w:p w:rsidR="00361FBA" w:rsidRPr="00361FBA" w:rsidRDefault="00ED6D31" w:rsidP="00361FBA">
      <w:pPr>
        <w:rPr>
          <w:rFonts w:cs="Times New Roman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y=0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y=1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Cs w:val="26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y=0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y=0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</m:d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y=1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y=1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</m:d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Cs w:val="26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y=0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y=1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y=0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y=1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Cs w:val="26"/>
            </w:rPr>
            <m:t xml:space="preserve">  (2.1)</m:t>
          </m:r>
        </m:oMath>
      </m:oMathPara>
    </w:p>
    <w:p w:rsidR="00361FBA" w:rsidRPr="00361FBA" w:rsidRDefault="00466377" w:rsidP="00361FBA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Second</w:t>
      </w:r>
    </w:p>
    <w:p w:rsidR="00024FCB" w:rsidRPr="00A20082" w:rsidRDefault="00A20082" w:rsidP="00024FC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e>
              <m:r>
                <w:rPr>
                  <w:rFonts w:ascii="Cambria Math" w:hAnsi="Cambria Math" w:cs="Times New Roman"/>
                  <w:szCs w:val="26"/>
                </w:rPr>
                <m:t>y=0</m:t>
              </m:r>
            </m:e>
          </m:d>
          <m:r>
            <m:rPr>
              <m:scr m:val="script"/>
            </m:rPr>
            <w:rPr>
              <w:rFonts w:ascii="Cambria Math" w:hAnsi="Cambria Math" w:cs="Times New Roman"/>
              <w:szCs w:val="26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sup>
          </m:sSup>
        </m:oMath>
      </m:oMathPara>
    </w:p>
    <w:p w:rsidR="00A20082" w:rsidRPr="00A20082" w:rsidRDefault="00A20082" w:rsidP="00A20082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e>
              <m:r>
                <w:rPr>
                  <w:rFonts w:ascii="Cambria Math" w:hAnsi="Cambria Math" w:cs="Times New Roman"/>
                  <w:szCs w:val="26"/>
                </w:rPr>
                <m:t>y=1</m:t>
              </m:r>
            </m:e>
          </m:d>
          <m:r>
            <m:rPr>
              <m:scr m:val="script"/>
            </m:rPr>
            <w:rPr>
              <w:rFonts w:ascii="Cambria Math" w:hAnsi="Cambria Math" w:cs="Times New Roman"/>
              <w:szCs w:val="26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</m:sSub>
                </m:e>
              </m:d>
            </m:sup>
          </m:sSup>
        </m:oMath>
      </m:oMathPara>
    </w:p>
    <w:p w:rsidR="001268A7" w:rsidRPr="001268A7" w:rsidRDefault="00ED6D31" w:rsidP="00024FCB">
      <w:pPr>
        <w:rPr>
          <w:rFonts w:cs="Times New Roman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y=0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y=1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Cs w:val="26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Cs w:val="26"/>
            </w:rPr>
            <w:br/>
          </m:r>
        </m:oMath>
        <m:oMath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 xml:space="preserve">    (2.2)</m:t>
          </m:r>
        </m:oMath>
      </m:oMathPara>
    </w:p>
    <w:p w:rsidR="00852F5F" w:rsidRDefault="00635613" w:rsidP="00852F5F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Third</w:t>
      </w:r>
    </w:p>
    <w:p w:rsidR="00852F5F" w:rsidRDefault="00852F5F" w:rsidP="00852F5F">
      <w:r>
        <w:t>Because (1) toss a coin with probability of heads to p and (2) the coin toss result in “head” then y = 1 otherwise y = 0, hence:</w:t>
      </w:r>
    </w:p>
    <w:p w:rsidR="00852F5F" w:rsidRPr="00852F5F" w:rsidRDefault="00852F5F" w:rsidP="00852F5F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=p and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</m:e>
          </m:d>
          <m:r>
            <w:rPr>
              <w:rFonts w:ascii="Cambria Math" w:hAnsi="Cambria Math"/>
            </w:rPr>
            <m:t>=1-p    (2.3)</m:t>
          </m:r>
        </m:oMath>
      </m:oMathPara>
    </w:p>
    <w:p w:rsidR="00361FBA" w:rsidRDefault="00640FC8" w:rsidP="00024FCB">
      <w:pPr>
        <w:rPr>
          <w:rFonts w:cs="Times New Roman"/>
          <w:szCs w:val="26"/>
        </w:rPr>
      </w:pPr>
      <w:r>
        <w:rPr>
          <w:rFonts w:cs="Times New Roman"/>
          <w:szCs w:val="26"/>
        </w:rPr>
        <w:t>R</w:t>
      </w:r>
      <w:r w:rsidR="00635613">
        <w:rPr>
          <w:rFonts w:cs="Times New Roman"/>
          <w:szCs w:val="26"/>
        </w:rPr>
        <w:t>eplace (2.2) and (2.3</w:t>
      </w:r>
      <w:r w:rsidR="00852F5F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to (2.1), we have:</w:t>
      </w:r>
    </w:p>
    <w:p w:rsidR="00BB40A9" w:rsidRDefault="00BB40A9" w:rsidP="00024FCB">
      <w:pPr>
        <w:rPr>
          <w:rFonts w:cs="Times New Roman"/>
          <w:szCs w:val="26"/>
        </w:rPr>
      </w:pPr>
    </w:p>
    <w:p w:rsidR="00BB40A9" w:rsidRDefault="00BB40A9" w:rsidP="00024FCB">
      <w:pPr>
        <w:rPr>
          <w:rFonts w:cs="Times New Roman"/>
          <w:szCs w:val="26"/>
        </w:rPr>
      </w:pPr>
    </w:p>
    <w:p w:rsidR="00635613" w:rsidRPr="00635613" w:rsidRDefault="00ED6D31" w:rsidP="00024FCB">
      <w:pPr>
        <w:rPr>
          <w:rFonts w:cs="Times New Roman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y=0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y=1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:rsidR="00BA3C13" w:rsidRPr="0083101A" w:rsidRDefault="00754796" w:rsidP="00024FC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1-p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den>
              </m:f>
            </m:e>
          </m:func>
        </m:oMath>
      </m:oMathPara>
    </w:p>
    <w:p w:rsidR="0083101A" w:rsidRPr="00635613" w:rsidRDefault="00BB40A9" w:rsidP="00024FC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⟹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y=0</m:t>
                  </m:r>
                </m:e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y=1</m:t>
                  </m:r>
                </m:e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6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1-p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</m:den>
                  </m:f>
                </m:e>
              </m:func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θ,x</m:t>
                  </m:r>
                </m:e>
              </m:d>
            </m:sup>
          </m:sSup>
        </m:oMath>
      </m:oMathPara>
    </w:p>
    <w:p w:rsidR="00BB40A9" w:rsidRPr="00BB40A9" w:rsidRDefault="00BB40A9" w:rsidP="00024FCB">
      <w:pPr>
        <w:rPr>
          <w:rFonts w:cs="Times New Roman"/>
          <w:szCs w:val="26"/>
        </w:rPr>
      </w:pPr>
      <w:r>
        <w:rPr>
          <w:rFonts w:cs="Times New Roman"/>
          <w:szCs w:val="26"/>
        </w:rPr>
        <w:t>where:</w:t>
      </w:r>
    </w:p>
    <w:p w:rsidR="00635613" w:rsidRPr="00635613" w:rsidRDefault="00BB40A9" w:rsidP="00024FC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θ,x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1-p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den>
              </m:f>
            </m:e>
          </m:func>
        </m:oMath>
      </m:oMathPara>
    </w:p>
    <w:p w:rsidR="00635613" w:rsidRPr="00BB40A9" w:rsidRDefault="00635613" w:rsidP="00024FC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⟹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1-p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y=1</m:t>
                  </m:r>
                </m:e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y=1</m:t>
                  </m:r>
                </m:e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θ,x</m:t>
                  </m:r>
                </m:e>
              </m:d>
            </m:sup>
          </m:sSup>
          <m:r>
            <w:rPr>
              <w:rFonts w:ascii="Cambria Math" w:hAnsi="Cambria Math" w:cs="Times New Roman"/>
              <w:szCs w:val="26"/>
            </w:rPr>
            <m:t>⟹p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y=1</m:t>
              </m:r>
            </m:e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θ,x</m:t>
                      </m:r>
                    </m:e>
                  </m:d>
                </m:sup>
              </m:sSup>
            </m:den>
          </m:f>
        </m:oMath>
      </m:oMathPara>
    </w:p>
    <w:p w:rsidR="00CA717F" w:rsidRDefault="00BB40A9" w:rsidP="00024FCB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Finally, </w:t>
      </w:r>
      <m:oMath>
        <m:r>
          <w:rPr>
            <w:rFonts w:ascii="Cambria Math" w:hAnsi="Cambria Math" w:cs="Times New Roman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y=1</m:t>
            </m:r>
          </m:e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θ,x</m:t>
                    </m:r>
                  </m:e>
                </m:d>
              </m:sup>
            </m:sSup>
          </m:den>
        </m:f>
      </m:oMath>
      <w:r w:rsidR="00CA717F">
        <w:rPr>
          <w:rFonts w:cs="Times New Roman"/>
          <w:szCs w:val="26"/>
        </w:rPr>
        <w:t xml:space="preserve"> is proof</w:t>
      </w:r>
    </w:p>
    <w:p w:rsidR="00BB40A9" w:rsidRDefault="00CA717F" w:rsidP="00024FCB">
      <w:pPr>
        <w:rPr>
          <w:rFonts w:cs="Times New Roman"/>
          <w:szCs w:val="26"/>
        </w:rPr>
      </w:pPr>
      <w:r>
        <w:rPr>
          <w:rFonts w:cs="Times New Roman"/>
          <w:szCs w:val="26"/>
        </w:rPr>
        <w:t>T</w:t>
      </w:r>
      <w:r w:rsidR="00BB40A9">
        <w:rPr>
          <w:rFonts w:cs="Times New Roman"/>
          <w:szCs w:val="26"/>
        </w:rPr>
        <w:t xml:space="preserve">he explicit form for </w:t>
      </w:r>
      <m:oMath>
        <m:r>
          <w:rPr>
            <w:rFonts w:ascii="Cambria Math" w:hAnsi="Cambria Math" w:cs="Times New Roman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θ,x</m:t>
            </m:r>
          </m:e>
        </m:d>
      </m:oMath>
      <w:r w:rsidR="00BB40A9">
        <w:rPr>
          <w:rFonts w:cs="Times New Roman"/>
          <w:szCs w:val="26"/>
        </w:rPr>
        <w:t xml:space="preserve"> is</w:t>
      </w:r>
      <w:r>
        <w:rPr>
          <w:rFonts w:cs="Times New Roman"/>
          <w:szCs w:val="26"/>
        </w:rPr>
        <w:t>:</w:t>
      </w:r>
    </w:p>
    <w:p w:rsidR="00CA717F" w:rsidRPr="00CA717F" w:rsidRDefault="00BB40A9" w:rsidP="00BB40A9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θ,x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1-p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den>
              </m:f>
            </m:e>
          </m:func>
        </m:oMath>
      </m:oMathPara>
    </w:p>
    <w:p w:rsidR="00CA717F" w:rsidRPr="00CA717F" w:rsidRDefault="00C113E9" w:rsidP="00BB40A9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x-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x+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x-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x+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1-p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den>
              </m:f>
            </m:e>
          </m:func>
        </m:oMath>
      </m:oMathPara>
    </w:p>
    <w:p w:rsidR="00BB40A9" w:rsidRPr="00CA717F" w:rsidRDefault="00CA717F" w:rsidP="00BB40A9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1-p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den>
              </m:f>
            </m:e>
          </m:func>
        </m:oMath>
      </m:oMathPara>
    </w:p>
    <w:p w:rsidR="00CA717F" w:rsidRPr="004340A6" w:rsidRDefault="009936E1" w:rsidP="00BB40A9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x-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x+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x+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1-p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den>
              </m:f>
            </m:e>
          </m:func>
        </m:oMath>
      </m:oMathPara>
    </w:p>
    <w:p w:rsidR="004340A6" w:rsidRPr="009936E1" w:rsidRDefault="004340A6" w:rsidP="00BB40A9">
      <w:pPr>
        <w:rPr>
          <w:rFonts w:cs="Times New Roman"/>
          <w:szCs w:val="26"/>
        </w:rPr>
      </w:pPr>
      <w:r>
        <w:rPr>
          <w:rFonts w:cs="Times New Roman"/>
          <w:szCs w:val="26"/>
        </w:rPr>
        <w:t>(using A</w:t>
      </w:r>
      <w:r>
        <w:rPr>
          <w:rFonts w:cs="Times New Roman"/>
          <w:szCs w:val="26"/>
          <w:vertAlign w:val="superscript"/>
        </w:rPr>
        <w:t>T</w:t>
      </w:r>
      <w:r>
        <w:rPr>
          <w:rFonts w:cs="Times New Roman"/>
          <w:szCs w:val="26"/>
        </w:rPr>
        <w:t>UB = B</w:t>
      </w:r>
      <w:r>
        <w:rPr>
          <w:rFonts w:cs="Times New Roman"/>
          <w:szCs w:val="26"/>
          <w:vertAlign w:val="superscript"/>
        </w:rPr>
        <w:t>T</w:t>
      </w:r>
      <w:r>
        <w:rPr>
          <w:rFonts w:cs="Times New Roman"/>
          <w:szCs w:val="26"/>
        </w:rPr>
        <w:t>UA)</w:t>
      </w:r>
    </w:p>
    <w:p w:rsidR="009936E1" w:rsidRPr="00CA717F" w:rsidRDefault="009936E1" w:rsidP="00BB40A9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x-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1-p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den>
              </m:f>
            </m:e>
          </m:func>
        </m:oMath>
      </m:oMathPara>
    </w:p>
    <w:p w:rsidR="00BB40A9" w:rsidRPr="0079622A" w:rsidRDefault="0079622A" w:rsidP="0079622A">
      <w:pPr>
        <w:pStyle w:val="ListParagraph"/>
        <w:numPr>
          <w:ilvl w:val="0"/>
          <w:numId w:val="6"/>
        </w:numPr>
        <w:outlineLvl w:val="2"/>
        <w:rPr>
          <w:rFonts w:cs="Times New Roman"/>
          <w:i/>
          <w:szCs w:val="26"/>
        </w:rPr>
      </w:pPr>
      <w:r w:rsidRPr="0079622A">
        <w:rPr>
          <w:rFonts w:cs="Times New Roman"/>
          <w:i/>
          <w:szCs w:val="26"/>
        </w:rPr>
        <w:t>The difference and similarity between LDA and logistic regression</w:t>
      </w:r>
    </w:p>
    <w:p w:rsidR="0079622A" w:rsidRPr="0079622A" w:rsidRDefault="0079622A" w:rsidP="0079622A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The similarity:</w:t>
      </w:r>
    </w:p>
    <w:p w:rsidR="0079622A" w:rsidRPr="00192058" w:rsidRDefault="003A6125" w:rsidP="003A6125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Both of models are based on probability</w:t>
      </w:r>
      <w:r w:rsidR="00192058">
        <w:rPr>
          <w:rFonts w:cs="Times New Roman"/>
          <w:szCs w:val="26"/>
        </w:rPr>
        <w:t xml:space="preserve"> of sigmoid function</w:t>
      </w:r>
    </w:p>
    <w:p w:rsidR="00192058" w:rsidRPr="00192058" w:rsidRDefault="00192058" w:rsidP="003A6125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The model of LDA proofs the assumption of the linear logistic model</w:t>
      </w:r>
    </w:p>
    <w:p w:rsidR="00192058" w:rsidRPr="00B2664C" w:rsidRDefault="00E23F7B" w:rsidP="003A6125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To find hypothesis</w:t>
      </w:r>
      <w:r w:rsidR="00417233">
        <w:rPr>
          <w:rFonts w:cs="Times New Roman"/>
          <w:szCs w:val="26"/>
        </w:rPr>
        <w:t xml:space="preserve"> space</w:t>
      </w:r>
      <w:r>
        <w:rPr>
          <w:rFonts w:cs="Times New Roman"/>
          <w:szCs w:val="26"/>
        </w:rPr>
        <w:t>, both of them maximize likelihood</w:t>
      </w:r>
    </w:p>
    <w:p w:rsidR="00B2664C" w:rsidRPr="00B66213" w:rsidRDefault="00B2664C" w:rsidP="003A6125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The decision boundary can be any shape and not necessarily linear separator</w:t>
      </w:r>
    </w:p>
    <w:p w:rsidR="00B66213" w:rsidRPr="00E23F7B" w:rsidRDefault="00B66213" w:rsidP="003A6125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 practice, both of methods </w:t>
      </w:r>
      <w:r w:rsidR="004A0ED7">
        <w:rPr>
          <w:rFonts w:cs="Times New Roman"/>
          <w:szCs w:val="26"/>
        </w:rPr>
        <w:t xml:space="preserve">often </w:t>
      </w:r>
      <w:r>
        <w:rPr>
          <w:rFonts w:cs="Times New Roman"/>
          <w:szCs w:val="26"/>
        </w:rPr>
        <w:t xml:space="preserve">give </w:t>
      </w:r>
      <w:r w:rsidR="004A0ED7">
        <w:rPr>
          <w:rFonts w:cs="Times New Roman"/>
          <w:szCs w:val="26"/>
        </w:rPr>
        <w:t>similar results</w:t>
      </w:r>
    </w:p>
    <w:p w:rsidR="00E23F7B" w:rsidRPr="00FD275D" w:rsidRDefault="00E23F7B" w:rsidP="00E23F7B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The difference:</w:t>
      </w:r>
    </w:p>
    <w:p w:rsidR="00FD275D" w:rsidRPr="00FD275D" w:rsidRDefault="00FD275D" w:rsidP="00FD275D">
      <w:pPr>
        <w:jc w:val="center"/>
        <w:rPr>
          <w:rFonts w:cs="Times New Roman"/>
          <w:szCs w:val="26"/>
        </w:rPr>
      </w:pPr>
      <w:r w:rsidRPr="00FD275D">
        <w:rPr>
          <w:rFonts w:cs="Times New Roman"/>
          <w:b/>
          <w:szCs w:val="26"/>
        </w:rPr>
        <w:t>Table 2.1.</w:t>
      </w:r>
      <w:r>
        <w:rPr>
          <w:rFonts w:cs="Times New Roman"/>
          <w:szCs w:val="26"/>
        </w:rPr>
        <w:t xml:space="preserve"> The difference between LDA and Logistic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960"/>
        <w:gridCol w:w="3589"/>
      </w:tblGrid>
      <w:tr w:rsidR="00E23F7B" w:rsidRPr="00E23F7B" w:rsidTr="0082431B">
        <w:tc>
          <w:tcPr>
            <w:tcW w:w="1795" w:type="dxa"/>
            <w:vAlign w:val="center"/>
          </w:tcPr>
          <w:p w:rsidR="00E23F7B" w:rsidRPr="00E23F7B" w:rsidRDefault="00E23F7B" w:rsidP="00E23F7B">
            <w:pPr>
              <w:jc w:val="center"/>
              <w:rPr>
                <w:rFonts w:cs="Times New Roman"/>
                <w:b/>
                <w:szCs w:val="26"/>
              </w:rPr>
            </w:pPr>
            <w:r w:rsidRPr="00E23F7B">
              <w:rPr>
                <w:rFonts w:cs="Times New Roman"/>
                <w:b/>
                <w:szCs w:val="26"/>
              </w:rPr>
              <w:t>Property</w:t>
            </w:r>
          </w:p>
        </w:tc>
        <w:tc>
          <w:tcPr>
            <w:tcW w:w="3960" w:type="dxa"/>
            <w:vAlign w:val="center"/>
          </w:tcPr>
          <w:p w:rsidR="00E23F7B" w:rsidRPr="00E23F7B" w:rsidRDefault="00E23F7B" w:rsidP="00E23F7B">
            <w:pPr>
              <w:jc w:val="center"/>
              <w:rPr>
                <w:rFonts w:cs="Times New Roman"/>
                <w:b/>
                <w:szCs w:val="26"/>
              </w:rPr>
            </w:pPr>
            <w:r w:rsidRPr="00E23F7B">
              <w:rPr>
                <w:rFonts w:cs="Times New Roman"/>
                <w:b/>
                <w:szCs w:val="26"/>
              </w:rPr>
              <w:t>Linear Discriminative Analysis</w:t>
            </w:r>
          </w:p>
        </w:tc>
        <w:tc>
          <w:tcPr>
            <w:tcW w:w="3589" w:type="dxa"/>
            <w:vAlign w:val="center"/>
          </w:tcPr>
          <w:p w:rsidR="00E23F7B" w:rsidRPr="00E23F7B" w:rsidRDefault="00E23F7B" w:rsidP="00E23F7B">
            <w:pPr>
              <w:jc w:val="center"/>
              <w:rPr>
                <w:rFonts w:cs="Times New Roman"/>
                <w:b/>
                <w:szCs w:val="26"/>
              </w:rPr>
            </w:pPr>
            <w:r w:rsidRPr="00E23F7B">
              <w:rPr>
                <w:rFonts w:cs="Times New Roman"/>
                <w:b/>
                <w:szCs w:val="26"/>
              </w:rPr>
              <w:t>Logistic Regression</w:t>
            </w:r>
          </w:p>
        </w:tc>
      </w:tr>
      <w:tr w:rsidR="00E23F7B" w:rsidTr="0082431B">
        <w:tc>
          <w:tcPr>
            <w:tcW w:w="1795" w:type="dxa"/>
            <w:vAlign w:val="center"/>
          </w:tcPr>
          <w:p w:rsidR="00E23F7B" w:rsidRDefault="00E23F7B" w:rsidP="00E23F7B">
            <w:pPr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Assumtion</w:t>
            </w:r>
            <w:proofErr w:type="spellEnd"/>
            <w:r>
              <w:rPr>
                <w:rFonts w:cs="Times New Roman"/>
                <w:szCs w:val="26"/>
              </w:rPr>
              <w:t xml:space="preserve"> about class</w:t>
            </w:r>
          </w:p>
        </w:tc>
        <w:tc>
          <w:tcPr>
            <w:tcW w:w="3960" w:type="dxa"/>
          </w:tcPr>
          <w:p w:rsidR="00E23F7B" w:rsidRDefault="00E23F7B" w:rsidP="00E23F7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 assumption about the probability of class given data p(</w:t>
            </w:r>
            <w:proofErr w:type="spellStart"/>
            <w:r>
              <w:rPr>
                <w:rFonts w:cs="Times New Roman"/>
                <w:szCs w:val="26"/>
              </w:rPr>
              <w:t>C</w:t>
            </w:r>
            <w:r>
              <w:rPr>
                <w:rFonts w:cs="Times New Roman"/>
                <w:szCs w:val="26"/>
                <w:vertAlign w:val="subscript"/>
              </w:rPr>
              <w:t>k</w:t>
            </w:r>
            <w:r>
              <w:rPr>
                <w:rFonts w:cs="Times New Roman"/>
                <w:szCs w:val="26"/>
              </w:rPr>
              <w:t>|x</w:t>
            </w:r>
            <w:proofErr w:type="spellEnd"/>
            <w:r>
              <w:rPr>
                <w:rFonts w:cs="Times New Roman"/>
                <w:szCs w:val="26"/>
              </w:rPr>
              <w:t>)</w:t>
            </w:r>
          </w:p>
        </w:tc>
        <w:tc>
          <w:tcPr>
            <w:tcW w:w="3589" w:type="dxa"/>
          </w:tcPr>
          <w:p w:rsidR="00E23F7B" w:rsidRDefault="00E23F7B" w:rsidP="00E23F7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Assume that the probability of class given data p(</w:t>
            </w:r>
            <w:proofErr w:type="spellStart"/>
            <w:r>
              <w:rPr>
                <w:rFonts w:cs="Times New Roman"/>
                <w:szCs w:val="26"/>
              </w:rPr>
              <w:t>C</w:t>
            </w:r>
            <w:r>
              <w:rPr>
                <w:rFonts w:cs="Times New Roman"/>
                <w:szCs w:val="26"/>
                <w:vertAlign w:val="subscript"/>
              </w:rPr>
              <w:t>k</w:t>
            </w:r>
            <w:r>
              <w:rPr>
                <w:rFonts w:cs="Times New Roman"/>
                <w:szCs w:val="26"/>
              </w:rPr>
              <w:t>|x</w:t>
            </w:r>
            <w:proofErr w:type="spellEnd"/>
            <w:r>
              <w:rPr>
                <w:rFonts w:cs="Times New Roman"/>
                <w:szCs w:val="26"/>
              </w:rPr>
              <w:t>) following sigmoid function</w:t>
            </w:r>
          </w:p>
        </w:tc>
      </w:tr>
      <w:tr w:rsidR="00E23F7B" w:rsidTr="0082431B">
        <w:tc>
          <w:tcPr>
            <w:tcW w:w="1795" w:type="dxa"/>
            <w:vAlign w:val="center"/>
          </w:tcPr>
          <w:p w:rsidR="00E23F7B" w:rsidRDefault="00E23F7B" w:rsidP="00E23F7B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Distribution of data</w:t>
            </w:r>
          </w:p>
        </w:tc>
        <w:tc>
          <w:tcPr>
            <w:tcW w:w="3960" w:type="dxa"/>
          </w:tcPr>
          <w:p w:rsidR="00E23F7B" w:rsidRDefault="00E23F7B" w:rsidP="00E23F7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Gaussian</w:t>
            </w:r>
          </w:p>
        </w:tc>
        <w:tc>
          <w:tcPr>
            <w:tcW w:w="3589" w:type="dxa"/>
          </w:tcPr>
          <w:p w:rsidR="00E23F7B" w:rsidRDefault="00E23F7B" w:rsidP="00E23F7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Do not know</w:t>
            </w:r>
          </w:p>
        </w:tc>
      </w:tr>
      <w:tr w:rsidR="00E23F7B" w:rsidTr="0082431B">
        <w:tc>
          <w:tcPr>
            <w:tcW w:w="1795" w:type="dxa"/>
            <w:vAlign w:val="center"/>
          </w:tcPr>
          <w:p w:rsidR="00E23F7B" w:rsidRDefault="00E23F7B" w:rsidP="00E23F7B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Optimization</w:t>
            </w:r>
          </w:p>
        </w:tc>
        <w:tc>
          <w:tcPr>
            <w:tcW w:w="3960" w:type="dxa"/>
          </w:tcPr>
          <w:p w:rsidR="00E23F7B" w:rsidRDefault="00E23F7B" w:rsidP="00E23F7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Find parameter θ to maximize the joint likelihood of class and data P(x, </w:t>
            </w:r>
            <w:proofErr w:type="spellStart"/>
            <w:r>
              <w:rPr>
                <w:rFonts w:cs="Times New Roman"/>
                <w:szCs w:val="26"/>
              </w:rPr>
              <w:t>C</w:t>
            </w:r>
            <w:r>
              <w:rPr>
                <w:rFonts w:cs="Times New Roman"/>
                <w:szCs w:val="26"/>
                <w:vertAlign w:val="subscript"/>
              </w:rPr>
              <w:t>k</w:t>
            </w:r>
            <w:proofErr w:type="spellEnd"/>
            <w:r>
              <w:rPr>
                <w:rFonts w:cs="Times New Roman"/>
                <w:szCs w:val="26"/>
              </w:rPr>
              <w:t>)</w:t>
            </w:r>
          </w:p>
        </w:tc>
        <w:tc>
          <w:tcPr>
            <w:tcW w:w="3589" w:type="dxa"/>
          </w:tcPr>
          <w:p w:rsidR="00E23F7B" w:rsidRDefault="00E23F7B" w:rsidP="00E23F7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Find parameter θ to maximize the conditional likelihood of class given data p(</w:t>
            </w:r>
            <w:proofErr w:type="spellStart"/>
            <w:r>
              <w:rPr>
                <w:rFonts w:cs="Times New Roman"/>
                <w:szCs w:val="26"/>
              </w:rPr>
              <w:t>C</w:t>
            </w:r>
            <w:r>
              <w:rPr>
                <w:rFonts w:cs="Times New Roman"/>
                <w:szCs w:val="26"/>
                <w:vertAlign w:val="subscript"/>
              </w:rPr>
              <w:t>k</w:t>
            </w:r>
            <w:r>
              <w:rPr>
                <w:rFonts w:cs="Times New Roman"/>
                <w:szCs w:val="26"/>
              </w:rPr>
              <w:t>|x</w:t>
            </w:r>
            <w:proofErr w:type="spellEnd"/>
            <w:r>
              <w:rPr>
                <w:rFonts w:cs="Times New Roman"/>
                <w:szCs w:val="26"/>
              </w:rPr>
              <w:t>)</w:t>
            </w:r>
          </w:p>
        </w:tc>
      </w:tr>
      <w:tr w:rsidR="00E23F7B" w:rsidTr="0082431B">
        <w:tc>
          <w:tcPr>
            <w:tcW w:w="1795" w:type="dxa"/>
            <w:vAlign w:val="center"/>
          </w:tcPr>
          <w:p w:rsidR="00E23F7B" w:rsidRDefault="00B2664C" w:rsidP="00E23F7B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Noise</w:t>
            </w:r>
          </w:p>
        </w:tc>
        <w:tc>
          <w:tcPr>
            <w:tcW w:w="3960" w:type="dxa"/>
          </w:tcPr>
          <w:p w:rsidR="00E23F7B" w:rsidRDefault="00B2664C" w:rsidP="00E23F7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Less robust</w:t>
            </w:r>
          </w:p>
        </w:tc>
        <w:tc>
          <w:tcPr>
            <w:tcW w:w="3589" w:type="dxa"/>
          </w:tcPr>
          <w:p w:rsidR="00E23F7B" w:rsidRDefault="00B2664C" w:rsidP="00E23F7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More robust</w:t>
            </w:r>
          </w:p>
        </w:tc>
      </w:tr>
      <w:tr w:rsidR="00E23F7B" w:rsidTr="0082431B">
        <w:tc>
          <w:tcPr>
            <w:tcW w:w="1795" w:type="dxa"/>
            <w:vAlign w:val="center"/>
          </w:tcPr>
          <w:p w:rsidR="00E23F7B" w:rsidRDefault="00B2664C" w:rsidP="00E23F7B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Training data</w:t>
            </w:r>
          </w:p>
        </w:tc>
        <w:tc>
          <w:tcPr>
            <w:tcW w:w="3960" w:type="dxa"/>
          </w:tcPr>
          <w:p w:rsidR="00E23F7B" w:rsidRDefault="00B2664C" w:rsidP="00E23F7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Can process the data without class label</w:t>
            </w:r>
          </w:p>
        </w:tc>
        <w:tc>
          <w:tcPr>
            <w:tcW w:w="3589" w:type="dxa"/>
          </w:tcPr>
          <w:p w:rsidR="00E23F7B" w:rsidRDefault="00B2664C" w:rsidP="00E23F7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Cannot process the data without class label</w:t>
            </w:r>
          </w:p>
        </w:tc>
      </w:tr>
      <w:tr w:rsidR="00E23F7B" w:rsidTr="0082431B">
        <w:tc>
          <w:tcPr>
            <w:tcW w:w="1795" w:type="dxa"/>
            <w:vAlign w:val="center"/>
          </w:tcPr>
          <w:p w:rsidR="00E23F7B" w:rsidRDefault="00B2664C" w:rsidP="00E23F7B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Amount of data</w:t>
            </w:r>
          </w:p>
        </w:tc>
        <w:tc>
          <w:tcPr>
            <w:tcW w:w="3960" w:type="dxa"/>
          </w:tcPr>
          <w:p w:rsidR="00E23F7B" w:rsidRDefault="00B2664C" w:rsidP="00E23F7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Require less data than Logistic Regression</w:t>
            </w:r>
          </w:p>
        </w:tc>
        <w:tc>
          <w:tcPr>
            <w:tcW w:w="3589" w:type="dxa"/>
          </w:tcPr>
          <w:p w:rsidR="00E23F7B" w:rsidRDefault="00B2664C" w:rsidP="00E23F7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Need 30% more than LDA to get equally estimation</w:t>
            </w:r>
          </w:p>
        </w:tc>
      </w:tr>
      <w:tr w:rsidR="00E23F7B" w:rsidTr="0082431B">
        <w:tc>
          <w:tcPr>
            <w:tcW w:w="1795" w:type="dxa"/>
            <w:vAlign w:val="center"/>
          </w:tcPr>
          <w:p w:rsidR="00E23F7B" w:rsidRDefault="00417233" w:rsidP="00E23F7B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Hypothesis space</w:t>
            </w:r>
          </w:p>
        </w:tc>
        <w:tc>
          <w:tcPr>
            <w:tcW w:w="3960" w:type="dxa"/>
          </w:tcPr>
          <w:p w:rsidR="00E23F7B" w:rsidRDefault="006E2B66" w:rsidP="00E23F7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It can be any shape</w:t>
            </w:r>
          </w:p>
        </w:tc>
        <w:tc>
          <w:tcPr>
            <w:tcW w:w="3589" w:type="dxa"/>
          </w:tcPr>
          <w:p w:rsidR="00E23F7B" w:rsidRDefault="006E2B66" w:rsidP="00E23F7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Tend to find a linear separator is it exist</w:t>
            </w:r>
          </w:p>
        </w:tc>
      </w:tr>
    </w:tbl>
    <w:p w:rsidR="00E23F7B" w:rsidRPr="008B7579" w:rsidRDefault="00E6261B" w:rsidP="008B7579">
      <w:pPr>
        <w:pStyle w:val="ListParagraph"/>
        <w:numPr>
          <w:ilvl w:val="0"/>
          <w:numId w:val="6"/>
        </w:numPr>
        <w:outlineLvl w:val="2"/>
        <w:rPr>
          <w:rFonts w:cs="Times New Roman"/>
          <w:i/>
          <w:szCs w:val="26"/>
        </w:rPr>
      </w:pPr>
      <w:r w:rsidRPr="008B7579">
        <w:rPr>
          <w:rFonts w:cs="Times New Roman"/>
          <w:i/>
          <w:szCs w:val="26"/>
        </w:rPr>
        <w:t>Decision boundary</w:t>
      </w:r>
    </w:p>
    <w:p w:rsidR="00E6261B" w:rsidRPr="00E6261B" w:rsidRDefault="00E6261B" w:rsidP="00E6261B">
      <w:pPr>
        <w:pStyle w:val="ListParagraph"/>
        <w:numPr>
          <w:ilvl w:val="0"/>
          <w:numId w:val="8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μ</w:t>
      </w:r>
      <w:r>
        <w:rPr>
          <w:rFonts w:cs="Times New Roman"/>
          <w:szCs w:val="26"/>
          <w:vertAlign w:val="subscript"/>
        </w:rPr>
        <w:t>0</w:t>
      </w:r>
      <w:r>
        <w:rPr>
          <w:rFonts w:cs="Times New Roman"/>
          <w:szCs w:val="26"/>
        </w:rPr>
        <w:t xml:space="preserve"> ≠ μ</w:t>
      </w:r>
      <w:r>
        <w:rPr>
          <w:rFonts w:cs="Times New Roman"/>
          <w:szCs w:val="26"/>
          <w:vertAlign w:val="subscript"/>
        </w:rPr>
        <w:t>1</w:t>
      </w:r>
      <w:r w:rsidR="004E02DD">
        <w:rPr>
          <w:rFonts w:cs="Times New Roman"/>
          <w:szCs w:val="26"/>
        </w:rPr>
        <w:t xml:space="preserve"> and</w:t>
      </w:r>
      <w:r>
        <w:rPr>
          <w:rFonts w:cs="Times New Roman"/>
          <w:szCs w:val="26"/>
        </w:rPr>
        <w:t xml:space="preserve"> Σ</w:t>
      </w:r>
      <w:r>
        <w:rPr>
          <w:rFonts w:cs="Times New Roman"/>
          <w:szCs w:val="26"/>
          <w:vertAlign w:val="subscript"/>
        </w:rPr>
        <w:t>0</w:t>
      </w:r>
      <w:r>
        <w:rPr>
          <w:rFonts w:cs="Times New Roman"/>
          <w:szCs w:val="26"/>
        </w:rPr>
        <w:t xml:space="preserve"> = Σ</w:t>
      </w:r>
      <w:r>
        <w:rPr>
          <w:rFonts w:cs="Times New Roman"/>
          <w:szCs w:val="26"/>
          <w:vertAlign w:val="subscript"/>
        </w:rPr>
        <w:t>1</w:t>
      </w:r>
      <w:r>
        <w:rPr>
          <w:rFonts w:cs="Times New Roman"/>
          <w:szCs w:val="26"/>
        </w:rPr>
        <w:t xml:space="preserve"> = I</w:t>
      </w:r>
    </w:p>
    <w:p w:rsidR="00E6261B" w:rsidRPr="00E6261B" w:rsidRDefault="00E6261B" w:rsidP="00E6261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θ,x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x-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1-p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den>
              </m:f>
            </m:e>
          </m:func>
        </m:oMath>
      </m:oMathPara>
    </w:p>
    <w:p w:rsidR="00E6261B" w:rsidRPr="00E6261B" w:rsidRDefault="00E6261B" w:rsidP="00E6261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1-p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den>
              </m:f>
            </m:e>
          </m:func>
        </m:oMath>
      </m:oMathPara>
    </w:p>
    <w:p w:rsidR="006B4711" w:rsidRPr="00D72DAD" w:rsidRDefault="00E6261B" w:rsidP="00E6261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1-p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den>
              </m:f>
            </m:e>
          </m:func>
          <m:r>
            <w:rPr>
              <w:rFonts w:ascii="Cambria Math" w:hAnsi="Cambria Math" w:cs="Times New Roman"/>
              <w:szCs w:val="26"/>
            </w:rPr>
            <m:t>∴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θ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</m:oMath>
      </m:oMathPara>
    </w:p>
    <w:p w:rsidR="006B4711" w:rsidRDefault="006B4711" w:rsidP="00E6261B">
      <w:pPr>
        <w:rPr>
          <w:rFonts w:cs="Times New Roman"/>
          <w:szCs w:val="26"/>
        </w:rPr>
      </w:pPr>
      <w:r>
        <w:rPr>
          <w:rFonts w:cs="Times New Roman"/>
          <w:szCs w:val="26"/>
        </w:rPr>
        <w:t>The decision boundary is a linear line</w:t>
      </w:r>
      <w:r w:rsidR="00601194">
        <w:rPr>
          <w:rFonts w:cs="Times New Roman"/>
          <w:szCs w:val="26"/>
        </w:rPr>
        <w:t>.</w:t>
      </w:r>
    </w:p>
    <w:p w:rsidR="00E44006" w:rsidRDefault="00E44006" w:rsidP="00E44006">
      <w:pPr>
        <w:pStyle w:val="ListParagraph"/>
        <w:numPr>
          <w:ilvl w:val="0"/>
          <w:numId w:val="8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μ</w:t>
      </w:r>
      <w:r>
        <w:rPr>
          <w:rFonts w:cs="Times New Roman"/>
          <w:szCs w:val="26"/>
          <w:vertAlign w:val="subscript"/>
        </w:rPr>
        <w:t>0</w:t>
      </w:r>
      <w:r>
        <w:rPr>
          <w:rFonts w:cs="Times New Roman"/>
          <w:szCs w:val="26"/>
        </w:rPr>
        <w:t xml:space="preserve"> ≠ μ</w:t>
      </w:r>
      <w:r>
        <w:rPr>
          <w:rFonts w:cs="Times New Roman"/>
          <w:szCs w:val="26"/>
          <w:vertAlign w:val="subscript"/>
        </w:rPr>
        <w:t>1</w:t>
      </w:r>
      <w:r>
        <w:rPr>
          <w:rFonts w:cs="Times New Roman"/>
          <w:szCs w:val="26"/>
        </w:rPr>
        <w:t xml:space="preserve"> and Σ</w:t>
      </w:r>
      <w:r>
        <w:rPr>
          <w:rFonts w:cs="Times New Roman"/>
          <w:szCs w:val="26"/>
          <w:vertAlign w:val="subscript"/>
        </w:rPr>
        <w:t>0</w:t>
      </w:r>
      <w:r>
        <w:rPr>
          <w:rFonts w:cs="Times New Roman"/>
          <w:szCs w:val="26"/>
        </w:rPr>
        <w:t xml:space="preserve"> =I, Σ</w:t>
      </w:r>
      <w:r>
        <w:rPr>
          <w:rFonts w:cs="Times New Roman"/>
          <w:szCs w:val="26"/>
          <w:vertAlign w:val="subscript"/>
        </w:rPr>
        <w:t>1</w:t>
      </w:r>
      <w:r>
        <w:rPr>
          <w:rFonts w:cs="Times New Roman"/>
          <w:szCs w:val="26"/>
        </w:rPr>
        <w:t xml:space="preserve"> = 4I</w:t>
      </w:r>
    </w:p>
    <w:p w:rsidR="008A76D0" w:rsidRPr="008A76D0" w:rsidRDefault="008A76D0" w:rsidP="008A76D0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θ,x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x-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1-p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den>
              </m:f>
            </m:e>
          </m:func>
        </m:oMath>
      </m:oMathPara>
    </w:p>
    <w:p w:rsidR="008A76D0" w:rsidRPr="008A76D0" w:rsidRDefault="008A76D0" w:rsidP="008A76D0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4I-I</m:t>
              </m:r>
            </m:e>
          </m:d>
          <m:r>
            <w:rPr>
              <w:rFonts w:ascii="Cambria Math" w:hAnsi="Cambria Math" w:cs="Times New Roman"/>
              <w:szCs w:val="26"/>
            </w:rPr>
            <m:t>x-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4I-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I</m:t>
              </m:r>
            </m:e>
          </m:d>
          <m:r>
            <w:rPr>
              <w:rFonts w:ascii="Cambria Math" w:hAnsi="Cambria Math" w:cs="Times New Roman"/>
              <w:szCs w:val="26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4I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4I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1-p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den>
              </m:f>
            </m:e>
          </m:func>
        </m:oMath>
      </m:oMathPara>
    </w:p>
    <w:p w:rsidR="00D72DAD" w:rsidRPr="005A3C1C" w:rsidRDefault="008A76D0" w:rsidP="008A76D0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x+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-4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4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den>
              </m:f>
            </m:e>
          </m:func>
        </m:oMath>
      </m:oMathPara>
    </w:p>
    <w:p w:rsidR="005A3C1C" w:rsidRPr="003152CA" w:rsidRDefault="005A3C1C" w:rsidP="008A76D0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01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02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4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den>
              </m:f>
            </m:e>
          </m:func>
        </m:oMath>
      </m:oMathPara>
    </w:p>
    <w:p w:rsidR="005A3C1C" w:rsidRDefault="005A3C1C" w:rsidP="008A76D0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Where: </w:t>
      </w:r>
      <m:oMath>
        <m:r>
          <w:rPr>
            <w:rFonts w:ascii="Cambria Math" w:hAnsi="Cambria Math" w:cs="Times New Roman"/>
            <w:szCs w:val="26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12</m:t>
                      </m:r>
                    </m:sub>
                  </m:sSub>
                </m:e>
              </m:mr>
            </m:m>
          </m:e>
        </m:d>
      </m:oMath>
    </w:p>
    <w:p w:rsidR="008A76D0" w:rsidRDefault="00394451" w:rsidP="008A76D0">
      <w:pPr>
        <w:rPr>
          <w:rFonts w:cs="Times New Roman"/>
          <w:szCs w:val="26"/>
        </w:rPr>
      </w:pPr>
      <w:r>
        <w:rPr>
          <w:rFonts w:cs="Times New Roman"/>
          <w:szCs w:val="26"/>
        </w:rPr>
        <w:t>The</w:t>
      </w:r>
      <w:r w:rsidR="003152CA">
        <w:rPr>
          <w:rFonts w:cs="Times New Roman"/>
          <w:szCs w:val="26"/>
        </w:rPr>
        <w:t xml:space="preserve"> decision boundary</w:t>
      </w:r>
      <w:r w:rsidR="006D5FAD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θ,x</m:t>
            </m:r>
          </m:e>
        </m:d>
        <m:r>
          <w:rPr>
            <w:rFonts w:ascii="Cambria Math" w:hAnsi="Cambria Math" w:cs="Times New Roman"/>
            <w:szCs w:val="26"/>
          </w:rPr>
          <m:t>=0→</m:t>
        </m:r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Cs w:val="26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Cs w:val="26"/>
          </w:rPr>
          <m:t>+A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Cs w:val="26"/>
          </w:rPr>
          <m:t>+B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Cs w:val="26"/>
          </w:rPr>
          <m:t>+C=0</m:t>
        </m:r>
      </m:oMath>
      <w:r w:rsidR="00256585">
        <w:rPr>
          <w:rFonts w:cs="Times New Roman"/>
          <w:szCs w:val="26"/>
        </w:rPr>
        <w:t>, where A, B and C are scalar</w:t>
      </w:r>
      <w:r w:rsidR="001C7791">
        <w:rPr>
          <w:rFonts w:cs="Times New Roman"/>
          <w:szCs w:val="26"/>
        </w:rPr>
        <w:t>.</w:t>
      </w:r>
      <w:r w:rsidR="003C5E06">
        <w:rPr>
          <w:rFonts w:cs="Times New Roman"/>
          <w:szCs w:val="26"/>
        </w:rPr>
        <w:t xml:space="preserve"> So it</w:t>
      </w:r>
      <w:r w:rsidR="003152CA">
        <w:rPr>
          <w:rFonts w:cs="Times New Roman"/>
          <w:szCs w:val="26"/>
        </w:rPr>
        <w:t xml:space="preserve"> is a circle</w:t>
      </w:r>
      <w:r w:rsidR="003C5E06">
        <w:rPr>
          <w:rFonts w:cs="Times New Roman"/>
          <w:szCs w:val="26"/>
        </w:rPr>
        <w:t>.</w:t>
      </w:r>
    </w:p>
    <w:p w:rsidR="00394451" w:rsidRDefault="00394451" w:rsidP="00394451">
      <w:pPr>
        <w:pStyle w:val="ListParagraph"/>
        <w:numPr>
          <w:ilvl w:val="0"/>
          <w:numId w:val="8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μ</w:t>
      </w:r>
      <w:r>
        <w:rPr>
          <w:rFonts w:cs="Times New Roman"/>
          <w:szCs w:val="26"/>
          <w:vertAlign w:val="subscript"/>
        </w:rPr>
        <w:t>0</w:t>
      </w:r>
      <w:r>
        <w:rPr>
          <w:rFonts w:cs="Times New Roman"/>
          <w:szCs w:val="26"/>
        </w:rPr>
        <w:t xml:space="preserve"> = μ</w:t>
      </w:r>
      <w:r>
        <w:rPr>
          <w:rFonts w:cs="Times New Roman"/>
          <w:szCs w:val="26"/>
          <w:vertAlign w:val="subscript"/>
        </w:rPr>
        <w:t>1</w:t>
      </w:r>
      <w:r>
        <w:rPr>
          <w:rFonts w:cs="Times New Roman"/>
          <w:szCs w:val="26"/>
        </w:rPr>
        <w:t xml:space="preserve"> = μ and Σ</w:t>
      </w:r>
      <w:r>
        <w:rPr>
          <w:rFonts w:cs="Times New Roman"/>
          <w:szCs w:val="26"/>
          <w:vertAlign w:val="subscript"/>
        </w:rPr>
        <w:t>0</w:t>
      </w:r>
      <w:r>
        <w:rPr>
          <w:rFonts w:cs="Times New Roman"/>
          <w:szCs w:val="26"/>
        </w:rPr>
        <w:t xml:space="preserve"> =I, Σ</w:t>
      </w:r>
      <w:r>
        <w:rPr>
          <w:rFonts w:cs="Times New Roman"/>
          <w:szCs w:val="26"/>
          <w:vertAlign w:val="subscript"/>
        </w:rPr>
        <w:t>1</w:t>
      </w:r>
      <w:r>
        <w:rPr>
          <w:rFonts w:cs="Times New Roman"/>
          <w:szCs w:val="26"/>
        </w:rPr>
        <w:t xml:space="preserve"> = 4I</w:t>
      </w:r>
    </w:p>
    <w:p w:rsidR="00394451" w:rsidRPr="00394451" w:rsidRDefault="00394451" w:rsidP="00394451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θ,x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x-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1-p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den>
              </m:f>
            </m:e>
          </m:func>
        </m:oMath>
      </m:oMathPara>
    </w:p>
    <w:p w:rsidR="00394451" w:rsidRPr="006C6E27" w:rsidRDefault="006C6E27" w:rsidP="00394451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4I-I</m:t>
              </m:r>
            </m:e>
          </m:d>
          <m:r>
            <w:rPr>
              <w:rFonts w:ascii="Cambria Math" w:hAnsi="Cambria Math" w:cs="Times New Roman"/>
              <w:szCs w:val="26"/>
            </w:rPr>
            <m:t>x-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4I-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I</m:t>
              </m:r>
            </m:e>
          </m:d>
          <m:r>
            <w:rPr>
              <w:rFonts w:ascii="Cambria Math" w:hAnsi="Cambria Math" w:cs="Times New Roman"/>
              <w:szCs w:val="26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4Iμ-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Iμ</m:t>
              </m:r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4I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1-p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den>
              </m:f>
            </m:e>
          </m:func>
        </m:oMath>
      </m:oMathPara>
    </w:p>
    <w:p w:rsidR="00CF6424" w:rsidRPr="00153443" w:rsidRDefault="006C6E27" w:rsidP="00CF6424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x-3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μ+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den>
              </m:f>
            </m:e>
          </m:func>
        </m:oMath>
      </m:oMathPara>
    </w:p>
    <w:p w:rsidR="00C15FF3" w:rsidRDefault="00C15FF3" w:rsidP="00C15FF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decision boundary is </w:t>
      </w:r>
      <w:r w:rsidR="00EC3137">
        <w:rPr>
          <w:rFonts w:cs="Times New Roman"/>
          <w:szCs w:val="26"/>
        </w:rPr>
        <w:t>a circle</w:t>
      </w:r>
      <w:r w:rsidR="00D1180E">
        <w:rPr>
          <w:rFonts w:cs="Times New Roman"/>
          <w:szCs w:val="26"/>
        </w:rPr>
        <w:t>, similar to the previous b.</w:t>
      </w:r>
    </w:p>
    <w:p w:rsidR="008B7579" w:rsidRDefault="00ED6D31" w:rsidP="008B7579">
      <w:pPr>
        <w:pStyle w:val="ListParagraph"/>
        <w:numPr>
          <w:ilvl w:val="0"/>
          <w:numId w:val="8"/>
        </w:numPr>
        <w:rPr>
          <w:rFonts w:cs="Times New Roman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0,0</m:t>
            </m:r>
          </m:e>
        </m:d>
        <m:r>
          <w:rPr>
            <w:rFonts w:ascii="Cambria Math" w:hAnsi="Cambria Math" w:cs="Times New Roman"/>
            <w:szCs w:val="26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6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Cs w:val="26"/>
                    </w:rPr>
                    <m:t>4</m:t>
                  </m:r>
                </m:e>
              </m:mr>
            </m:m>
          </m:e>
        </m:d>
      </m:oMath>
    </w:p>
    <w:p w:rsidR="00E30A91" w:rsidRPr="0092713F" w:rsidRDefault="00E30A91" w:rsidP="00E30A91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θ,x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x-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1-p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den>
              </m:f>
            </m:e>
          </m:func>
        </m:oMath>
      </m:oMathPara>
    </w:p>
    <w:p w:rsidR="0092713F" w:rsidRPr="0092713F" w:rsidRDefault="0092713F" w:rsidP="00E30A91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1-p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den>
              </m:f>
            </m:e>
          </m:func>
        </m:oMath>
      </m:oMathPara>
    </w:p>
    <w:p w:rsidR="0092713F" w:rsidRPr="00E83D1C" w:rsidRDefault="002E1ECB" w:rsidP="00E30A91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6"/>
            </w:rPr>
            <m:t>x+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1-p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den>
              </m:f>
            </m:e>
          </m:func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1-p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den>
              </m:f>
            </m:e>
          </m:func>
        </m:oMath>
      </m:oMathPara>
    </w:p>
    <w:p w:rsidR="00E83D1C" w:rsidRPr="00E30A91" w:rsidRDefault="00E83D1C" w:rsidP="00E30A91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15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1-p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den>
              </m:f>
            </m:e>
          </m:func>
        </m:oMath>
      </m:oMathPara>
    </w:p>
    <w:p w:rsidR="00E83D1C" w:rsidRDefault="001D30E2" w:rsidP="00E30A91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decision boundary is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15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Cs w:val="26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6"/>
                  </w:rPr>
                  <m:t>1-p</m:t>
                </m:r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p</m:t>
                </m:r>
              </m:den>
            </m:f>
          </m:e>
        </m:func>
        <m:r>
          <w:rPr>
            <w:rFonts w:ascii="Cambria Math" w:hAnsi="Cambria Math" w:cs="Times New Roman"/>
            <w:szCs w:val="26"/>
          </w:rPr>
          <m:t>=0⟹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1</m:t>
                </m:r>
              </m:sub>
            </m:sSub>
          </m:den>
        </m:f>
      </m:oMath>
      <w:r>
        <w:rPr>
          <w:rFonts w:cs="Times New Roman"/>
          <w:szCs w:val="26"/>
        </w:rPr>
        <w:t xml:space="preserve"> where A is scalar.</w:t>
      </w:r>
      <w:r w:rsidR="00946547">
        <w:rPr>
          <w:rFonts w:cs="Times New Roman"/>
          <w:szCs w:val="26"/>
        </w:rPr>
        <w:t xml:space="preserve"> Therefore, t</w:t>
      </w:r>
      <w:r w:rsidR="00E83D1C">
        <w:rPr>
          <w:rFonts w:cs="Times New Roman"/>
          <w:szCs w:val="26"/>
        </w:rPr>
        <w:t>he decision boundary is a hyperbolic</w:t>
      </w:r>
      <w:r w:rsidR="00C65CD6">
        <w:rPr>
          <w:rFonts w:cs="Times New Roman"/>
          <w:szCs w:val="26"/>
        </w:rPr>
        <w:t>.</w:t>
      </w:r>
    </w:p>
    <w:p w:rsidR="00067237" w:rsidRPr="00435FEA" w:rsidRDefault="00067237" w:rsidP="00992F87">
      <w:pPr>
        <w:pStyle w:val="ListParagraph"/>
        <w:numPr>
          <w:ilvl w:val="0"/>
          <w:numId w:val="5"/>
        </w:numPr>
        <w:outlineLvl w:val="1"/>
        <w:rPr>
          <w:rFonts w:cs="Times New Roman"/>
          <w:b/>
          <w:szCs w:val="26"/>
        </w:rPr>
      </w:pPr>
      <w:r w:rsidRPr="00435FEA">
        <w:rPr>
          <w:rFonts w:cs="Times New Roman"/>
          <w:b/>
          <w:szCs w:val="26"/>
        </w:rPr>
        <w:t>Kernel SVM</w:t>
      </w:r>
    </w:p>
    <w:p w:rsidR="00067237" w:rsidRDefault="002F02B3" w:rsidP="0006723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Assuming that we had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x,z</m:t>
                    </m:r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ϕ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z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n!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</m:sSubSup>
              </m:e>
            </m:eqArr>
          </m:e>
        </m:d>
      </m:oMath>
      <w:r>
        <w:rPr>
          <w:rFonts w:cs="Times New Roman"/>
          <w:szCs w:val="26"/>
        </w:rPr>
        <w:t xml:space="preserve">, then </w:t>
      </w:r>
      <m:oMath>
        <m:r>
          <w:rPr>
            <w:rFonts w:ascii="Cambria Math" w:hAnsi="Cambria Math" w:cs="Times New Roman"/>
            <w:szCs w:val="26"/>
          </w:rPr>
          <m:t>k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x,z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sup>
        </m:sSup>
      </m:oMath>
      <w:r w:rsidR="00B0144C">
        <w:rPr>
          <w:rFonts w:cs="Times New Roman"/>
          <w:szCs w:val="26"/>
        </w:rPr>
        <w:t>must be proof.</w:t>
      </w:r>
    </w:p>
    <w:p w:rsidR="00AB48BE" w:rsidRPr="00AB48BE" w:rsidRDefault="00ED6D31" w:rsidP="00067237">
      <w:pPr>
        <w:rPr>
          <w:rFonts w:cs="Times New Roman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z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6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6"/>
                    </w:rPr>
                    <m:t>n!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</m:sSubSup>
        </m:oMath>
      </m:oMathPara>
    </w:p>
    <w:p w:rsidR="00AB48BE" w:rsidRPr="00AB48BE" w:rsidRDefault="00ED6D31" w:rsidP="00067237">
      <w:pPr>
        <w:rPr>
          <w:rFonts w:cs="Times New Roman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6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z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6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bSup>
                </m:e>
              </m:d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</m:sSubSup>
        </m:oMath>
      </m:oMathPara>
    </w:p>
    <w:p w:rsidR="00FE39B5" w:rsidRPr="00875FF7" w:rsidRDefault="00FE39B5" w:rsidP="0006723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x,z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z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z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z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z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6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6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z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6"/>
                </w:rPr>
                <m:t>n</m:t>
              </m:r>
            </m:sub>
          </m:sSub>
        </m:oMath>
      </m:oMathPara>
    </w:p>
    <w:p w:rsidR="00875FF7" w:rsidRPr="00C97E13" w:rsidRDefault="00875FF7" w:rsidP="0006723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0!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bSup>
                </m:e>
              </m:d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0</m:t>
              </m:r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1!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bSup>
                </m:e>
              </m:d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bSup>
                </m:e>
              </m:d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6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bSup>
                </m:e>
              </m:d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</m:sSubSup>
        </m:oMath>
      </m:oMathPara>
    </w:p>
    <w:p w:rsidR="00C97E13" w:rsidRPr="00C97E13" w:rsidRDefault="00C97E13" w:rsidP="0006723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bSup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  <w:szCs w:val="26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n!</m:t>
                  </m:r>
                </m:den>
              </m:f>
            </m:e>
          </m:d>
        </m:oMath>
      </m:oMathPara>
    </w:p>
    <w:p w:rsidR="00C97E13" w:rsidRPr="00C97E13" w:rsidRDefault="00C97E13" w:rsidP="0006723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bSup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 w:cs="Times New Roman"/>
              <w:szCs w:val="26"/>
            </w:rPr>
            <m:t xml:space="preserve">   (Taylor series)</m:t>
          </m:r>
        </m:oMath>
      </m:oMathPara>
    </w:p>
    <w:p w:rsidR="00C97E13" w:rsidRPr="00FE39B5" w:rsidRDefault="00C97E13" w:rsidP="0006723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sup>
          </m:sSup>
        </m:oMath>
      </m:oMathPara>
    </w:p>
    <w:p w:rsidR="00067237" w:rsidRPr="00435FEA" w:rsidRDefault="00067237" w:rsidP="00992F87">
      <w:pPr>
        <w:pStyle w:val="ListParagraph"/>
        <w:numPr>
          <w:ilvl w:val="0"/>
          <w:numId w:val="5"/>
        </w:numPr>
        <w:outlineLvl w:val="1"/>
        <w:rPr>
          <w:rFonts w:cs="Times New Roman"/>
          <w:b/>
          <w:szCs w:val="26"/>
        </w:rPr>
      </w:pPr>
      <w:r w:rsidRPr="00435FEA">
        <w:rPr>
          <w:rFonts w:cs="Times New Roman"/>
          <w:b/>
          <w:szCs w:val="26"/>
        </w:rPr>
        <w:t>Kernel SVM</w:t>
      </w:r>
    </w:p>
    <w:p w:rsidR="00CF6424" w:rsidRPr="00FB1239" w:rsidRDefault="00990D7B" w:rsidP="00FB1239">
      <w:pPr>
        <w:pStyle w:val="ListParagraph"/>
        <w:numPr>
          <w:ilvl w:val="0"/>
          <w:numId w:val="11"/>
        </w:numPr>
        <w:outlineLvl w:val="2"/>
        <w:rPr>
          <w:rFonts w:cs="Times New Roman"/>
          <w:i/>
          <w:szCs w:val="26"/>
        </w:rPr>
      </w:pPr>
      <w:r w:rsidRPr="00FB1239">
        <w:rPr>
          <w:rFonts w:cs="Times New Roman"/>
          <w:i/>
          <w:szCs w:val="26"/>
        </w:rPr>
        <w:t>Soft-margin linear SVM with trade-off factor of C = 0.1</w:t>
      </w:r>
    </w:p>
    <w:p w:rsidR="00990D7B" w:rsidRDefault="00990D7B" w:rsidP="00990D7B">
      <w:pPr>
        <w:rPr>
          <w:rFonts w:cs="Times New Roman"/>
          <w:szCs w:val="26"/>
        </w:rPr>
      </w:pPr>
      <w:r>
        <w:rPr>
          <w:rFonts w:cs="Times New Roman"/>
          <w:szCs w:val="26"/>
        </w:rPr>
        <w:t>Corresponding to Figure 4 because the decision boundary is linear and does not separate two classes strictly, which is the case C is small and more errors are allowed.</w:t>
      </w:r>
    </w:p>
    <w:p w:rsidR="00990D7B" w:rsidRPr="00FB1239" w:rsidRDefault="00990D7B" w:rsidP="00FB1239">
      <w:pPr>
        <w:pStyle w:val="ListParagraph"/>
        <w:numPr>
          <w:ilvl w:val="0"/>
          <w:numId w:val="11"/>
        </w:numPr>
        <w:outlineLvl w:val="2"/>
        <w:rPr>
          <w:rFonts w:cs="Times New Roman"/>
          <w:i/>
          <w:szCs w:val="26"/>
        </w:rPr>
      </w:pPr>
      <w:r w:rsidRPr="00FB1239">
        <w:rPr>
          <w:rFonts w:cs="Times New Roman"/>
          <w:i/>
          <w:szCs w:val="26"/>
        </w:rPr>
        <w:lastRenderedPageBreak/>
        <w:t>Soft-margin linear SVM with trade-off factor of C = 10</w:t>
      </w:r>
    </w:p>
    <w:p w:rsidR="00990D7B" w:rsidRDefault="00CF77BA" w:rsidP="00990D7B">
      <w:pPr>
        <w:rPr>
          <w:rFonts w:cs="Times New Roman"/>
          <w:szCs w:val="26"/>
        </w:rPr>
      </w:pPr>
      <w:r>
        <w:rPr>
          <w:rFonts w:cs="Times New Roman"/>
          <w:szCs w:val="26"/>
        </w:rPr>
        <w:t>This case is for Figure 3 because the decision boundary is linear and separates two class more strictly than in Figure 4, caused by the greater value of C.</w:t>
      </w:r>
    </w:p>
    <w:p w:rsidR="00CF77BA" w:rsidRPr="00FB1239" w:rsidRDefault="00CF77BA" w:rsidP="00FB1239">
      <w:pPr>
        <w:pStyle w:val="ListParagraph"/>
        <w:numPr>
          <w:ilvl w:val="0"/>
          <w:numId w:val="11"/>
        </w:numPr>
        <w:outlineLvl w:val="2"/>
        <w:rPr>
          <w:rFonts w:cs="Times New Roman"/>
          <w:i/>
          <w:szCs w:val="26"/>
        </w:rPr>
      </w:pPr>
      <w:r w:rsidRPr="00FB1239">
        <w:rPr>
          <w:rFonts w:cs="Times New Roman"/>
          <w:i/>
          <w:szCs w:val="26"/>
        </w:rPr>
        <w:t xml:space="preserve">Hard-margin kernel machine with </w:t>
      </w:r>
      <m:oMath>
        <m:r>
          <w:rPr>
            <w:rFonts w:ascii="Cambria Math" w:hAnsi="Cambria Math" w:cs="Times New Roman"/>
            <w:szCs w:val="26"/>
          </w:rPr>
          <m:t>k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x,z</m:t>
            </m:r>
          </m:e>
        </m:d>
        <m:r>
          <w:rPr>
            <w:rFonts w:ascii="Cambria Math" w:hAnsi="Cambria Math" w:cs="Times New Roman"/>
            <w:szCs w:val="26"/>
          </w:rPr>
          <m:t>=x.z+</m:t>
        </m:r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(x.z)</m:t>
            </m:r>
          </m:e>
          <m:sup>
            <m:r>
              <w:rPr>
                <w:rFonts w:ascii="Cambria Math" w:hAnsi="Cambria Math" w:cs="Times New Roman"/>
                <w:szCs w:val="26"/>
              </w:rPr>
              <m:t>2</m:t>
            </m:r>
          </m:sup>
        </m:sSup>
      </m:oMath>
    </w:p>
    <w:p w:rsidR="00CF77BA" w:rsidRDefault="00CF77BA" w:rsidP="00CF77BA">
      <w:pPr>
        <w:rPr>
          <w:rFonts w:cs="Times New Roman"/>
          <w:szCs w:val="26"/>
        </w:rPr>
      </w:pPr>
      <w:r>
        <w:rPr>
          <w:rFonts w:cs="Times New Roman"/>
          <w:szCs w:val="26"/>
        </w:rPr>
        <w:t>T</w:t>
      </w:r>
      <w:r w:rsidR="00944F05">
        <w:rPr>
          <w:rFonts w:cs="Times New Roman"/>
          <w:szCs w:val="26"/>
        </w:rPr>
        <w:t>he decision boundary</w:t>
      </w:r>
      <w:r>
        <w:rPr>
          <w:rFonts w:cs="Times New Roman"/>
          <w:szCs w:val="26"/>
        </w:rPr>
        <w:t xml:space="preserve"> of quadratic kernel </w:t>
      </w:r>
      <m:oMath>
        <m:r>
          <w:rPr>
            <w:rFonts w:ascii="Cambria Math" w:hAnsi="Cambria Math" w:cs="Times New Roman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Cs w:val="26"/>
              </w:rPr>
              <m:t>+b</m:t>
            </m:r>
          </m:e>
        </m:nary>
        <m:r>
          <w:rPr>
            <w:rFonts w:ascii="Cambria Math" w:hAnsi="Cambria Math" w:cs="Times New Roman"/>
            <w:szCs w:val="26"/>
          </w:rPr>
          <m:t>=0</m:t>
        </m:r>
      </m:oMath>
      <w:r w:rsidR="00944F05">
        <w:rPr>
          <w:rFonts w:cs="Times New Roman"/>
          <w:szCs w:val="26"/>
        </w:rPr>
        <w:t xml:space="preserve">. </w:t>
      </w:r>
      <w:r>
        <w:rPr>
          <w:rFonts w:cs="Times New Roman"/>
          <w:szCs w:val="26"/>
        </w:rPr>
        <w:t xml:space="preserve">Because </w:t>
      </w:r>
      <m:oMath>
        <m:r>
          <w:rPr>
            <w:rFonts w:ascii="Cambria Math" w:hAnsi="Cambria Math" w:cs="Times New Roman"/>
            <w:szCs w:val="26"/>
          </w:rPr>
          <m:t>f(x)</m:t>
        </m:r>
      </m:oMath>
      <w:r>
        <w:rPr>
          <w:rFonts w:cs="Times New Roman"/>
          <w:szCs w:val="26"/>
        </w:rPr>
        <w:t xml:space="preserve"> is a second order function of x, the decision boundary can be ellipse or hyperbolic.</w:t>
      </w:r>
      <w:r w:rsidR="00E70B15">
        <w:rPr>
          <w:rFonts w:cs="Times New Roman"/>
          <w:szCs w:val="26"/>
        </w:rPr>
        <w:t xml:space="preserve"> Hence this kernel is for the hyperbolic curve in Figure 5.</w:t>
      </w:r>
    </w:p>
    <w:p w:rsidR="00410E48" w:rsidRPr="00FB1239" w:rsidRDefault="00410E48" w:rsidP="00FB1239">
      <w:pPr>
        <w:pStyle w:val="ListParagraph"/>
        <w:numPr>
          <w:ilvl w:val="0"/>
          <w:numId w:val="11"/>
        </w:numPr>
        <w:outlineLvl w:val="2"/>
        <w:rPr>
          <w:rFonts w:cs="Times New Roman"/>
          <w:i/>
          <w:szCs w:val="26"/>
        </w:rPr>
      </w:pPr>
      <w:r w:rsidRPr="00FB1239">
        <w:rPr>
          <w:rFonts w:cs="Times New Roman"/>
          <w:i/>
          <w:szCs w:val="26"/>
        </w:rPr>
        <w:t xml:space="preserve">Hard-margin kernel machine with </w:t>
      </w:r>
      <m:oMath>
        <m:r>
          <w:rPr>
            <w:rFonts w:ascii="Cambria Math" w:hAnsi="Cambria Math" w:cs="Times New Roman"/>
            <w:szCs w:val="26"/>
          </w:rPr>
          <m:t>k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x,z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x-z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sup>
        </m:sSup>
      </m:oMath>
    </w:p>
    <w:p w:rsidR="00224C11" w:rsidRDefault="00224C11" w:rsidP="00224C11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decision function </w:t>
      </w:r>
      <m:oMath>
        <m:r>
          <w:rPr>
            <w:rFonts w:ascii="Cambria Math" w:hAnsi="Cambria Math" w:cs="Times New Roman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-β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hAnsi="Cambria Math" w:cs="Times New Roman"/>
            <w:szCs w:val="26"/>
          </w:rPr>
          <m:t>+b</m:t>
        </m:r>
      </m:oMath>
      <w:r>
        <w:rPr>
          <w:rFonts w:cs="Times New Roman"/>
          <w:szCs w:val="26"/>
        </w:rPr>
        <w:t>. If β is very large, then kernel value is small which causes hard classification with the lack of support vectors</w:t>
      </w:r>
      <w:r w:rsidR="003D25F7">
        <w:rPr>
          <w:rFonts w:cs="Times New Roman"/>
          <w:szCs w:val="26"/>
        </w:rPr>
        <w:t>. Hence it cannot classify many circle point in the middle Figure 1.</w:t>
      </w:r>
    </w:p>
    <w:p w:rsidR="003D25F7" w:rsidRPr="00FB1239" w:rsidRDefault="003D25F7" w:rsidP="00FB1239">
      <w:pPr>
        <w:pStyle w:val="ListParagraph"/>
        <w:numPr>
          <w:ilvl w:val="0"/>
          <w:numId w:val="11"/>
        </w:numPr>
        <w:outlineLvl w:val="2"/>
        <w:rPr>
          <w:rFonts w:cs="Times New Roman"/>
          <w:i/>
          <w:szCs w:val="26"/>
        </w:rPr>
      </w:pPr>
      <w:r w:rsidRPr="00FB1239">
        <w:rPr>
          <w:rFonts w:cs="Times New Roman"/>
          <w:i/>
          <w:szCs w:val="26"/>
        </w:rPr>
        <w:t>Hard-margin kernel machine</w:t>
      </w:r>
      <w:r w:rsidR="00B90EBB" w:rsidRPr="00FB1239">
        <w:rPr>
          <w:rFonts w:cs="Times New Roman"/>
          <w:i/>
          <w:szCs w:val="26"/>
        </w:rPr>
        <w:t xml:space="preserve"> with </w:t>
      </w:r>
      <m:oMath>
        <m:r>
          <w:rPr>
            <w:rFonts w:ascii="Cambria Math" w:hAnsi="Cambria Math" w:cs="Times New Roman"/>
            <w:szCs w:val="26"/>
          </w:rPr>
          <m:t>k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x,z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Cs w:val="26"/>
              </w:rPr>
              <m:t>-4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x-z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sup>
        </m:sSup>
      </m:oMath>
    </w:p>
    <w:p w:rsidR="00FB68BD" w:rsidRDefault="00E758C5" w:rsidP="00FB68BD">
      <w:pPr>
        <w:rPr>
          <w:rFonts w:cs="Times New Roman"/>
          <w:szCs w:val="26"/>
        </w:rPr>
      </w:pPr>
      <w:r>
        <w:rPr>
          <w:rFonts w:cs="Times New Roman"/>
          <w:szCs w:val="26"/>
        </w:rPr>
        <w:t>Corresponding to Figure 6.</w:t>
      </w:r>
      <w:r w:rsidR="00961FC8">
        <w:rPr>
          <w:rFonts w:cs="Times New Roman"/>
          <w:szCs w:val="26"/>
        </w:rPr>
        <w:t xml:space="preserve"> Explanation is similar to the previous iv, it can be said that if β is big, there are more support vectors.</w:t>
      </w:r>
    </w:p>
    <w:p w:rsidR="00067577" w:rsidRPr="00CE196B" w:rsidRDefault="00067577" w:rsidP="00B41188">
      <w:pPr>
        <w:pStyle w:val="ListParagraph"/>
        <w:numPr>
          <w:ilvl w:val="0"/>
          <w:numId w:val="5"/>
        </w:numPr>
        <w:outlineLvl w:val="1"/>
        <w:rPr>
          <w:rFonts w:cs="Times New Roman"/>
          <w:b/>
          <w:szCs w:val="26"/>
        </w:rPr>
      </w:pPr>
      <w:r w:rsidRPr="00CE196B">
        <w:rPr>
          <w:rFonts w:cs="Times New Roman"/>
          <w:b/>
          <w:szCs w:val="26"/>
        </w:rPr>
        <w:t>Kernel SVM (</w:t>
      </w:r>
      <w:proofErr w:type="spellStart"/>
      <w:r w:rsidRPr="00CE196B">
        <w:rPr>
          <w:rFonts w:cs="Times New Roman"/>
          <w:b/>
          <w:szCs w:val="26"/>
        </w:rPr>
        <w:t>Matlab</w:t>
      </w:r>
      <w:proofErr w:type="spellEnd"/>
      <w:r w:rsidRPr="00CE196B">
        <w:rPr>
          <w:rFonts w:cs="Times New Roman"/>
          <w:b/>
          <w:szCs w:val="26"/>
        </w:rPr>
        <w:t xml:space="preserve"> Programming)</w:t>
      </w:r>
    </w:p>
    <w:p w:rsidR="00394451" w:rsidRDefault="00191E52" w:rsidP="00394451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decision boundary, data samples and accuracy </w:t>
      </w:r>
      <w:proofErr w:type="gramStart"/>
      <w:r>
        <w:rPr>
          <w:rFonts w:cs="Times New Roman"/>
          <w:szCs w:val="26"/>
        </w:rPr>
        <w:t>is presented</w:t>
      </w:r>
      <w:proofErr w:type="gramEnd"/>
      <w:r>
        <w:rPr>
          <w:rFonts w:cs="Times New Roman"/>
          <w:szCs w:val="26"/>
        </w:rPr>
        <w:t xml:space="preserve"> in Figure 2.1 below.</w:t>
      </w:r>
      <w:r w:rsidR="008163DB">
        <w:rPr>
          <w:rFonts w:cs="Times New Roman"/>
          <w:szCs w:val="26"/>
        </w:rPr>
        <w:t xml:space="preserve"> The source code is in folder </w:t>
      </w:r>
      <w:proofErr w:type="spellStart"/>
      <w:r w:rsidR="008163DB">
        <w:rPr>
          <w:rFonts w:cs="Times New Roman"/>
          <w:szCs w:val="26"/>
        </w:rPr>
        <w:t>kernel_svm</w:t>
      </w:r>
      <w:proofErr w:type="spellEnd"/>
      <w:r w:rsidR="008163DB">
        <w:rPr>
          <w:rFonts w:cs="Times New Roman"/>
          <w:szCs w:val="26"/>
        </w:rPr>
        <w:t>.</w:t>
      </w:r>
    </w:p>
    <w:p w:rsidR="00191E52" w:rsidRDefault="00953748" w:rsidP="00191E52">
      <w:pPr>
        <w:jc w:val="center"/>
        <w:rPr>
          <w:rFonts w:cs="Times New Roman"/>
          <w:szCs w:val="26"/>
        </w:rPr>
      </w:pPr>
      <w:r w:rsidRPr="00953748">
        <w:rPr>
          <w:rFonts w:cs="Times New Roman"/>
          <w:noProof/>
          <w:szCs w:val="26"/>
        </w:rPr>
        <w:drawing>
          <wp:inline distT="0" distB="0" distL="0" distR="0">
            <wp:extent cx="5939790" cy="2908786"/>
            <wp:effectExtent l="0" t="0" r="3810" b="6350"/>
            <wp:docPr id="6" name="Picture 6" descr="D:\KAIST\Courses\intro2ml\hw\hw2\pic\prob4_p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AIST\Courses\intro2ml\hw\hw2\pic\prob4_part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E52" w:rsidRDefault="00191E52" w:rsidP="00191E52">
      <w:pPr>
        <w:jc w:val="center"/>
        <w:rPr>
          <w:rFonts w:cs="Times New Roman"/>
          <w:szCs w:val="26"/>
        </w:rPr>
      </w:pPr>
      <w:r w:rsidRPr="00191E52">
        <w:rPr>
          <w:rFonts w:cs="Times New Roman"/>
          <w:noProof/>
          <w:szCs w:val="26"/>
        </w:rPr>
        <w:drawing>
          <wp:inline distT="0" distB="0" distL="0" distR="0">
            <wp:extent cx="3448050" cy="628650"/>
            <wp:effectExtent l="0" t="0" r="0" b="0"/>
            <wp:docPr id="5" name="Picture 5" descr="D:\KAIST\Courses\intro2ml\hw\hw2\pic\prob4_part2_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AIST\Courses\intro2ml\hw\hw2\pic\prob4_part2_ac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451" w:rsidRDefault="00191E52" w:rsidP="008163DB">
      <w:pPr>
        <w:jc w:val="center"/>
        <w:rPr>
          <w:rFonts w:cs="Times New Roman"/>
          <w:szCs w:val="26"/>
        </w:rPr>
      </w:pPr>
      <w:r w:rsidRPr="00191E52">
        <w:rPr>
          <w:rFonts w:cs="Times New Roman"/>
          <w:b/>
          <w:szCs w:val="26"/>
        </w:rPr>
        <w:t>Figure 2.1.</w:t>
      </w:r>
      <w:r>
        <w:rPr>
          <w:rFonts w:cs="Times New Roman"/>
          <w:szCs w:val="26"/>
        </w:rPr>
        <w:t xml:space="preserve"> The result of implementing SVM using RBF kernel</w:t>
      </w:r>
    </w:p>
    <w:p w:rsidR="00953748" w:rsidRPr="00394451" w:rsidRDefault="00953748" w:rsidP="00953748">
      <w:pPr>
        <w:rPr>
          <w:rFonts w:cs="Times New Roman"/>
          <w:szCs w:val="26"/>
        </w:rPr>
      </w:pPr>
      <w:r>
        <w:rPr>
          <w:rFonts w:cs="Times New Roman"/>
          <w:szCs w:val="26"/>
        </w:rPr>
        <w:t>To get highest accuracy with lowest execution time, the chosen number of iterations equals to 500</w:t>
      </w:r>
      <w:r w:rsidR="00ED6D31">
        <w:rPr>
          <w:rFonts w:cs="Times New Roman"/>
          <w:szCs w:val="26"/>
        </w:rPr>
        <w:t>, parameter λ = 1 and the covariance of Gaussian distribution σ = 0.2</w:t>
      </w:r>
      <w:bookmarkStart w:id="0" w:name="_GoBack"/>
      <w:bookmarkEnd w:id="0"/>
    </w:p>
    <w:sectPr w:rsidR="00953748" w:rsidRPr="00394451" w:rsidSect="005D6246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B211E"/>
    <w:multiLevelType w:val="hybridMultilevel"/>
    <w:tmpl w:val="5A1087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153ED"/>
    <w:multiLevelType w:val="hybridMultilevel"/>
    <w:tmpl w:val="05909F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2055D"/>
    <w:multiLevelType w:val="hybridMultilevel"/>
    <w:tmpl w:val="973C5AFE"/>
    <w:lvl w:ilvl="0" w:tplc="3D0666D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D6DBE"/>
    <w:multiLevelType w:val="hybridMultilevel"/>
    <w:tmpl w:val="E430BE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C3665"/>
    <w:multiLevelType w:val="hybridMultilevel"/>
    <w:tmpl w:val="18D05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346BED"/>
    <w:multiLevelType w:val="hybridMultilevel"/>
    <w:tmpl w:val="A120D1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D4292"/>
    <w:multiLevelType w:val="hybridMultilevel"/>
    <w:tmpl w:val="E26615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F4E"/>
    <w:multiLevelType w:val="hybridMultilevel"/>
    <w:tmpl w:val="C7360A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A66612"/>
    <w:multiLevelType w:val="hybridMultilevel"/>
    <w:tmpl w:val="9A66E0D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412A61"/>
    <w:multiLevelType w:val="hybridMultilevel"/>
    <w:tmpl w:val="6DA282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B4ADB"/>
    <w:multiLevelType w:val="hybridMultilevel"/>
    <w:tmpl w:val="237003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003AD0"/>
    <w:multiLevelType w:val="hybridMultilevel"/>
    <w:tmpl w:val="DD6C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46"/>
    <w:rsid w:val="000168B9"/>
    <w:rsid w:val="00024FCB"/>
    <w:rsid w:val="000354A3"/>
    <w:rsid w:val="000631FA"/>
    <w:rsid w:val="00067237"/>
    <w:rsid w:val="00067577"/>
    <w:rsid w:val="000834D2"/>
    <w:rsid w:val="000A3BD2"/>
    <w:rsid w:val="000A62EA"/>
    <w:rsid w:val="001022C1"/>
    <w:rsid w:val="00114B28"/>
    <w:rsid w:val="001268A7"/>
    <w:rsid w:val="00153443"/>
    <w:rsid w:val="00191E52"/>
    <w:rsid w:val="00192058"/>
    <w:rsid w:val="001C7791"/>
    <w:rsid w:val="001D30E2"/>
    <w:rsid w:val="001E13D9"/>
    <w:rsid w:val="001E7EDD"/>
    <w:rsid w:val="00201821"/>
    <w:rsid w:val="00224C11"/>
    <w:rsid w:val="00256585"/>
    <w:rsid w:val="0025789B"/>
    <w:rsid w:val="002749E2"/>
    <w:rsid w:val="00290358"/>
    <w:rsid w:val="002E1ECB"/>
    <w:rsid w:val="002F02B3"/>
    <w:rsid w:val="003152CA"/>
    <w:rsid w:val="003600B6"/>
    <w:rsid w:val="00361FBA"/>
    <w:rsid w:val="00383493"/>
    <w:rsid w:val="00394451"/>
    <w:rsid w:val="003A6125"/>
    <w:rsid w:val="003C4C32"/>
    <w:rsid w:val="003C5E06"/>
    <w:rsid w:val="003D25F7"/>
    <w:rsid w:val="00410E48"/>
    <w:rsid w:val="00417233"/>
    <w:rsid w:val="004340A6"/>
    <w:rsid w:val="00435FEA"/>
    <w:rsid w:val="00466377"/>
    <w:rsid w:val="00487BEF"/>
    <w:rsid w:val="004A0ED7"/>
    <w:rsid w:val="004B518F"/>
    <w:rsid w:val="004B7AB7"/>
    <w:rsid w:val="004E02DD"/>
    <w:rsid w:val="00504FAE"/>
    <w:rsid w:val="00547F98"/>
    <w:rsid w:val="00574259"/>
    <w:rsid w:val="00595F63"/>
    <w:rsid w:val="005A3C1C"/>
    <w:rsid w:val="005D6246"/>
    <w:rsid w:val="00601194"/>
    <w:rsid w:val="00613018"/>
    <w:rsid w:val="00635613"/>
    <w:rsid w:val="00640FC8"/>
    <w:rsid w:val="00643911"/>
    <w:rsid w:val="00656CCD"/>
    <w:rsid w:val="006659C4"/>
    <w:rsid w:val="006877BB"/>
    <w:rsid w:val="006B4711"/>
    <w:rsid w:val="006C179A"/>
    <w:rsid w:val="006C1808"/>
    <w:rsid w:val="006C6E27"/>
    <w:rsid w:val="006D5FAD"/>
    <w:rsid w:val="006E1196"/>
    <w:rsid w:val="006E2B66"/>
    <w:rsid w:val="006F68F7"/>
    <w:rsid w:val="00706767"/>
    <w:rsid w:val="00710C48"/>
    <w:rsid w:val="00754796"/>
    <w:rsid w:val="00760AE8"/>
    <w:rsid w:val="0078713D"/>
    <w:rsid w:val="0079622A"/>
    <w:rsid w:val="007A3729"/>
    <w:rsid w:val="007C1FD1"/>
    <w:rsid w:val="007F308E"/>
    <w:rsid w:val="008163DB"/>
    <w:rsid w:val="0082431B"/>
    <w:rsid w:val="0083101A"/>
    <w:rsid w:val="00852F5F"/>
    <w:rsid w:val="00864161"/>
    <w:rsid w:val="00875FF7"/>
    <w:rsid w:val="008A76D0"/>
    <w:rsid w:val="008B7579"/>
    <w:rsid w:val="008C4035"/>
    <w:rsid w:val="0092713F"/>
    <w:rsid w:val="00944F05"/>
    <w:rsid w:val="00946547"/>
    <w:rsid w:val="00953748"/>
    <w:rsid w:val="00961FC8"/>
    <w:rsid w:val="00990D7B"/>
    <w:rsid w:val="00992F87"/>
    <w:rsid w:val="009936E1"/>
    <w:rsid w:val="009D02C7"/>
    <w:rsid w:val="009D1C46"/>
    <w:rsid w:val="009F16C7"/>
    <w:rsid w:val="00A10B0E"/>
    <w:rsid w:val="00A11583"/>
    <w:rsid w:val="00A17E93"/>
    <w:rsid w:val="00A20082"/>
    <w:rsid w:val="00A21B01"/>
    <w:rsid w:val="00A27E8D"/>
    <w:rsid w:val="00AA0A50"/>
    <w:rsid w:val="00AB48BE"/>
    <w:rsid w:val="00AF4DDA"/>
    <w:rsid w:val="00B0144C"/>
    <w:rsid w:val="00B2664C"/>
    <w:rsid w:val="00B3389F"/>
    <w:rsid w:val="00B41188"/>
    <w:rsid w:val="00B66213"/>
    <w:rsid w:val="00B66906"/>
    <w:rsid w:val="00B72320"/>
    <w:rsid w:val="00B8402D"/>
    <w:rsid w:val="00B90EBB"/>
    <w:rsid w:val="00B9753F"/>
    <w:rsid w:val="00BA3C13"/>
    <w:rsid w:val="00BB40A9"/>
    <w:rsid w:val="00BC722B"/>
    <w:rsid w:val="00BE4378"/>
    <w:rsid w:val="00C113E9"/>
    <w:rsid w:val="00C15FF3"/>
    <w:rsid w:val="00C17878"/>
    <w:rsid w:val="00C537D9"/>
    <w:rsid w:val="00C65CD6"/>
    <w:rsid w:val="00C65F76"/>
    <w:rsid w:val="00C965B2"/>
    <w:rsid w:val="00C97E13"/>
    <w:rsid w:val="00CA717F"/>
    <w:rsid w:val="00CC2D83"/>
    <w:rsid w:val="00CC6133"/>
    <w:rsid w:val="00CE196B"/>
    <w:rsid w:val="00CF6424"/>
    <w:rsid w:val="00CF646D"/>
    <w:rsid w:val="00CF77BA"/>
    <w:rsid w:val="00D1180E"/>
    <w:rsid w:val="00D449E4"/>
    <w:rsid w:val="00D6709F"/>
    <w:rsid w:val="00D72DAD"/>
    <w:rsid w:val="00DC022D"/>
    <w:rsid w:val="00DC35F2"/>
    <w:rsid w:val="00DF2E88"/>
    <w:rsid w:val="00E23F7B"/>
    <w:rsid w:val="00E244D0"/>
    <w:rsid w:val="00E260EB"/>
    <w:rsid w:val="00E30A91"/>
    <w:rsid w:val="00E42944"/>
    <w:rsid w:val="00E44006"/>
    <w:rsid w:val="00E52AC5"/>
    <w:rsid w:val="00E54123"/>
    <w:rsid w:val="00E6261B"/>
    <w:rsid w:val="00E70B15"/>
    <w:rsid w:val="00E758C5"/>
    <w:rsid w:val="00E83D1C"/>
    <w:rsid w:val="00E8562B"/>
    <w:rsid w:val="00EB3639"/>
    <w:rsid w:val="00EC3137"/>
    <w:rsid w:val="00ED6D31"/>
    <w:rsid w:val="00EE0C21"/>
    <w:rsid w:val="00EE5FC9"/>
    <w:rsid w:val="00F33BCF"/>
    <w:rsid w:val="00F35BEF"/>
    <w:rsid w:val="00F513C4"/>
    <w:rsid w:val="00F96850"/>
    <w:rsid w:val="00FB1239"/>
    <w:rsid w:val="00FB68BD"/>
    <w:rsid w:val="00FD275D"/>
    <w:rsid w:val="00FE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80E9"/>
  <w15:chartTrackingRefBased/>
  <w15:docId w15:val="{56145553-02F3-4494-B2A3-5A9CF767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246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2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0C21"/>
    <w:rPr>
      <w:color w:val="808080"/>
    </w:rPr>
  </w:style>
  <w:style w:type="table" w:styleId="TableGrid">
    <w:name w:val="Table Grid"/>
    <w:basedOn w:val="TableNormal"/>
    <w:uiPriority w:val="39"/>
    <w:rsid w:val="00F51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B0FFA-BE95-49B8-9AAD-6D1C89B1D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10</Pages>
  <Words>2063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Định Vũ Nam</cp:lastModifiedBy>
  <cp:revision>125</cp:revision>
  <dcterms:created xsi:type="dcterms:W3CDTF">2018-04-11T11:04:00Z</dcterms:created>
  <dcterms:modified xsi:type="dcterms:W3CDTF">2018-04-13T18:16:00Z</dcterms:modified>
</cp:coreProperties>
</file>