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61CC" w14:textId="77777777" w:rsidR="001B0269" w:rsidRDefault="00000000">
      <w:pPr>
        <w:spacing w:before="240" w:line="300" w:lineRule="auto"/>
      </w:pPr>
      <w:r>
        <w:rPr>
          <w:i/>
          <w:iCs/>
          <w:sz w:val="24"/>
          <w:szCs w:val="24"/>
        </w:rPr>
        <w:t>Código Proyecto</w:t>
      </w:r>
      <w:r>
        <w:rPr>
          <w:sz w:val="24"/>
          <w:szCs w:val="24"/>
        </w:rPr>
        <w:t xml:space="preserve">:  </w:t>
      </w:r>
      <w:r>
        <w:rPr>
          <w:b/>
          <w:bCs/>
          <w:sz w:val="24"/>
          <w:szCs w:val="24"/>
        </w:rPr>
        <w:t>261-nnn</w:t>
      </w:r>
      <w:r>
        <w:br/>
      </w:r>
      <w:r>
        <w:rPr>
          <w:i/>
          <w:iCs/>
          <w:sz w:val="24"/>
          <w:szCs w:val="24"/>
        </w:rPr>
        <w:t>Fecha inicio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01/04/2026</w:t>
      </w:r>
      <w:r>
        <w:br/>
      </w:r>
      <w:r>
        <w:rPr>
          <w:i/>
          <w:iCs/>
          <w:sz w:val="24"/>
          <w:szCs w:val="24"/>
        </w:rPr>
        <w:t>Fecha cierre cursada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01/12/2026</w:t>
      </w:r>
      <w:r>
        <w:br/>
      </w:r>
      <w:r>
        <w:rPr>
          <w:i/>
          <w:iCs/>
          <w:sz w:val="24"/>
          <w:szCs w:val="24"/>
        </w:rPr>
        <w:t>Fecha límite para defensa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15/06/2027</w:t>
      </w:r>
      <w:r>
        <w:br/>
      </w:r>
      <w:r>
        <w:rPr>
          <w:i/>
          <w:iCs/>
          <w:sz w:val="24"/>
          <w:szCs w:val="24"/>
        </w:rPr>
        <w:t>Presupuesto acordado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$ 0,00 a ser imputados hasta el 01/11/2026</w:t>
      </w:r>
    </w:p>
    <w:p w14:paraId="03B5C666" w14:textId="77777777" w:rsidR="001B0269" w:rsidRDefault="001B0269"/>
    <w:p w14:paraId="6F88F11F" w14:textId="77777777" w:rsidR="001B0269" w:rsidRDefault="00000000">
      <w:pPr>
        <w:spacing w:after="60"/>
      </w:pPr>
      <w:r>
        <w:rPr>
          <w:i/>
          <w:iCs/>
          <w:sz w:val="24"/>
          <w:szCs w:val="24"/>
        </w:rPr>
        <w:t>ALUMNOS PARTICIPANTES: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1201"/>
        <w:gridCol w:w="3876"/>
        <w:gridCol w:w="1117"/>
      </w:tblGrid>
      <w:tr w:rsidR="001B0269" w14:paraId="6D365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29B2" w14:textId="77777777" w:rsidR="001B0269" w:rsidRDefault="00000000">
            <w:pPr>
              <w:jc w:val="center"/>
            </w:pPr>
            <w:r>
              <w:rPr>
                <w:i/>
                <w:iCs/>
              </w:rPr>
              <w:t>Apellido, 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800A" w14:textId="77777777" w:rsidR="001B0269" w:rsidRDefault="00000000">
            <w:pPr>
              <w:jc w:val="center"/>
            </w:pPr>
            <w:r>
              <w:rPr>
                <w:i/>
                <w:iCs/>
              </w:rPr>
              <w:t>Legajo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A22D" w14:textId="77777777" w:rsidR="001B0269" w:rsidRDefault="00000000">
            <w:pPr>
              <w:jc w:val="center"/>
            </w:pPr>
            <w:r>
              <w:rPr>
                <w:i/>
                <w:iCs/>
              </w:rPr>
              <w:t>Correo contacto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6812" w14:textId="77777777" w:rsidR="001B0269" w:rsidRDefault="00000000">
            <w:pPr>
              <w:jc w:val="center"/>
            </w:pPr>
            <w:r>
              <w:rPr>
                <w:i/>
                <w:iCs/>
              </w:rPr>
              <w:t>Firma</w:t>
            </w:r>
          </w:p>
        </w:tc>
      </w:tr>
      <w:tr w:rsidR="001B0269" w14:paraId="4FE0D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CD52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Neme Gabriel, Valentin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AB2B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63091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4512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vnemegabriel@itba.edu.ar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A312" w14:textId="77777777" w:rsidR="001B0269" w:rsidRDefault="001B0269">
            <w:pPr>
              <w:jc w:val="center"/>
            </w:pPr>
          </w:p>
        </w:tc>
      </w:tr>
      <w:tr w:rsidR="001B0269" w14:paraId="000B2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2ABB" w14:textId="77777777" w:rsidR="001B0269" w:rsidRDefault="001B026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E5E8" w14:textId="77777777" w:rsidR="001B0269" w:rsidRDefault="001B026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C1EE" w14:textId="77777777" w:rsidR="001B0269" w:rsidRDefault="001B026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CF15" w14:textId="77777777" w:rsidR="001B0269" w:rsidRDefault="001B0269">
            <w:pPr>
              <w:jc w:val="center"/>
            </w:pPr>
          </w:p>
        </w:tc>
      </w:tr>
    </w:tbl>
    <w:p w14:paraId="4748C687" w14:textId="77777777" w:rsidR="001B0269" w:rsidRDefault="001B0269"/>
    <w:p w14:paraId="4DF4F5FF" w14:textId="77777777" w:rsidR="001B0269" w:rsidRDefault="00000000">
      <w:pPr>
        <w:spacing w:before="200" w:after="60"/>
      </w:pPr>
      <w:r>
        <w:rPr>
          <w:i/>
          <w:iCs/>
          <w:sz w:val="24"/>
          <w:szCs w:val="24"/>
        </w:rPr>
        <w:t>TÍTULO DEL PROYECTO: (Debe lograr ser descriptivo del propósito del mismo)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7"/>
      </w:tblGrid>
      <w:tr w:rsidR="001B0269" w14:paraId="69AEAD96" w14:textId="77777777">
        <w:tblPrEx>
          <w:tblCellMar>
            <w:top w:w="0" w:type="dxa"/>
            <w:bottom w:w="0" w:type="dxa"/>
          </w:tblCellMar>
        </w:tblPrEx>
        <w:tc>
          <w:tcPr>
            <w:tcW w:w="9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E0DA7" w14:textId="77777777" w:rsidR="001B026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Viscosidad Espectral Desvaneciente para Flujos Turbulentos Compresibles: Caracterización del Kernel SVV en Régimen Transónico y Biblioteca Híbrida de Código Abierto</w:t>
            </w:r>
          </w:p>
        </w:tc>
      </w:tr>
    </w:tbl>
    <w:p w14:paraId="6D463F3D" w14:textId="77777777" w:rsidR="001B0269" w:rsidRDefault="001B0269"/>
    <w:p w14:paraId="3AF4E8A4" w14:textId="77777777" w:rsidR="001B0269" w:rsidRDefault="00000000">
      <w:pPr>
        <w:spacing w:before="200" w:after="60"/>
      </w:pPr>
      <w:r>
        <w:rPr>
          <w:i/>
          <w:iCs/>
          <w:sz w:val="24"/>
          <w:szCs w:val="24"/>
        </w:rPr>
        <w:t>PLAN DE TRABAJO / PRINCIPALES ACTIVIDADES:</w:t>
      </w:r>
    </w:p>
    <w:p w14:paraId="608DC18E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Marco Teórico (ABR–MAY 2026): </w:t>
      </w:r>
      <w:r>
        <w:rPr>
          <w:sz w:val="22"/>
          <w:szCs w:val="22"/>
        </w:rPr>
        <w:t>Revisión bibliográfica sobre turbulencia compresible, métodos pseudo-espectrales (Fourier/Chebyshev/Legendre), viscosidad espectral desvaneciente y solvers de alto orden (Nektar++, Nek5000). Caracterización del estado del arte y de la brecha existente para el régimen compresible transónico.</w:t>
      </w:r>
    </w:p>
    <w:p w14:paraId="39474698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Formulación Matemática (MAY–JUN 2026): </w:t>
      </w:r>
      <w:r>
        <w:rPr>
          <w:sz w:val="22"/>
          <w:szCs w:val="22"/>
        </w:rPr>
        <w:t>Formulación del sistema Navier-Stokes compresible en forma pseudo-espectral con estabilización SVV. Diseño del operador SVV adaptado al régimen compresible; definición del caso canónico 2-D y sus condiciones de borde.</w:t>
      </w:r>
    </w:p>
    <w:p w14:paraId="7E6BFF2B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Desarrollo Computacional (JUN–JUL 2026): </w:t>
      </w:r>
      <w:r>
        <w:rPr>
          <w:sz w:val="22"/>
          <w:szCs w:val="22"/>
        </w:rPr>
        <w:t>Implementación de la biblioteca Python modular con backends FFTW e interfaz a Nektar++. Validación del solver en el límite incompresible y extensión a Navier-Stokes compresible.</w:t>
      </w:r>
    </w:p>
    <w:p w14:paraId="10291F8B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Estudio Paramétrico y Régimen Transónico (JUL–AGO 2026): </w:t>
      </w:r>
      <w:r>
        <w:rPr>
          <w:sz w:val="22"/>
          <w:szCs w:val="22"/>
        </w:rPr>
        <w:t>Caracterización de la sensibilidad del kernel SVV (umbral de activación, amplitud) a distintos números de Mach. Derivación de la corrección Mach para el parámetro de umbral; identificación del resultado científico central.</w:t>
      </w:r>
    </w:p>
    <w:p w14:paraId="14ABC1D5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Benchmarking y Validación (AGO–SET 2026): </w:t>
      </w:r>
      <w:r>
        <w:rPr>
          <w:sz w:val="22"/>
          <w:szCs w:val="22"/>
        </w:rPr>
        <w:t>Comparación del solver espectral contra métodos de volúmenes finitos a igual resolución y tiempo de cómputo. Demostración de portabilidad en el benchmark aerodinámico NACA 0012 transónico vía Nektar++.</w:t>
      </w:r>
    </w:p>
    <w:p w14:paraId="1C37D3E9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Integración, Documentación y Escritura (SET–NOV 2026): </w:t>
      </w:r>
      <w:r>
        <w:rPr>
          <w:sz w:val="22"/>
          <w:szCs w:val="22"/>
        </w:rPr>
        <w:t>Finalización de la biblioteca, documentación de la API, profiling de rendimiento y publicación como código abierto. Redacción del informe final y preparación de la defensa oral.</w:t>
      </w:r>
    </w:p>
    <w:p w14:paraId="24C948B8" w14:textId="77777777" w:rsidR="001B0269" w:rsidRDefault="001B0269"/>
    <w:p w14:paraId="58F781BA" w14:textId="77777777" w:rsidR="001B0269" w:rsidRDefault="00000000">
      <w:pPr>
        <w:spacing w:before="200" w:after="60"/>
      </w:pPr>
      <w:r>
        <w:rPr>
          <w:i/>
          <w:iCs/>
          <w:sz w:val="24"/>
          <w:szCs w:val="24"/>
        </w:rPr>
        <w:t>OBJETIVOS / ENTREGABLES (Indicar fecha esperada/acordada de cada entrega, vinculante):</w:t>
      </w:r>
    </w:p>
    <w:p w14:paraId="2A388FF8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11/5: Reporte de investigación con marco teórico (SVV, turbulencia compresible, métodos espectrales), análisis de aplicaciones industriales y motivación científica del proyecto.</w:t>
      </w:r>
    </w:p>
    <w:p w14:paraId="56F7D6F0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1/6: Preliminar del modelo matemático (NS compresible pseudo-espectral, operador SVV, descomposición de Helmholtz).</w:t>
      </w:r>
    </w:p>
    <w:p w14:paraId="7CFD97B7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9/6: Informe del modelo matemático incluyendo formulación completa, condiciones de borde y parámetros del caso canónico 2-D.</w:t>
      </w:r>
    </w:p>
    <w:p w14:paraId="27B24237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13/7: Preliminar con criterios de elección de herramientas (Nektar++, FFTW, pyFFTW) y código propio de la biblioteca espectral_compresible.</w:t>
      </w:r>
    </w:p>
    <w:p w14:paraId="7CA2FFAF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31/7: Informe final con criterios de elección, código documentado y validación funcional del solver a Ma = 0.3.</w:t>
      </w:r>
    </w:p>
    <w:p w14:paraId="1437D643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17/8: Simulación de casos base y benchmarks: comparación aliasing (N=16/32/64), espectros TKE a Ma = 0.3/0.7/1.1, mapa paramétrico SVV.</w:t>
      </w:r>
    </w:p>
    <w:p w14:paraId="3D237B37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lastRenderedPageBreak/>
        <w:t>14/9: Preliminar de resultados transónicos: corrección Mach f(Ma_t), métrica η(Ma), comparación con OpenFOAM, prueba NACA 0012.</w:t>
      </w:r>
    </w:p>
    <w:p w14:paraId="153AD3A3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30/9: Análisis completo de resultados y redacción preliminar del informe final.</w:t>
      </w:r>
    </w:p>
    <w:p w14:paraId="0CD5C1DA" w14:textId="77777777" w:rsidR="001B0269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14/10: Informe final de tesis.</w:t>
      </w:r>
    </w:p>
    <w:p w14:paraId="7F7A6D0E" w14:textId="77777777" w:rsidR="001B0269" w:rsidRDefault="001B0269"/>
    <w:p w14:paraId="16B6C061" w14:textId="77777777" w:rsidR="001B0269" w:rsidRDefault="00000000">
      <w:pPr>
        <w:spacing w:before="200" w:after="60"/>
      </w:pPr>
      <w:r>
        <w:rPr>
          <w:i/>
          <w:iCs/>
          <w:sz w:val="24"/>
          <w:szCs w:val="24"/>
        </w:rPr>
        <w:t>DOCENTES: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800"/>
        <w:gridCol w:w="2537"/>
        <w:gridCol w:w="800"/>
      </w:tblGrid>
      <w:tr w:rsidR="001B0269" w14:paraId="06E25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FA50" w14:textId="77777777" w:rsidR="001B0269" w:rsidRDefault="00000000">
            <w:pPr>
              <w:jc w:val="center"/>
            </w:pPr>
            <w:r>
              <w:rPr>
                <w:i/>
                <w:iCs/>
              </w:rPr>
              <w:t>Función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CE4A" w14:textId="77777777" w:rsidR="001B0269" w:rsidRDefault="00000000">
            <w:pPr>
              <w:jc w:val="center"/>
            </w:pPr>
            <w:r>
              <w:rPr>
                <w:i/>
                <w:iCs/>
              </w:rPr>
              <w:t>Organización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D70E" w14:textId="77777777" w:rsidR="001B0269" w:rsidRDefault="00000000">
            <w:pPr>
              <w:jc w:val="center"/>
            </w:pPr>
            <w:r>
              <w:rPr>
                <w:i/>
                <w:iCs/>
              </w:rPr>
              <w:t>Apellido, Nombre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1CC2" w14:textId="77777777" w:rsidR="001B0269" w:rsidRDefault="00000000">
            <w:pPr>
              <w:jc w:val="center"/>
            </w:pPr>
            <w:r>
              <w:rPr>
                <w:i/>
                <w:iCs/>
              </w:rPr>
              <w:t>Correo contacto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352A" w14:textId="77777777" w:rsidR="001B0269" w:rsidRDefault="00000000">
            <w:pPr>
              <w:jc w:val="center"/>
            </w:pPr>
            <w:r>
              <w:rPr>
                <w:i/>
                <w:iCs/>
              </w:rPr>
              <w:t>Firma</w:t>
            </w:r>
          </w:p>
        </w:tc>
      </w:tr>
      <w:tr w:rsidR="001B0269" w14:paraId="06343A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B161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Tutor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9B40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ITBA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A4E4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Medina, Pablo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92F9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pmedina@itba.edu.ar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33A0" w14:textId="77777777" w:rsidR="001B0269" w:rsidRDefault="001B0269">
            <w:pPr>
              <w:jc w:val="center"/>
            </w:pPr>
          </w:p>
        </w:tc>
      </w:tr>
      <w:tr w:rsidR="001B0269" w14:paraId="3DFDD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FF88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Cotutor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CF43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Curtin U.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026C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Calo, Victor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D536" w14:textId="51015624" w:rsidR="001B0269" w:rsidRDefault="00EF3FCE">
            <w:pPr>
              <w:jc w:val="center"/>
            </w:pPr>
            <w:r>
              <w:rPr>
                <w:sz w:val="22"/>
                <w:szCs w:val="22"/>
              </w:rPr>
              <w:t>v</w:t>
            </w:r>
            <w:r w:rsidR="00000000">
              <w:rPr>
                <w:sz w:val="22"/>
                <w:szCs w:val="22"/>
              </w:rPr>
              <w:t>ictor.</w:t>
            </w:r>
            <w:r>
              <w:rPr>
                <w:sz w:val="22"/>
                <w:szCs w:val="22"/>
              </w:rPr>
              <w:t>c</w:t>
            </w:r>
            <w:r w:rsidR="00000000">
              <w:rPr>
                <w:sz w:val="22"/>
                <w:szCs w:val="22"/>
              </w:rPr>
              <w:t>alo@</w:t>
            </w:r>
            <w:r>
              <w:rPr>
                <w:sz w:val="22"/>
                <w:szCs w:val="22"/>
              </w:rPr>
              <w:t>c</w:t>
            </w:r>
            <w:r w:rsidR="00000000">
              <w:rPr>
                <w:sz w:val="22"/>
                <w:szCs w:val="22"/>
              </w:rPr>
              <w:t>urtin.edu.au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2247" w14:textId="77777777" w:rsidR="001B0269" w:rsidRDefault="001B0269">
            <w:pPr>
              <w:jc w:val="center"/>
            </w:pPr>
          </w:p>
        </w:tc>
      </w:tr>
      <w:tr w:rsidR="001B0269" w14:paraId="2BA7B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B40A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Coordinador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CD82" w14:textId="77777777" w:rsidR="001B0269" w:rsidRDefault="00000000">
            <w:pPr>
              <w:jc w:val="center"/>
            </w:pPr>
            <w:r>
              <w:rPr>
                <w:sz w:val="22"/>
                <w:szCs w:val="22"/>
              </w:rPr>
              <w:t>ITBA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C0F5" w14:textId="77777777" w:rsidR="001B0269" w:rsidRDefault="001B0269">
            <w:pPr>
              <w:jc w:val="center"/>
            </w:pP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2A7B" w14:textId="77777777" w:rsidR="001B0269" w:rsidRDefault="001B0269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825B" w14:textId="77777777" w:rsidR="001B0269" w:rsidRDefault="001B0269">
            <w:pPr>
              <w:jc w:val="center"/>
            </w:pPr>
          </w:p>
        </w:tc>
      </w:tr>
    </w:tbl>
    <w:p w14:paraId="5C0F2800" w14:textId="77777777" w:rsidR="004E20E3" w:rsidRDefault="004E20E3"/>
    <w:sectPr w:rsidR="004E20E3">
      <w:pgSz w:w="11907" w:h="16839"/>
      <w:pgMar w:top="709" w:right="1080" w:bottom="426" w:left="108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94884"/>
    <w:multiLevelType w:val="hybridMultilevel"/>
    <w:tmpl w:val="8D0808D2"/>
    <w:lvl w:ilvl="0" w:tplc="BD9ED9C0">
      <w:start w:val="1"/>
      <w:numFmt w:val="bullet"/>
      <w:lvlText w:val="•"/>
      <w:lvlJc w:val="left"/>
      <w:pPr>
        <w:spacing w:after="60"/>
        <w:ind w:left="720" w:hanging="360"/>
      </w:pPr>
    </w:lvl>
    <w:lvl w:ilvl="1" w:tplc="2944A0BE">
      <w:numFmt w:val="decimal"/>
      <w:lvlText w:val=""/>
      <w:lvlJc w:val="left"/>
    </w:lvl>
    <w:lvl w:ilvl="2" w:tplc="115C6DDE">
      <w:numFmt w:val="decimal"/>
      <w:lvlText w:val=""/>
      <w:lvlJc w:val="left"/>
    </w:lvl>
    <w:lvl w:ilvl="3" w:tplc="3C60AFB4">
      <w:numFmt w:val="decimal"/>
      <w:lvlText w:val=""/>
      <w:lvlJc w:val="left"/>
    </w:lvl>
    <w:lvl w:ilvl="4" w:tplc="06180BEE">
      <w:numFmt w:val="decimal"/>
      <w:lvlText w:val=""/>
      <w:lvlJc w:val="left"/>
    </w:lvl>
    <w:lvl w:ilvl="5" w:tplc="E808185E">
      <w:numFmt w:val="decimal"/>
      <w:lvlText w:val=""/>
      <w:lvlJc w:val="left"/>
    </w:lvl>
    <w:lvl w:ilvl="6" w:tplc="52C6023A">
      <w:numFmt w:val="decimal"/>
      <w:lvlText w:val=""/>
      <w:lvlJc w:val="left"/>
    </w:lvl>
    <w:lvl w:ilvl="7" w:tplc="E9A85114">
      <w:numFmt w:val="decimal"/>
      <w:lvlText w:val=""/>
      <w:lvlJc w:val="left"/>
    </w:lvl>
    <w:lvl w:ilvl="8" w:tplc="FD72B076">
      <w:numFmt w:val="decimal"/>
      <w:lvlText w:val=""/>
      <w:lvlJc w:val="left"/>
    </w:lvl>
  </w:abstractNum>
  <w:abstractNum w:abstractNumId="1" w15:restartNumberingAfterBreak="0">
    <w:nsid w:val="59025B80"/>
    <w:multiLevelType w:val="hybridMultilevel"/>
    <w:tmpl w:val="2C8A23F6"/>
    <w:lvl w:ilvl="0" w:tplc="16484B46">
      <w:start w:val="1"/>
      <w:numFmt w:val="bullet"/>
      <w:lvlText w:val="●"/>
      <w:lvlJc w:val="left"/>
      <w:pPr>
        <w:ind w:left="720" w:hanging="360"/>
      </w:pPr>
    </w:lvl>
    <w:lvl w:ilvl="1" w:tplc="4E56CA4E">
      <w:start w:val="1"/>
      <w:numFmt w:val="bullet"/>
      <w:lvlText w:val="○"/>
      <w:lvlJc w:val="left"/>
      <w:pPr>
        <w:ind w:left="1440" w:hanging="360"/>
      </w:pPr>
    </w:lvl>
    <w:lvl w:ilvl="2" w:tplc="BD169C44">
      <w:start w:val="1"/>
      <w:numFmt w:val="bullet"/>
      <w:lvlText w:val="■"/>
      <w:lvlJc w:val="left"/>
      <w:pPr>
        <w:ind w:left="2160" w:hanging="360"/>
      </w:pPr>
    </w:lvl>
    <w:lvl w:ilvl="3" w:tplc="67A47C80">
      <w:start w:val="1"/>
      <w:numFmt w:val="bullet"/>
      <w:lvlText w:val="●"/>
      <w:lvlJc w:val="left"/>
      <w:pPr>
        <w:ind w:left="2880" w:hanging="360"/>
      </w:pPr>
    </w:lvl>
    <w:lvl w:ilvl="4" w:tplc="C04E191E">
      <w:start w:val="1"/>
      <w:numFmt w:val="bullet"/>
      <w:lvlText w:val="○"/>
      <w:lvlJc w:val="left"/>
      <w:pPr>
        <w:ind w:left="3600" w:hanging="360"/>
      </w:pPr>
    </w:lvl>
    <w:lvl w:ilvl="5" w:tplc="07AA7B54">
      <w:start w:val="1"/>
      <w:numFmt w:val="bullet"/>
      <w:lvlText w:val="■"/>
      <w:lvlJc w:val="left"/>
      <w:pPr>
        <w:ind w:left="4320" w:hanging="360"/>
      </w:pPr>
    </w:lvl>
    <w:lvl w:ilvl="6" w:tplc="C8D40024">
      <w:start w:val="1"/>
      <w:numFmt w:val="bullet"/>
      <w:lvlText w:val="●"/>
      <w:lvlJc w:val="left"/>
      <w:pPr>
        <w:ind w:left="5040" w:hanging="360"/>
      </w:pPr>
    </w:lvl>
    <w:lvl w:ilvl="7" w:tplc="B8984A4C">
      <w:start w:val="1"/>
      <w:numFmt w:val="bullet"/>
      <w:lvlText w:val="●"/>
      <w:lvlJc w:val="left"/>
      <w:pPr>
        <w:ind w:left="5760" w:hanging="360"/>
      </w:pPr>
    </w:lvl>
    <w:lvl w:ilvl="8" w:tplc="DA601486">
      <w:start w:val="1"/>
      <w:numFmt w:val="bullet"/>
      <w:lvlText w:val="●"/>
      <w:lvlJc w:val="left"/>
      <w:pPr>
        <w:ind w:left="6480" w:hanging="360"/>
      </w:pPr>
    </w:lvl>
  </w:abstractNum>
  <w:num w:numId="1" w16cid:durableId="510680089">
    <w:abstractNumId w:val="1"/>
    <w:lvlOverride w:ilvl="0">
      <w:startOverride w:val="1"/>
    </w:lvlOverride>
  </w:num>
  <w:num w:numId="2" w16cid:durableId="2140685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269"/>
    <w:rsid w:val="000B00F7"/>
    <w:rsid w:val="001B0269"/>
    <w:rsid w:val="004E20E3"/>
    <w:rsid w:val="00CD204C"/>
    <w:rsid w:val="00EF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DF9E7E"/>
  <w15:docId w15:val="{CF45708D-ED91-1A4A-A089-B6BC7F00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NEME GABRIEL</cp:lastModifiedBy>
  <cp:revision>2</cp:revision>
  <dcterms:created xsi:type="dcterms:W3CDTF">2026-04-05T21:11:00Z</dcterms:created>
  <dcterms:modified xsi:type="dcterms:W3CDTF">2026-04-05T21:29:00Z</dcterms:modified>
</cp:coreProperties>
</file>