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00" w:lineRule="auto"/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Project Charter for Recyclr</w:t>
      </w:r>
      <w:r w:rsidDel="00000000" w:rsidR="00000000" w:rsidRPr="00000000">
        <w:rPr>
          <w:b w:val="1"/>
          <w:sz w:val="48"/>
          <w:szCs w:val="48"/>
          <w:u w:val="single"/>
        </w:rPr>
        <w:drawing>
          <wp:inline distB="114300" distT="114300" distL="114300" distR="114300">
            <wp:extent cx="2309813" cy="17656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1765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00" w:lineRule="auto"/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Cory Laker, Geoffrey Myers, Pranav Vasudha, </w:t>
      </w:r>
    </w:p>
    <w:p w:rsidR="00000000" w:rsidDel="00000000" w:rsidP="00000000" w:rsidRDefault="00000000" w:rsidRPr="00000000" w14:paraId="00000002">
      <w:pPr>
        <w:spacing w:line="300" w:lineRule="auto"/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Ryan Walden, Vedant Nevetia, Zachary Rich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05">
      <w:pPr>
        <w:spacing w:line="3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Recycling is important in today’s world, given the number of people and the sheer amount of waste generated on a regular basis. A lot of people/organizations shy away from recycling products because of the cost and the logistical issues associated with it. Recyclr aims to promote collaborative recycling within a community. People who have a lot of products to recycle are encouraged to hold on to it until they have a substantial amount of waste, which they can then put up as a listing on Recyclr, and interested recycling companies can coordinate a time to come pick it up. </w:t>
      </w:r>
    </w:p>
    <w:p w:rsidR="00000000" w:rsidDel="00000000" w:rsidP="00000000" w:rsidRDefault="00000000" w:rsidRPr="00000000" w14:paraId="00000006">
      <w:pPr>
        <w:spacing w:line="30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0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Project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Incentivize recycling in areas with limited access to recycling programs.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Allow users and organizations to gain some value for waste that could otherwise be recycled.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an easy to use service for users to get rid of their recyclable waste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0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0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Coordinator: To be determined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Owners: Development Team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Developers: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line="3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Cory Laker - claker@purdue.edu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3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Geoffrey Myers - myers259@purdue.edu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3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Pranav Vasudha - pvasudha@purdue.edu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line="3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Ryan Walden - waldenr@purdue.edu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3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Vedant Nevetia - vnevatia@purdue.edu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line="3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Zachary Rich - richz@purdue.edu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Users: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3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Recycling and Landfill/Garbage Disposal companies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3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People with limited access to recycling </w:t>
      </w:r>
    </w:p>
    <w:p w:rsidR="00000000" w:rsidDel="00000000" w:rsidP="00000000" w:rsidRDefault="00000000" w:rsidRPr="00000000" w14:paraId="00000019">
      <w:pPr>
        <w:spacing w:line="30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Provide a frontend to the web application using React, giving the users a way to use the app.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backend cloud-hosted server and API written in Go using GraphQL.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00" w:lineRule="auto"/>
        <w:ind w:left="1440" w:hanging="360"/>
        <w:rPr/>
      </w:pPr>
      <w:r w:rsidDel="00000000" w:rsidR="00000000" w:rsidRPr="00000000">
        <w:rPr>
          <w:rtl w:val="0"/>
        </w:rPr>
        <w:t xml:space="preserve">Profiles and user authentication for organizations and users.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and persistent data storage using PostgreSQL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Pickup scheduling and monitoring system for users to be able to keep track of their recycling process holistically.</w:t>
      </w:r>
    </w:p>
    <w:p w:rsidR="00000000" w:rsidDel="00000000" w:rsidP="00000000" w:rsidRDefault="00000000" w:rsidRPr="00000000" w14:paraId="0000001F">
      <w:pPr>
        <w:spacing w:line="3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0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Past CS 30700 Projects: 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0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Geoffrey Myers, Zach Rich: Upgrade -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https://github.com/Ztrains/upgrade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line="300" w:lineRule="auto"/>
        <w:ind w:left="2160" w:hanging="360"/>
        <w:rPr/>
      </w:pPr>
      <w:r w:rsidDel="00000000" w:rsidR="00000000" w:rsidRPr="00000000">
        <w:rPr>
          <w:rtl w:val="0"/>
        </w:rPr>
        <w:t xml:space="preserve">Upgrade is a mobile application to connect students with tutors and other students to study together. Students can get paired with tutors for 1-on-1 help, or just use class message boards to discuss the class and ask questions.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0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Pranav Vasudha, Vedant Nevetia: Pecan -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https://github.com/vnev/pecan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line="300" w:lineRule="auto"/>
        <w:ind w:left="2160" w:hanging="360"/>
        <w:rPr/>
      </w:pPr>
      <w:r w:rsidDel="00000000" w:rsidR="00000000" w:rsidRPr="00000000">
        <w:rPr>
          <w:rtl w:val="0"/>
        </w:rPr>
        <w:t xml:space="preserve">Pecan is a survey application to make and share surveys, with built-in data analysis tools such as graphing, and also some machine learning elements to predict trends in the data.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0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Cory Laker, Ryan Walden: Where@ - (Github is private)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160" w:line="259" w:lineRule="auto"/>
        <w:ind w:left="2160" w:hanging="36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Where@ is a travel guide for tourists looking for a unique local experience such as attractions, restaurants. Furthermore, it provides a chance for local/small businesses to attract a larger customer base. Where@ will allow users to post and vote on locations and experiences.</w:t>
      </w:r>
    </w:p>
    <w:p w:rsidR="00000000" w:rsidDel="00000000" w:rsidP="00000000" w:rsidRDefault="00000000" w:rsidRPr="00000000" w14:paraId="00000028">
      <w:pPr>
        <w:spacing w:line="300" w:lineRule="auto"/>
        <w:ind w:left="216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Ztrains/upgrade" TargetMode="External"/><Relationship Id="rId8" Type="http://schemas.openxmlformats.org/officeDocument/2006/relationships/hyperlink" Target="https://github.com/vnev/pe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