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13" w:rsidRPr="00A97813" w:rsidRDefault="00A97813" w:rsidP="009155F1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97813">
        <w:rPr>
          <w:rFonts w:ascii="Times New Roman" w:hAnsi="Times New Roman" w:cs="Times New Roman"/>
          <w:b/>
          <w:i/>
          <w:sz w:val="28"/>
          <w:szCs w:val="28"/>
        </w:rPr>
        <w:t>Модель</w:t>
      </w:r>
    </w:p>
    <w:p w:rsidR="0048111A" w:rsidRDefault="007D44D4" w:rsidP="009155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обобщения исторических данных и оценки</w:t>
      </w:r>
      <w:r w:rsidR="0048111A">
        <w:rPr>
          <w:rFonts w:ascii="Times New Roman" w:hAnsi="Times New Roman" w:cs="Times New Roman"/>
          <w:sz w:val="28"/>
          <w:szCs w:val="28"/>
        </w:rPr>
        <w:t xml:space="preserve"> состояния участников банковской системы</w:t>
      </w:r>
      <w:r w:rsidR="007D28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использовали следующую модель.</w:t>
      </w:r>
      <w:r w:rsidR="0048111A">
        <w:rPr>
          <w:rFonts w:ascii="Times New Roman" w:hAnsi="Times New Roman" w:cs="Times New Roman"/>
          <w:sz w:val="28"/>
          <w:szCs w:val="28"/>
        </w:rPr>
        <w:t xml:space="preserve"> Мы предполагаем, что есть функциональная зависимость между отдельными показателями деятельности кредитных организаций, используемых для расчета обязательных нормативов (раздел</w:t>
      </w:r>
      <w:r w:rsidR="0048111A" w:rsidRPr="0048111A">
        <w:rPr>
          <w:rFonts w:ascii="Times New Roman" w:hAnsi="Times New Roman" w:cs="Times New Roman"/>
          <w:sz w:val="28"/>
          <w:szCs w:val="28"/>
        </w:rPr>
        <w:t xml:space="preserve"> 2 формы 0409135</w:t>
      </w:r>
      <w:r w:rsidR="0048111A">
        <w:rPr>
          <w:rFonts w:ascii="Times New Roman" w:hAnsi="Times New Roman" w:cs="Times New Roman"/>
          <w:sz w:val="28"/>
          <w:szCs w:val="28"/>
        </w:rPr>
        <w:t xml:space="preserve"> «Информация об обязательных нормативах» ЦБ РФ</w:t>
      </w:r>
      <w:r w:rsidR="00482721">
        <w:rPr>
          <w:rFonts w:ascii="Times New Roman" w:hAnsi="Times New Roman" w:cs="Times New Roman"/>
          <w:sz w:val="28"/>
          <w:szCs w:val="28"/>
        </w:rPr>
        <w:t xml:space="preserve"> </w:t>
      </w:r>
      <w:r w:rsidR="00482721" w:rsidRPr="00482721">
        <w:rPr>
          <w:rFonts w:ascii="Times New Roman" w:hAnsi="Times New Roman" w:cs="Times New Roman"/>
          <w:sz w:val="28"/>
          <w:szCs w:val="28"/>
        </w:rPr>
        <w:t>[</w:t>
      </w:r>
      <w:r w:rsidR="00482721" w:rsidRPr="00482721">
        <w:rPr>
          <w:rFonts w:ascii="Times New Roman" w:hAnsi="Times New Roman" w:cs="Times New Roman"/>
          <w:sz w:val="28"/>
          <w:szCs w:val="28"/>
          <w:highlight w:val="green"/>
        </w:rPr>
        <w:t>ссылка на форму</w:t>
      </w:r>
      <w:r w:rsidR="00482721" w:rsidRPr="00482721">
        <w:rPr>
          <w:rFonts w:ascii="Times New Roman" w:hAnsi="Times New Roman" w:cs="Times New Roman"/>
          <w:sz w:val="28"/>
          <w:szCs w:val="28"/>
        </w:rPr>
        <w:t>]</w:t>
      </w:r>
      <w:r w:rsidR="0048111A">
        <w:rPr>
          <w:rFonts w:ascii="Times New Roman" w:hAnsi="Times New Roman" w:cs="Times New Roman"/>
          <w:sz w:val="28"/>
          <w:szCs w:val="28"/>
        </w:rPr>
        <w:t>), и вероятностью отзыва лицензии и</w:t>
      </w:r>
      <w:r w:rsidR="00482721">
        <w:rPr>
          <w:rFonts w:ascii="Times New Roman" w:hAnsi="Times New Roman" w:cs="Times New Roman"/>
          <w:sz w:val="28"/>
          <w:szCs w:val="28"/>
        </w:rPr>
        <w:t>ли</w:t>
      </w:r>
      <w:r w:rsidR="0048111A">
        <w:rPr>
          <w:rFonts w:ascii="Times New Roman" w:hAnsi="Times New Roman" w:cs="Times New Roman"/>
          <w:sz w:val="28"/>
          <w:szCs w:val="28"/>
        </w:rPr>
        <w:t xml:space="preserve"> ликвидации кредитной организации. Математически эта зависимость может быть записана в следующем виде:</w:t>
      </w:r>
    </w:p>
    <w:p w:rsidR="0048111A" w:rsidRPr="0048111A" w:rsidRDefault="0048111A" w:rsidP="009155F1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8111A" w:rsidRPr="00FF5AE8" w:rsidRDefault="0048111A" w:rsidP="009155F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где</w:t>
      </w:r>
      <w:proofErr w:type="gramEnd"/>
      <w:r w:rsidRPr="00FF5AE8">
        <w:rPr>
          <w:rFonts w:ascii="Times New Roman" w:hAnsi="Times New Roman" w:cs="Times New Roman"/>
          <w:sz w:val="28"/>
          <w:szCs w:val="28"/>
        </w:rPr>
        <w:t xml:space="preserve"> </w:t>
      </w:r>
      <w:r w:rsidR="00FF5AE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82721">
        <w:rPr>
          <w:rFonts w:ascii="Times New Roman" w:hAnsi="Times New Roman" w:cs="Times New Roman"/>
          <w:sz w:val="28"/>
          <w:szCs w:val="28"/>
        </w:rPr>
        <w:t xml:space="preserve"> </w:t>
      </w:r>
      <w:r w:rsidR="00482721" w:rsidRPr="00FF5AE8">
        <w:rPr>
          <w:rFonts w:ascii="Times New Roman" w:hAnsi="Times New Roman" w:cs="Times New Roman"/>
          <w:sz w:val="28"/>
          <w:szCs w:val="28"/>
        </w:rPr>
        <w:t>–</w:t>
      </w:r>
      <w:r w:rsidR="00FF5AE8" w:rsidRPr="00FF5AE8">
        <w:rPr>
          <w:rFonts w:ascii="Times New Roman" w:hAnsi="Times New Roman" w:cs="Times New Roman"/>
          <w:sz w:val="28"/>
          <w:szCs w:val="28"/>
        </w:rPr>
        <w:t xml:space="preserve"> показывает, находится ли кредитная организация в </w:t>
      </w:r>
      <w:r w:rsidR="00FF5AE8">
        <w:rPr>
          <w:rFonts w:ascii="Times New Roman" w:hAnsi="Times New Roman" w:cs="Times New Roman"/>
          <w:sz w:val="28"/>
          <w:szCs w:val="28"/>
        </w:rPr>
        <w:t>«</w:t>
      </w:r>
      <w:r w:rsidR="00FF5AE8" w:rsidRPr="00FF5AE8">
        <w:rPr>
          <w:rFonts w:ascii="Times New Roman" w:hAnsi="Times New Roman" w:cs="Times New Roman"/>
          <w:sz w:val="28"/>
          <w:szCs w:val="28"/>
        </w:rPr>
        <w:t>зоне риска</w:t>
      </w:r>
      <w:r w:rsidR="00FF5AE8">
        <w:rPr>
          <w:rFonts w:ascii="Times New Roman" w:hAnsi="Times New Roman" w:cs="Times New Roman"/>
          <w:sz w:val="28"/>
          <w:szCs w:val="28"/>
        </w:rPr>
        <w:t>» по отзыву лицензии и</w:t>
      </w:r>
      <w:r w:rsidR="00482721">
        <w:rPr>
          <w:rFonts w:ascii="Times New Roman" w:hAnsi="Times New Roman" w:cs="Times New Roman"/>
          <w:sz w:val="28"/>
          <w:szCs w:val="28"/>
        </w:rPr>
        <w:t>ли</w:t>
      </w:r>
      <w:r w:rsidR="00FF5AE8">
        <w:rPr>
          <w:rFonts w:ascii="Times New Roman" w:hAnsi="Times New Roman" w:cs="Times New Roman"/>
          <w:sz w:val="28"/>
          <w:szCs w:val="28"/>
        </w:rPr>
        <w:t xml:space="preserve"> ликвидации (значение 1), или не находится (значение 0)</w:t>
      </w:r>
      <w:r w:rsidR="00FF5AE8" w:rsidRPr="00FF5A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5A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некоторая </w:t>
      </w:r>
      <w:r w:rsidR="00FF5AE8">
        <w:rPr>
          <w:rFonts w:ascii="Times New Roman" w:hAnsi="Times New Roman" w:cs="Times New Roman"/>
          <w:sz w:val="28"/>
          <w:szCs w:val="28"/>
        </w:rPr>
        <w:t xml:space="preserve">функция, </w:t>
      </w:r>
      <w:proofErr w:type="spellStart"/>
      <w:r w:rsidR="00FF5A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F5A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FF5AE8" w:rsidRPr="00FF5AE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F5AE8">
        <w:rPr>
          <w:rFonts w:ascii="Times New Roman" w:hAnsi="Times New Roman" w:cs="Times New Roman"/>
          <w:sz w:val="28"/>
          <w:szCs w:val="28"/>
        </w:rPr>
        <w:t>–</w:t>
      </w:r>
      <w:r w:rsidR="00FF5AE8" w:rsidRPr="00FF5AE8">
        <w:rPr>
          <w:rFonts w:ascii="Times New Roman" w:hAnsi="Times New Roman" w:cs="Times New Roman"/>
          <w:sz w:val="28"/>
          <w:szCs w:val="28"/>
        </w:rPr>
        <w:t xml:space="preserve"> </w:t>
      </w:r>
      <w:r w:rsidR="00482721">
        <w:rPr>
          <w:rFonts w:ascii="Times New Roman" w:hAnsi="Times New Roman" w:cs="Times New Roman"/>
          <w:sz w:val="28"/>
          <w:szCs w:val="28"/>
        </w:rPr>
        <w:t>значения</w:t>
      </w:r>
      <w:r w:rsidR="00FF5AE8">
        <w:rPr>
          <w:rFonts w:ascii="Times New Roman" w:hAnsi="Times New Roman" w:cs="Times New Roman"/>
          <w:sz w:val="28"/>
          <w:szCs w:val="28"/>
        </w:rPr>
        <w:t xml:space="preserve"> </w:t>
      </w:r>
      <w:r w:rsidR="00482721">
        <w:rPr>
          <w:rFonts w:ascii="Times New Roman" w:hAnsi="Times New Roman" w:cs="Times New Roman"/>
          <w:sz w:val="28"/>
          <w:szCs w:val="28"/>
        </w:rPr>
        <w:t>показателей</w:t>
      </w:r>
      <w:r w:rsidR="00FF5AE8">
        <w:rPr>
          <w:rFonts w:ascii="Times New Roman" w:hAnsi="Times New Roman" w:cs="Times New Roman"/>
          <w:sz w:val="28"/>
          <w:szCs w:val="28"/>
        </w:rPr>
        <w:t xml:space="preserve"> дея</w:t>
      </w:r>
      <w:r w:rsidR="0061654C">
        <w:rPr>
          <w:rFonts w:ascii="Times New Roman" w:hAnsi="Times New Roman" w:cs="Times New Roman"/>
          <w:sz w:val="28"/>
          <w:szCs w:val="28"/>
        </w:rPr>
        <w:t xml:space="preserve">тельности организации. Так как конкретный вид такой функции неизвестен и не может быть получен известными методами, мы используем машинное обучение для аппроксимации этой функции. Фактически, мы сводим задачу к бинарной классификации </w:t>
      </w:r>
      <w:r w:rsidR="0061654C" w:rsidRPr="00FF5AE8">
        <w:rPr>
          <w:rFonts w:ascii="Times New Roman" w:hAnsi="Times New Roman" w:cs="Times New Roman"/>
          <w:sz w:val="28"/>
          <w:szCs w:val="28"/>
        </w:rPr>
        <w:t>–</w:t>
      </w:r>
      <w:r w:rsidR="0061654C">
        <w:rPr>
          <w:rFonts w:ascii="Times New Roman" w:hAnsi="Times New Roman" w:cs="Times New Roman"/>
          <w:sz w:val="28"/>
          <w:szCs w:val="28"/>
        </w:rPr>
        <w:t xml:space="preserve"> классической задаче анализа данных, </w:t>
      </w:r>
      <w:r w:rsidR="00C30169">
        <w:rPr>
          <w:rFonts w:ascii="Times New Roman" w:hAnsi="Times New Roman" w:cs="Times New Roman"/>
          <w:sz w:val="28"/>
          <w:szCs w:val="28"/>
        </w:rPr>
        <w:t xml:space="preserve">где метки </w:t>
      </w:r>
      <w:r w:rsidR="001D32E5">
        <w:rPr>
          <w:rFonts w:ascii="Times New Roman" w:hAnsi="Times New Roman" w:cs="Times New Roman"/>
          <w:sz w:val="28"/>
          <w:szCs w:val="28"/>
        </w:rPr>
        <w:t>–</w:t>
      </w:r>
      <w:r w:rsidR="001D32E5">
        <w:rPr>
          <w:rFonts w:ascii="Times New Roman" w:hAnsi="Times New Roman" w:cs="Times New Roman"/>
          <w:sz w:val="28"/>
          <w:szCs w:val="28"/>
        </w:rPr>
        <w:t xml:space="preserve"> </w:t>
      </w:r>
      <w:r w:rsidR="00C30169">
        <w:rPr>
          <w:rFonts w:ascii="Times New Roman" w:hAnsi="Times New Roman" w:cs="Times New Roman"/>
          <w:sz w:val="28"/>
          <w:szCs w:val="28"/>
        </w:rPr>
        <w:t>это</w:t>
      </w:r>
      <w:r w:rsidR="00882105">
        <w:rPr>
          <w:rFonts w:ascii="Times New Roman" w:hAnsi="Times New Roman" w:cs="Times New Roman"/>
          <w:sz w:val="28"/>
          <w:szCs w:val="28"/>
        </w:rPr>
        <w:t xml:space="preserve"> наличие или отсутствие риска отзыва ли</w:t>
      </w:r>
      <w:r w:rsidR="009155F1">
        <w:rPr>
          <w:rFonts w:ascii="Times New Roman" w:hAnsi="Times New Roman" w:cs="Times New Roman"/>
          <w:sz w:val="28"/>
          <w:szCs w:val="28"/>
        </w:rPr>
        <w:t>цензии у кредитной организации, а признаки – показатели деятельности из описанной выше формы ЦБ.</w:t>
      </w:r>
    </w:p>
    <w:p w:rsidR="00216D22" w:rsidRDefault="007D4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данных за 2019 год </w:t>
      </w:r>
      <w:r w:rsidRPr="007D44D4">
        <w:rPr>
          <w:rFonts w:ascii="Times New Roman" w:hAnsi="Times New Roman" w:cs="Times New Roman"/>
          <w:sz w:val="28"/>
          <w:szCs w:val="28"/>
        </w:rPr>
        <w:t>[</w:t>
      </w:r>
      <w:r w:rsidR="00AD3766" w:rsidRPr="00FC621D">
        <w:rPr>
          <w:rFonts w:ascii="Times New Roman" w:hAnsi="Times New Roman" w:cs="Times New Roman"/>
          <w:sz w:val="28"/>
          <w:szCs w:val="28"/>
          <w:highlight w:val="green"/>
        </w:rPr>
        <w:t xml:space="preserve">1 </w:t>
      </w:r>
      <w:r w:rsidRPr="00FC621D">
        <w:rPr>
          <w:rFonts w:ascii="Times New Roman" w:hAnsi="Times New Roman" w:cs="Times New Roman"/>
          <w:sz w:val="28"/>
          <w:szCs w:val="28"/>
          <w:highlight w:val="green"/>
        </w:rPr>
        <w:t>ссылка на данные ЦБ</w:t>
      </w:r>
      <w:r w:rsidRPr="007D44D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мы выделили ряд самых</w:t>
      </w:r>
      <w:r w:rsidR="005D7243">
        <w:rPr>
          <w:rFonts w:ascii="Times New Roman" w:hAnsi="Times New Roman" w:cs="Times New Roman"/>
          <w:sz w:val="28"/>
          <w:szCs w:val="28"/>
        </w:rPr>
        <w:t xml:space="preserve"> важных показателей, которые приведены в таблице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7243" w:rsidTr="005D7243">
        <w:tc>
          <w:tcPr>
            <w:tcW w:w="4672" w:type="dxa"/>
          </w:tcPr>
          <w:p w:rsidR="005D7243" w:rsidRPr="007D28A5" w:rsidRDefault="005D7243" w:rsidP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показателя </w:t>
            </w:r>
            <w:r w:rsidRPr="007D28A5">
              <w:rPr>
                <w:rFonts w:ascii="Times New Roman" w:hAnsi="Times New Roman" w:cs="Times New Roman"/>
                <w:sz w:val="28"/>
                <w:szCs w:val="28"/>
              </w:rPr>
              <w:t>в соответствии с Указанием Банка</w:t>
            </w:r>
          </w:p>
          <w:p w:rsidR="005D7243" w:rsidRDefault="005D7243" w:rsidP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28A5">
              <w:rPr>
                <w:rFonts w:ascii="Times New Roman" w:hAnsi="Times New Roman" w:cs="Times New Roman"/>
                <w:sz w:val="28"/>
                <w:szCs w:val="28"/>
              </w:rPr>
              <w:t>России от 08.10.2018 № 4927-У</w:t>
            </w:r>
          </w:p>
        </w:tc>
        <w:tc>
          <w:tcPr>
            <w:tcW w:w="4673" w:type="dxa"/>
          </w:tcPr>
          <w:p w:rsidR="005D7243" w:rsidRDefault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621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Расшифровка кода показателя</w:t>
            </w:r>
          </w:p>
        </w:tc>
      </w:tr>
      <w:tr w:rsidR="005D7243" w:rsidTr="005D7243">
        <w:tc>
          <w:tcPr>
            <w:tcW w:w="4672" w:type="dxa"/>
          </w:tcPr>
          <w:p w:rsidR="005D7243" w:rsidRDefault="005D7243" w:rsidP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Ар1.0</w:t>
            </w:r>
            <w:r w:rsidRPr="005D72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5D7243" w:rsidRDefault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7243" w:rsidTr="005D7243">
        <w:tc>
          <w:tcPr>
            <w:tcW w:w="4672" w:type="dxa"/>
          </w:tcPr>
          <w:p w:rsidR="005D7243" w:rsidRDefault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Ар2.0</w:t>
            </w:r>
          </w:p>
        </w:tc>
        <w:tc>
          <w:tcPr>
            <w:tcW w:w="4673" w:type="dxa"/>
          </w:tcPr>
          <w:p w:rsidR="005D7243" w:rsidRDefault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7243" w:rsidTr="005D7243">
        <w:tc>
          <w:tcPr>
            <w:tcW w:w="4672" w:type="dxa"/>
          </w:tcPr>
          <w:p w:rsidR="005D7243" w:rsidRDefault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Ар4.0</w:t>
            </w:r>
          </w:p>
        </w:tc>
        <w:tc>
          <w:tcPr>
            <w:tcW w:w="4673" w:type="dxa"/>
          </w:tcPr>
          <w:p w:rsidR="005D7243" w:rsidRDefault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7243" w:rsidTr="005D7243">
        <w:tc>
          <w:tcPr>
            <w:tcW w:w="4672" w:type="dxa"/>
          </w:tcPr>
          <w:p w:rsidR="005D7243" w:rsidRDefault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243">
              <w:rPr>
                <w:rFonts w:ascii="Times New Roman" w:hAnsi="Times New Roman" w:cs="Times New Roman"/>
                <w:sz w:val="28"/>
                <w:szCs w:val="28"/>
              </w:rPr>
              <w:t>Ариск0</w:t>
            </w:r>
          </w:p>
        </w:tc>
        <w:tc>
          <w:tcPr>
            <w:tcW w:w="4673" w:type="dxa"/>
          </w:tcPr>
          <w:p w:rsidR="005D7243" w:rsidRDefault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7243" w:rsidTr="005D7243">
        <w:tc>
          <w:tcPr>
            <w:tcW w:w="4672" w:type="dxa"/>
          </w:tcPr>
          <w:p w:rsidR="005D7243" w:rsidRDefault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243">
              <w:rPr>
                <w:rFonts w:ascii="Times New Roman" w:hAnsi="Times New Roman" w:cs="Times New Roman"/>
                <w:sz w:val="28"/>
                <w:szCs w:val="28"/>
              </w:rPr>
              <w:t>Кф</w:t>
            </w:r>
          </w:p>
        </w:tc>
        <w:tc>
          <w:tcPr>
            <w:tcW w:w="4673" w:type="dxa"/>
          </w:tcPr>
          <w:p w:rsidR="005D7243" w:rsidRDefault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7243" w:rsidTr="005D7243">
        <w:tc>
          <w:tcPr>
            <w:tcW w:w="4672" w:type="dxa"/>
          </w:tcPr>
          <w:p w:rsidR="005D7243" w:rsidRDefault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243">
              <w:rPr>
                <w:rFonts w:ascii="Times New Roman" w:hAnsi="Times New Roman" w:cs="Times New Roman"/>
                <w:sz w:val="28"/>
                <w:szCs w:val="28"/>
              </w:rPr>
              <w:t>Лат</w:t>
            </w:r>
          </w:p>
        </w:tc>
        <w:tc>
          <w:tcPr>
            <w:tcW w:w="4673" w:type="dxa"/>
          </w:tcPr>
          <w:p w:rsidR="005D7243" w:rsidRDefault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7243" w:rsidTr="005D7243">
        <w:tc>
          <w:tcPr>
            <w:tcW w:w="4672" w:type="dxa"/>
          </w:tcPr>
          <w:p w:rsidR="005D7243" w:rsidRDefault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243">
              <w:rPr>
                <w:rFonts w:ascii="Times New Roman" w:hAnsi="Times New Roman" w:cs="Times New Roman"/>
                <w:sz w:val="28"/>
                <w:szCs w:val="28"/>
              </w:rPr>
              <w:t>Овт</w:t>
            </w:r>
          </w:p>
        </w:tc>
        <w:tc>
          <w:tcPr>
            <w:tcW w:w="4673" w:type="dxa"/>
          </w:tcPr>
          <w:p w:rsidR="005D7243" w:rsidRDefault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7243" w:rsidTr="005D7243">
        <w:tc>
          <w:tcPr>
            <w:tcW w:w="4672" w:type="dxa"/>
          </w:tcPr>
          <w:p w:rsidR="005D7243" w:rsidRDefault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243">
              <w:rPr>
                <w:rFonts w:ascii="Times New Roman" w:hAnsi="Times New Roman" w:cs="Times New Roman"/>
                <w:sz w:val="28"/>
                <w:szCs w:val="28"/>
              </w:rPr>
              <w:t>ПК0</w:t>
            </w:r>
          </w:p>
        </w:tc>
        <w:tc>
          <w:tcPr>
            <w:tcW w:w="4673" w:type="dxa"/>
          </w:tcPr>
          <w:p w:rsidR="005D7243" w:rsidRDefault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7243" w:rsidTr="005D7243">
        <w:tc>
          <w:tcPr>
            <w:tcW w:w="4672" w:type="dxa"/>
          </w:tcPr>
          <w:p w:rsidR="005D7243" w:rsidRDefault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</w:t>
            </w:r>
          </w:p>
        </w:tc>
        <w:tc>
          <w:tcPr>
            <w:tcW w:w="4673" w:type="dxa"/>
          </w:tcPr>
          <w:p w:rsidR="005D7243" w:rsidRDefault="005D7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D7243" w:rsidRPr="003C776A" w:rsidRDefault="003C776A" w:rsidP="00AD6517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76A">
        <w:rPr>
          <w:rFonts w:ascii="Times New Roman" w:hAnsi="Times New Roman" w:cs="Times New Roman"/>
          <w:sz w:val="28"/>
          <w:szCs w:val="28"/>
        </w:rPr>
        <w:t xml:space="preserve">Таблица 1. </w:t>
      </w:r>
      <w:r>
        <w:rPr>
          <w:rFonts w:ascii="Times New Roman" w:hAnsi="Times New Roman" w:cs="Times New Roman"/>
          <w:sz w:val="28"/>
          <w:szCs w:val="28"/>
        </w:rPr>
        <w:t>Коды показателей дея</w:t>
      </w:r>
      <w:r w:rsidR="00AD6517">
        <w:rPr>
          <w:rFonts w:ascii="Times New Roman" w:hAnsi="Times New Roman" w:cs="Times New Roman"/>
          <w:sz w:val="28"/>
          <w:szCs w:val="28"/>
        </w:rPr>
        <w:t>тельности кредитных организаций, выбранных в качестве признаков для модели машинного обучения</w:t>
      </w:r>
    </w:p>
    <w:p w:rsidR="004A0D1B" w:rsidRDefault="004A0D1B" w:rsidP="00F46E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модели машинного обучения была выбрана популярная реализация алгоритма градиентного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решающих деревьев </w:t>
      </w:r>
      <w:r>
        <w:rPr>
          <w:rFonts w:ascii="Times New Roman" w:hAnsi="Times New Roman" w:cs="Times New Roman"/>
          <w:sz w:val="28"/>
          <w:szCs w:val="28"/>
          <w:lang w:val="en-US"/>
        </w:rPr>
        <w:t>XGBoost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D1B">
        <w:rPr>
          <w:rFonts w:ascii="Times New Roman" w:hAnsi="Times New Roman" w:cs="Times New Roman"/>
          <w:sz w:val="28"/>
          <w:szCs w:val="28"/>
        </w:rPr>
        <w:t>[</w:t>
      </w:r>
      <w:r w:rsidR="00AD3766" w:rsidRPr="00AD3766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4A0D1B">
        <w:rPr>
          <w:rFonts w:ascii="Times New Roman" w:hAnsi="Times New Roman" w:cs="Times New Roman"/>
          <w:sz w:val="28"/>
          <w:szCs w:val="28"/>
        </w:rPr>
        <w:t>]</w:t>
      </w:r>
      <w:r w:rsidR="00CE196A" w:rsidRPr="00CE196A">
        <w:rPr>
          <w:rFonts w:ascii="Times New Roman" w:hAnsi="Times New Roman" w:cs="Times New Roman"/>
          <w:sz w:val="28"/>
          <w:szCs w:val="28"/>
        </w:rPr>
        <w:t>.</w:t>
      </w:r>
      <w:r w:rsidR="00AD6517">
        <w:rPr>
          <w:rFonts w:ascii="Times New Roman" w:hAnsi="Times New Roman" w:cs="Times New Roman"/>
          <w:sz w:val="28"/>
          <w:szCs w:val="28"/>
        </w:rPr>
        <w:t xml:space="preserve"> Эта реализация обладает рядом достоинств: продвинутой регуляризацией, </w:t>
      </w:r>
      <w:r w:rsidR="00AD6517">
        <w:rPr>
          <w:rFonts w:ascii="Times New Roman" w:hAnsi="Times New Roman" w:cs="Times New Roman"/>
          <w:sz w:val="28"/>
          <w:szCs w:val="28"/>
        </w:rPr>
        <w:lastRenderedPageBreak/>
        <w:t>инвариа</w:t>
      </w:r>
      <w:r w:rsidR="000716ED">
        <w:rPr>
          <w:rFonts w:ascii="Times New Roman" w:hAnsi="Times New Roman" w:cs="Times New Roman"/>
          <w:sz w:val="28"/>
          <w:szCs w:val="28"/>
        </w:rPr>
        <w:t>нтностью относительно масштаба признаков</w:t>
      </w:r>
      <w:r w:rsidR="00AD6517">
        <w:rPr>
          <w:rFonts w:ascii="Times New Roman" w:hAnsi="Times New Roman" w:cs="Times New Roman"/>
          <w:sz w:val="28"/>
          <w:szCs w:val="28"/>
        </w:rPr>
        <w:t xml:space="preserve"> и </w:t>
      </w:r>
      <w:r w:rsidR="001763C3">
        <w:rPr>
          <w:rFonts w:ascii="Times New Roman" w:hAnsi="Times New Roman" w:cs="Times New Roman"/>
          <w:sz w:val="28"/>
          <w:szCs w:val="28"/>
        </w:rPr>
        <w:t>возможность параллельного обучения модели.</w:t>
      </w:r>
    </w:p>
    <w:p w:rsidR="00A97813" w:rsidRPr="00A97813" w:rsidRDefault="00A9781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97813">
        <w:rPr>
          <w:rFonts w:ascii="Times New Roman" w:hAnsi="Times New Roman" w:cs="Times New Roman"/>
          <w:b/>
          <w:i/>
          <w:sz w:val="28"/>
          <w:szCs w:val="28"/>
        </w:rPr>
        <w:t>Обучение модели</w:t>
      </w:r>
    </w:p>
    <w:p w:rsidR="00302144" w:rsidRDefault="00275A7A" w:rsidP="00A978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обучения модели </w:t>
      </w:r>
      <w:r w:rsidR="00B01D2E">
        <w:rPr>
          <w:rFonts w:ascii="Times New Roman" w:hAnsi="Times New Roman" w:cs="Times New Roman"/>
          <w:sz w:val="28"/>
          <w:szCs w:val="28"/>
        </w:rPr>
        <w:t xml:space="preserve">мы использовали исторические данные за 2019 год для </w:t>
      </w:r>
      <w:r w:rsidR="00B01D2E" w:rsidRPr="00B01D2E">
        <w:rPr>
          <w:rFonts w:ascii="Times New Roman" w:hAnsi="Times New Roman" w:cs="Times New Roman"/>
          <w:sz w:val="28"/>
          <w:szCs w:val="28"/>
        </w:rPr>
        <w:t>378</w:t>
      </w:r>
      <w:r w:rsidR="00B01D2E">
        <w:rPr>
          <w:rFonts w:ascii="Times New Roman" w:hAnsi="Times New Roman" w:cs="Times New Roman"/>
          <w:sz w:val="28"/>
          <w:szCs w:val="28"/>
        </w:rPr>
        <w:t xml:space="preserve"> кредитных организаций, из которых для 30 известно, что в течении 20</w:t>
      </w:r>
      <w:r w:rsidR="00C30169">
        <w:rPr>
          <w:rFonts w:ascii="Times New Roman" w:hAnsi="Times New Roman" w:cs="Times New Roman"/>
          <w:sz w:val="28"/>
          <w:szCs w:val="28"/>
        </w:rPr>
        <w:t>19 года была отозвана лицензия или организация была ликвидирована</w:t>
      </w:r>
      <w:r w:rsidR="003D7391">
        <w:rPr>
          <w:rFonts w:ascii="Times New Roman" w:hAnsi="Times New Roman" w:cs="Times New Roman"/>
          <w:sz w:val="28"/>
          <w:szCs w:val="28"/>
        </w:rPr>
        <w:t xml:space="preserve"> (из выборки также были исключены 50 крупнейших по объему средства кредитные организации (</w:t>
      </w:r>
      <w:r w:rsidR="003D7391" w:rsidRPr="003D7391">
        <w:rPr>
          <w:rFonts w:ascii="Times New Roman" w:hAnsi="Times New Roman" w:cs="Times New Roman"/>
          <w:sz w:val="28"/>
          <w:szCs w:val="28"/>
          <w:highlight w:val="green"/>
        </w:rPr>
        <w:t>объяснить зачем</w:t>
      </w:r>
      <w:r w:rsidR="003D7391">
        <w:rPr>
          <w:rFonts w:ascii="Times New Roman" w:hAnsi="Times New Roman" w:cs="Times New Roman"/>
          <w:sz w:val="28"/>
          <w:szCs w:val="28"/>
        </w:rPr>
        <w:t>))</w:t>
      </w:r>
      <w:r w:rsidR="00A97813">
        <w:rPr>
          <w:rFonts w:ascii="Times New Roman" w:hAnsi="Times New Roman" w:cs="Times New Roman"/>
          <w:sz w:val="28"/>
          <w:szCs w:val="28"/>
        </w:rPr>
        <w:t>. Значения брались за февраль,</w:t>
      </w:r>
      <w:r w:rsidR="00A97813" w:rsidRPr="00A97813">
        <w:rPr>
          <w:rFonts w:ascii="Times New Roman" w:hAnsi="Times New Roman" w:cs="Times New Roman"/>
          <w:sz w:val="28"/>
          <w:szCs w:val="28"/>
        </w:rPr>
        <w:t xml:space="preserve"> апрель, июль, октябрь</w:t>
      </w:r>
      <w:r w:rsidR="00A97813">
        <w:rPr>
          <w:rFonts w:ascii="Times New Roman" w:hAnsi="Times New Roman" w:cs="Times New Roman"/>
          <w:sz w:val="28"/>
          <w:szCs w:val="28"/>
        </w:rPr>
        <w:t xml:space="preserve"> указанного года, общий размер </w:t>
      </w:r>
      <w:proofErr w:type="spellStart"/>
      <w:r w:rsidR="00A97813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A97813">
        <w:rPr>
          <w:rFonts w:ascii="Times New Roman" w:hAnsi="Times New Roman" w:cs="Times New Roman"/>
          <w:sz w:val="28"/>
          <w:szCs w:val="28"/>
        </w:rPr>
        <w:t xml:space="preserve"> составил 1735 записей. Выбранные нами</w:t>
      </w:r>
      <w:r w:rsidR="00302144">
        <w:rPr>
          <w:rFonts w:ascii="Times New Roman" w:hAnsi="Times New Roman" w:cs="Times New Roman"/>
          <w:sz w:val="28"/>
          <w:szCs w:val="28"/>
        </w:rPr>
        <w:t xml:space="preserve"> </w:t>
      </w:r>
      <w:r w:rsidR="00A97813">
        <w:rPr>
          <w:rFonts w:ascii="Times New Roman" w:hAnsi="Times New Roman" w:cs="Times New Roman"/>
          <w:sz w:val="28"/>
          <w:szCs w:val="28"/>
        </w:rPr>
        <w:t>г</w:t>
      </w:r>
      <w:r w:rsidR="00302144">
        <w:rPr>
          <w:rFonts w:ascii="Times New Roman" w:hAnsi="Times New Roman" w:cs="Times New Roman"/>
          <w:sz w:val="28"/>
          <w:szCs w:val="28"/>
        </w:rPr>
        <w:t>иперпараметры</w:t>
      </w:r>
      <w:r w:rsidR="00A97813">
        <w:rPr>
          <w:rFonts w:ascii="Times New Roman" w:hAnsi="Times New Roman" w:cs="Times New Roman"/>
          <w:sz w:val="28"/>
          <w:szCs w:val="28"/>
        </w:rPr>
        <w:t xml:space="preserve"> модели, отличающиеся от значений по умолчанию,</w:t>
      </w:r>
      <w:r w:rsidR="00302144">
        <w:rPr>
          <w:rFonts w:ascii="Times New Roman" w:hAnsi="Times New Roman" w:cs="Times New Roman"/>
          <w:sz w:val="28"/>
          <w:szCs w:val="28"/>
        </w:rPr>
        <w:t xml:space="preserve"> приведены в таблице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2144" w:rsidTr="00F43FC5">
        <w:tc>
          <w:tcPr>
            <w:tcW w:w="4672" w:type="dxa"/>
          </w:tcPr>
          <w:p w:rsidR="00302144" w:rsidRDefault="00302144" w:rsidP="00A978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Гиперпараметр модели</w:t>
            </w:r>
          </w:p>
        </w:tc>
        <w:tc>
          <w:tcPr>
            <w:tcW w:w="4673" w:type="dxa"/>
          </w:tcPr>
          <w:p w:rsidR="00302144" w:rsidRDefault="00302144" w:rsidP="00A978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302144" w:rsidTr="00F43FC5">
        <w:tc>
          <w:tcPr>
            <w:tcW w:w="4672" w:type="dxa"/>
          </w:tcPr>
          <w:p w:rsidR="00302144" w:rsidRDefault="00302144" w:rsidP="00A978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решающих деревьев</w:t>
            </w:r>
            <w:r w:rsidRPr="005D72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302144" w:rsidRDefault="00302144" w:rsidP="00A978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302144" w:rsidTr="00F43FC5">
        <w:tc>
          <w:tcPr>
            <w:tcW w:w="4672" w:type="dxa"/>
          </w:tcPr>
          <w:p w:rsidR="00302144" w:rsidRDefault="00302144" w:rsidP="00A978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решающего дерева</w:t>
            </w:r>
          </w:p>
        </w:tc>
        <w:tc>
          <w:tcPr>
            <w:tcW w:w="4673" w:type="dxa"/>
          </w:tcPr>
          <w:p w:rsidR="00302144" w:rsidRDefault="00302144" w:rsidP="00A978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302144" w:rsidRDefault="00A97813" w:rsidP="00A97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302144" w:rsidRPr="003C776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Значение гиперпараметров классификатора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XGBoost</w:t>
      </w:r>
      <w:r w:rsidRPr="00A97813">
        <w:rPr>
          <w:rFonts w:ascii="Times New Roman" w:hAnsi="Times New Roman" w:cs="Times New Roman"/>
          <w:sz w:val="28"/>
          <w:szCs w:val="28"/>
        </w:rPr>
        <w:t>, отличающиеся от значений по умолчан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7813">
        <w:rPr>
          <w:rFonts w:ascii="Times New Roman" w:hAnsi="Times New Roman" w:cs="Times New Roman"/>
          <w:sz w:val="28"/>
          <w:szCs w:val="28"/>
        </w:rPr>
        <w:t>ю</w:t>
      </w:r>
    </w:p>
    <w:p w:rsidR="00351A34" w:rsidRPr="00D321E3" w:rsidRDefault="00351A34" w:rsidP="00A978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кредитных организаций с отозванной лицензией (или ликвидированных) </w:t>
      </w:r>
      <w:r w:rsidR="00433904">
        <w:rPr>
          <w:rFonts w:ascii="Times New Roman" w:hAnsi="Times New Roman" w:cs="Times New Roman"/>
          <w:sz w:val="28"/>
          <w:szCs w:val="28"/>
        </w:rPr>
        <w:t xml:space="preserve">в исходной выборке </w:t>
      </w:r>
      <w:r>
        <w:rPr>
          <w:rFonts w:ascii="Times New Roman" w:hAnsi="Times New Roman" w:cs="Times New Roman"/>
          <w:sz w:val="28"/>
          <w:szCs w:val="28"/>
        </w:rPr>
        <w:t>намного</w:t>
      </w:r>
      <w:r w:rsidR="00D321E3">
        <w:rPr>
          <w:rFonts w:ascii="Times New Roman" w:hAnsi="Times New Roman" w:cs="Times New Roman"/>
          <w:sz w:val="28"/>
          <w:szCs w:val="28"/>
        </w:rPr>
        <w:t xml:space="preserve"> меньше</w:t>
      </w:r>
      <w:r w:rsidR="00433904">
        <w:rPr>
          <w:rFonts w:ascii="Times New Roman" w:hAnsi="Times New Roman" w:cs="Times New Roman"/>
          <w:sz w:val="28"/>
          <w:szCs w:val="28"/>
        </w:rPr>
        <w:t>, что может сказаться на качестве обучения модели</w:t>
      </w:r>
      <w:r w:rsidR="00D321E3">
        <w:rPr>
          <w:rFonts w:ascii="Times New Roman" w:hAnsi="Times New Roman" w:cs="Times New Roman"/>
          <w:sz w:val="28"/>
          <w:szCs w:val="28"/>
        </w:rPr>
        <w:t xml:space="preserve">, мы воспользовались техникой случайного отбора элементов мажоритарного класса (англ. </w:t>
      </w:r>
      <w:proofErr w:type="spellStart"/>
      <w:r w:rsidR="00D321E3">
        <w:rPr>
          <w:rFonts w:ascii="Times New Roman" w:hAnsi="Times New Roman" w:cs="Times New Roman"/>
          <w:sz w:val="28"/>
          <w:szCs w:val="28"/>
          <w:lang w:val="en-US"/>
        </w:rPr>
        <w:t>undersampling</w:t>
      </w:r>
      <w:proofErr w:type="spellEnd"/>
      <w:r w:rsidR="00D321E3">
        <w:rPr>
          <w:rFonts w:ascii="Times New Roman" w:hAnsi="Times New Roman" w:cs="Times New Roman"/>
          <w:sz w:val="28"/>
          <w:szCs w:val="28"/>
        </w:rPr>
        <w:t>)</w:t>
      </w:r>
      <w:r w:rsidR="002F76C2">
        <w:rPr>
          <w:rFonts w:ascii="Times New Roman" w:hAnsi="Times New Roman" w:cs="Times New Roman"/>
          <w:sz w:val="28"/>
          <w:szCs w:val="28"/>
        </w:rPr>
        <w:t xml:space="preserve"> </w:t>
      </w:r>
      <w:r w:rsidR="002F76C2" w:rsidRPr="0003799F">
        <w:rPr>
          <w:rFonts w:ascii="Times New Roman" w:hAnsi="Times New Roman" w:cs="Times New Roman"/>
          <w:sz w:val="28"/>
          <w:szCs w:val="28"/>
        </w:rPr>
        <w:t>[</w:t>
      </w:r>
      <w:r w:rsidR="00AD3766" w:rsidRPr="00AD3766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="002F76C2" w:rsidRPr="0003799F">
        <w:rPr>
          <w:rFonts w:ascii="Times New Roman" w:hAnsi="Times New Roman" w:cs="Times New Roman"/>
          <w:sz w:val="28"/>
          <w:szCs w:val="28"/>
        </w:rPr>
        <w:t>]</w:t>
      </w:r>
      <w:r w:rsidR="00433904">
        <w:rPr>
          <w:rFonts w:ascii="Times New Roman" w:hAnsi="Times New Roman" w:cs="Times New Roman"/>
          <w:sz w:val="28"/>
          <w:szCs w:val="28"/>
        </w:rPr>
        <w:t xml:space="preserve">. В итоге </w:t>
      </w:r>
      <w:r w:rsidR="00D321E3">
        <w:rPr>
          <w:rFonts w:ascii="Times New Roman" w:hAnsi="Times New Roman" w:cs="Times New Roman"/>
          <w:sz w:val="28"/>
          <w:szCs w:val="28"/>
        </w:rPr>
        <w:t xml:space="preserve">в обучающей выборке </w:t>
      </w:r>
      <w:r w:rsidR="00433904">
        <w:rPr>
          <w:rFonts w:ascii="Times New Roman" w:hAnsi="Times New Roman" w:cs="Times New Roman"/>
          <w:sz w:val="28"/>
          <w:szCs w:val="28"/>
        </w:rPr>
        <w:t>отношение элементов миноритарного класса к мажоритарному составило один к трём.</w:t>
      </w:r>
    </w:p>
    <w:p w:rsidR="00301672" w:rsidRPr="007E0096" w:rsidRDefault="00C30169" w:rsidP="007E00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валидации модели использовалась отложенная выборка размером в 20% от исходной. </w:t>
      </w:r>
      <w:r w:rsidR="00B84606" w:rsidRPr="00F22E44">
        <w:rPr>
          <w:rFonts w:ascii="Times New Roman" w:hAnsi="Times New Roman" w:cs="Times New Roman"/>
          <w:sz w:val="28"/>
          <w:szCs w:val="28"/>
        </w:rPr>
        <w:t>Для оценки качества классификации мы рассчитывали общую точность, то есть</w:t>
      </w:r>
      <w:r w:rsidR="00DE7958" w:rsidRPr="00F22E44">
        <w:rPr>
          <w:rFonts w:ascii="Times New Roman" w:hAnsi="Times New Roman" w:cs="Times New Roman"/>
          <w:sz w:val="28"/>
          <w:szCs w:val="28"/>
        </w:rPr>
        <w:t xml:space="preserve"> долю записей, для которых классификатор верно указал класс</w:t>
      </w:r>
      <w:r w:rsidR="00B84606" w:rsidRPr="00F22E44">
        <w:rPr>
          <w:rFonts w:ascii="Times New Roman" w:hAnsi="Times New Roman" w:cs="Times New Roman"/>
          <w:sz w:val="28"/>
          <w:szCs w:val="28"/>
        </w:rPr>
        <w:t>, а также для каждого клас</w:t>
      </w:r>
      <w:r w:rsidR="00DE7958" w:rsidRPr="00F22E44">
        <w:rPr>
          <w:rFonts w:ascii="Times New Roman" w:hAnsi="Times New Roman" w:cs="Times New Roman"/>
          <w:sz w:val="28"/>
          <w:szCs w:val="28"/>
        </w:rPr>
        <w:t xml:space="preserve">са вычислялись точность </w:t>
      </w:r>
      <w:r w:rsidR="002F7FF9" w:rsidRPr="00F22E44">
        <w:rPr>
          <w:rFonts w:ascii="Times New Roman" w:hAnsi="Times New Roman" w:cs="Times New Roman"/>
          <w:sz w:val="28"/>
          <w:szCs w:val="28"/>
        </w:rPr>
        <w:t>– отношение верного срабатывания к общему числу срабатываний</w:t>
      </w:r>
      <w:r w:rsidR="00B84606" w:rsidRPr="00F22E44">
        <w:rPr>
          <w:rFonts w:ascii="Times New Roman" w:hAnsi="Times New Roman" w:cs="Times New Roman"/>
          <w:sz w:val="28"/>
          <w:szCs w:val="28"/>
        </w:rPr>
        <w:t xml:space="preserve">, полнота – отношение </w:t>
      </w:r>
      <w:r w:rsidR="002F7FF9" w:rsidRPr="00F22E44">
        <w:rPr>
          <w:rFonts w:ascii="Times New Roman" w:hAnsi="Times New Roman" w:cs="Times New Roman"/>
          <w:sz w:val="28"/>
          <w:szCs w:val="28"/>
        </w:rPr>
        <w:t>верных срабатываний к общему числу истинных объектов</w:t>
      </w:r>
      <w:r w:rsidR="00B84606" w:rsidRPr="00F22E44">
        <w:rPr>
          <w:rFonts w:ascii="Times New Roman" w:hAnsi="Times New Roman" w:cs="Times New Roman"/>
          <w:sz w:val="28"/>
          <w:szCs w:val="28"/>
        </w:rPr>
        <w:t xml:space="preserve"> и </w:t>
      </w:r>
      <w:r w:rsidR="00B84606" w:rsidRPr="00F22E4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84606" w:rsidRPr="00F22E44">
        <w:rPr>
          <w:rFonts w:ascii="Times New Roman" w:hAnsi="Times New Roman" w:cs="Times New Roman"/>
          <w:sz w:val="28"/>
          <w:szCs w:val="28"/>
        </w:rPr>
        <w:t>1-</w:t>
      </w:r>
      <w:r w:rsidR="00FA7F5C" w:rsidRPr="00F22E44">
        <w:rPr>
          <w:rFonts w:ascii="Times New Roman" w:hAnsi="Times New Roman" w:cs="Times New Roman"/>
          <w:sz w:val="28"/>
          <w:szCs w:val="28"/>
        </w:rPr>
        <w:t>мера –</w:t>
      </w:r>
      <w:r w:rsidR="002F7FF9" w:rsidRPr="00F22E44">
        <w:rPr>
          <w:rFonts w:ascii="Times New Roman" w:hAnsi="Times New Roman" w:cs="Times New Roman"/>
          <w:sz w:val="28"/>
          <w:szCs w:val="28"/>
        </w:rPr>
        <w:t xml:space="preserve"> гармоническое средние между точностью и полнотой</w:t>
      </w:r>
      <w:r w:rsidR="00AD3766" w:rsidRPr="00F22E44">
        <w:rPr>
          <w:rFonts w:ascii="Times New Roman" w:hAnsi="Times New Roman" w:cs="Times New Roman"/>
          <w:sz w:val="28"/>
          <w:szCs w:val="28"/>
        </w:rPr>
        <w:t xml:space="preserve"> [4]</w:t>
      </w:r>
      <w:r w:rsidR="00E81D73" w:rsidRPr="00F22E44">
        <w:rPr>
          <w:rFonts w:ascii="Times New Roman" w:hAnsi="Times New Roman" w:cs="Times New Roman"/>
          <w:sz w:val="28"/>
          <w:szCs w:val="28"/>
        </w:rPr>
        <w:t xml:space="preserve">. </w:t>
      </w:r>
      <w:r w:rsidR="001E5D52" w:rsidRPr="00FC621D">
        <w:rPr>
          <w:rFonts w:ascii="Times New Roman" w:hAnsi="Times New Roman" w:cs="Times New Roman"/>
          <w:sz w:val="28"/>
          <w:szCs w:val="28"/>
        </w:rPr>
        <w:t>Также была построена кривая ошибок, которая</w:t>
      </w:r>
      <w:r w:rsidR="00F22E44" w:rsidRPr="00FC621D">
        <w:rPr>
          <w:rFonts w:ascii="Times New Roman" w:hAnsi="Times New Roman" w:cs="Times New Roman"/>
          <w:sz w:val="28"/>
          <w:szCs w:val="28"/>
        </w:rPr>
        <w:t xml:space="preserve"> показывает соотношение специфичности и чувствительности модели при различных значениях порога отсечения</w:t>
      </w:r>
      <w:r w:rsidR="00E62EE7" w:rsidRPr="00FC621D">
        <w:rPr>
          <w:rFonts w:ascii="Times New Roman" w:hAnsi="Times New Roman" w:cs="Times New Roman"/>
          <w:sz w:val="28"/>
          <w:szCs w:val="28"/>
        </w:rPr>
        <w:t xml:space="preserve"> </w:t>
      </w:r>
      <w:r w:rsidR="00E62EE7" w:rsidRPr="00FC621D">
        <w:rPr>
          <w:rFonts w:ascii="Times New Roman" w:hAnsi="Times New Roman" w:cs="Times New Roman"/>
          <w:sz w:val="28"/>
          <w:szCs w:val="28"/>
        </w:rPr>
        <w:t>[5]</w:t>
      </w:r>
      <w:r w:rsidR="00F22E44" w:rsidRPr="00FC621D">
        <w:rPr>
          <w:rFonts w:ascii="Times New Roman" w:hAnsi="Times New Roman" w:cs="Times New Roman"/>
          <w:sz w:val="28"/>
          <w:szCs w:val="28"/>
        </w:rPr>
        <w:t>. Модель считается хорошей, если площадь под кривой больше 0,7</w:t>
      </w:r>
      <w:r w:rsidR="00E62EE7" w:rsidRPr="00FC621D">
        <w:rPr>
          <w:rFonts w:ascii="Times New Roman" w:hAnsi="Times New Roman" w:cs="Times New Roman"/>
          <w:sz w:val="28"/>
          <w:szCs w:val="28"/>
        </w:rPr>
        <w:t xml:space="preserve"> </w:t>
      </w:r>
      <w:r w:rsidR="00E62EE7" w:rsidRPr="00FC621D">
        <w:rPr>
          <w:rFonts w:ascii="Times New Roman" w:hAnsi="Times New Roman" w:cs="Times New Roman"/>
          <w:sz w:val="28"/>
          <w:szCs w:val="28"/>
          <w:lang w:val="en-US"/>
        </w:rPr>
        <w:t>[6]</w:t>
      </w:r>
      <w:r w:rsidR="00F22E44" w:rsidRPr="00FC621D">
        <w:rPr>
          <w:rFonts w:ascii="Times New Roman" w:hAnsi="Times New Roman" w:cs="Times New Roman"/>
          <w:sz w:val="28"/>
          <w:szCs w:val="28"/>
        </w:rPr>
        <w:t>.</w:t>
      </w:r>
      <w:r w:rsidR="001E5D52" w:rsidRPr="00FC621D">
        <w:rPr>
          <w:rFonts w:ascii="Times New Roman" w:hAnsi="Times New Roman" w:cs="Times New Roman"/>
          <w:sz w:val="28"/>
          <w:szCs w:val="28"/>
        </w:rPr>
        <w:t xml:space="preserve"> </w:t>
      </w:r>
      <w:r w:rsidR="00302144">
        <w:rPr>
          <w:rFonts w:ascii="Times New Roman" w:hAnsi="Times New Roman" w:cs="Times New Roman"/>
          <w:sz w:val="28"/>
          <w:szCs w:val="28"/>
        </w:rPr>
        <w:t>Результаты обучения модели для 2019 года представлены в таблице 3 и на рисунке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62"/>
        <w:gridCol w:w="1678"/>
        <w:gridCol w:w="4105"/>
      </w:tblGrid>
      <w:tr w:rsidR="00301672" w:rsidTr="00301672">
        <w:tc>
          <w:tcPr>
            <w:tcW w:w="3562" w:type="dxa"/>
          </w:tcPr>
          <w:p w:rsidR="00301672" w:rsidRDefault="00301672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 качества</w:t>
            </w:r>
          </w:p>
          <w:p w:rsidR="00BE1993" w:rsidRDefault="00BE1993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классификации</w:t>
            </w:r>
            <w:proofErr w:type="gramEnd"/>
          </w:p>
        </w:tc>
        <w:tc>
          <w:tcPr>
            <w:tcW w:w="1678" w:type="dxa"/>
          </w:tcPr>
          <w:p w:rsidR="00301672" w:rsidRDefault="00301672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4105" w:type="dxa"/>
          </w:tcPr>
          <w:p w:rsidR="00301672" w:rsidRDefault="00301672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записей в отложенной выборке</w:t>
            </w:r>
          </w:p>
        </w:tc>
      </w:tr>
      <w:tr w:rsidR="00301672" w:rsidTr="00301672">
        <w:tc>
          <w:tcPr>
            <w:tcW w:w="3562" w:type="dxa"/>
          </w:tcPr>
          <w:p w:rsidR="00301672" w:rsidRDefault="00301672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точность классификации</w:t>
            </w:r>
          </w:p>
        </w:tc>
        <w:tc>
          <w:tcPr>
            <w:tcW w:w="1678" w:type="dxa"/>
          </w:tcPr>
          <w:p w:rsidR="00301672" w:rsidRDefault="00301672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91%</w:t>
            </w:r>
          </w:p>
        </w:tc>
        <w:tc>
          <w:tcPr>
            <w:tcW w:w="4105" w:type="dxa"/>
          </w:tcPr>
          <w:p w:rsidR="00301672" w:rsidRDefault="00301672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301672" w:rsidTr="00301672">
        <w:tc>
          <w:tcPr>
            <w:tcW w:w="3562" w:type="dxa"/>
          </w:tcPr>
          <w:p w:rsidR="00301672" w:rsidRDefault="00301672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Точность для класса «Возможен отзыв лицензии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или ликвидация кредитной организации»</w:t>
            </w:r>
            <w:r w:rsidRPr="005D72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78" w:type="dxa"/>
          </w:tcPr>
          <w:p w:rsidR="00301672" w:rsidRDefault="00AD77DE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82%</w:t>
            </w:r>
          </w:p>
        </w:tc>
        <w:tc>
          <w:tcPr>
            <w:tcW w:w="4105" w:type="dxa"/>
          </w:tcPr>
          <w:p w:rsidR="00301672" w:rsidRDefault="00AD77DE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301672" w:rsidTr="00301672">
        <w:tc>
          <w:tcPr>
            <w:tcW w:w="3562" w:type="dxa"/>
          </w:tcPr>
          <w:p w:rsidR="00301672" w:rsidRDefault="00301672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Полнота для класса «Возможен отзыв лицензии или ликвидация кредитной организации»</w:t>
            </w:r>
          </w:p>
        </w:tc>
        <w:tc>
          <w:tcPr>
            <w:tcW w:w="1678" w:type="dxa"/>
          </w:tcPr>
          <w:p w:rsidR="00301672" w:rsidRDefault="00AD77DE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69%</w:t>
            </w:r>
          </w:p>
        </w:tc>
        <w:tc>
          <w:tcPr>
            <w:tcW w:w="4105" w:type="dxa"/>
          </w:tcPr>
          <w:p w:rsidR="00301672" w:rsidRDefault="00AD77DE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60313D" w:rsidTr="00301672">
        <w:tc>
          <w:tcPr>
            <w:tcW w:w="3562" w:type="dxa"/>
          </w:tcPr>
          <w:p w:rsidR="0060313D" w:rsidRPr="0060313D" w:rsidRDefault="0060313D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0313D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мера для класса «Возможен отзыв лицензии или ликвидация кредитной организации»</w:t>
            </w:r>
          </w:p>
        </w:tc>
        <w:tc>
          <w:tcPr>
            <w:tcW w:w="1678" w:type="dxa"/>
          </w:tcPr>
          <w:p w:rsidR="0060313D" w:rsidRDefault="0060313D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4105" w:type="dxa"/>
          </w:tcPr>
          <w:p w:rsidR="0060313D" w:rsidRDefault="007E0096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301672" w:rsidTr="00301672">
        <w:tc>
          <w:tcPr>
            <w:tcW w:w="3562" w:type="dxa"/>
          </w:tcPr>
          <w:p w:rsidR="00301672" w:rsidRDefault="00BE1993" w:rsidP="00BE19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для класса «Маловероятен отзыв лицензии или ликвидация кредитной организации»</w:t>
            </w:r>
          </w:p>
        </w:tc>
        <w:tc>
          <w:tcPr>
            <w:tcW w:w="1678" w:type="dxa"/>
          </w:tcPr>
          <w:p w:rsidR="00301672" w:rsidRDefault="0060313D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93%</w:t>
            </w:r>
          </w:p>
        </w:tc>
        <w:tc>
          <w:tcPr>
            <w:tcW w:w="4105" w:type="dxa"/>
          </w:tcPr>
          <w:p w:rsidR="00301672" w:rsidRDefault="007E0096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301672" w:rsidTr="00301672">
        <w:tc>
          <w:tcPr>
            <w:tcW w:w="3562" w:type="dxa"/>
          </w:tcPr>
          <w:p w:rsidR="00301672" w:rsidRDefault="00BE1993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Полнота для класса «Маловероятен отзыв лицензии или ликвидация кредитной организации»</w:t>
            </w:r>
          </w:p>
        </w:tc>
        <w:tc>
          <w:tcPr>
            <w:tcW w:w="1678" w:type="dxa"/>
          </w:tcPr>
          <w:p w:rsidR="00301672" w:rsidRDefault="0060313D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96%</w:t>
            </w:r>
          </w:p>
        </w:tc>
        <w:tc>
          <w:tcPr>
            <w:tcW w:w="4105" w:type="dxa"/>
          </w:tcPr>
          <w:p w:rsidR="00301672" w:rsidRDefault="007E0096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60313D" w:rsidTr="00301672">
        <w:tc>
          <w:tcPr>
            <w:tcW w:w="3562" w:type="dxa"/>
          </w:tcPr>
          <w:p w:rsidR="0060313D" w:rsidRDefault="0060313D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0313D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мера для класса «Маловероятен отзыв лицензии или ликвидация кредитной организации»</w:t>
            </w:r>
          </w:p>
        </w:tc>
        <w:tc>
          <w:tcPr>
            <w:tcW w:w="1678" w:type="dxa"/>
          </w:tcPr>
          <w:p w:rsidR="0060313D" w:rsidRDefault="0060313D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95%</w:t>
            </w:r>
          </w:p>
        </w:tc>
        <w:tc>
          <w:tcPr>
            <w:tcW w:w="4105" w:type="dxa"/>
          </w:tcPr>
          <w:p w:rsidR="0060313D" w:rsidRDefault="007E0096" w:rsidP="00F43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</w:tbl>
    <w:p w:rsidR="00301672" w:rsidRPr="003C776A" w:rsidRDefault="007E0096" w:rsidP="003016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301672" w:rsidRPr="003C776A">
        <w:rPr>
          <w:rFonts w:ascii="Times New Roman" w:hAnsi="Times New Roman" w:cs="Times New Roman"/>
          <w:sz w:val="28"/>
          <w:szCs w:val="28"/>
        </w:rPr>
        <w:t xml:space="preserve">. </w:t>
      </w:r>
      <w:r w:rsidR="0062019B">
        <w:rPr>
          <w:rFonts w:ascii="Times New Roman" w:hAnsi="Times New Roman" w:cs="Times New Roman"/>
          <w:sz w:val="28"/>
          <w:szCs w:val="28"/>
        </w:rPr>
        <w:t>Значения параметров оценки качества классификации обученной модели на отложенной выборке кредитных организаций за 2019 год</w:t>
      </w:r>
    </w:p>
    <w:p w:rsidR="00301672" w:rsidRPr="00301672" w:rsidRDefault="00301672" w:rsidP="00301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D36C13" w:rsidRDefault="00BC6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7325" cy="3882772"/>
            <wp:effectExtent l="0" t="0" r="0" b="3810"/>
            <wp:docPr id="2" name="Рисунок 2" descr="C:\Users\Андрей\Documents\GitHub\KeyRatePrediction\model 2\normatives 2019-2020\csv_files\model for 2019 and 2020\real and test sorted by 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ocuments\GitHub\KeyRatePrediction\model 2\normatives 2019-2020\csv_files\model for 2019 and 2020\real and test sorted by dat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38" cy="38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A25" w:rsidRPr="003C776A" w:rsidRDefault="00BC6A25" w:rsidP="00BC6A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Pr="003C776A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Кривая ошибок классификации по отложенной выборке для данных</w:t>
      </w:r>
      <w:r w:rsidR="0062019B">
        <w:rPr>
          <w:rFonts w:ascii="Times New Roman" w:hAnsi="Times New Roman" w:cs="Times New Roman"/>
          <w:sz w:val="28"/>
          <w:szCs w:val="28"/>
        </w:rPr>
        <w:t xml:space="preserve"> о кредитных организациях</w:t>
      </w:r>
      <w:r>
        <w:rPr>
          <w:rFonts w:ascii="Times New Roman" w:hAnsi="Times New Roman" w:cs="Times New Roman"/>
          <w:sz w:val="28"/>
          <w:szCs w:val="28"/>
        </w:rPr>
        <w:t xml:space="preserve"> за 2019 год</w:t>
      </w:r>
    </w:p>
    <w:p w:rsidR="00045D99" w:rsidRDefault="00045D99" w:rsidP="00F46E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таблицы 3 и рисунка 1, построенная модель обладает хорошим общим качеством классификации (общая точность </w:t>
      </w:r>
      <w:r w:rsidR="006201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91% и площадь под кривой ошибок </w:t>
      </w:r>
      <w:r w:rsidR="00EE531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5316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 xml:space="preserve">83), и что самое важное – высокой точностью для класса </w:t>
      </w:r>
      <w:r w:rsidRPr="00045D99">
        <w:rPr>
          <w:rFonts w:ascii="Times New Roman" w:hAnsi="Times New Roman" w:cs="Times New Roman"/>
          <w:sz w:val="28"/>
          <w:szCs w:val="28"/>
        </w:rPr>
        <w:t>«Возможен отзыв лицензии или ликвидация кредитной организации»</w:t>
      </w:r>
      <w:r w:rsidR="0062019B">
        <w:rPr>
          <w:rFonts w:ascii="Times New Roman" w:hAnsi="Times New Roman" w:cs="Times New Roman"/>
          <w:sz w:val="28"/>
          <w:szCs w:val="28"/>
        </w:rPr>
        <w:t xml:space="preserve"> </w:t>
      </w:r>
      <w:r w:rsidR="0062019B">
        <w:rPr>
          <w:rFonts w:ascii="Times New Roman" w:hAnsi="Times New Roman" w:cs="Times New Roman"/>
          <w:sz w:val="28"/>
          <w:szCs w:val="28"/>
        </w:rPr>
        <w:t>–</w:t>
      </w:r>
      <w:r w:rsidR="0062019B">
        <w:rPr>
          <w:rFonts w:ascii="Times New Roman" w:hAnsi="Times New Roman" w:cs="Times New Roman"/>
          <w:sz w:val="28"/>
          <w:szCs w:val="28"/>
        </w:rPr>
        <w:t xml:space="preserve"> 82%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E5316">
        <w:rPr>
          <w:rFonts w:ascii="Times New Roman" w:hAnsi="Times New Roman" w:cs="Times New Roman"/>
          <w:sz w:val="28"/>
          <w:szCs w:val="28"/>
        </w:rPr>
        <w:t>Все это позволяет применять полученную модель для анализа вероятности попадания кредитной организации под внимание регулятора и возможности отзыва лицензии.</w:t>
      </w:r>
    </w:p>
    <w:p w:rsidR="00EE5316" w:rsidRPr="00A97813" w:rsidRDefault="00EE5316" w:rsidP="00F46EB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Применение</w:t>
      </w:r>
      <w:r w:rsidRPr="00A97813">
        <w:rPr>
          <w:rFonts w:ascii="Times New Roman" w:hAnsi="Times New Roman" w:cs="Times New Roman"/>
          <w:b/>
          <w:i/>
          <w:sz w:val="28"/>
          <w:szCs w:val="28"/>
        </w:rPr>
        <w:t xml:space="preserve"> модели</w:t>
      </w:r>
    </w:p>
    <w:p w:rsidR="00EE5316" w:rsidRDefault="00FA7F5C" w:rsidP="00F46EB9">
      <w:pPr>
        <w:jc w:val="both"/>
        <w:rPr>
          <w:rFonts w:ascii="Times New Roman" w:hAnsi="Times New Roman" w:cs="Times New Roman"/>
          <w:sz w:val="28"/>
          <w:szCs w:val="28"/>
        </w:rPr>
      </w:pPr>
      <w:r w:rsidRPr="00FC621D">
        <w:rPr>
          <w:rFonts w:ascii="Times New Roman" w:hAnsi="Times New Roman" w:cs="Times New Roman"/>
          <w:sz w:val="28"/>
          <w:szCs w:val="28"/>
        </w:rPr>
        <w:t>Оценив</w:t>
      </w:r>
      <w:r w:rsidR="00EE5316" w:rsidRPr="00FC621D">
        <w:rPr>
          <w:rFonts w:ascii="Times New Roman" w:hAnsi="Times New Roman" w:cs="Times New Roman"/>
          <w:sz w:val="28"/>
          <w:szCs w:val="28"/>
        </w:rPr>
        <w:t xml:space="preserve"> качество построенной модели за 2019 год, мы применили её для </w:t>
      </w:r>
      <w:r w:rsidRPr="00FC621D">
        <w:rPr>
          <w:rFonts w:ascii="Times New Roman" w:hAnsi="Times New Roman" w:cs="Times New Roman"/>
          <w:sz w:val="28"/>
          <w:szCs w:val="28"/>
        </w:rPr>
        <w:t>анализа</w:t>
      </w:r>
      <w:r w:rsidR="00EE5316" w:rsidRPr="00FC621D">
        <w:rPr>
          <w:rFonts w:ascii="Times New Roman" w:hAnsi="Times New Roman" w:cs="Times New Roman"/>
          <w:sz w:val="28"/>
          <w:szCs w:val="28"/>
        </w:rPr>
        <w:t xml:space="preserve"> состояния у</w:t>
      </w:r>
      <w:r w:rsidRPr="00FC621D">
        <w:rPr>
          <w:rFonts w:ascii="Times New Roman" w:hAnsi="Times New Roman" w:cs="Times New Roman"/>
          <w:sz w:val="28"/>
          <w:szCs w:val="28"/>
        </w:rPr>
        <w:t>частников банковской системы на основе данных, уже опубликованных в 2020 году.</w:t>
      </w:r>
      <w:r w:rsidR="001D32E5">
        <w:rPr>
          <w:rFonts w:ascii="Times New Roman" w:hAnsi="Times New Roman" w:cs="Times New Roman"/>
          <w:sz w:val="28"/>
          <w:szCs w:val="28"/>
        </w:rPr>
        <w:t xml:space="preserve"> </w:t>
      </w:r>
      <w:r w:rsidR="00CE3C0A">
        <w:rPr>
          <w:rFonts w:ascii="Times New Roman" w:hAnsi="Times New Roman" w:cs="Times New Roman"/>
          <w:sz w:val="28"/>
          <w:szCs w:val="28"/>
        </w:rPr>
        <w:t>Также как и для 2019 года, мы исключили из рассмотрения 50 крупнейших кредитных организаций.</w:t>
      </w:r>
      <w:r w:rsidR="003B08C7">
        <w:rPr>
          <w:rFonts w:ascii="Times New Roman" w:hAnsi="Times New Roman" w:cs="Times New Roman"/>
          <w:sz w:val="28"/>
          <w:szCs w:val="28"/>
        </w:rPr>
        <w:t xml:space="preserve"> В результате мы получили следующее: из 325 рассмотренных кредитных организаций, 43 находятся под угрозой отзыва лицензии, что составляет примерно 11% от общего количества участников банковской системы с учетом 50 крупнейших.</w:t>
      </w:r>
      <w:r w:rsidR="00F22E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2E44" w:rsidRDefault="00F22E44" w:rsidP="00F46E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F22E44">
        <w:rPr>
          <w:rFonts w:ascii="Times New Roman" w:hAnsi="Times New Roman" w:cs="Times New Roman"/>
          <w:sz w:val="28"/>
          <w:szCs w:val="28"/>
          <w:highlight w:val="green"/>
        </w:rPr>
        <w:t xml:space="preserve">Вот здесь может быть кусок с информацией, о который ты мне писала в </w:t>
      </w:r>
      <w:proofErr w:type="spellStart"/>
      <w:r w:rsidRPr="00F22E44">
        <w:rPr>
          <w:rFonts w:ascii="Times New Roman" w:hAnsi="Times New Roman" w:cs="Times New Roman"/>
          <w:sz w:val="28"/>
          <w:szCs w:val="28"/>
          <w:highlight w:val="green"/>
        </w:rPr>
        <w:t>личку</w:t>
      </w:r>
      <w:proofErr w:type="spellEnd"/>
      <w:r w:rsidRPr="00F22E44">
        <w:rPr>
          <w:rFonts w:ascii="Times New Roman" w:hAnsi="Times New Roman" w:cs="Times New Roman"/>
          <w:sz w:val="28"/>
          <w:szCs w:val="28"/>
          <w:highlight w:val="green"/>
        </w:rPr>
        <w:t xml:space="preserve"> по </w:t>
      </w:r>
      <w:proofErr w:type="spellStart"/>
      <w:r w:rsidRPr="00F22E44">
        <w:rPr>
          <w:rFonts w:ascii="Times New Roman" w:hAnsi="Times New Roman" w:cs="Times New Roman"/>
          <w:sz w:val="28"/>
          <w:szCs w:val="28"/>
          <w:highlight w:val="green"/>
        </w:rPr>
        <w:t>регн</w:t>
      </w:r>
      <w:proofErr w:type="spellEnd"/>
      <w:r w:rsidRPr="00F22E44">
        <w:rPr>
          <w:rFonts w:ascii="Times New Roman" w:hAnsi="Times New Roman" w:cs="Times New Roman"/>
          <w:sz w:val="28"/>
          <w:szCs w:val="28"/>
          <w:highlight w:val="green"/>
        </w:rPr>
        <w:t>, кто там под слиянием, кто аннулирован</w:t>
      </w:r>
      <w:r>
        <w:rPr>
          <w:rFonts w:ascii="Times New Roman" w:hAnsi="Times New Roman" w:cs="Times New Roman"/>
          <w:sz w:val="28"/>
          <w:szCs w:val="28"/>
        </w:rPr>
        <w:t>, что-то вроде:</w:t>
      </w:r>
    </w:p>
    <w:p w:rsidR="00FC621D" w:rsidRDefault="00F22E44" w:rsidP="00F22E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в этот список попали:</w:t>
      </w:r>
      <w:r w:rsidRPr="00F22E44">
        <w:rPr>
          <w:rFonts w:ascii="Times New Roman" w:hAnsi="Times New Roman" w:cs="Times New Roman"/>
          <w:sz w:val="28"/>
          <w:szCs w:val="28"/>
        </w:rPr>
        <w:t xml:space="preserve"> коммерческ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F22E44">
        <w:rPr>
          <w:rFonts w:ascii="Times New Roman" w:hAnsi="Times New Roman" w:cs="Times New Roman"/>
          <w:sz w:val="28"/>
          <w:szCs w:val="28"/>
        </w:rPr>
        <w:t xml:space="preserve"> банка «Центрально-Азиатский»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22E44">
        <w:rPr>
          <w:rFonts w:ascii="Times New Roman" w:hAnsi="Times New Roman" w:cs="Times New Roman"/>
          <w:sz w:val="28"/>
          <w:szCs w:val="28"/>
        </w:rPr>
        <w:t>рег. № 3037</w:t>
      </w:r>
      <w:r>
        <w:rPr>
          <w:rFonts w:ascii="Times New Roman" w:hAnsi="Times New Roman" w:cs="Times New Roman"/>
          <w:sz w:val="28"/>
          <w:szCs w:val="28"/>
        </w:rPr>
        <w:t>), у которого в июле 2020 года была аннулирована лицензия,</w:t>
      </w:r>
    </w:p>
    <w:p w:rsidR="00F22E44" w:rsidRPr="00F22E44" w:rsidRDefault="00F22E44" w:rsidP="00F22E4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2E44">
        <w:rPr>
          <w:rFonts w:ascii="Times New Roman" w:hAnsi="Times New Roman" w:cs="Times New Roman"/>
          <w:sz w:val="28"/>
          <w:szCs w:val="28"/>
          <w:highlight w:val="green"/>
        </w:rPr>
        <w:t>и</w:t>
      </w:r>
      <w:proofErr w:type="gramEnd"/>
      <w:r w:rsidRPr="00F22E44">
        <w:rPr>
          <w:rFonts w:ascii="Times New Roman" w:hAnsi="Times New Roman" w:cs="Times New Roman"/>
          <w:sz w:val="28"/>
          <w:szCs w:val="28"/>
          <w:highlight w:val="green"/>
        </w:rPr>
        <w:t xml:space="preserve"> так далее несколько примеров можно привести, чтобы показать, что мы не ерунду посчитали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FC621D" w:rsidRDefault="00FC621D" w:rsidP="00FC621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Вывод</w:t>
      </w:r>
    </w:p>
    <w:p w:rsidR="00FC621D" w:rsidRPr="00FC621D" w:rsidRDefault="00AB6F59" w:rsidP="00FC62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нашей работе мы показали возможность построения модели машинного обучения для анализа состояния конкретных кредитных организаций по показателям их деятельности и оценки вероятности отзыва лицензии. Модель была обучена на актуальных данных за 2019 год, было получено </w:t>
      </w:r>
      <w:r w:rsidR="0062019B">
        <w:rPr>
          <w:rFonts w:ascii="Times New Roman" w:hAnsi="Times New Roman" w:cs="Times New Roman"/>
          <w:sz w:val="28"/>
          <w:szCs w:val="28"/>
        </w:rPr>
        <w:t>высокое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качество классификации. В работе были также получены оценки кредитных организаций по показателям за 2020 год и указаны несколько примеров точных оценок вероятности отзыва лицензии. Модели, построенные таким образом могут быть использованы в деятельности ЦБ РФ для оценок риска банковского сектора.</w:t>
      </w:r>
    </w:p>
    <w:p w:rsidR="00EE5316" w:rsidRDefault="00EE5316">
      <w:pPr>
        <w:rPr>
          <w:rFonts w:ascii="Times New Roman" w:hAnsi="Times New Roman" w:cs="Times New Roman"/>
          <w:sz w:val="28"/>
          <w:szCs w:val="28"/>
        </w:rPr>
      </w:pPr>
    </w:p>
    <w:p w:rsidR="00D36C13" w:rsidRDefault="00AD3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AD3766" w:rsidRDefault="00AD3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C621D">
        <w:rPr>
          <w:rFonts w:ascii="Times New Roman" w:hAnsi="Times New Roman" w:cs="Times New Roman"/>
          <w:sz w:val="28"/>
          <w:szCs w:val="28"/>
          <w:highlight w:val="green"/>
        </w:rPr>
        <w:t>Ссылка на данные ЦБ</w:t>
      </w:r>
    </w:p>
    <w:p w:rsidR="00AD3766" w:rsidRDefault="00AD37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7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Chen T., </w:t>
      </w:r>
      <w:proofErr w:type="spellStart"/>
      <w:r w:rsidRPr="00AD3766">
        <w:rPr>
          <w:rFonts w:ascii="Times New Roman" w:hAnsi="Times New Roman" w:cs="Times New Roman"/>
          <w:sz w:val="28"/>
          <w:szCs w:val="28"/>
          <w:lang w:val="en-US"/>
        </w:rPr>
        <w:t>Guestrin</w:t>
      </w:r>
      <w:proofErr w:type="spellEnd"/>
      <w:r w:rsidRPr="00AD3766">
        <w:rPr>
          <w:rFonts w:ascii="Times New Roman" w:hAnsi="Times New Roman" w:cs="Times New Roman"/>
          <w:sz w:val="28"/>
          <w:szCs w:val="28"/>
          <w:lang w:val="en-US"/>
        </w:rPr>
        <w:t xml:space="preserve"> C. </w:t>
      </w:r>
      <w:proofErr w:type="spellStart"/>
      <w:r w:rsidRPr="00AD3766"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 w:rsidRPr="00AD3766">
        <w:rPr>
          <w:rFonts w:ascii="Times New Roman" w:hAnsi="Times New Roman" w:cs="Times New Roman"/>
          <w:sz w:val="28"/>
          <w:szCs w:val="28"/>
          <w:lang w:val="en-US"/>
        </w:rPr>
        <w:t xml:space="preserve">: A scalable tree boosting system //Proceedings of the 22nd </w:t>
      </w:r>
      <w:proofErr w:type="spellStart"/>
      <w:r w:rsidRPr="00AD3766">
        <w:rPr>
          <w:rFonts w:ascii="Times New Roman" w:hAnsi="Times New Roman" w:cs="Times New Roman"/>
          <w:sz w:val="28"/>
          <w:szCs w:val="28"/>
          <w:lang w:val="en-US"/>
        </w:rPr>
        <w:t>acm</w:t>
      </w:r>
      <w:proofErr w:type="spellEnd"/>
      <w:r w:rsidRPr="00AD3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3766">
        <w:rPr>
          <w:rFonts w:ascii="Times New Roman" w:hAnsi="Times New Roman" w:cs="Times New Roman"/>
          <w:sz w:val="28"/>
          <w:szCs w:val="28"/>
          <w:lang w:val="en-US"/>
        </w:rPr>
        <w:t>sigkdd</w:t>
      </w:r>
      <w:proofErr w:type="spellEnd"/>
      <w:r w:rsidRPr="00AD3766">
        <w:rPr>
          <w:rFonts w:ascii="Times New Roman" w:hAnsi="Times New Roman" w:cs="Times New Roman"/>
          <w:sz w:val="28"/>
          <w:szCs w:val="28"/>
          <w:lang w:val="en-US"/>
        </w:rPr>
        <w:t xml:space="preserve"> international conference on knowledge discovery and data mining. – 2016. – </w:t>
      </w:r>
      <w:proofErr w:type="gramStart"/>
      <w:r w:rsidRPr="00AD3766">
        <w:rPr>
          <w:rFonts w:ascii="Times New Roman" w:hAnsi="Times New Roman" w:cs="Times New Roman"/>
          <w:sz w:val="28"/>
          <w:szCs w:val="28"/>
        </w:rPr>
        <w:t>С</w:t>
      </w:r>
      <w:r w:rsidRPr="00AD3766">
        <w:rPr>
          <w:rFonts w:ascii="Times New Roman" w:hAnsi="Times New Roman" w:cs="Times New Roman"/>
          <w:sz w:val="28"/>
          <w:szCs w:val="28"/>
          <w:lang w:val="en-US"/>
        </w:rPr>
        <w:t>. 785</w:t>
      </w:r>
      <w:proofErr w:type="gramEnd"/>
      <w:r w:rsidRPr="00AD3766">
        <w:rPr>
          <w:rFonts w:ascii="Times New Roman" w:hAnsi="Times New Roman" w:cs="Times New Roman"/>
          <w:sz w:val="28"/>
          <w:szCs w:val="28"/>
          <w:lang w:val="en-US"/>
        </w:rPr>
        <w:t>-794.</w:t>
      </w:r>
    </w:p>
    <w:p w:rsidR="00AD3766" w:rsidRDefault="00AD37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766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AD3766">
        <w:rPr>
          <w:rFonts w:ascii="Times New Roman" w:hAnsi="Times New Roman" w:cs="Times New Roman"/>
          <w:sz w:val="28"/>
          <w:szCs w:val="28"/>
          <w:lang w:val="en-US"/>
        </w:rPr>
        <w:t>Zheng</w:t>
      </w:r>
      <w:proofErr w:type="spellEnd"/>
      <w:r w:rsidRPr="00AD3766">
        <w:rPr>
          <w:rFonts w:ascii="Times New Roman" w:hAnsi="Times New Roman" w:cs="Times New Roman"/>
          <w:sz w:val="28"/>
          <w:szCs w:val="28"/>
          <w:lang w:val="en-US"/>
        </w:rPr>
        <w:t xml:space="preserve"> A., </w:t>
      </w:r>
      <w:proofErr w:type="spellStart"/>
      <w:r w:rsidRPr="00AD3766">
        <w:rPr>
          <w:rFonts w:ascii="Times New Roman" w:hAnsi="Times New Roman" w:cs="Times New Roman"/>
          <w:sz w:val="28"/>
          <w:szCs w:val="28"/>
          <w:lang w:val="en-US"/>
        </w:rPr>
        <w:t>Casari</w:t>
      </w:r>
      <w:proofErr w:type="spellEnd"/>
      <w:r w:rsidRPr="00AD3766">
        <w:rPr>
          <w:rFonts w:ascii="Times New Roman" w:hAnsi="Times New Roman" w:cs="Times New Roman"/>
          <w:sz w:val="28"/>
          <w:szCs w:val="28"/>
          <w:lang w:val="en-US"/>
        </w:rPr>
        <w:t xml:space="preserve"> A. Feature engineering for machine learning: principles and techniques for data scientists. – </w:t>
      </w:r>
      <w:proofErr w:type="gramStart"/>
      <w:r w:rsidRPr="00AD3766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AB6F59" w:rsidRPr="00AB6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3766">
        <w:rPr>
          <w:rFonts w:ascii="Times New Roman" w:hAnsi="Times New Roman" w:cs="Times New Roman"/>
          <w:sz w:val="28"/>
          <w:szCs w:val="28"/>
          <w:lang w:val="en-US"/>
        </w:rPr>
        <w:t>O'Reilly</w:t>
      </w:r>
      <w:proofErr w:type="gramEnd"/>
      <w:r w:rsidRPr="00AD3766">
        <w:rPr>
          <w:rFonts w:ascii="Times New Roman" w:hAnsi="Times New Roman" w:cs="Times New Roman"/>
          <w:sz w:val="28"/>
          <w:szCs w:val="28"/>
          <w:lang w:val="en-US"/>
        </w:rPr>
        <w:t xml:space="preserve"> Media, Inc.", 2018.</w:t>
      </w:r>
    </w:p>
    <w:p w:rsidR="00AD3766" w:rsidRDefault="00AD37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AD3766">
        <w:rPr>
          <w:rFonts w:ascii="Times New Roman" w:hAnsi="Times New Roman" w:cs="Times New Roman"/>
          <w:sz w:val="28"/>
          <w:szCs w:val="28"/>
          <w:lang w:val="en-US"/>
        </w:rPr>
        <w:t>Grus</w:t>
      </w:r>
      <w:proofErr w:type="spellEnd"/>
      <w:r w:rsidRPr="00AD3766">
        <w:rPr>
          <w:rFonts w:ascii="Times New Roman" w:hAnsi="Times New Roman" w:cs="Times New Roman"/>
          <w:sz w:val="28"/>
          <w:szCs w:val="28"/>
          <w:lang w:val="en-US"/>
        </w:rPr>
        <w:t xml:space="preserve"> J. Data science from scratch: first principles with python. – O'Reilly Media, 2019.</w:t>
      </w:r>
    </w:p>
    <w:p w:rsidR="00F22E44" w:rsidRDefault="00F22E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F22E44">
        <w:rPr>
          <w:rFonts w:ascii="Times New Roman" w:hAnsi="Times New Roman" w:cs="Times New Roman"/>
          <w:sz w:val="28"/>
          <w:szCs w:val="28"/>
          <w:lang w:val="en-US"/>
        </w:rPr>
        <w:t>Narkhede</w:t>
      </w:r>
      <w:proofErr w:type="spellEnd"/>
      <w:r w:rsidRPr="00F22E44">
        <w:rPr>
          <w:rFonts w:ascii="Times New Roman" w:hAnsi="Times New Roman" w:cs="Times New Roman"/>
          <w:sz w:val="28"/>
          <w:szCs w:val="28"/>
          <w:lang w:val="en-US"/>
        </w:rPr>
        <w:t xml:space="preserve"> S. Understanding AUC-ROC Curve //Towards Data Science. – 2018. – Т. 26.</w:t>
      </w:r>
    </w:p>
    <w:p w:rsidR="00E62EE7" w:rsidRDefault="00E62EE7">
      <w:pPr>
        <w:rPr>
          <w:rFonts w:ascii="Times New Roman" w:hAnsi="Times New Roman" w:cs="Times New Roman"/>
          <w:sz w:val="28"/>
          <w:szCs w:val="28"/>
        </w:rPr>
      </w:pPr>
      <w:r w:rsidRPr="00E62EE7">
        <w:rPr>
          <w:rFonts w:ascii="Times New Roman" w:hAnsi="Times New Roman" w:cs="Times New Roman"/>
          <w:sz w:val="28"/>
          <w:szCs w:val="28"/>
        </w:rPr>
        <w:t xml:space="preserve">6. Логистическая регрессия и </w:t>
      </w:r>
      <w:r w:rsidRPr="00E62EE7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E62EE7">
        <w:rPr>
          <w:rFonts w:ascii="Times New Roman" w:hAnsi="Times New Roman" w:cs="Times New Roman"/>
          <w:sz w:val="28"/>
          <w:szCs w:val="28"/>
        </w:rPr>
        <w:t>-анализ — математический аппарат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  <w:r w:rsidRPr="00E6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Материалы онлайн-конференции по продвинутой аналитике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Loginom</w:t>
      </w:r>
      <w:proofErr w:type="spellEnd"/>
      <w:r w:rsidRPr="00E62E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E62EE7">
        <w:rPr>
          <w:rFonts w:ascii="Times New Roman" w:hAnsi="Times New Roman" w:cs="Times New Roman"/>
          <w:sz w:val="28"/>
          <w:szCs w:val="28"/>
        </w:rPr>
        <w:t xml:space="preserve"> 2020 [Электронный ресурс]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62EE7">
        <w:rPr>
          <w:rFonts w:ascii="Times New Roman" w:hAnsi="Times New Roman" w:cs="Times New Roman"/>
          <w:sz w:val="28"/>
          <w:szCs w:val="28"/>
        </w:rPr>
        <w:t xml:space="preserve"> Режим доступа: https://loginom.ru/blog/logistic-regression-roc-auc, свободный.</w:t>
      </w:r>
    </w:p>
    <w:p w:rsidR="00FC621D" w:rsidRDefault="00FC621D">
      <w:pPr>
        <w:rPr>
          <w:rFonts w:ascii="Times New Roman" w:hAnsi="Times New Roman" w:cs="Times New Roman"/>
          <w:sz w:val="28"/>
          <w:szCs w:val="28"/>
        </w:rPr>
      </w:pPr>
    </w:p>
    <w:p w:rsidR="00207307" w:rsidRPr="00FC621D" w:rsidRDefault="00207307">
      <w:pPr>
        <w:rPr>
          <w:rFonts w:ascii="Times New Roman" w:hAnsi="Times New Roman" w:cs="Times New Roman"/>
          <w:sz w:val="28"/>
          <w:szCs w:val="28"/>
        </w:rPr>
      </w:pPr>
    </w:p>
    <w:sectPr w:rsidR="00207307" w:rsidRPr="00FC6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89"/>
    <w:rsid w:val="0003799F"/>
    <w:rsid w:val="00045D99"/>
    <w:rsid w:val="000716ED"/>
    <w:rsid w:val="001763C3"/>
    <w:rsid w:val="001D32E5"/>
    <w:rsid w:val="001E5D52"/>
    <w:rsid w:val="00207307"/>
    <w:rsid w:val="00216D22"/>
    <w:rsid w:val="00275A7A"/>
    <w:rsid w:val="002F76C2"/>
    <w:rsid w:val="002F7FF9"/>
    <w:rsid w:val="00301672"/>
    <w:rsid w:val="00302144"/>
    <w:rsid w:val="00351A34"/>
    <w:rsid w:val="003B08C7"/>
    <w:rsid w:val="003C776A"/>
    <w:rsid w:val="003D7391"/>
    <w:rsid w:val="00433904"/>
    <w:rsid w:val="0048111A"/>
    <w:rsid w:val="00482721"/>
    <w:rsid w:val="004A0D1B"/>
    <w:rsid w:val="005D7243"/>
    <w:rsid w:val="0060313D"/>
    <w:rsid w:val="0061654C"/>
    <w:rsid w:val="0062019B"/>
    <w:rsid w:val="00691402"/>
    <w:rsid w:val="006C775C"/>
    <w:rsid w:val="00767789"/>
    <w:rsid w:val="007D28A5"/>
    <w:rsid w:val="007D44D4"/>
    <w:rsid w:val="007E0096"/>
    <w:rsid w:val="008039A3"/>
    <w:rsid w:val="00814F4E"/>
    <w:rsid w:val="00832073"/>
    <w:rsid w:val="00882105"/>
    <w:rsid w:val="00895BAA"/>
    <w:rsid w:val="008D61B1"/>
    <w:rsid w:val="009155F1"/>
    <w:rsid w:val="00915C20"/>
    <w:rsid w:val="00A97813"/>
    <w:rsid w:val="00AB6F59"/>
    <w:rsid w:val="00AD3766"/>
    <w:rsid w:val="00AD6517"/>
    <w:rsid w:val="00AD77DE"/>
    <w:rsid w:val="00B01D2E"/>
    <w:rsid w:val="00B84606"/>
    <w:rsid w:val="00BC6A25"/>
    <w:rsid w:val="00BE1993"/>
    <w:rsid w:val="00C125FB"/>
    <w:rsid w:val="00C30169"/>
    <w:rsid w:val="00CE196A"/>
    <w:rsid w:val="00CE2C08"/>
    <w:rsid w:val="00CE3C0A"/>
    <w:rsid w:val="00D321E3"/>
    <w:rsid w:val="00D36C13"/>
    <w:rsid w:val="00DE7958"/>
    <w:rsid w:val="00E62EE7"/>
    <w:rsid w:val="00E81D73"/>
    <w:rsid w:val="00EE5316"/>
    <w:rsid w:val="00F22E44"/>
    <w:rsid w:val="00F46EB9"/>
    <w:rsid w:val="00F83D44"/>
    <w:rsid w:val="00FA6C42"/>
    <w:rsid w:val="00FA7F5C"/>
    <w:rsid w:val="00FC621D"/>
    <w:rsid w:val="00F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C21E7-DA06-4547-9F1A-CFCCA001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111A"/>
    <w:rPr>
      <w:color w:val="808080"/>
    </w:rPr>
  </w:style>
  <w:style w:type="table" w:styleId="a4">
    <w:name w:val="Table Grid"/>
    <w:basedOn w:val="a1"/>
    <w:uiPriority w:val="39"/>
    <w:rsid w:val="005D72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016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672"/>
    <w:rPr>
      <w:rFonts w:ascii="Consolas" w:hAnsi="Consolas"/>
      <w:sz w:val="20"/>
      <w:szCs w:val="20"/>
    </w:rPr>
  </w:style>
  <w:style w:type="character" w:customStyle="1" w:styleId="cm-builtin">
    <w:name w:val="cm-builtin"/>
    <w:basedOn w:val="a0"/>
    <w:rsid w:val="00915C20"/>
  </w:style>
  <w:style w:type="character" w:customStyle="1" w:styleId="cm-variable">
    <w:name w:val="cm-variable"/>
    <w:basedOn w:val="a0"/>
    <w:rsid w:val="00915C20"/>
  </w:style>
  <w:style w:type="character" w:customStyle="1" w:styleId="cm-string">
    <w:name w:val="cm-string"/>
    <w:basedOn w:val="a0"/>
    <w:rsid w:val="00915C20"/>
  </w:style>
  <w:style w:type="character" w:customStyle="1" w:styleId="cm-property">
    <w:name w:val="cm-property"/>
    <w:basedOn w:val="a0"/>
    <w:rsid w:val="00915C20"/>
  </w:style>
  <w:style w:type="paragraph" w:styleId="a5">
    <w:name w:val="List Paragraph"/>
    <w:basedOn w:val="a"/>
    <w:uiPriority w:val="34"/>
    <w:qFormat/>
    <w:rsid w:val="00AD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82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9417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7549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50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80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59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9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183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031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3801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2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4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3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7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09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5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67</cp:revision>
  <dcterms:created xsi:type="dcterms:W3CDTF">2020-10-25T09:16:00Z</dcterms:created>
  <dcterms:modified xsi:type="dcterms:W3CDTF">2020-10-31T14:22:00Z</dcterms:modified>
</cp:coreProperties>
</file>