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Отчет по лабораторной работе “Контрольная точка”.</w:t>
        <w:br w:type="textWrapping"/>
      </w:r>
      <w:r w:rsidDel="00000000" w:rsidR="00000000" w:rsidRPr="00000000">
        <w:rPr>
          <w:b w:val="1"/>
          <w:rtl w:val="0"/>
        </w:rPr>
        <w:t xml:space="preserve">Хабибуллин Камиль.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начала работы необходимо внести постоянные переменные (константы) используя тулбар “Системная динамика” =&gt; “Параметр”.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52525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качестве изменяемых переменных для отслеживания графика мы будем использовать переменные y3, y4, y5 в виде накопителя и их уравнения (a3, a4).</w:t>
      </w:r>
      <w:r w:rsidDel="00000000" w:rsidR="00000000" w:rsidRPr="00000000">
        <w:rPr/>
        <w:drawing>
          <wp:inline distB="114300" distT="114300" distL="114300" distR="114300">
            <wp:extent cx="3648075" cy="2876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Крайним шагом остается построение графика для наглядного изменения значений. Из вкладки “Статистика” переносим “График” и связываем 3 его значения с y3, y4, y5.</w:t>
      </w:r>
      <w:r w:rsidDel="00000000" w:rsidR="00000000" w:rsidRPr="00000000">
        <w:rPr/>
        <w:drawing>
          <wp:inline distB="114300" distT="114300" distL="114300" distR="114300">
            <wp:extent cx="55626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Из данной работы мы научились работать с динамическими переменными и строить графики для системы уравнений. Умение работать с динамическими переменными позволяет нам использовать дифференциальные уравнения в качестве их значения для изменения.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