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BE" w:rsidRPr="00F32BBE" w:rsidRDefault="00F32BBE" w:rsidP="00F32BBE">
      <w:pPr>
        <w:rPr>
          <w:rFonts w:cs="Arial"/>
          <w:sz w:val="20"/>
          <w:szCs w:val="20"/>
        </w:rPr>
      </w:pPr>
    </w:p>
    <w:p w:rsidR="00F32BBE" w:rsidRDefault="00F32BBE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C933D5" w:rsidRDefault="00C933D5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C933D5" w:rsidRDefault="00C933D5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F32BBE" w:rsidRDefault="009F486B" w:rsidP="00F32BBE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Manual de Usuario del Sistema Informático</w:t>
      </w:r>
    </w:p>
    <w:p w:rsidR="009F486B" w:rsidRPr="009F486B" w:rsidRDefault="009F486B" w:rsidP="00F32BBE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Módulo </w:t>
      </w:r>
      <w:r w:rsidR="00FC1FAD">
        <w:rPr>
          <w:rFonts w:cs="Arial"/>
          <w:b/>
          <w:sz w:val="32"/>
          <w:szCs w:val="32"/>
        </w:rPr>
        <w:t>PLD</w:t>
      </w:r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  <w:bookmarkStart w:id="0" w:name="_GoBack"/>
      <w:bookmarkEnd w:id="0"/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9F486B" w:rsidRDefault="009F486B" w:rsidP="00F32BBE">
      <w:pPr>
        <w:jc w:val="center"/>
        <w:rPr>
          <w:rFonts w:cs="Arial"/>
          <w:b/>
          <w:sz w:val="32"/>
          <w:szCs w:val="32"/>
          <w:u w:val="single"/>
        </w:rPr>
      </w:pPr>
    </w:p>
    <w:p w:rsidR="00C933D5" w:rsidRDefault="00C933D5" w:rsidP="009F486B">
      <w:pPr>
        <w:jc w:val="right"/>
        <w:rPr>
          <w:rFonts w:cs="Arial"/>
          <w:sz w:val="20"/>
          <w:szCs w:val="20"/>
        </w:rPr>
      </w:pPr>
    </w:p>
    <w:p w:rsidR="00C933D5" w:rsidRDefault="00C933D5" w:rsidP="009F486B">
      <w:pPr>
        <w:jc w:val="right"/>
        <w:rPr>
          <w:rFonts w:cs="Arial"/>
          <w:sz w:val="20"/>
          <w:szCs w:val="20"/>
        </w:rPr>
      </w:pPr>
    </w:p>
    <w:p w:rsidR="00C933D5" w:rsidRDefault="00C933D5" w:rsidP="009F486B">
      <w:pPr>
        <w:jc w:val="right"/>
        <w:rPr>
          <w:rFonts w:cs="Arial"/>
          <w:sz w:val="20"/>
          <w:szCs w:val="20"/>
        </w:rPr>
      </w:pPr>
    </w:p>
    <w:p w:rsidR="00C933D5" w:rsidRDefault="00C933D5" w:rsidP="009F486B">
      <w:pPr>
        <w:jc w:val="right"/>
        <w:rPr>
          <w:rFonts w:cs="Arial"/>
          <w:sz w:val="20"/>
          <w:szCs w:val="20"/>
        </w:rPr>
      </w:pPr>
    </w:p>
    <w:p w:rsidR="00C933D5" w:rsidRDefault="00C933D5" w:rsidP="009F486B">
      <w:pPr>
        <w:jc w:val="right"/>
        <w:rPr>
          <w:rFonts w:cs="Arial"/>
          <w:sz w:val="20"/>
          <w:szCs w:val="20"/>
        </w:rPr>
      </w:pPr>
    </w:p>
    <w:p w:rsidR="00C933D5" w:rsidRDefault="00C933D5" w:rsidP="009F486B">
      <w:pPr>
        <w:jc w:val="right"/>
        <w:rPr>
          <w:rFonts w:cs="Arial"/>
          <w:sz w:val="20"/>
          <w:szCs w:val="20"/>
        </w:rPr>
      </w:pPr>
    </w:p>
    <w:p w:rsidR="00C933D5" w:rsidRDefault="00C933D5" w:rsidP="009F486B">
      <w:pPr>
        <w:jc w:val="right"/>
        <w:rPr>
          <w:rFonts w:cs="Arial"/>
          <w:sz w:val="20"/>
          <w:szCs w:val="20"/>
        </w:rPr>
      </w:pPr>
    </w:p>
    <w:p w:rsidR="007D6D04" w:rsidRDefault="009F486B" w:rsidP="009F486B">
      <w:pPr>
        <w:jc w:val="right"/>
        <w:rPr>
          <w:rFonts w:cs="Arial"/>
          <w:szCs w:val="24"/>
        </w:rPr>
      </w:pPr>
      <w:r w:rsidRPr="00C933D5">
        <w:rPr>
          <w:rFonts w:cs="Arial"/>
          <w:szCs w:val="24"/>
        </w:rPr>
        <w:t>Marzo de 2013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25935375"/>
        <w:docPartObj>
          <w:docPartGallery w:val="Table of Contents"/>
          <w:docPartUnique/>
        </w:docPartObj>
      </w:sdtPr>
      <w:sdtEndPr/>
      <w:sdtContent>
        <w:p w:rsidR="00E26B95" w:rsidRPr="00E26B95" w:rsidRDefault="00715571" w:rsidP="00E26B95">
          <w:pPr>
            <w:pStyle w:val="TtulodeTDC"/>
          </w:pPr>
          <w:r>
            <w:t>I</w:t>
          </w:r>
          <w:r w:rsidR="00E26B95">
            <w:t>NDICE</w:t>
          </w:r>
        </w:p>
        <w:p w:rsidR="00715571" w:rsidRPr="00715571" w:rsidRDefault="00715571" w:rsidP="00715571"/>
        <w:p w:rsidR="00FC1FAD" w:rsidRDefault="0013366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>
            <w:fldChar w:fldCharType="begin"/>
          </w:r>
          <w:r w:rsidR="00484F8E">
            <w:instrText xml:space="preserve"> TOC \o "1-3" \h \z \u </w:instrText>
          </w:r>
          <w:r>
            <w:fldChar w:fldCharType="separate"/>
          </w:r>
          <w:hyperlink w:anchor="_Toc361672756" w:history="1">
            <w:r w:rsidR="00FC1FAD" w:rsidRPr="00586870">
              <w:rPr>
                <w:rStyle w:val="Hipervnculo"/>
                <w:noProof/>
              </w:rPr>
              <w:t>1.</w:t>
            </w:r>
            <w:r w:rsidR="00FC1FAD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FC1FAD" w:rsidRPr="00586870">
              <w:rPr>
                <w:rStyle w:val="Hipervnculo"/>
                <w:noProof/>
              </w:rPr>
              <w:t>IMPLEMENTACIÓN DEL SISTEMA</w:t>
            </w:r>
            <w:r w:rsidR="00FC1FAD">
              <w:rPr>
                <w:noProof/>
                <w:webHidden/>
              </w:rPr>
              <w:tab/>
            </w:r>
            <w:r w:rsidR="00FC1FAD">
              <w:rPr>
                <w:noProof/>
                <w:webHidden/>
              </w:rPr>
              <w:fldChar w:fldCharType="begin"/>
            </w:r>
            <w:r w:rsidR="00FC1FAD">
              <w:rPr>
                <w:noProof/>
                <w:webHidden/>
              </w:rPr>
              <w:instrText xml:space="preserve"> PAGEREF _Toc361672756 \h </w:instrText>
            </w:r>
            <w:r w:rsidR="00FC1FAD">
              <w:rPr>
                <w:noProof/>
                <w:webHidden/>
              </w:rPr>
            </w:r>
            <w:r w:rsidR="00FC1FAD">
              <w:rPr>
                <w:noProof/>
                <w:webHidden/>
              </w:rPr>
              <w:fldChar w:fldCharType="separate"/>
            </w:r>
            <w:r w:rsidR="00FC1FAD">
              <w:rPr>
                <w:noProof/>
                <w:webHidden/>
              </w:rPr>
              <w:t>3</w:t>
            </w:r>
            <w:r w:rsidR="00FC1FAD">
              <w:rPr>
                <w:noProof/>
                <w:webHidden/>
              </w:rPr>
              <w:fldChar w:fldCharType="end"/>
            </w:r>
          </w:hyperlink>
        </w:p>
        <w:p w:rsidR="00FC1FAD" w:rsidRDefault="00FC1FA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361672757" w:history="1">
            <w:r w:rsidRPr="0058687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6870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FAD" w:rsidRDefault="00FC1FA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361672758" w:history="1">
            <w:r w:rsidRPr="00586870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6870">
              <w:rPr>
                <w:rStyle w:val="Hipervnculo"/>
                <w:noProof/>
              </w:rPr>
              <w:t>MODULOS QUE INTEGRAN 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FAD" w:rsidRDefault="00FC1FA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361672759" w:history="1">
            <w:r w:rsidRPr="00586870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6870">
              <w:rPr>
                <w:rStyle w:val="Hipervnculo"/>
                <w:noProof/>
              </w:rPr>
              <w:t>Módulo de lista restringida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FAD" w:rsidRDefault="00FC1FA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361672760" w:history="1">
            <w:r w:rsidRPr="00586870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6870">
              <w:rPr>
                <w:rStyle w:val="Hipervnculo"/>
                <w:noProof/>
              </w:rPr>
              <w:t>Módulo Configurador.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FAD" w:rsidRDefault="00FC1FA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361672761" w:history="1">
            <w:r w:rsidRPr="00586870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6870">
              <w:rPr>
                <w:rStyle w:val="Hipervnculo"/>
                <w:noProof/>
              </w:rPr>
              <w:t>Módulo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FAD" w:rsidRDefault="00FC1FA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361672762" w:history="1">
            <w:r w:rsidRPr="00586870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Pr="00586870">
              <w:rPr>
                <w:rStyle w:val="Hipervnculo"/>
                <w:noProof/>
              </w:rPr>
              <w:t>Tipo Lista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F8E" w:rsidRDefault="00133669">
          <w:r>
            <w:fldChar w:fldCharType="end"/>
          </w:r>
        </w:p>
      </w:sdtContent>
    </w:sdt>
    <w:p w:rsidR="007D6D04" w:rsidRDefault="007D6D0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9F486B" w:rsidRPr="00C933D5" w:rsidRDefault="009F486B" w:rsidP="009F486B">
      <w:pPr>
        <w:jc w:val="right"/>
        <w:rPr>
          <w:rFonts w:cs="Arial"/>
          <w:szCs w:val="24"/>
        </w:rPr>
      </w:pPr>
    </w:p>
    <w:p w:rsidR="00F32BBE" w:rsidRDefault="00C933D5" w:rsidP="007D6D0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El propósito de este manual es facilitar al usuario la operación de las diferentes capturas de pantalla así como la consulta de información que se administra dentro del sistema.</w:t>
      </w:r>
    </w:p>
    <w:p w:rsidR="00C933D5" w:rsidRDefault="00C933D5" w:rsidP="00C933D5">
      <w:pPr>
        <w:pStyle w:val="Ttulo1"/>
        <w:numPr>
          <w:ilvl w:val="0"/>
          <w:numId w:val="2"/>
        </w:numPr>
      </w:pPr>
      <w:bookmarkStart w:id="1" w:name="_Toc361672756"/>
      <w:r>
        <w:t>IMPLEMENTACIÓN DEL SISTEMA</w:t>
      </w:r>
      <w:bookmarkEnd w:id="1"/>
    </w:p>
    <w:p w:rsidR="00C933D5" w:rsidRPr="00C933D5" w:rsidRDefault="00C933D5" w:rsidP="00C933D5">
      <w:pPr>
        <w:rPr>
          <w:b/>
        </w:rPr>
      </w:pPr>
    </w:p>
    <w:p w:rsidR="00C933D5" w:rsidRDefault="00C933D5" w:rsidP="00C933D5">
      <w:pPr>
        <w:pStyle w:val="Prrafodelista"/>
        <w:numPr>
          <w:ilvl w:val="0"/>
          <w:numId w:val="3"/>
        </w:numPr>
        <w:rPr>
          <w:b/>
        </w:rPr>
      </w:pPr>
      <w:r w:rsidRPr="00C933D5">
        <w:rPr>
          <w:b/>
        </w:rPr>
        <w:t>Requerimientos del hardware</w:t>
      </w:r>
    </w:p>
    <w:p w:rsidR="00C933D5" w:rsidRDefault="00C933D5" w:rsidP="00C933D5">
      <w:r w:rsidRPr="00C933D5">
        <w:t>Contar co</w:t>
      </w:r>
      <w:r>
        <w:t>n:</w:t>
      </w:r>
    </w:p>
    <w:p w:rsidR="00C933D5" w:rsidRDefault="00C933D5" w:rsidP="00C933D5">
      <w:pPr>
        <w:pStyle w:val="Prrafodelista"/>
        <w:numPr>
          <w:ilvl w:val="0"/>
          <w:numId w:val="4"/>
        </w:numPr>
      </w:pPr>
      <w:r>
        <w:t>Computadora personal.</w:t>
      </w:r>
    </w:p>
    <w:p w:rsidR="00C933D5" w:rsidRDefault="00C933D5" w:rsidP="00C933D5">
      <w:pPr>
        <w:pStyle w:val="Prrafodelista"/>
        <w:numPr>
          <w:ilvl w:val="0"/>
          <w:numId w:val="4"/>
        </w:numPr>
      </w:pPr>
      <w:r>
        <w:t>Conexión a internet.</w:t>
      </w:r>
    </w:p>
    <w:p w:rsidR="00C933D5" w:rsidRPr="00C933D5" w:rsidRDefault="00C933D5" w:rsidP="000F313A">
      <w:pPr>
        <w:pStyle w:val="Prrafodelista"/>
      </w:pPr>
    </w:p>
    <w:p w:rsidR="00C933D5" w:rsidRDefault="00C933D5" w:rsidP="00C933D5">
      <w:pPr>
        <w:pStyle w:val="Prrafodelista"/>
        <w:numPr>
          <w:ilvl w:val="0"/>
          <w:numId w:val="3"/>
        </w:numPr>
        <w:rPr>
          <w:b/>
        </w:rPr>
      </w:pPr>
      <w:r w:rsidRPr="00C933D5">
        <w:rPr>
          <w:b/>
        </w:rPr>
        <w:t>Requerimientos del software</w:t>
      </w:r>
    </w:p>
    <w:p w:rsidR="00C933D5" w:rsidRDefault="00EA2E1E" w:rsidP="00EA2E1E">
      <w:r>
        <w:t>Contar con:</w:t>
      </w:r>
    </w:p>
    <w:p w:rsidR="00EA2E1E" w:rsidRDefault="00EA2E1E" w:rsidP="00EA2E1E">
      <w:pPr>
        <w:pStyle w:val="Prrafodelista"/>
        <w:numPr>
          <w:ilvl w:val="0"/>
          <w:numId w:val="4"/>
        </w:numPr>
      </w:pPr>
      <w:r>
        <w:t xml:space="preserve">Sistema Operativo Windows </w:t>
      </w:r>
    </w:p>
    <w:p w:rsidR="00EA2E1E" w:rsidRDefault="00EA2E1E" w:rsidP="00EA2E1E">
      <w:pPr>
        <w:pStyle w:val="Prrafodelista"/>
        <w:numPr>
          <w:ilvl w:val="0"/>
          <w:numId w:val="4"/>
        </w:numPr>
      </w:pPr>
      <w:r>
        <w:t xml:space="preserve">Navegador (Internet Explorer, </w:t>
      </w:r>
      <w:proofErr w:type="spellStart"/>
      <w:r>
        <w:t>Chrome</w:t>
      </w:r>
      <w:proofErr w:type="spellEnd"/>
      <w:r>
        <w:t>, Mozilla Firefox, etc.).</w:t>
      </w:r>
    </w:p>
    <w:p w:rsidR="00EA2E1E" w:rsidRDefault="00EA2E1E" w:rsidP="00EA2E1E">
      <w:pPr>
        <w:pStyle w:val="Ttulo1"/>
        <w:numPr>
          <w:ilvl w:val="0"/>
          <w:numId w:val="2"/>
        </w:numPr>
      </w:pPr>
      <w:bookmarkStart w:id="2" w:name="_Toc361672757"/>
      <w:r>
        <w:t>INGRESAR AL SISTEMA</w:t>
      </w:r>
      <w:bookmarkEnd w:id="2"/>
    </w:p>
    <w:p w:rsidR="00EA2E1E" w:rsidRDefault="00EA2E1E" w:rsidP="00EA2E1E"/>
    <w:p w:rsidR="00EA2E1E" w:rsidRDefault="00EA2E1E" w:rsidP="00EA2E1E">
      <w:r>
        <w:t>Dentro de su navegador, teclee la siguiente dirección electrónica:</w:t>
      </w:r>
    </w:p>
    <w:p w:rsidR="00EA2E1E" w:rsidRDefault="006F7077" w:rsidP="00EA2E1E">
      <w:hyperlink r:id="rId9" w:history="1">
        <w:r w:rsidR="00EA2E1E" w:rsidRPr="00706788">
          <w:rPr>
            <w:rStyle w:val="Hipervnculo"/>
          </w:rPr>
          <w:t>http://172.30.28.50/SIE/</w:t>
        </w:r>
      </w:hyperlink>
    </w:p>
    <w:p w:rsidR="00EA2E1E" w:rsidRDefault="00EA2E1E" w:rsidP="00EA2E1E">
      <w:r>
        <w:t xml:space="preserve">Inmediatamente el sistema solicitara un Usuario y Contraseña, datos que serán proporcionados por el área de sistemas de </w:t>
      </w:r>
      <w:r w:rsidR="000F313A">
        <w:t xml:space="preserve">Hipotecaria </w:t>
      </w:r>
      <w:r>
        <w:t>Casa Mexicana.</w:t>
      </w:r>
    </w:p>
    <w:p w:rsidR="00EA2E1E" w:rsidRDefault="0038156E" w:rsidP="0038156E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971925" cy="2395764"/>
            <wp:effectExtent l="19050" t="0" r="9525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55" cy="240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56E" w:rsidRDefault="0038156E" w:rsidP="0038156E">
      <w:pPr>
        <w:pStyle w:val="Ttulo1"/>
        <w:numPr>
          <w:ilvl w:val="0"/>
          <w:numId w:val="2"/>
        </w:numPr>
      </w:pPr>
      <w:bookmarkStart w:id="3" w:name="_Toc361672758"/>
      <w:r>
        <w:t>MODULOS QUE INTEGRAN EL SISTEMA.</w:t>
      </w:r>
      <w:bookmarkEnd w:id="3"/>
    </w:p>
    <w:p w:rsidR="0038156E" w:rsidRDefault="0038156E" w:rsidP="0038156E"/>
    <w:p w:rsidR="00817A95" w:rsidRDefault="00817A95" w:rsidP="0038156E">
      <w:r>
        <w:t>Los módulos que integran el sistema son los siguientes:</w:t>
      </w:r>
    </w:p>
    <w:p w:rsidR="00817A95" w:rsidRDefault="00817A95" w:rsidP="00817A95">
      <w:pPr>
        <w:pStyle w:val="Ttulo2"/>
        <w:numPr>
          <w:ilvl w:val="1"/>
          <w:numId w:val="2"/>
        </w:numPr>
        <w:rPr>
          <w:u w:val="single"/>
        </w:rPr>
      </w:pPr>
      <w:bookmarkStart w:id="4" w:name="_Toc361672759"/>
      <w:r w:rsidRPr="00817A95">
        <w:rPr>
          <w:u w:val="single"/>
        </w:rPr>
        <w:t xml:space="preserve">Módulo </w:t>
      </w:r>
      <w:r w:rsidR="00B87C5C">
        <w:rPr>
          <w:u w:val="single"/>
        </w:rPr>
        <w:t>de lista restringida</w:t>
      </w:r>
      <w:bookmarkEnd w:id="4"/>
    </w:p>
    <w:p w:rsidR="00817A95" w:rsidRDefault="00817A95" w:rsidP="00817A95">
      <w:pPr>
        <w:spacing w:line="240" w:lineRule="auto"/>
      </w:pPr>
    </w:p>
    <w:p w:rsidR="00817A95" w:rsidRDefault="00817A95" w:rsidP="007D6D04">
      <w:pPr>
        <w:spacing w:line="240" w:lineRule="auto"/>
        <w:jc w:val="both"/>
      </w:pPr>
      <w:r>
        <w:t xml:space="preserve">Al poner el cursor sobre el módulo </w:t>
      </w:r>
      <w:r w:rsidR="00B87C5C">
        <w:t xml:space="preserve">de </w:t>
      </w:r>
      <w:r w:rsidR="00B87C5C" w:rsidRPr="007E3560">
        <w:rPr>
          <w:b/>
          <w:i/>
        </w:rPr>
        <w:t>lista restringida</w:t>
      </w:r>
      <w:r w:rsidR="00B87C5C">
        <w:t xml:space="preserve"> </w:t>
      </w:r>
      <w:r>
        <w:t xml:space="preserve">nos despliega un </w:t>
      </w:r>
      <w:r w:rsidR="007E3560">
        <w:t>submenú, en el que se encuentra</w:t>
      </w:r>
      <w:r>
        <w:t xml:space="preserve"> la opci</w:t>
      </w:r>
      <w:r w:rsidR="007E3560">
        <w:t>ó</w:t>
      </w:r>
      <w:r>
        <w:t xml:space="preserve">n: </w:t>
      </w:r>
      <w:r w:rsidR="007E3560">
        <w:t>“</w:t>
      </w:r>
      <w:r w:rsidR="007E3560" w:rsidRPr="007E3560">
        <w:rPr>
          <w:i/>
        </w:rPr>
        <w:t>Carga de Lista</w:t>
      </w:r>
      <w:r w:rsidR="007E3560">
        <w:t>”.</w:t>
      </w:r>
    </w:p>
    <w:p w:rsidR="000C66D1" w:rsidRDefault="000C66D1" w:rsidP="007D6D04">
      <w:pPr>
        <w:spacing w:line="240" w:lineRule="auto"/>
        <w:jc w:val="both"/>
      </w:pPr>
    </w:p>
    <w:p w:rsidR="00817A95" w:rsidRDefault="007E3560" w:rsidP="000C66D1">
      <w:pPr>
        <w:spacing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35190FEF" wp14:editId="1D850131">
            <wp:extent cx="866775" cy="428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1058" cy="4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D1" w:rsidRDefault="000C66D1" w:rsidP="00817A95">
      <w:pPr>
        <w:spacing w:line="240" w:lineRule="auto"/>
      </w:pPr>
    </w:p>
    <w:p w:rsidR="000C66D1" w:rsidRDefault="000C66D1" w:rsidP="00817A95">
      <w:pPr>
        <w:spacing w:line="240" w:lineRule="auto"/>
      </w:pPr>
    </w:p>
    <w:p w:rsidR="007E3560" w:rsidRPr="00D74A26" w:rsidRDefault="007E3560" w:rsidP="007E3560">
      <w:pPr>
        <w:pStyle w:val="Ttulo4"/>
        <w:rPr>
          <w:b w:val="0"/>
          <w:bCs w:val="0"/>
          <w:smallCaps/>
          <w:color w:val="00442F"/>
          <w:lang w:val="es-MX"/>
        </w:rPr>
      </w:pPr>
      <w:r>
        <w:rPr>
          <w:smallCaps/>
          <w:color w:val="006847"/>
          <w:lang w:val="es-MX"/>
        </w:rPr>
        <w:t>Carga de Lista</w:t>
      </w:r>
      <w:r w:rsidRPr="00054207">
        <w:rPr>
          <w:smallCaps/>
          <w:color w:val="006847"/>
          <w:lang w:val="es-MX"/>
        </w:rPr>
        <w:t>.</w:t>
      </w:r>
    </w:p>
    <w:p w:rsidR="007E3560" w:rsidRDefault="008F242F" w:rsidP="008F242F">
      <w:pPr>
        <w:spacing w:line="240" w:lineRule="auto"/>
      </w:pPr>
      <w:r>
        <w:t xml:space="preserve">Nos despliega un </w:t>
      </w:r>
      <w:r w:rsidR="007E3560">
        <w:t>control que permite al usuario subir un archivo de texto que dada una estructura carga las listas negras.</w:t>
      </w:r>
    </w:p>
    <w:p w:rsidR="007E3560" w:rsidRDefault="007E3560" w:rsidP="007E3560">
      <w:pPr>
        <w:spacing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7303D884" wp14:editId="7596269A">
            <wp:extent cx="5162550" cy="60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2F" w:rsidRDefault="008F242F" w:rsidP="008F242F">
      <w:pPr>
        <w:spacing w:line="240" w:lineRule="auto"/>
      </w:pPr>
    </w:p>
    <w:p w:rsidR="007E3560" w:rsidRDefault="007E3560" w:rsidP="008F242F">
      <w:pPr>
        <w:spacing w:line="240" w:lineRule="auto"/>
        <w:rPr>
          <w:lang w:val="es-MX"/>
        </w:rPr>
      </w:pPr>
      <w:r>
        <w:rPr>
          <w:lang w:val="es-MX"/>
        </w:rPr>
        <w:t xml:space="preserve">Al iniciar la pantalla se </w:t>
      </w:r>
      <w:r>
        <w:rPr>
          <w:lang w:val="es-MX"/>
        </w:rPr>
        <w:t>muestra</w:t>
      </w:r>
      <w:r>
        <w:rPr>
          <w:lang w:val="es-MX"/>
        </w:rPr>
        <w:t xml:space="preserve"> el motor de </w:t>
      </w:r>
      <w:r>
        <w:rPr>
          <w:lang w:val="es-MX"/>
        </w:rPr>
        <w:t>carga que tiene</w:t>
      </w:r>
      <w:r>
        <w:rPr>
          <w:lang w:val="es-MX"/>
        </w:rPr>
        <w:t xml:space="preserve"> dos botones disponibles “</w:t>
      </w:r>
      <w:r>
        <w:rPr>
          <w:i/>
          <w:lang w:val="es-MX"/>
        </w:rPr>
        <w:t>Examinar</w:t>
      </w:r>
      <w:r w:rsidRPr="002A1B06">
        <w:rPr>
          <w:i/>
          <w:lang w:val="es-MX"/>
        </w:rPr>
        <w:t>” y “</w:t>
      </w:r>
      <w:r>
        <w:rPr>
          <w:i/>
          <w:lang w:val="es-MX"/>
        </w:rPr>
        <w:t>SUBIR ARCHIVO</w:t>
      </w:r>
      <w:r>
        <w:rPr>
          <w:lang w:val="es-MX"/>
        </w:rPr>
        <w:t>”</w:t>
      </w:r>
      <w:r>
        <w:rPr>
          <w:lang w:val="es-MX"/>
        </w:rPr>
        <w:t>.</w:t>
      </w:r>
    </w:p>
    <w:p w:rsidR="007E3560" w:rsidRDefault="007E3560" w:rsidP="008F242F">
      <w:pPr>
        <w:spacing w:line="240" w:lineRule="auto"/>
      </w:pPr>
      <w:r>
        <w:rPr>
          <w:lang w:val="es-MX"/>
        </w:rPr>
        <w:lastRenderedPageBreak/>
        <w:t>Al presionar el botón “examinar” el sistema permitirá elegir el archivo de texto con el contenido de la lista negra expedida.</w:t>
      </w:r>
    </w:p>
    <w:p w:rsidR="007E3560" w:rsidRDefault="007E3560" w:rsidP="008F242F">
      <w:pPr>
        <w:spacing w:line="240" w:lineRule="auto"/>
        <w:rPr>
          <w:lang w:val="es-MX"/>
        </w:rPr>
      </w:pPr>
      <w:r>
        <w:rPr>
          <w:lang w:val="es-MX"/>
        </w:rPr>
        <w:t>Una vez elegido el archivo este se podrá mandar al sistema mediante el botón “</w:t>
      </w:r>
      <w:r>
        <w:rPr>
          <w:i/>
          <w:lang w:val="es-MX"/>
        </w:rPr>
        <w:t>SUBIR ARCHIVO</w:t>
      </w:r>
      <w:r>
        <w:rPr>
          <w:lang w:val="es-MX"/>
        </w:rPr>
        <w:t>”</w:t>
      </w:r>
    </w:p>
    <w:p w:rsidR="007E3560" w:rsidRDefault="007E3560" w:rsidP="007E3560">
      <w:pPr>
        <w:jc w:val="both"/>
        <w:rPr>
          <w:lang w:val="es-MX"/>
        </w:rPr>
      </w:pPr>
      <w:r>
        <w:rPr>
          <w:lang w:val="es-MX"/>
        </w:rPr>
        <w:t>Mientras la estructura del archivo de lista negra sea la correcta, el sistema dev</w:t>
      </w:r>
      <w:r>
        <w:rPr>
          <w:lang w:val="es-MX"/>
        </w:rPr>
        <w:t>uelve</w:t>
      </w:r>
      <w:r>
        <w:rPr>
          <w:lang w:val="es-MX"/>
        </w:rPr>
        <w:t xml:space="preserve"> un mensaje confirmando la operación correcta.</w:t>
      </w:r>
    </w:p>
    <w:p w:rsidR="007E3560" w:rsidRDefault="007E3560" w:rsidP="008F242F">
      <w:pPr>
        <w:spacing w:line="240" w:lineRule="auto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C98B4E1" wp14:editId="295FCC12">
            <wp:extent cx="5400040" cy="2680468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60" w:rsidRDefault="007E3560" w:rsidP="008F242F">
      <w:pPr>
        <w:spacing w:line="240" w:lineRule="auto"/>
        <w:rPr>
          <w:lang w:val="es-MX"/>
        </w:rPr>
      </w:pPr>
    </w:p>
    <w:p w:rsidR="007E3560" w:rsidRDefault="007E3560" w:rsidP="008F242F">
      <w:pPr>
        <w:spacing w:line="240" w:lineRule="auto"/>
        <w:rPr>
          <w:lang w:val="es-MX"/>
        </w:rPr>
      </w:pPr>
    </w:p>
    <w:p w:rsidR="007E3560" w:rsidRDefault="007E3560" w:rsidP="007E3560">
      <w:pPr>
        <w:pStyle w:val="Ttulo2"/>
        <w:numPr>
          <w:ilvl w:val="1"/>
          <w:numId w:val="2"/>
        </w:numPr>
        <w:rPr>
          <w:u w:val="single"/>
        </w:rPr>
      </w:pPr>
      <w:bookmarkStart w:id="5" w:name="_Toc361672760"/>
      <w:r w:rsidRPr="00484F8E">
        <w:rPr>
          <w:u w:val="single"/>
        </w:rPr>
        <w:t xml:space="preserve">Módulo </w:t>
      </w:r>
      <w:r w:rsidR="00B027D2">
        <w:rPr>
          <w:u w:val="single"/>
        </w:rPr>
        <w:t>Configurador</w:t>
      </w:r>
      <w:r w:rsidRPr="00484F8E">
        <w:rPr>
          <w:u w:val="single"/>
        </w:rPr>
        <w:t>.</w:t>
      </w:r>
      <w:bookmarkEnd w:id="5"/>
    </w:p>
    <w:p w:rsidR="007E3560" w:rsidRDefault="007E3560" w:rsidP="008F242F">
      <w:pPr>
        <w:spacing w:line="240" w:lineRule="auto"/>
        <w:rPr>
          <w:lang w:val="es-MX"/>
        </w:rPr>
      </w:pPr>
    </w:p>
    <w:p w:rsidR="007E3560" w:rsidRDefault="00B027D2" w:rsidP="00B027D2">
      <w:pPr>
        <w:spacing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05808308" wp14:editId="2E2F7ECF">
            <wp:extent cx="704850" cy="428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D2" w:rsidRDefault="00B027D2" w:rsidP="00B027D2">
      <w:pPr>
        <w:spacing w:line="240" w:lineRule="auto"/>
      </w:pPr>
      <w:r>
        <w:t>Dentro de esta pantalla se encuentra el submenú de “</w:t>
      </w:r>
      <w:r w:rsidRPr="00B027D2">
        <w:rPr>
          <w:b/>
          <w:i/>
        </w:rPr>
        <w:t>acciones</w:t>
      </w:r>
      <w:r>
        <w:rPr>
          <w:b/>
          <w:i/>
        </w:rPr>
        <w:t xml:space="preserve">” </w:t>
      </w:r>
      <w:r>
        <w:t>en donde el usuario puede dar las configuraciones de prevención de lavado de dinero en los diversos sistemas en la empresa.</w:t>
      </w:r>
    </w:p>
    <w:p w:rsidR="00B027D2" w:rsidRDefault="00B027D2" w:rsidP="00B027D2">
      <w:pPr>
        <w:spacing w:line="240" w:lineRule="auto"/>
      </w:pPr>
      <w:r>
        <w:t>Estas acciones obedecen a comportamientos ante situaciones de incidencia, como son envío de correos, bloqueo de usuarios, bloqueo de procesos, etc.</w:t>
      </w:r>
    </w:p>
    <w:p w:rsidR="00B027D2" w:rsidRDefault="00AA04C8" w:rsidP="00B027D2">
      <w:pPr>
        <w:spacing w:line="240" w:lineRule="auto"/>
      </w:pPr>
      <w:r>
        <w:t>En la parte principal de la pantalla se puede ver una tabla que muestra los sistemas dados de alta en PLD con sus respectivos tipos de lista.</w:t>
      </w:r>
    </w:p>
    <w:p w:rsidR="00AA04C8" w:rsidRPr="00B027D2" w:rsidRDefault="00AA04C8" w:rsidP="00AA04C8">
      <w:pPr>
        <w:spacing w:line="240" w:lineRule="auto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79BB6CE5" wp14:editId="264D8980">
            <wp:extent cx="3733800" cy="2457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D2" w:rsidRDefault="00B027D2" w:rsidP="00B027D2">
      <w:pPr>
        <w:spacing w:line="240" w:lineRule="auto"/>
      </w:pPr>
    </w:p>
    <w:p w:rsidR="00AA04C8" w:rsidRDefault="00AA04C8" w:rsidP="008F242F">
      <w:pPr>
        <w:spacing w:line="240" w:lineRule="auto"/>
      </w:pPr>
      <w:r>
        <w:t>A un costado se encuentra una barra de búsqueda que permite dar de alta un tipo de lista a un sistema y hacer la respectiva configuración.</w:t>
      </w:r>
    </w:p>
    <w:p w:rsidR="00AA04C8" w:rsidRDefault="00AA04C8" w:rsidP="00AA04C8">
      <w:pPr>
        <w:spacing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71AF88AA" wp14:editId="761AE135">
            <wp:extent cx="4667250" cy="2266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8" w:rsidRDefault="00AA04C8" w:rsidP="00AA04C8">
      <w:pPr>
        <w:spacing w:line="240" w:lineRule="auto"/>
      </w:pPr>
    </w:p>
    <w:p w:rsidR="00AA04C8" w:rsidRDefault="00AA04C8" w:rsidP="00AA04C8">
      <w:pPr>
        <w:rPr>
          <w:lang w:val="es-MX"/>
        </w:rPr>
      </w:pPr>
      <w:r>
        <w:rPr>
          <w:lang w:val="es-MX"/>
        </w:rPr>
        <w:t>Una vez en la pantalla de Configuración PLD, se mostrarán una serie de opciones para elegir las acciones que el sistema seleccionado ante la lista seleccionada tomará.</w:t>
      </w:r>
    </w:p>
    <w:p w:rsidR="00AA04C8" w:rsidRDefault="00AA04C8" w:rsidP="00AA04C8">
      <w:pPr>
        <w:rPr>
          <w:lang w:val="es-MX"/>
        </w:rPr>
      </w:pPr>
      <w:r>
        <w:rPr>
          <w:lang w:val="es-MX"/>
        </w:rPr>
        <w:t>Estas acciones son excluyentes y se listan en:</w:t>
      </w:r>
    </w:p>
    <w:p w:rsidR="00AA04C8" w:rsidRPr="000C6C9B" w:rsidRDefault="00AA04C8" w:rsidP="00AA04C8">
      <w:pPr>
        <w:pStyle w:val="Prrafodelista"/>
        <w:numPr>
          <w:ilvl w:val="0"/>
          <w:numId w:val="7"/>
        </w:numPr>
        <w:spacing w:after="120" w:line="240" w:lineRule="auto"/>
        <w:contextualSpacing w:val="0"/>
        <w:rPr>
          <w:lang w:val="es-MX"/>
        </w:rPr>
      </w:pPr>
      <w:r w:rsidRPr="000C6C9B">
        <w:rPr>
          <w:lang w:val="es-MX"/>
        </w:rPr>
        <w:t>Bloqueo de usuario.</w:t>
      </w:r>
    </w:p>
    <w:p w:rsidR="00AA04C8" w:rsidRPr="000C6C9B" w:rsidRDefault="00AA04C8" w:rsidP="00AA04C8">
      <w:pPr>
        <w:pStyle w:val="Prrafodelista"/>
        <w:numPr>
          <w:ilvl w:val="0"/>
          <w:numId w:val="7"/>
        </w:numPr>
        <w:spacing w:after="120" w:line="240" w:lineRule="auto"/>
        <w:contextualSpacing w:val="0"/>
        <w:rPr>
          <w:lang w:val="es-MX"/>
        </w:rPr>
      </w:pPr>
      <w:r w:rsidRPr="000C6C9B">
        <w:rPr>
          <w:lang w:val="es-MX"/>
        </w:rPr>
        <w:t>Bloqueo de proceso.</w:t>
      </w:r>
    </w:p>
    <w:p w:rsidR="00AA04C8" w:rsidRDefault="00AA04C8" w:rsidP="00AA04C8">
      <w:pPr>
        <w:pStyle w:val="Prrafodelista"/>
        <w:numPr>
          <w:ilvl w:val="0"/>
          <w:numId w:val="7"/>
        </w:numPr>
        <w:spacing w:after="120" w:line="240" w:lineRule="auto"/>
        <w:contextualSpacing w:val="0"/>
        <w:rPr>
          <w:lang w:val="es-MX"/>
        </w:rPr>
      </w:pPr>
      <w:r w:rsidRPr="000C6C9B">
        <w:rPr>
          <w:lang w:val="es-MX"/>
        </w:rPr>
        <w:t>Enviar correo.</w:t>
      </w:r>
    </w:p>
    <w:p w:rsidR="00AA04C8" w:rsidRDefault="00AA04C8" w:rsidP="00AA04C8">
      <w:pPr>
        <w:pStyle w:val="Prrafodelista"/>
        <w:numPr>
          <w:ilvl w:val="0"/>
          <w:numId w:val="7"/>
        </w:numPr>
        <w:spacing w:after="120" w:line="240" w:lineRule="auto"/>
        <w:contextualSpacing w:val="0"/>
        <w:rPr>
          <w:lang w:val="es-MX"/>
        </w:rPr>
      </w:pPr>
      <w:r>
        <w:rPr>
          <w:lang w:val="es-MX"/>
        </w:rPr>
        <w:t>Crear bitácora.</w:t>
      </w:r>
    </w:p>
    <w:p w:rsidR="00AA04C8" w:rsidRDefault="00AA04C8" w:rsidP="00AA04C8">
      <w:pPr>
        <w:pStyle w:val="Prrafodelista"/>
        <w:numPr>
          <w:ilvl w:val="0"/>
          <w:numId w:val="7"/>
        </w:numPr>
        <w:spacing w:after="120" w:line="240" w:lineRule="auto"/>
        <w:contextualSpacing w:val="0"/>
        <w:rPr>
          <w:lang w:val="es-MX"/>
        </w:rPr>
      </w:pPr>
      <w:r>
        <w:rPr>
          <w:lang w:val="es-MX"/>
        </w:rPr>
        <w:lastRenderedPageBreak/>
        <w:t>Mensaje</w:t>
      </w:r>
    </w:p>
    <w:p w:rsidR="00AA04C8" w:rsidRDefault="00AA04C8" w:rsidP="00AA04C8">
      <w:pPr>
        <w:spacing w:after="120" w:line="240" w:lineRule="auto"/>
        <w:rPr>
          <w:lang w:val="es-MX"/>
        </w:rPr>
      </w:pPr>
      <w:r>
        <w:rPr>
          <w:lang w:val="es-MX"/>
        </w:rPr>
        <w:t>El mensaje es aquel que aparece en cuanto un sistema presente alguna incidencia.</w:t>
      </w:r>
    </w:p>
    <w:p w:rsidR="00AA04C8" w:rsidRDefault="00AA04C8" w:rsidP="00AA04C8">
      <w:pPr>
        <w:spacing w:after="120" w:line="240" w:lineRule="auto"/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4ACF08F" wp14:editId="799563C7">
            <wp:extent cx="3886200" cy="3286125"/>
            <wp:effectExtent l="0" t="0" r="0" b="9525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8" w:rsidRDefault="00AA04C8" w:rsidP="00AA04C8">
      <w:pPr>
        <w:spacing w:after="120" w:line="240" w:lineRule="auto"/>
        <w:rPr>
          <w:lang w:val="es-MX"/>
        </w:rPr>
      </w:pPr>
    </w:p>
    <w:p w:rsidR="00AA04C8" w:rsidRDefault="00AA04C8" w:rsidP="00AA04C8">
      <w:pPr>
        <w:spacing w:after="120" w:line="240" w:lineRule="auto"/>
        <w:rPr>
          <w:lang w:val="es-MX"/>
        </w:rPr>
      </w:pPr>
      <w:r>
        <w:rPr>
          <w:lang w:val="es-MX"/>
        </w:rPr>
        <w:t>En la sección de Enviar Correo aparecerá un icono que permita editar los correos a los que se desea avisar y muestra la siguiente ventana:</w:t>
      </w:r>
    </w:p>
    <w:p w:rsidR="00AA04C8" w:rsidRDefault="00AA04C8" w:rsidP="00AA04C8">
      <w:pPr>
        <w:spacing w:after="120" w:line="240" w:lineRule="auto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5225FAF" wp14:editId="72BDA94B">
            <wp:extent cx="5400040" cy="1752966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8" w:rsidRDefault="00AA04C8" w:rsidP="00AA04C8">
      <w:pPr>
        <w:spacing w:after="120" w:line="240" w:lineRule="auto"/>
        <w:rPr>
          <w:lang w:val="es-MX"/>
        </w:rPr>
      </w:pPr>
    </w:p>
    <w:p w:rsidR="00AA04C8" w:rsidRDefault="00AA04C8" w:rsidP="00AA04C8">
      <w:pPr>
        <w:spacing w:after="120" w:line="240" w:lineRule="auto"/>
        <w:rPr>
          <w:lang w:val="es-MX"/>
        </w:rPr>
      </w:pPr>
      <w:r>
        <w:rPr>
          <w:lang w:val="es-MX"/>
        </w:rPr>
        <w:t>En la ventana de “Configuración de cuentas de correo” se puede dar de alta o eliminar las cuentas de correo como sigue así como el envío de copia a ciertos destinatarios.</w:t>
      </w:r>
    </w:p>
    <w:p w:rsidR="00AA04C8" w:rsidRPr="00AA04C8" w:rsidRDefault="00AA04C8" w:rsidP="00AA04C8">
      <w:pPr>
        <w:spacing w:after="120" w:line="240" w:lineRule="auto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DF74A17" wp14:editId="58B7E4DC">
            <wp:extent cx="5400040" cy="17529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8" w:rsidRDefault="00AA04C8" w:rsidP="008F242F">
      <w:pPr>
        <w:spacing w:line="240" w:lineRule="auto"/>
      </w:pPr>
    </w:p>
    <w:p w:rsidR="00AA04C8" w:rsidRDefault="00AA04C8" w:rsidP="008F242F">
      <w:pPr>
        <w:spacing w:line="240" w:lineRule="auto"/>
      </w:pPr>
      <w:r>
        <w:t>Como se menciona anteriormente, la pantalla de Acciones muestra una tabla donde están las configuraciones que pueden ser editadas.</w:t>
      </w:r>
    </w:p>
    <w:p w:rsidR="00AA04C8" w:rsidRDefault="00AA04C8" w:rsidP="008F242F">
      <w:pPr>
        <w:spacing w:line="240" w:lineRule="auto"/>
      </w:pPr>
    </w:p>
    <w:p w:rsidR="00AA04C8" w:rsidRDefault="00AA04C8" w:rsidP="008F242F">
      <w:pPr>
        <w:spacing w:line="240" w:lineRule="auto"/>
      </w:pPr>
      <w:r>
        <w:t>Mediante el icono de edición se hace la reconfiguración de las acciones en el sistema y lista seleccionados mostrando nuevamente la pantalla que lista el tipo de acciones a seguir por parte del sistema.</w:t>
      </w:r>
    </w:p>
    <w:p w:rsidR="00AA04C8" w:rsidRDefault="00AA04C8" w:rsidP="008F242F">
      <w:pPr>
        <w:spacing w:line="240" w:lineRule="auto"/>
      </w:pPr>
      <w:r>
        <w:rPr>
          <w:noProof/>
          <w:lang w:val="es-MX" w:eastAsia="es-MX"/>
        </w:rPr>
        <w:drawing>
          <wp:inline distT="0" distB="0" distL="0" distR="0" wp14:anchorId="3100BBCB" wp14:editId="043135DD">
            <wp:extent cx="5400040" cy="1000822"/>
            <wp:effectExtent l="0" t="0" r="0" b="889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8" w:rsidRDefault="00AA04C8" w:rsidP="008F242F">
      <w:pPr>
        <w:spacing w:line="240" w:lineRule="auto"/>
      </w:pPr>
    </w:p>
    <w:p w:rsidR="00AA04C8" w:rsidRDefault="00AA04C8" w:rsidP="008F242F">
      <w:pPr>
        <w:spacing w:line="240" w:lineRule="auto"/>
      </w:pPr>
    </w:p>
    <w:p w:rsidR="000C66D1" w:rsidRDefault="000C66D1" w:rsidP="008F242F">
      <w:pPr>
        <w:spacing w:line="240" w:lineRule="auto"/>
      </w:pPr>
      <w:r>
        <w:t>Dentro de</w:t>
      </w:r>
      <w:r w:rsidR="002D39FD">
        <w:t xml:space="preserve"> esta pantalla encontraremos la opción</w:t>
      </w:r>
      <w:r>
        <w:t xml:space="preserve"> de </w:t>
      </w:r>
      <w:r>
        <w:rPr>
          <w:noProof/>
          <w:lang w:val="es-MX" w:eastAsia="es-MX"/>
        </w:rPr>
        <w:drawing>
          <wp:inline distT="0" distB="0" distL="0" distR="0" wp14:anchorId="0261E07A" wp14:editId="7FED5187">
            <wp:extent cx="209550" cy="200025"/>
            <wp:effectExtent l="19050" t="0" r="0" b="0"/>
            <wp:docPr id="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(editar)</w:t>
      </w:r>
      <w:r w:rsidR="002D39FD">
        <w:t xml:space="preserve"> que nos mostrara la página con los datos qu</w:t>
      </w:r>
      <w:r w:rsidR="00AA04C8">
        <w:t>e podemos modificar semejante a la pantalla donde se da de alta la configuración expuesta con anterioridad.</w:t>
      </w:r>
    </w:p>
    <w:p w:rsidR="00AA04C8" w:rsidRDefault="00AA04C8" w:rsidP="00AA04C8">
      <w:pPr>
        <w:spacing w:line="240" w:lineRule="auto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03F31749" wp14:editId="2F99D0E5">
            <wp:extent cx="3886200" cy="3286125"/>
            <wp:effectExtent l="0" t="0" r="0" b="952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8" w:rsidRDefault="00AA04C8" w:rsidP="00AA04C8">
      <w:pPr>
        <w:spacing w:line="240" w:lineRule="auto"/>
      </w:pPr>
    </w:p>
    <w:p w:rsidR="00AA04C8" w:rsidRDefault="00AA04C8" w:rsidP="00AA04C8">
      <w:pPr>
        <w:spacing w:line="240" w:lineRule="auto"/>
      </w:pPr>
      <w:r>
        <w:t>De esta manera el usuario podrá modificar configuraciones ya dadas de alta.</w:t>
      </w:r>
    </w:p>
    <w:p w:rsidR="00E47CAF" w:rsidRDefault="00E47CAF" w:rsidP="000A135E">
      <w:pPr>
        <w:jc w:val="both"/>
      </w:pPr>
    </w:p>
    <w:p w:rsidR="000A135E" w:rsidRDefault="000A135E" w:rsidP="007E3560">
      <w:pPr>
        <w:pStyle w:val="Ttulo2"/>
        <w:numPr>
          <w:ilvl w:val="1"/>
          <w:numId w:val="2"/>
        </w:numPr>
        <w:rPr>
          <w:u w:val="single"/>
        </w:rPr>
      </w:pPr>
      <w:bookmarkStart w:id="6" w:name="_Toc361672761"/>
      <w:r w:rsidRPr="000A135E">
        <w:rPr>
          <w:u w:val="single"/>
        </w:rPr>
        <w:t xml:space="preserve">Módulo </w:t>
      </w:r>
      <w:r w:rsidR="00AA04C8">
        <w:rPr>
          <w:u w:val="single"/>
        </w:rPr>
        <w:t>Control</w:t>
      </w:r>
      <w:bookmarkEnd w:id="6"/>
    </w:p>
    <w:p w:rsidR="00AA04C8" w:rsidRDefault="00AA04C8" w:rsidP="00E47CAF"/>
    <w:p w:rsidR="00AA04C8" w:rsidRDefault="00AA04C8" w:rsidP="00AA04C8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3FF0F7B" wp14:editId="4B01DC57">
            <wp:extent cx="609600" cy="4095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AF" w:rsidRDefault="00AA04C8" w:rsidP="00E47CAF">
      <w:r>
        <w:t>Dentro de este módulo se puede  controlar las incidencias asociadas a la prevención de lavado de dinero una vez que algún sistema la haya reportado.</w:t>
      </w:r>
    </w:p>
    <w:p w:rsidR="00E47CAF" w:rsidRDefault="00B63179" w:rsidP="00E47CAF">
      <w:r>
        <w:t xml:space="preserve">En este módulo se encuentra el submenú de </w:t>
      </w:r>
      <w:r w:rsidR="00FC1FAD">
        <w:t>“</w:t>
      </w:r>
      <w:r w:rsidRPr="00FC1FAD">
        <w:rPr>
          <w:i/>
        </w:rPr>
        <w:t>acciones</w:t>
      </w:r>
      <w:r w:rsidR="00FC1FAD">
        <w:rPr>
          <w:i/>
        </w:rPr>
        <w:t>”</w:t>
      </w:r>
      <w:r>
        <w:t xml:space="preserve"> donde se concentra el siguiente cúmulo de pantallas:</w:t>
      </w:r>
    </w:p>
    <w:p w:rsidR="00FC1FAD" w:rsidRDefault="00FC1FAD" w:rsidP="00E47CAF"/>
    <w:p w:rsidR="00B63179" w:rsidRDefault="00B63179" w:rsidP="00B63179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62520FDE" wp14:editId="0137A63F">
            <wp:extent cx="4619625" cy="19335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79" w:rsidRDefault="00B63179" w:rsidP="00B63179">
      <w:pPr>
        <w:jc w:val="center"/>
      </w:pPr>
    </w:p>
    <w:p w:rsidR="00B63179" w:rsidRDefault="00B63179" w:rsidP="00B63179">
      <w:r>
        <w:t>En la pantalla anterior se hace una búsqueda sobre las incidencias a partir del sistema, usuario y el cliente.</w:t>
      </w:r>
    </w:p>
    <w:p w:rsidR="00B63179" w:rsidRPr="00E47CAF" w:rsidRDefault="00B63179" w:rsidP="00B63179"/>
    <w:p w:rsidR="00F62895" w:rsidRDefault="00FC1FAD" w:rsidP="007E3560">
      <w:pPr>
        <w:pStyle w:val="Ttulo2"/>
        <w:numPr>
          <w:ilvl w:val="1"/>
          <w:numId w:val="2"/>
        </w:numPr>
        <w:rPr>
          <w:u w:val="single"/>
        </w:rPr>
      </w:pPr>
      <w:bookmarkStart w:id="7" w:name="_Toc361672762"/>
      <w:r>
        <w:rPr>
          <w:u w:val="single"/>
        </w:rPr>
        <w:t>Tipo Lista Negra</w:t>
      </w:r>
      <w:bookmarkEnd w:id="7"/>
    </w:p>
    <w:p w:rsidR="00EE0680" w:rsidRDefault="00EE0680" w:rsidP="00EE0B5D"/>
    <w:p w:rsidR="00EE0680" w:rsidRDefault="00FC1FAD" w:rsidP="00FC1FA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9670BAB" wp14:editId="31379DC0">
            <wp:extent cx="942975" cy="438150"/>
            <wp:effectExtent l="0" t="0" r="9525" b="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9F" w:rsidRDefault="00FC1FAD" w:rsidP="00096F47">
      <w:pPr>
        <w:jc w:val="both"/>
      </w:pPr>
      <w:r>
        <w:t>En el menú de Mantenimiento el usuario puede editar los tipos de listas negras.</w:t>
      </w:r>
    </w:p>
    <w:p w:rsidR="00FC1FAD" w:rsidRDefault="00FC1FAD" w:rsidP="00096F47">
      <w:pPr>
        <w:jc w:val="both"/>
      </w:pPr>
      <w:r>
        <w:t>Se desglosa un submenú de Tipo Lista Negra, donde se incluye una pantalla que permita dar de alta modificaciones a los tipos de listas negras.</w:t>
      </w:r>
    </w:p>
    <w:p w:rsidR="00FC1FAD" w:rsidRDefault="00FC1FAD" w:rsidP="00096F47">
      <w:pPr>
        <w:jc w:val="both"/>
      </w:pPr>
    </w:p>
    <w:p w:rsidR="0065534D" w:rsidRDefault="00FC1FAD" w:rsidP="00FC1FA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27ADC6F" wp14:editId="1E67835D">
            <wp:extent cx="2990850" cy="16383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AD" w:rsidRDefault="00FC1FAD" w:rsidP="00FC1FAD">
      <w:r>
        <w:t>Así mismo se incluye un control de filtro de búsqueda para poder editar las listas negras:</w:t>
      </w:r>
    </w:p>
    <w:p w:rsidR="00FC1FAD" w:rsidRDefault="00FC1FAD" w:rsidP="00FC1FAD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65D8C26C" wp14:editId="47A78F36">
            <wp:extent cx="4514850" cy="20288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4D" w:rsidRDefault="0065534D" w:rsidP="00096F47">
      <w:pPr>
        <w:jc w:val="both"/>
      </w:pPr>
    </w:p>
    <w:p w:rsidR="0065534D" w:rsidRDefault="00FC1FAD" w:rsidP="00096F47">
      <w:pPr>
        <w:jc w:val="both"/>
      </w:pPr>
      <w:r>
        <w:t>En esta pantalla el usuario da de alta las listas negras así como editar las ya existentes.</w:t>
      </w:r>
    </w:p>
    <w:p w:rsidR="00FC1FAD" w:rsidRDefault="00FC1FAD" w:rsidP="00096F47">
      <w:pPr>
        <w:jc w:val="both"/>
      </w:pPr>
      <w:r>
        <w:t>Al dar clic en buscar puede editar listas ya existentes mediante la siguiente ventana:</w:t>
      </w:r>
    </w:p>
    <w:p w:rsidR="00FC1FAD" w:rsidRDefault="00FC1FAD" w:rsidP="00FC1FA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4E11A7C5" wp14:editId="165E0337">
            <wp:extent cx="3162300" cy="1685925"/>
            <wp:effectExtent l="0" t="0" r="0" b="9525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CB" w:rsidRDefault="00FC1FAD" w:rsidP="00FC1FAD">
      <w:pPr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En esta sección se deberá de dar de alta el </w:t>
      </w:r>
      <w:r w:rsidRPr="00FC1FAD">
        <w:rPr>
          <w:i/>
          <w:noProof/>
          <w:lang w:val="es-MX" w:eastAsia="es-MX"/>
        </w:rPr>
        <w:t>tipo de lista</w:t>
      </w:r>
      <w:r>
        <w:rPr>
          <w:noProof/>
          <w:lang w:val="es-MX" w:eastAsia="es-MX"/>
        </w:rPr>
        <w:t xml:space="preserve">, la </w:t>
      </w:r>
      <w:r w:rsidRPr="00FC1FAD">
        <w:rPr>
          <w:i/>
          <w:noProof/>
          <w:lang w:val="es-MX" w:eastAsia="es-MX"/>
        </w:rPr>
        <w:t>descripción</w:t>
      </w:r>
      <w:r>
        <w:rPr>
          <w:noProof/>
          <w:lang w:val="es-MX" w:eastAsia="es-MX"/>
        </w:rPr>
        <w:t xml:space="preserve"> y el </w:t>
      </w:r>
      <w:r w:rsidRPr="00FC1FAD">
        <w:rPr>
          <w:i/>
          <w:noProof/>
          <w:lang w:val="es-MX" w:eastAsia="es-MX"/>
        </w:rPr>
        <w:t>país</w:t>
      </w:r>
      <w:r>
        <w:rPr>
          <w:noProof/>
          <w:lang w:val="es-MX" w:eastAsia="es-MX"/>
        </w:rPr>
        <w:t>, así como para filtrar por estos mismos campos a la lista para asignar.</w:t>
      </w:r>
    </w:p>
    <w:p w:rsidR="00FC1FAD" w:rsidRDefault="00FC1FAD" w:rsidP="00FC1FAD">
      <w:pPr>
        <w:rPr>
          <w:noProof/>
          <w:lang w:val="es-MX" w:eastAsia="es-MX"/>
        </w:rPr>
      </w:pPr>
    </w:p>
    <w:p w:rsidR="00FC1FAD" w:rsidRDefault="00FC1FAD" w:rsidP="00FC1FAD">
      <w:pPr>
        <w:rPr>
          <w:noProof/>
          <w:lang w:val="es-MX" w:eastAsia="es-MX"/>
        </w:rPr>
      </w:pPr>
    </w:p>
    <w:p w:rsidR="00FC1FAD" w:rsidRDefault="00FC1FAD" w:rsidP="005854CB">
      <w:pPr>
        <w:jc w:val="center"/>
        <w:rPr>
          <w:noProof/>
          <w:lang w:val="es-MX" w:eastAsia="es-MX"/>
        </w:rPr>
      </w:pPr>
    </w:p>
    <w:sectPr w:rsidR="00FC1FAD" w:rsidSect="009F486B">
      <w:headerReference w:type="default" r:id="rId29"/>
      <w:footerReference w:type="default" r:id="rId3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077" w:rsidRDefault="006F7077" w:rsidP="009F486B">
      <w:pPr>
        <w:spacing w:after="0" w:line="240" w:lineRule="auto"/>
      </w:pPr>
      <w:r>
        <w:separator/>
      </w:r>
    </w:p>
  </w:endnote>
  <w:endnote w:type="continuationSeparator" w:id="0">
    <w:p w:rsidR="006F7077" w:rsidRDefault="006F7077" w:rsidP="009F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35374"/>
      <w:docPartObj>
        <w:docPartGallery w:val="Page Numbers (Bottom of Page)"/>
        <w:docPartUnique/>
      </w:docPartObj>
    </w:sdtPr>
    <w:sdtEndPr/>
    <w:sdtContent>
      <w:p w:rsidR="00AA0CB3" w:rsidRDefault="006E256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F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CB3" w:rsidRDefault="00AA0C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077" w:rsidRDefault="006F7077" w:rsidP="009F486B">
      <w:pPr>
        <w:spacing w:after="0" w:line="240" w:lineRule="auto"/>
      </w:pPr>
      <w:r>
        <w:separator/>
      </w:r>
    </w:p>
  </w:footnote>
  <w:footnote w:type="continuationSeparator" w:id="0">
    <w:p w:rsidR="006F7077" w:rsidRDefault="006F7077" w:rsidP="009F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CB3" w:rsidRDefault="00AA0CB3" w:rsidP="009F486B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 w:themeColor="text2"/>
        <w:sz w:val="28"/>
        <w:szCs w:val="28"/>
      </w:rPr>
    </w:pPr>
    <w:r>
      <w:rPr>
        <w:b/>
        <w:bCs/>
        <w:color w:val="1F497D" w:themeColor="text2"/>
        <w:sz w:val="28"/>
        <w:szCs w:val="28"/>
      </w:rPr>
      <w:t>Hipotecaria Casa Mexicana</w:t>
    </w:r>
    <w:r w:rsidRPr="009F486B">
      <w:rPr>
        <w:b/>
        <w:bCs/>
        <w:noProof/>
        <w:color w:val="1F497D" w:themeColor="text2"/>
        <w:sz w:val="28"/>
        <w:szCs w:val="28"/>
        <w:lang w:val="es-MX" w:eastAsia="es-MX"/>
      </w:rPr>
      <w:drawing>
        <wp:anchor distT="0" distB="0" distL="114300" distR="114300" simplePos="0" relativeHeight="251658240" behindDoc="0" locked="0" layoutInCell="1" allowOverlap="1" wp14:anchorId="62E936E6" wp14:editId="27EC00C8">
          <wp:simplePos x="0" y="0"/>
          <wp:positionH relativeFrom="column">
            <wp:posOffset>15240</wp:posOffset>
          </wp:positionH>
          <wp:positionV relativeFrom="paragraph">
            <wp:posOffset>-3810</wp:posOffset>
          </wp:positionV>
          <wp:extent cx="1866900" cy="466725"/>
          <wp:effectExtent l="19050" t="0" r="0" b="0"/>
          <wp:wrapThrough wrapText="bothSides">
            <wp:wrapPolygon edited="0">
              <wp:start x="-220" y="0"/>
              <wp:lineTo x="-220" y="21159"/>
              <wp:lineTo x="21600" y="21159"/>
              <wp:lineTo x="21600" y="0"/>
              <wp:lineTo x="-220" y="0"/>
            </wp:wrapPolygon>
          </wp:wrapThrough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7407"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rPr>
        <w:color w:val="4F81BD" w:themeColor="accent1"/>
      </w:rPr>
      <w:alias w:val="Subtítulo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AA0CB3" w:rsidRDefault="00AA0CB3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Manual de Usuario del Sistema Informático</w:t>
        </w:r>
      </w:p>
    </w:sdtContent>
  </w:sdt>
  <w:sdt>
    <w:sdtPr>
      <w:rPr>
        <w:color w:val="808080" w:themeColor="text1" w:themeTint="7F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A0CB3" w:rsidRDefault="00AA0CB3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  <w:lang w:val="es-MX"/>
          </w:rPr>
          <w:t xml:space="preserve">Módulo </w:t>
        </w:r>
        <w:r w:rsidR="00FC1FAD">
          <w:rPr>
            <w:color w:val="808080" w:themeColor="text1" w:themeTint="7F"/>
            <w:lang w:val="es-MX"/>
          </w:rPr>
          <w:t>PLD</w:t>
        </w:r>
      </w:p>
    </w:sdtContent>
  </w:sdt>
  <w:p w:rsidR="00AA0CB3" w:rsidRDefault="00AA0C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907"/>
    <w:multiLevelType w:val="multilevel"/>
    <w:tmpl w:val="91B0A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36E211B"/>
    <w:multiLevelType w:val="hybridMultilevel"/>
    <w:tmpl w:val="5D120178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BA7788"/>
    <w:multiLevelType w:val="hybridMultilevel"/>
    <w:tmpl w:val="1EA86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F6A59"/>
    <w:multiLevelType w:val="hybridMultilevel"/>
    <w:tmpl w:val="E5FC87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64F5A"/>
    <w:multiLevelType w:val="multilevel"/>
    <w:tmpl w:val="91B0A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DDA1B4A"/>
    <w:multiLevelType w:val="hybridMultilevel"/>
    <w:tmpl w:val="4BEC1D64"/>
    <w:lvl w:ilvl="0" w:tplc="51C2F5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C2F48"/>
    <w:multiLevelType w:val="hybridMultilevel"/>
    <w:tmpl w:val="3E907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BE"/>
    <w:rsid w:val="00096F47"/>
    <w:rsid w:val="000A135E"/>
    <w:rsid w:val="000C66D1"/>
    <w:rsid w:val="000D66A2"/>
    <w:rsid w:val="000D679B"/>
    <w:rsid w:val="000F313A"/>
    <w:rsid w:val="0011112C"/>
    <w:rsid w:val="00133669"/>
    <w:rsid w:val="00186528"/>
    <w:rsid w:val="0023761F"/>
    <w:rsid w:val="00284BED"/>
    <w:rsid w:val="00296C0A"/>
    <w:rsid w:val="002A7A08"/>
    <w:rsid w:val="002D1D5E"/>
    <w:rsid w:val="002D39FD"/>
    <w:rsid w:val="00375DE1"/>
    <w:rsid w:val="0038156E"/>
    <w:rsid w:val="003B6202"/>
    <w:rsid w:val="004034C2"/>
    <w:rsid w:val="00484F8E"/>
    <w:rsid w:val="004A4656"/>
    <w:rsid w:val="004B008B"/>
    <w:rsid w:val="004B5771"/>
    <w:rsid w:val="005371E3"/>
    <w:rsid w:val="00562884"/>
    <w:rsid w:val="005854CB"/>
    <w:rsid w:val="005953CD"/>
    <w:rsid w:val="005A5B0A"/>
    <w:rsid w:val="006426D5"/>
    <w:rsid w:val="0065534D"/>
    <w:rsid w:val="0066463C"/>
    <w:rsid w:val="00677C60"/>
    <w:rsid w:val="006A124C"/>
    <w:rsid w:val="006A55C4"/>
    <w:rsid w:val="006D17D9"/>
    <w:rsid w:val="006E256E"/>
    <w:rsid w:val="006F7077"/>
    <w:rsid w:val="00715571"/>
    <w:rsid w:val="007638E3"/>
    <w:rsid w:val="00797153"/>
    <w:rsid w:val="007B634E"/>
    <w:rsid w:val="007B6CE9"/>
    <w:rsid w:val="007C64E8"/>
    <w:rsid w:val="007D6D04"/>
    <w:rsid w:val="007E3560"/>
    <w:rsid w:val="007F4372"/>
    <w:rsid w:val="008150D8"/>
    <w:rsid w:val="00817A95"/>
    <w:rsid w:val="00821C3C"/>
    <w:rsid w:val="0083354A"/>
    <w:rsid w:val="008739EE"/>
    <w:rsid w:val="008867E3"/>
    <w:rsid w:val="00892AF2"/>
    <w:rsid w:val="008E0A83"/>
    <w:rsid w:val="008F242F"/>
    <w:rsid w:val="00957513"/>
    <w:rsid w:val="00982CC2"/>
    <w:rsid w:val="00987615"/>
    <w:rsid w:val="0099761F"/>
    <w:rsid w:val="009C2961"/>
    <w:rsid w:val="009F486B"/>
    <w:rsid w:val="00A0158C"/>
    <w:rsid w:val="00A55AF3"/>
    <w:rsid w:val="00A56835"/>
    <w:rsid w:val="00A74198"/>
    <w:rsid w:val="00A970D6"/>
    <w:rsid w:val="00AA04C8"/>
    <w:rsid w:val="00AA0CB3"/>
    <w:rsid w:val="00AF3700"/>
    <w:rsid w:val="00B027D2"/>
    <w:rsid w:val="00B23C66"/>
    <w:rsid w:val="00B26108"/>
    <w:rsid w:val="00B54053"/>
    <w:rsid w:val="00B63179"/>
    <w:rsid w:val="00B64A99"/>
    <w:rsid w:val="00B87C5C"/>
    <w:rsid w:val="00BD229F"/>
    <w:rsid w:val="00BE2359"/>
    <w:rsid w:val="00BF29B7"/>
    <w:rsid w:val="00C662E4"/>
    <w:rsid w:val="00C933D5"/>
    <w:rsid w:val="00D328E5"/>
    <w:rsid w:val="00D8574C"/>
    <w:rsid w:val="00DC33C6"/>
    <w:rsid w:val="00DE13F2"/>
    <w:rsid w:val="00E10D5D"/>
    <w:rsid w:val="00E25E48"/>
    <w:rsid w:val="00E26B95"/>
    <w:rsid w:val="00E47CAF"/>
    <w:rsid w:val="00E734A2"/>
    <w:rsid w:val="00EA2E1E"/>
    <w:rsid w:val="00EE0680"/>
    <w:rsid w:val="00EE0B5D"/>
    <w:rsid w:val="00EE3FE7"/>
    <w:rsid w:val="00EF5E42"/>
    <w:rsid w:val="00F32BBE"/>
    <w:rsid w:val="00F37D02"/>
    <w:rsid w:val="00F62895"/>
    <w:rsid w:val="00F64E18"/>
    <w:rsid w:val="00FA5D43"/>
    <w:rsid w:val="00FB5030"/>
    <w:rsid w:val="00FC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1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933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B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2B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4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86B"/>
  </w:style>
  <w:style w:type="paragraph" w:styleId="Piedepgina">
    <w:name w:val="footer"/>
    <w:basedOn w:val="Normal"/>
    <w:link w:val="PiedepginaCar"/>
    <w:uiPriority w:val="99"/>
    <w:unhideWhenUsed/>
    <w:rsid w:val="009F4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86B"/>
  </w:style>
  <w:style w:type="character" w:customStyle="1" w:styleId="Ttulo1Car">
    <w:name w:val="Título 1 Car"/>
    <w:basedOn w:val="Fuentedeprrafopredeter"/>
    <w:link w:val="Ttulo1"/>
    <w:uiPriority w:val="9"/>
    <w:rsid w:val="00C933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A2E1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7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84F8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84F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4F8E"/>
    <w:pPr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E35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1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933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B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2B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4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86B"/>
  </w:style>
  <w:style w:type="paragraph" w:styleId="Piedepgina">
    <w:name w:val="footer"/>
    <w:basedOn w:val="Normal"/>
    <w:link w:val="PiedepginaCar"/>
    <w:uiPriority w:val="99"/>
    <w:unhideWhenUsed/>
    <w:rsid w:val="009F4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86B"/>
  </w:style>
  <w:style w:type="character" w:customStyle="1" w:styleId="Ttulo1Car">
    <w:name w:val="Título 1 Car"/>
    <w:basedOn w:val="Fuentedeprrafopredeter"/>
    <w:link w:val="Ttulo1"/>
    <w:uiPriority w:val="9"/>
    <w:rsid w:val="00C933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A2E1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7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84F8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84F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4F8E"/>
    <w:pPr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E35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72.30.28.50/SI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DCDC3B5-F726-406C-A9F9-372ED095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Mexicana</vt:lpstr>
    </vt:vector>
  </TitlesOfParts>
  <Company>Hewlett-Packard Company</Company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Mexicana</dc:title>
  <dc:subject>Manual de Usuario del Sistema Informático</dc:subject>
  <dc:creator>Módulo PLD</dc:creator>
  <cp:lastModifiedBy>Lazaro Gonzalez Montoya</cp:lastModifiedBy>
  <cp:revision>3</cp:revision>
  <dcterms:created xsi:type="dcterms:W3CDTF">2013-07-15T19:00:00Z</dcterms:created>
  <dcterms:modified xsi:type="dcterms:W3CDTF">2013-07-15T22:30:00Z</dcterms:modified>
</cp:coreProperties>
</file>