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842"/>
        <w:gridCol w:w="284"/>
        <w:gridCol w:w="1559"/>
        <w:gridCol w:w="3260"/>
        <w:gridCol w:w="284"/>
        <w:gridCol w:w="1701"/>
        <w:gridCol w:w="2410"/>
      </w:tblGrid>
      <w:tr w:rsidR="003C2154" w:rsidRPr="00E80582" w:rsidTr="00A357FC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C3669D" w:rsidP="009C58F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/PLD/</w:t>
            </w:r>
            <w:r w:rsidR="009C58F2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646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F73EB9" w:rsidP="009C58F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Se agrega </w:t>
            </w:r>
            <w:r w:rsidR="009C58F2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el módulo de Tipo de Cambio para que el usuario sea capaz de operar los valores de tipo de cambio desde el aplicativo PLD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9C58F2" w:rsidP="009C58F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01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>/0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 xml:space="preserve">/2013 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8:25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3C2154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Lázaro Adrián González Montoya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Desa01</w:t>
            </w:r>
          </w:p>
        </w:tc>
      </w:tr>
      <w:tr w:rsidR="003C2154" w:rsidRPr="00E80582" w:rsidTr="00E80582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Implementación a Producción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58F2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Carlos Minor Rodríguez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F73EB9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A357F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8F18DC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Pr="00771EBC" w:rsidRDefault="00C3669D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$/PLD/App/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Desarrollo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BIM.PLD.BusinessEntities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</w:p>
        </w:tc>
        <w:tc>
          <w:tcPr>
            <w:tcW w:w="2694" w:type="dxa"/>
          </w:tcPr>
          <w:p w:rsidR="00C3669D" w:rsidRPr="00771EBC" w:rsidRDefault="00405DC8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TipoCambio</w:t>
            </w:r>
            <w:r w:rsidR="00C3669D" w:rsidRPr="00967902">
              <w:rPr>
                <w:rFonts w:ascii="Arial" w:hAnsi="Arial" w:cs="Arial"/>
                <w:sz w:val="16"/>
                <w:szCs w:val="16"/>
                <w:lang w:val="en-US"/>
              </w:rPr>
              <w:t>.cs</w:t>
            </w:r>
            <w:proofErr w:type="spellEnd"/>
          </w:p>
        </w:tc>
        <w:tc>
          <w:tcPr>
            <w:tcW w:w="1275" w:type="dxa"/>
          </w:tcPr>
          <w:p w:rsidR="00C3669D" w:rsidRPr="00771EBC" w:rsidRDefault="008F18DC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967902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entidad que se utiliza para encapsular la información referente al módulo de tipo de cambio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Pr="0033156C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BIM.PLD.BusinessLogic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TipoCambioLogic.cs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la interfaz con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dataAccess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para el consumo de los métodos para obtención de información así como para la inserción.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Pr="0033156C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TipoCambioDataAccess.cs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la interfaz con los procedimientos almacenados que interactúan con la base de datos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caroline</w:t>
            </w:r>
            <w:proofErr w:type="spellEnd"/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Pr="0033156C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BIM.PLD.Services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TipoCambioServices.cs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agregan los servicios web para el consumo de los métodos de la lógica de negocio.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Pr="0033156C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$/PLD/App/Desarrollo/Desa01/BIM.PLD.Services/TipoCambio/Contract/</w:t>
            </w:r>
          </w:p>
        </w:tc>
        <w:tc>
          <w:tcPr>
            <w:tcW w:w="2694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ITipoCambioServices.cs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Corresponde a la interfaz del servicio web para consumirlo.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BIM.PLD.TestHost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App.config</w:t>
            </w:r>
            <w:proofErr w:type="spellEnd"/>
          </w:p>
        </w:tc>
        <w:tc>
          <w:tcPr>
            <w:tcW w:w="1275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Archivo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CONFIG</w:t>
            </w:r>
          </w:p>
        </w:tc>
        <w:tc>
          <w:tcPr>
            <w:tcW w:w="4395" w:type="dxa"/>
          </w:tcPr>
          <w:p w:rsidR="00C3669D" w:rsidRPr="0033156C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agregan las cadenas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binding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 servicio web incorporado así como los puertos del mismo.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BIM.PLD.TestHost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Program.cs</w:t>
            </w:r>
            <w:proofErr w:type="spellEnd"/>
          </w:p>
        </w:tc>
        <w:tc>
          <w:tcPr>
            <w:tcW w:w="1275" w:type="dxa"/>
          </w:tcPr>
          <w:p w:rsidR="00C3669D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incorpora el nuevo servicio web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Modificación </w:t>
            </w:r>
          </w:p>
        </w:tc>
        <w:tc>
          <w:tcPr>
            <w:tcW w:w="5103" w:type="dxa"/>
          </w:tcPr>
          <w:p w:rsidR="00C3669D" w:rsidRDefault="00405DC8" w:rsidP="00405DC8">
            <w:pPr>
              <w:rPr>
                <w:rFonts w:ascii="Arial" w:hAnsi="Arial" w:cs="Arial"/>
                <w:sz w:val="16"/>
                <w:szCs w:val="16"/>
              </w:rPr>
            </w:pPr>
            <w:r w:rsidRPr="00405DC8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405DC8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F6E06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5DC8">
              <w:rPr>
                <w:rFonts w:ascii="Arial" w:hAnsi="Arial" w:cs="Arial"/>
                <w:sz w:val="16"/>
                <w:szCs w:val="16"/>
              </w:rPr>
              <w:t>Web.config</w:t>
            </w:r>
            <w:proofErr w:type="spellEnd"/>
          </w:p>
        </w:tc>
        <w:tc>
          <w:tcPr>
            <w:tcW w:w="1275" w:type="dxa"/>
          </w:tcPr>
          <w:p w:rsidR="00C3669D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Archivo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CONFIG</w:t>
            </w:r>
          </w:p>
        </w:tc>
        <w:tc>
          <w:tcPr>
            <w:tcW w:w="4395" w:type="dxa"/>
          </w:tcPr>
          <w:p w:rsidR="00C3669D" w:rsidRDefault="00405DC8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agregan los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binding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para el servicio web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405DC8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Default="00B27E67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Context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F6E06" w:rsidRDefault="00B27E67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TipoCambio.dbml</w:t>
            </w:r>
            <w:proofErr w:type="spellEnd"/>
          </w:p>
        </w:tc>
        <w:tc>
          <w:tcPr>
            <w:tcW w:w="1275" w:type="dxa"/>
          </w:tcPr>
          <w:p w:rsidR="00C3669D" w:rsidRDefault="00B27E67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C3669D" w:rsidRDefault="00B27E67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para poder implementar los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que se dan de alta para tipo de cambio.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B27E67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C3669D" w:rsidRDefault="00B27E67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93FE5" w:rsidRDefault="00B27E67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frmTCAutomatico.aspx</w:t>
            </w:r>
          </w:p>
        </w:tc>
        <w:tc>
          <w:tcPr>
            <w:tcW w:w="1275" w:type="dxa"/>
          </w:tcPr>
          <w:p w:rsidR="00C3669D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</w:t>
            </w:r>
          </w:p>
        </w:tc>
        <w:tc>
          <w:tcPr>
            <w:tcW w:w="4395" w:type="dxa"/>
          </w:tcPr>
          <w:p w:rsidR="00C3669D" w:rsidRDefault="00B27E67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forma que permite al usuario dar de alta valores de tipo de cambio de forma automática con respecto a la URL de Banxico.</w:t>
            </w:r>
          </w:p>
        </w:tc>
      </w:tr>
      <w:tr w:rsidR="00E146FF" w:rsidRPr="00E80582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967902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967902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frmTCAutomatico.aspx.cs</w:t>
            </w:r>
            <w:proofErr w:type="spellEnd"/>
          </w:p>
        </w:tc>
        <w:tc>
          <w:tcPr>
            <w:tcW w:w="1275" w:type="dxa"/>
          </w:tcPr>
          <w:p w:rsidR="00E146FF" w:rsidRDefault="00E146FF" w:rsidP="00792C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E146FF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forma que permite al usuario dar de alta valores de tipo de cambio de forma automática con respecto a la URL de Banxico.</w:t>
            </w:r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frmTCManual.aspx</w:t>
            </w:r>
          </w:p>
        </w:tc>
        <w:tc>
          <w:tcPr>
            <w:tcW w:w="1275" w:type="dxa"/>
          </w:tcPr>
          <w:p w:rsidR="00E146FF" w:rsidRPr="00B27E67" w:rsidRDefault="00E146FF" w:rsidP="00DD36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</w:t>
            </w:r>
          </w:p>
        </w:tc>
        <w:tc>
          <w:tcPr>
            <w:tcW w:w="4395" w:type="dxa"/>
          </w:tcPr>
          <w:p w:rsidR="00E146FF" w:rsidRPr="0091786B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forma que permite al usuario dar de alta valores de tipo de cambio de forma manual.</w:t>
            </w:r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frmTCManual.aspx.cs</w:t>
            </w:r>
            <w:proofErr w:type="spellEnd"/>
          </w:p>
        </w:tc>
        <w:tc>
          <w:tcPr>
            <w:tcW w:w="1275" w:type="dxa"/>
          </w:tcPr>
          <w:p w:rsidR="00E146FF" w:rsidRDefault="00E146FF" w:rsidP="00792C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E146FF" w:rsidRPr="0091786B" w:rsidRDefault="00E146FF" w:rsidP="001A19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forma que permite al usuario dar de alta valores de tipo de cambio de forma manual.</w:t>
            </w:r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BIM.PLD.Services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</w:p>
        </w:tc>
        <w:tc>
          <w:tcPr>
            <w:tcW w:w="1275" w:type="dxa"/>
          </w:tcPr>
          <w:p w:rsidR="00E146FF" w:rsidRPr="00B27E67" w:rsidRDefault="00E146FF" w:rsidP="00DD36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Carpeta</w:t>
            </w:r>
          </w:p>
        </w:tc>
        <w:tc>
          <w:tcPr>
            <w:tcW w:w="4395" w:type="dxa"/>
          </w:tcPr>
          <w:p w:rsidR="00E146FF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carpeta que contiene los servicios de Tipo de Cambio.</w:t>
            </w:r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 w:rsidRPr="00B27E67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BIM.PLD.Services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B27E67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27E67">
              <w:rPr>
                <w:rFonts w:ascii="Arial" w:hAnsi="Arial" w:cs="Arial"/>
                <w:sz w:val="16"/>
                <w:szCs w:val="16"/>
              </w:rPr>
              <w:t>Contract</w:t>
            </w:r>
            <w:proofErr w:type="spellEnd"/>
          </w:p>
        </w:tc>
        <w:tc>
          <w:tcPr>
            <w:tcW w:w="1275" w:type="dxa"/>
          </w:tcPr>
          <w:p w:rsidR="00E146FF" w:rsidRDefault="00E146FF" w:rsidP="00DD36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Carpeta</w:t>
            </w:r>
          </w:p>
        </w:tc>
        <w:tc>
          <w:tcPr>
            <w:tcW w:w="4395" w:type="dxa"/>
          </w:tcPr>
          <w:p w:rsidR="00E146FF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Carpeta que contiene la interfaz del servicio web.</w:t>
            </w:r>
          </w:p>
        </w:tc>
      </w:tr>
      <w:tr w:rsidR="00E146FF" w:rsidRPr="0091786B" w:rsidTr="00E80582">
        <w:tc>
          <w:tcPr>
            <w:tcW w:w="1242" w:type="dxa"/>
          </w:tcPr>
          <w:p w:rsidR="00E146FF" w:rsidRDefault="00E146FF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5103" w:type="dxa"/>
          </w:tcPr>
          <w:p w:rsidR="00E146FF" w:rsidRPr="00B27E67" w:rsidRDefault="00E146FF" w:rsidP="00FB2DAF">
            <w:pPr>
              <w:rPr>
                <w:rFonts w:ascii="Arial" w:hAnsi="Arial" w:cs="Arial"/>
                <w:sz w:val="16"/>
                <w:szCs w:val="16"/>
              </w:rPr>
            </w:pPr>
            <w:r w:rsidRPr="00FB2DAF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B27E67" w:rsidRDefault="00E146F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</w:p>
        </w:tc>
        <w:tc>
          <w:tcPr>
            <w:tcW w:w="1275" w:type="dxa"/>
          </w:tcPr>
          <w:p w:rsidR="00E146FF" w:rsidRDefault="00E146FF" w:rsidP="00DD36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Carpeta</w:t>
            </w:r>
          </w:p>
        </w:tc>
        <w:tc>
          <w:tcPr>
            <w:tcW w:w="4395" w:type="dxa"/>
          </w:tcPr>
          <w:p w:rsidR="00E146FF" w:rsidRDefault="00E146FF" w:rsidP="00B2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Carpeta que contiene las formas de interfaz de usuario para el módulo de tipo de cambio.</w:t>
            </w:r>
          </w:p>
        </w:tc>
      </w:tr>
    </w:tbl>
    <w:p w:rsidR="001C1AC4" w:rsidRPr="0091786B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405DC8" w:rsidRDefault="00405DC8" w:rsidP="001C1AC4">
      <w:pPr>
        <w:spacing w:after="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Nota: Se agregó un servicio de Windows para la aplicación que escucha por el puerto: </w:t>
      </w:r>
      <w:r w:rsidR="00B27E67" w:rsidRPr="00A53936">
        <w:rPr>
          <w:rFonts w:ascii="Arial" w:hAnsi="Arial" w:cs="Arial"/>
          <w:b/>
          <w:sz w:val="14"/>
          <w:szCs w:val="14"/>
          <w:u w:val="single"/>
        </w:rPr>
        <w:t>40600</w:t>
      </w:r>
      <w:r w:rsidR="00B27E67">
        <w:rPr>
          <w:rFonts w:ascii="Arial" w:hAnsi="Arial" w:cs="Arial"/>
          <w:b/>
          <w:sz w:val="14"/>
          <w:szCs w:val="14"/>
        </w:rPr>
        <w:t xml:space="preserve"> para </w:t>
      </w:r>
      <w:proofErr w:type="spellStart"/>
      <w:r w:rsidR="00B27E67">
        <w:rPr>
          <w:rFonts w:ascii="Arial" w:hAnsi="Arial" w:cs="Arial"/>
          <w:b/>
          <w:sz w:val="14"/>
          <w:szCs w:val="14"/>
        </w:rPr>
        <w:t>localhost</w:t>
      </w:r>
      <w:proofErr w:type="spellEnd"/>
      <w:r w:rsidR="00B27E67">
        <w:rPr>
          <w:rFonts w:ascii="Arial" w:hAnsi="Arial" w:cs="Arial"/>
          <w:b/>
          <w:sz w:val="14"/>
          <w:szCs w:val="14"/>
        </w:rPr>
        <w:t xml:space="preserve"> y </w:t>
      </w:r>
      <w:r w:rsidR="00B27E67" w:rsidRPr="00A53936">
        <w:rPr>
          <w:rFonts w:ascii="Arial" w:hAnsi="Arial" w:cs="Arial"/>
          <w:b/>
          <w:sz w:val="14"/>
          <w:szCs w:val="14"/>
          <w:u w:val="single"/>
        </w:rPr>
        <w:t>40690</w:t>
      </w:r>
      <w:r w:rsidR="00B27E67">
        <w:rPr>
          <w:rFonts w:ascii="Arial" w:hAnsi="Arial" w:cs="Arial"/>
          <w:b/>
          <w:sz w:val="14"/>
          <w:szCs w:val="14"/>
        </w:rPr>
        <w:t xml:space="preserve"> para </w:t>
      </w:r>
      <w:proofErr w:type="spellStart"/>
      <w:r w:rsidR="00B27E67">
        <w:rPr>
          <w:rFonts w:ascii="Arial" w:hAnsi="Arial" w:cs="Arial"/>
          <w:b/>
          <w:sz w:val="14"/>
          <w:szCs w:val="14"/>
        </w:rPr>
        <w:t>net.tcp</w:t>
      </w:r>
      <w:proofErr w:type="spellEnd"/>
      <w:r w:rsidR="00B27E67">
        <w:rPr>
          <w:rFonts w:ascii="Arial" w:hAnsi="Arial" w:cs="Arial"/>
          <w:b/>
          <w:sz w:val="14"/>
          <w:szCs w:val="14"/>
        </w:rPr>
        <w:t>.</w:t>
      </w:r>
    </w:p>
    <w:p w:rsidR="00B27E67" w:rsidRDefault="00B27E67" w:rsidP="001C1AC4">
      <w:pPr>
        <w:spacing w:after="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         El servicio lleva como nombre: </w:t>
      </w:r>
      <w:proofErr w:type="spellStart"/>
      <w:r>
        <w:rPr>
          <w:rFonts w:ascii="Arial" w:hAnsi="Arial" w:cs="Arial"/>
          <w:b/>
          <w:sz w:val="14"/>
          <w:szCs w:val="14"/>
        </w:rPr>
        <w:t>TipoCambioServices</w:t>
      </w:r>
      <w:proofErr w:type="spellEnd"/>
      <w:r>
        <w:rPr>
          <w:rFonts w:ascii="Arial" w:hAnsi="Arial" w:cs="Arial"/>
          <w:b/>
          <w:sz w:val="14"/>
          <w:szCs w:val="14"/>
        </w:rPr>
        <w:t>.</w:t>
      </w:r>
    </w:p>
    <w:p w:rsidR="00405DC8" w:rsidRDefault="00405DC8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lastRenderedPageBreak/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661D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18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B2DAF" w:rsidRPr="00FB2DAF">
              <w:rPr>
                <w:rFonts w:ascii="Arial" w:hAnsi="Arial" w:cs="Arial"/>
                <w:sz w:val="16"/>
                <w:szCs w:val="16"/>
              </w:rPr>
              <w:t>stp_getTipoCambio</w:t>
            </w:r>
            <w:proofErr w:type="spellEnd"/>
          </w:p>
        </w:tc>
        <w:tc>
          <w:tcPr>
            <w:tcW w:w="1276" w:type="dxa"/>
          </w:tcPr>
          <w:p w:rsidR="00C3669D" w:rsidRPr="0033156C" w:rsidRDefault="00FB2DA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FB2DAF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un catálogo de tipo de cambio.</w:t>
            </w:r>
          </w:p>
        </w:tc>
        <w:tc>
          <w:tcPr>
            <w:tcW w:w="3562" w:type="dxa"/>
          </w:tcPr>
          <w:p w:rsidR="00C3669D" w:rsidRPr="0033156C" w:rsidRDefault="00FB2DAF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FB2DAF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 xml:space="preserve">/Desarrollo/Scripts/Elementos de Trabajo/0646 Tipo de cambio 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caroline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 xml:space="preserve"> automático y manual/0 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stp_getTipoCambio.sql</w:t>
            </w:r>
            <w:proofErr w:type="spellEnd"/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18" w:type="dxa"/>
          </w:tcPr>
          <w:p w:rsidR="00C3669D" w:rsidRPr="0033156C" w:rsidRDefault="00FB2DAF" w:rsidP="00FB2DA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stp_InsertaTipoCambioManual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C3669D" w:rsidP="00FB2DA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para la inserción de </w:t>
            </w:r>
            <w:proofErr w:type="spellStart"/>
            <w:r w:rsidR="00FB2DAF">
              <w:rPr>
                <w:rFonts w:ascii="Arial" w:hAnsi="Arial" w:cs="Arial"/>
                <w:sz w:val="16"/>
                <w:szCs w:val="16"/>
              </w:rPr>
              <w:t>de</w:t>
            </w:r>
            <w:proofErr w:type="spellEnd"/>
            <w:r w:rsidR="00FB2DAF">
              <w:rPr>
                <w:rFonts w:ascii="Arial" w:hAnsi="Arial" w:cs="Arial"/>
                <w:sz w:val="16"/>
                <w:szCs w:val="16"/>
              </w:rPr>
              <w:t xml:space="preserve"> tipo de cambio en la base de datos de </w:t>
            </w:r>
            <w:proofErr w:type="spellStart"/>
            <w:r w:rsidR="00FB2DAF">
              <w:rPr>
                <w:rFonts w:ascii="Arial" w:hAnsi="Arial" w:cs="Arial"/>
                <w:sz w:val="16"/>
                <w:szCs w:val="16"/>
              </w:rPr>
              <w:t>caroline</w:t>
            </w:r>
            <w:proofErr w:type="spellEnd"/>
          </w:p>
        </w:tc>
        <w:tc>
          <w:tcPr>
            <w:tcW w:w="3562" w:type="dxa"/>
          </w:tcPr>
          <w:p w:rsidR="00C3669D" w:rsidRPr="0033156C" w:rsidRDefault="00FB2DAF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FB2DAF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 xml:space="preserve">/Desarrollo/Scripts/Elementos de Trabajo/0646 Tipo de cambio 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caroline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 xml:space="preserve"> automático y manual/1 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stp_InsertaTipoCambioManual.sql</w:t>
            </w:r>
            <w:proofErr w:type="spellEnd"/>
          </w:p>
        </w:tc>
      </w:tr>
      <w:tr w:rsidR="007E3BC7" w:rsidRPr="00E80582" w:rsidTr="00E80582">
        <w:tc>
          <w:tcPr>
            <w:tcW w:w="1306" w:type="dxa"/>
          </w:tcPr>
          <w:p w:rsidR="007E3BC7" w:rsidRDefault="007E3BC7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Alta </w:t>
            </w:r>
          </w:p>
        </w:tc>
        <w:tc>
          <w:tcPr>
            <w:tcW w:w="1261" w:type="dxa"/>
          </w:tcPr>
          <w:p w:rsidR="007E3BC7" w:rsidRPr="0033156C" w:rsidRDefault="007E3BC7" w:rsidP="00776A6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7E3BC7" w:rsidRPr="0033156C" w:rsidRDefault="007E3BC7" w:rsidP="00776A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18" w:type="dxa"/>
          </w:tcPr>
          <w:p w:rsidR="007E3BC7" w:rsidRPr="0033156C" w:rsidRDefault="007E3BC7" w:rsidP="00776A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00 Agregado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Menu</w:t>
            </w:r>
            <w:proofErr w:type="spellEnd"/>
          </w:p>
        </w:tc>
        <w:tc>
          <w:tcPr>
            <w:tcW w:w="1276" w:type="dxa"/>
          </w:tcPr>
          <w:p w:rsidR="007E3BC7" w:rsidRPr="0033156C" w:rsidRDefault="007E3BC7" w:rsidP="00776A6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7E3BC7" w:rsidRPr="0033156C" w:rsidRDefault="007E3BC7" w:rsidP="007E3BC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inserción de menú</w:t>
            </w:r>
            <w:bookmarkStart w:id="0" w:name="_GoBack"/>
            <w:bookmarkEnd w:id="0"/>
          </w:p>
        </w:tc>
        <w:tc>
          <w:tcPr>
            <w:tcW w:w="3562" w:type="dxa"/>
          </w:tcPr>
          <w:p w:rsidR="007E3BC7" w:rsidRPr="0033156C" w:rsidRDefault="007E3BC7" w:rsidP="00776A68">
            <w:pPr>
              <w:rPr>
                <w:rFonts w:ascii="Arial" w:hAnsi="Arial" w:cs="Arial"/>
                <w:sz w:val="16"/>
                <w:szCs w:val="16"/>
              </w:rPr>
            </w:pPr>
            <w:r w:rsidRPr="00FB2DAF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 xml:space="preserve">/Desarrollo/Scripts/Elementos de Trabajo/0646 Tipo de cambio </w:t>
            </w:r>
            <w:proofErr w:type="spellStart"/>
            <w:r w:rsidRPr="00FB2DAF">
              <w:rPr>
                <w:rFonts w:ascii="Arial" w:hAnsi="Arial" w:cs="Arial"/>
                <w:sz w:val="16"/>
                <w:szCs w:val="16"/>
              </w:rPr>
              <w:t>caroline</w:t>
            </w:r>
            <w:proofErr w:type="spellEnd"/>
            <w:r w:rsidRPr="00FB2DAF">
              <w:rPr>
                <w:rFonts w:ascii="Arial" w:hAnsi="Arial" w:cs="Arial"/>
                <w:sz w:val="16"/>
                <w:szCs w:val="16"/>
              </w:rPr>
              <w:t xml:space="preserve"> automático y manual/</w:t>
            </w:r>
            <w:r w:rsidRPr="007E3BC7">
              <w:rPr>
                <w:rFonts w:ascii="Arial" w:hAnsi="Arial" w:cs="Arial"/>
                <w:sz w:val="16"/>
                <w:szCs w:val="16"/>
              </w:rPr>
              <w:t xml:space="preserve">00 Agregado de </w:t>
            </w:r>
            <w:proofErr w:type="spellStart"/>
            <w:r w:rsidRPr="007E3BC7">
              <w:rPr>
                <w:rFonts w:ascii="Arial" w:hAnsi="Arial" w:cs="Arial"/>
                <w:sz w:val="16"/>
                <w:szCs w:val="16"/>
              </w:rPr>
              <w:t>Menu.sql</w:t>
            </w:r>
            <w:proofErr w:type="spellEnd"/>
          </w:p>
        </w:tc>
      </w:tr>
    </w:tbl>
    <w:p w:rsidR="009C7107" w:rsidRPr="00E80582" w:rsidRDefault="009C7107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p w:rsidR="00AD2CD2" w:rsidRPr="00C3669D" w:rsidRDefault="005661DD" w:rsidP="005661DD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lastRenderedPageBreak/>
        <w:t>ADICIONALES</w:t>
      </w:r>
    </w:p>
    <w:p w:rsidR="00C3669D" w:rsidRPr="00E80582" w:rsidRDefault="00C3669D" w:rsidP="005661DD">
      <w:pPr>
        <w:spacing w:after="0"/>
        <w:rPr>
          <w:rFonts w:ascii="Arial" w:hAnsi="Arial" w:cs="Arial"/>
          <w:sz w:val="14"/>
          <w:szCs w:val="14"/>
        </w:rPr>
      </w:pPr>
    </w:p>
    <w:p w:rsidR="0058664C" w:rsidRDefault="0058664C" w:rsidP="005661DD">
      <w:pPr>
        <w:spacing w:after="0"/>
        <w:rPr>
          <w:rFonts w:ascii="Arial" w:hAnsi="Arial" w:cs="Arial"/>
          <w:sz w:val="14"/>
          <w:szCs w:val="14"/>
        </w:rPr>
      </w:pPr>
    </w:p>
    <w:p w:rsidR="00AD2CD2" w:rsidRPr="00E80582" w:rsidRDefault="00AD2CD2" w:rsidP="005661DD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3B3BCD" w:rsidRPr="003B3BCD" w:rsidTr="0058664C">
        <w:trPr>
          <w:jc w:val="center"/>
        </w:trPr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Mauricio Mendoza Zarate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Admón. Base de Datos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Luis Felipe Gutiérrez Cruz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Sistemas operativos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Producción</w:t>
            </w: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Carlos Lara Pérez</w:t>
            </w:r>
          </w:p>
        </w:tc>
      </w:tr>
    </w:tbl>
    <w:p w:rsidR="00CB71A0" w:rsidRPr="003B3BCD" w:rsidRDefault="00CB71A0" w:rsidP="0058664C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C0" w:rsidRDefault="000858C0" w:rsidP="00370FE5">
      <w:pPr>
        <w:spacing w:after="0" w:line="240" w:lineRule="auto"/>
      </w:pPr>
      <w:r>
        <w:separator/>
      </w:r>
    </w:p>
  </w:endnote>
  <w:endnote w:type="continuationSeparator" w:id="0">
    <w:p w:rsidR="000858C0" w:rsidRDefault="000858C0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0858C0" w:rsidP="00345A82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7E3BC7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7E3BC7" w:rsidRPr="007E3BC7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3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C0" w:rsidRDefault="000858C0" w:rsidP="00370FE5">
      <w:pPr>
        <w:spacing w:after="0" w:line="240" w:lineRule="auto"/>
      </w:pPr>
      <w:r>
        <w:separator/>
      </w:r>
    </w:p>
  </w:footnote>
  <w:footnote w:type="continuationSeparator" w:id="0">
    <w:p w:rsidR="000858C0" w:rsidRDefault="000858C0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45DC3A8" wp14:editId="7C27F3F9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858C0"/>
    <w:rsid w:val="00091E7E"/>
    <w:rsid w:val="000B4C73"/>
    <w:rsid w:val="000D001C"/>
    <w:rsid w:val="000D5312"/>
    <w:rsid w:val="000D6418"/>
    <w:rsid w:val="000F2869"/>
    <w:rsid w:val="00117ED2"/>
    <w:rsid w:val="00160776"/>
    <w:rsid w:val="00164FA5"/>
    <w:rsid w:val="001B711E"/>
    <w:rsid w:val="001C1AC4"/>
    <w:rsid w:val="001C1B76"/>
    <w:rsid w:val="001C6A63"/>
    <w:rsid w:val="001D2F0D"/>
    <w:rsid w:val="001F3D41"/>
    <w:rsid w:val="00210FAA"/>
    <w:rsid w:val="00264CCC"/>
    <w:rsid w:val="00274A99"/>
    <w:rsid w:val="00286FBC"/>
    <w:rsid w:val="00292C5A"/>
    <w:rsid w:val="002B3B81"/>
    <w:rsid w:val="002E08F9"/>
    <w:rsid w:val="002E50B4"/>
    <w:rsid w:val="002F4273"/>
    <w:rsid w:val="0031543F"/>
    <w:rsid w:val="0032103F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1425"/>
    <w:rsid w:val="00405DC8"/>
    <w:rsid w:val="004139CA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BBB"/>
    <w:rsid w:val="00585C98"/>
    <w:rsid w:val="0058664C"/>
    <w:rsid w:val="005B0F05"/>
    <w:rsid w:val="005B3C36"/>
    <w:rsid w:val="005E36B0"/>
    <w:rsid w:val="005E6AF7"/>
    <w:rsid w:val="006039B4"/>
    <w:rsid w:val="0062495D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5268A"/>
    <w:rsid w:val="00756590"/>
    <w:rsid w:val="00765950"/>
    <w:rsid w:val="00766E9E"/>
    <w:rsid w:val="00774B67"/>
    <w:rsid w:val="007754BF"/>
    <w:rsid w:val="007A76F6"/>
    <w:rsid w:val="007A789E"/>
    <w:rsid w:val="007B5F62"/>
    <w:rsid w:val="007C31CD"/>
    <w:rsid w:val="007D287F"/>
    <w:rsid w:val="007D3A6E"/>
    <w:rsid w:val="007D6FEB"/>
    <w:rsid w:val="007E3BC7"/>
    <w:rsid w:val="008147EA"/>
    <w:rsid w:val="00826DE7"/>
    <w:rsid w:val="00835C34"/>
    <w:rsid w:val="00870389"/>
    <w:rsid w:val="00873D2C"/>
    <w:rsid w:val="008926B2"/>
    <w:rsid w:val="008A447E"/>
    <w:rsid w:val="008B2693"/>
    <w:rsid w:val="008D6F29"/>
    <w:rsid w:val="008F18DC"/>
    <w:rsid w:val="008F3114"/>
    <w:rsid w:val="009052D7"/>
    <w:rsid w:val="0091025C"/>
    <w:rsid w:val="0091786B"/>
    <w:rsid w:val="00983F55"/>
    <w:rsid w:val="009846A7"/>
    <w:rsid w:val="00991CCD"/>
    <w:rsid w:val="009B745B"/>
    <w:rsid w:val="009C58F2"/>
    <w:rsid w:val="009C7107"/>
    <w:rsid w:val="009E351C"/>
    <w:rsid w:val="009E6A19"/>
    <w:rsid w:val="009F6EBB"/>
    <w:rsid w:val="00A357FC"/>
    <w:rsid w:val="00A40898"/>
    <w:rsid w:val="00A44DFE"/>
    <w:rsid w:val="00A53936"/>
    <w:rsid w:val="00A54FCC"/>
    <w:rsid w:val="00AC28D3"/>
    <w:rsid w:val="00AD2CD2"/>
    <w:rsid w:val="00AE3B3F"/>
    <w:rsid w:val="00AF7682"/>
    <w:rsid w:val="00B04E37"/>
    <w:rsid w:val="00B12D2E"/>
    <w:rsid w:val="00B27E67"/>
    <w:rsid w:val="00B50573"/>
    <w:rsid w:val="00B649B8"/>
    <w:rsid w:val="00BA567C"/>
    <w:rsid w:val="00BA5A48"/>
    <w:rsid w:val="00BC17DA"/>
    <w:rsid w:val="00BE378A"/>
    <w:rsid w:val="00BE3973"/>
    <w:rsid w:val="00C03498"/>
    <w:rsid w:val="00C3669D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D090E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86CB3"/>
    <w:rsid w:val="00DA7EB7"/>
    <w:rsid w:val="00DC4829"/>
    <w:rsid w:val="00E03A7A"/>
    <w:rsid w:val="00E13547"/>
    <w:rsid w:val="00E146FF"/>
    <w:rsid w:val="00E21FF7"/>
    <w:rsid w:val="00E80582"/>
    <w:rsid w:val="00E856B7"/>
    <w:rsid w:val="00EB1BEC"/>
    <w:rsid w:val="00EB1C7E"/>
    <w:rsid w:val="00EB2497"/>
    <w:rsid w:val="00EC05C7"/>
    <w:rsid w:val="00EC567D"/>
    <w:rsid w:val="00ED339B"/>
    <w:rsid w:val="00EE38A2"/>
    <w:rsid w:val="00EF4074"/>
    <w:rsid w:val="00F07EF9"/>
    <w:rsid w:val="00F20F18"/>
    <w:rsid w:val="00F3168C"/>
    <w:rsid w:val="00F417DB"/>
    <w:rsid w:val="00F434C9"/>
    <w:rsid w:val="00F516D1"/>
    <w:rsid w:val="00F67475"/>
    <w:rsid w:val="00F73EB9"/>
    <w:rsid w:val="00F9004D"/>
    <w:rsid w:val="00F927D5"/>
    <w:rsid w:val="00FA3D6F"/>
    <w:rsid w:val="00FA4E43"/>
    <w:rsid w:val="00FB2DAF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5BCE85-D5A3-4E2C-BA12-23FF4FD8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6</cp:revision>
  <cp:lastPrinted>2013-03-25T18:43:00Z</cp:lastPrinted>
  <dcterms:created xsi:type="dcterms:W3CDTF">2013-08-01T13:28:00Z</dcterms:created>
  <dcterms:modified xsi:type="dcterms:W3CDTF">2013-08-02T16:15:00Z</dcterms:modified>
</cp:coreProperties>
</file>