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585BBB" w:rsidP="00091FD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6408</w:t>
            </w:r>
            <w:r w:rsidR="00C3669D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</w:t>
            </w:r>
            <w:r w:rsidR="00091FDA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709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091FDA" w:rsidP="00091FD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Se agrega una bitácora para localizar los errores que pueden existir durante el proceso de carga de listas negras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091FDA" w:rsidP="00091FD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05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/0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/2013 10:2</w:t>
            </w:r>
            <w:r w:rsidR="00C3669D"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Lázaro Adrián González Montoya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Ricardo Martínez Hernández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F73EB9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BIM.PLD.BusinessLogic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ListaNegraLogic.cs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el tipo de retorno de parámetro en la carga de lista negra, de entero a cadena.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ListaNegraDataAccess.cs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el tipo de retorno de parámetro en la carga de lista negra, de entero a cadena.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Pr="0033156C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BIM.PLD.Services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ListaNegraServices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ListaNegraServices.cs</w:t>
            </w:r>
            <w:proofErr w:type="spellEnd"/>
          </w:p>
        </w:tc>
        <w:tc>
          <w:tcPr>
            <w:tcW w:w="1275" w:type="dxa"/>
          </w:tcPr>
          <w:p w:rsidR="00C3669D" w:rsidRPr="0033156C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Pr="0033156C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el tipo de retorno de parámetro en la carga de lista negra, de entero a cadena, y en se agrega captura de error en la carga de archivo al repositorio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F6E06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frmListaNegra.aspx.cs</w:t>
            </w:r>
            <w:proofErr w:type="spellEnd"/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C3669D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método para escribir en una bitácora todos aquellos errores provenientes de cada una de las capas</w:t>
            </w:r>
          </w:p>
        </w:tc>
      </w:tr>
      <w:tr w:rsidR="00C3669D" w:rsidRPr="00E80582" w:rsidTr="00E80582">
        <w:tc>
          <w:tcPr>
            <w:tcW w:w="1242" w:type="dxa"/>
          </w:tcPr>
          <w:p w:rsidR="00C3669D" w:rsidRDefault="00C3669D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C3669D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BIM.PLD.DataAccess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Context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C3669D" w:rsidRPr="00193FE5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ListaNegra.dbml</w:t>
            </w:r>
            <w:proofErr w:type="spellEnd"/>
          </w:p>
        </w:tc>
        <w:tc>
          <w:tcPr>
            <w:tcW w:w="1275" w:type="dxa"/>
          </w:tcPr>
          <w:p w:rsidR="00C3669D" w:rsidRDefault="008F18DC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Designer</w:t>
            </w:r>
            <w:proofErr w:type="spellEnd"/>
          </w:p>
        </w:tc>
        <w:tc>
          <w:tcPr>
            <w:tcW w:w="4395" w:type="dxa"/>
          </w:tcPr>
          <w:p w:rsidR="00C3669D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implementa la modificación del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</w:tr>
      <w:tr w:rsidR="00F80A74" w:rsidRPr="00E80582" w:rsidTr="00E80582">
        <w:tc>
          <w:tcPr>
            <w:tcW w:w="1242" w:type="dxa"/>
          </w:tcPr>
          <w:p w:rsidR="00F80A74" w:rsidRDefault="00F80A74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F80A74" w:rsidRPr="00967902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967902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967902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F80A74" w:rsidRPr="00967902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967902">
              <w:rPr>
                <w:rFonts w:ascii="Arial" w:hAnsi="Arial" w:cs="Arial"/>
                <w:sz w:val="16"/>
                <w:szCs w:val="16"/>
              </w:rPr>
              <w:t>frmListaNegra.aspx</w:t>
            </w:r>
          </w:p>
        </w:tc>
        <w:tc>
          <w:tcPr>
            <w:tcW w:w="1275" w:type="dxa"/>
          </w:tcPr>
          <w:p w:rsid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ASP.NET Server Page</w:t>
            </w:r>
          </w:p>
        </w:tc>
        <w:tc>
          <w:tcPr>
            <w:tcW w:w="4395" w:type="dxa"/>
          </w:tcPr>
          <w:p w:rsid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corrige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tooltip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agregar proveedor</w:t>
            </w:r>
          </w:p>
        </w:tc>
      </w:tr>
      <w:tr w:rsidR="00F80A74" w:rsidRPr="00E80582" w:rsidTr="00E80582">
        <w:tc>
          <w:tcPr>
            <w:tcW w:w="1242" w:type="dxa"/>
          </w:tcPr>
          <w:p w:rsidR="00F80A74" w:rsidRDefault="00F80A74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F80A74" w:rsidRPr="00967902" w:rsidRDefault="00F80A74" w:rsidP="00F80A74">
            <w:pPr>
              <w:rPr>
                <w:rFonts w:ascii="Arial" w:hAnsi="Arial" w:cs="Arial"/>
                <w:sz w:val="16"/>
                <w:szCs w:val="16"/>
              </w:rPr>
            </w:pPr>
            <w:r w:rsidRPr="00F80A74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F80A7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F80A7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80A74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F80A7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F80A74" w:rsidRPr="00967902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 w:rsidRPr="00F80A74">
              <w:rPr>
                <w:rFonts w:ascii="Arial" w:hAnsi="Arial" w:cs="Arial"/>
                <w:sz w:val="16"/>
                <w:szCs w:val="16"/>
              </w:rPr>
              <w:t>frmTCManual.aspx</w:t>
            </w:r>
          </w:p>
        </w:tc>
        <w:tc>
          <w:tcPr>
            <w:tcW w:w="1275" w:type="dxa"/>
          </w:tcPr>
          <w:p w:rsid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ASP.NET Server Page</w:t>
            </w:r>
          </w:p>
        </w:tc>
        <w:tc>
          <w:tcPr>
            <w:tcW w:w="4395" w:type="dxa"/>
          </w:tcPr>
          <w:p w:rsid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la página en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view</w:t>
            </w:r>
            <w:proofErr w:type="spellEnd"/>
          </w:p>
        </w:tc>
      </w:tr>
      <w:tr w:rsidR="00F80A74" w:rsidRPr="00E80582" w:rsidTr="00E80582">
        <w:tc>
          <w:tcPr>
            <w:tcW w:w="1242" w:type="dxa"/>
          </w:tcPr>
          <w:p w:rsidR="00F80A74" w:rsidRDefault="00F80A74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F80A74" w:rsidRPr="00967902" w:rsidRDefault="00F80A74" w:rsidP="004E468B">
            <w:pPr>
              <w:rPr>
                <w:rFonts w:ascii="Arial" w:hAnsi="Arial" w:cs="Arial"/>
                <w:sz w:val="16"/>
                <w:szCs w:val="16"/>
              </w:rPr>
            </w:pPr>
            <w:r w:rsidRPr="00F80A74">
              <w:rPr>
                <w:rFonts w:ascii="Arial" w:hAnsi="Arial" w:cs="Arial"/>
                <w:sz w:val="16"/>
                <w:szCs w:val="16"/>
              </w:rPr>
              <w:t>$/PLD/App/Desarrollo/Desa01/</w:t>
            </w:r>
            <w:proofErr w:type="spellStart"/>
            <w:r w:rsidRPr="00F80A74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F80A74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80A74">
              <w:rPr>
                <w:rFonts w:ascii="Arial" w:hAnsi="Arial" w:cs="Arial"/>
                <w:sz w:val="16"/>
                <w:szCs w:val="16"/>
              </w:rPr>
              <w:t>TipoCambio</w:t>
            </w:r>
            <w:proofErr w:type="spellEnd"/>
            <w:r w:rsidRPr="00F80A74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F80A74" w:rsidRP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80A74">
              <w:rPr>
                <w:rFonts w:ascii="Arial" w:hAnsi="Arial" w:cs="Arial"/>
                <w:sz w:val="16"/>
                <w:szCs w:val="16"/>
              </w:rPr>
              <w:t>frmTCManual.aspx</w:t>
            </w:r>
            <w:r>
              <w:rPr>
                <w:rFonts w:ascii="Arial" w:hAnsi="Arial" w:cs="Arial"/>
                <w:sz w:val="16"/>
                <w:szCs w:val="16"/>
              </w:rPr>
              <w:t>.cs</w:t>
            </w:r>
            <w:proofErr w:type="spellEnd"/>
          </w:p>
        </w:tc>
        <w:tc>
          <w:tcPr>
            <w:tcW w:w="1275" w:type="dxa"/>
          </w:tcPr>
          <w:p w:rsidR="00F80A74" w:rsidRDefault="00F80A74" w:rsidP="004E46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F80A74" w:rsidRDefault="00F80A74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agrega la página en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view</w:t>
            </w:r>
            <w:proofErr w:type="spellEnd"/>
          </w:p>
        </w:tc>
      </w:tr>
    </w:tbl>
    <w:p w:rsidR="001C1AC4" w:rsidRPr="0091786B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  <w:tr w:rsidR="00C3669D" w:rsidRPr="00E80582" w:rsidTr="00E80582">
        <w:tc>
          <w:tcPr>
            <w:tcW w:w="130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660" w:type="dxa"/>
          </w:tcPr>
          <w:p w:rsidR="00C3669D" w:rsidRPr="0033156C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18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A6236">
              <w:rPr>
                <w:rFonts w:ascii="Arial" w:hAnsi="Arial" w:cs="Arial"/>
                <w:sz w:val="16"/>
                <w:szCs w:val="16"/>
              </w:rPr>
              <w:t>stp_CargaListasNegras</w:t>
            </w:r>
            <w:proofErr w:type="spellEnd"/>
          </w:p>
        </w:tc>
        <w:tc>
          <w:tcPr>
            <w:tcW w:w="1276" w:type="dxa"/>
          </w:tcPr>
          <w:p w:rsidR="00C3669D" w:rsidRPr="0033156C" w:rsidRDefault="00C3669D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526" w:type="dxa"/>
          </w:tcPr>
          <w:p w:rsidR="00C3669D" w:rsidRPr="0033156C" w:rsidRDefault="00091FDA" w:rsidP="00A315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captura de errores desde el manejador de la base</w:t>
            </w:r>
          </w:p>
        </w:tc>
        <w:tc>
          <w:tcPr>
            <w:tcW w:w="3562" w:type="dxa"/>
          </w:tcPr>
          <w:p w:rsidR="00C3669D" w:rsidRPr="0033156C" w:rsidRDefault="00091FDA" w:rsidP="00215AC3">
            <w:pPr>
              <w:rPr>
                <w:rFonts w:ascii="Arial" w:hAnsi="Arial" w:cs="Arial"/>
                <w:sz w:val="16"/>
                <w:szCs w:val="16"/>
              </w:rPr>
            </w:pPr>
            <w:r w:rsidRPr="00091FDA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091FDA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091FDA">
              <w:rPr>
                <w:rFonts w:ascii="Arial" w:hAnsi="Arial" w:cs="Arial"/>
                <w:sz w:val="16"/>
                <w:szCs w:val="16"/>
              </w:rPr>
              <w:t xml:space="preserve">/Desarrollo/Scripts/Elementos de Trabajo/0709 Se agrega </w:t>
            </w:r>
            <w:proofErr w:type="spellStart"/>
            <w:r w:rsidRPr="00091FDA">
              <w:rPr>
                <w:rFonts w:ascii="Arial" w:hAnsi="Arial" w:cs="Arial"/>
                <w:sz w:val="16"/>
                <w:szCs w:val="16"/>
              </w:rPr>
              <w:t>bitacora</w:t>
            </w:r>
            <w:proofErr w:type="spellEnd"/>
            <w:r w:rsidRPr="00091FDA">
              <w:rPr>
                <w:rFonts w:ascii="Arial" w:hAnsi="Arial" w:cs="Arial"/>
                <w:sz w:val="16"/>
                <w:szCs w:val="16"/>
              </w:rPr>
              <w:t xml:space="preserve"> de incidencias/</w:t>
            </w:r>
            <w:bookmarkStart w:id="0" w:name="_GoBack"/>
            <w:bookmarkEnd w:id="0"/>
            <w:r w:rsidR="00215AC3" w:rsidRPr="00215AC3">
              <w:rPr>
                <w:rFonts w:ascii="Arial" w:hAnsi="Arial" w:cs="Arial"/>
                <w:sz w:val="16"/>
                <w:szCs w:val="16"/>
              </w:rPr>
              <w:t>stp_CargaListasNegras.sql</w:t>
            </w:r>
          </w:p>
        </w:tc>
      </w:tr>
    </w:tbl>
    <w:p w:rsidR="009C7107" w:rsidRPr="00E80582" w:rsidRDefault="009C7107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C3669D" w:rsidRDefault="00C3669D">
      <w:pP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br w:type="page"/>
      </w: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lastRenderedPageBreak/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8E" w:rsidRDefault="00FE578E" w:rsidP="00370FE5">
      <w:pPr>
        <w:spacing w:after="0" w:line="240" w:lineRule="auto"/>
      </w:pPr>
      <w:r>
        <w:separator/>
      </w:r>
    </w:p>
  </w:endnote>
  <w:endnote w:type="continuationSeparator" w:id="0">
    <w:p w:rsidR="00FE578E" w:rsidRDefault="00FE578E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FE578E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215AC3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215AC3" w:rsidRPr="00215AC3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2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8E" w:rsidRDefault="00FE578E" w:rsidP="00370FE5">
      <w:pPr>
        <w:spacing w:after="0" w:line="240" w:lineRule="auto"/>
      </w:pPr>
      <w:r>
        <w:separator/>
      </w:r>
    </w:p>
  </w:footnote>
  <w:footnote w:type="continuationSeparator" w:id="0">
    <w:p w:rsidR="00FE578E" w:rsidRDefault="00FE578E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1470C"/>
    <w:rsid w:val="00053056"/>
    <w:rsid w:val="00053382"/>
    <w:rsid w:val="00070673"/>
    <w:rsid w:val="00077395"/>
    <w:rsid w:val="00091E7E"/>
    <w:rsid w:val="00091FDA"/>
    <w:rsid w:val="000B4C73"/>
    <w:rsid w:val="000D001C"/>
    <w:rsid w:val="000D5312"/>
    <w:rsid w:val="000D6418"/>
    <w:rsid w:val="000F2869"/>
    <w:rsid w:val="00117ED2"/>
    <w:rsid w:val="00160776"/>
    <w:rsid w:val="00164FA5"/>
    <w:rsid w:val="001B711E"/>
    <w:rsid w:val="001C1AC4"/>
    <w:rsid w:val="001C1B76"/>
    <w:rsid w:val="001C6A63"/>
    <w:rsid w:val="001D2F0D"/>
    <w:rsid w:val="001F3D41"/>
    <w:rsid w:val="00210FAA"/>
    <w:rsid w:val="00215AC3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5950"/>
    <w:rsid w:val="00774B67"/>
    <w:rsid w:val="007754BF"/>
    <w:rsid w:val="007A76F6"/>
    <w:rsid w:val="007A789E"/>
    <w:rsid w:val="007B5F62"/>
    <w:rsid w:val="007C31CD"/>
    <w:rsid w:val="007D287F"/>
    <w:rsid w:val="007D3A6E"/>
    <w:rsid w:val="007D6FEB"/>
    <w:rsid w:val="008147EA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2D7"/>
    <w:rsid w:val="0091025C"/>
    <w:rsid w:val="0091786B"/>
    <w:rsid w:val="00983F55"/>
    <w:rsid w:val="009846A7"/>
    <w:rsid w:val="00991CCD"/>
    <w:rsid w:val="009B745B"/>
    <w:rsid w:val="009C7107"/>
    <w:rsid w:val="009E351C"/>
    <w:rsid w:val="009E6A19"/>
    <w:rsid w:val="009F6EBB"/>
    <w:rsid w:val="00A357FC"/>
    <w:rsid w:val="00A40898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E378A"/>
    <w:rsid w:val="00BE3973"/>
    <w:rsid w:val="00C03498"/>
    <w:rsid w:val="00C3669D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528C3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21FF7"/>
    <w:rsid w:val="00E80582"/>
    <w:rsid w:val="00E856B7"/>
    <w:rsid w:val="00EB1BEC"/>
    <w:rsid w:val="00EB1C7E"/>
    <w:rsid w:val="00EB2497"/>
    <w:rsid w:val="00EC05C7"/>
    <w:rsid w:val="00EC567D"/>
    <w:rsid w:val="00ED339B"/>
    <w:rsid w:val="00EE38A2"/>
    <w:rsid w:val="00EF4074"/>
    <w:rsid w:val="00F07EF9"/>
    <w:rsid w:val="00F20F18"/>
    <w:rsid w:val="00F3168C"/>
    <w:rsid w:val="00F417DB"/>
    <w:rsid w:val="00F434C9"/>
    <w:rsid w:val="00F516D1"/>
    <w:rsid w:val="00F67475"/>
    <w:rsid w:val="00F73EB9"/>
    <w:rsid w:val="00F80A74"/>
    <w:rsid w:val="00F9004D"/>
    <w:rsid w:val="00F927D5"/>
    <w:rsid w:val="00FA3D6F"/>
    <w:rsid w:val="00FA4E43"/>
    <w:rsid w:val="00FC1226"/>
    <w:rsid w:val="00FD64B4"/>
    <w:rsid w:val="00FE5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8D4525-A871-4166-9F2F-FD8ABE2C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4</cp:revision>
  <cp:lastPrinted>2013-03-25T18:43:00Z</cp:lastPrinted>
  <dcterms:created xsi:type="dcterms:W3CDTF">2013-08-05T21:54:00Z</dcterms:created>
  <dcterms:modified xsi:type="dcterms:W3CDTF">2013-08-07T01:10:00Z</dcterms:modified>
</cp:coreProperties>
</file>