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A366832" wp14:paraId="0515D897" wp14:textId="09615FE3">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1) Conceptos clave. Define: </w:t>
      </w:r>
    </w:p>
    <w:p xmlns:wp14="http://schemas.microsoft.com/office/word/2010/wordml" w:rsidP="6A366832" wp14:paraId="7EFB9746" wp14:textId="3D4D8F33">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XML • Metalenguaje </w:t>
      </w:r>
    </w:p>
    <w:p xmlns:wp14="http://schemas.microsoft.com/office/word/2010/wordml" w:rsidP="6A366832" wp14:paraId="579C793A" wp14:textId="5123922D">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Analizador sintáctico </w:t>
      </w:r>
    </w:p>
    <w:p xmlns:wp14="http://schemas.microsoft.com/office/word/2010/wordml" w:rsidP="6A366832" wp14:paraId="1401B7D3" wp14:textId="3B90BCA1">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Parser</w:t>
      </w:r>
      <w:r w:rsidRPr="6A366832" w:rsidR="0810A997">
        <w:rPr>
          <w:rFonts w:ascii="Segoe UI" w:hAnsi="Segoe UI" w:eastAsia="Segoe UI" w:cs="Segoe UI"/>
          <w:noProof w:val="0"/>
          <w:sz w:val="22"/>
          <w:szCs w:val="22"/>
          <w:lang w:val="es-ES"/>
        </w:rPr>
        <w:t xml:space="preserve"> </w:t>
      </w:r>
    </w:p>
    <w:p xmlns:wp14="http://schemas.microsoft.com/office/word/2010/wordml" w:rsidP="6A366832" wp14:paraId="3E4D28AD" wp14:textId="46398BEE">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Handler</w:t>
      </w:r>
      <w:r w:rsidRPr="6A366832" w:rsidR="0810A997">
        <w:rPr>
          <w:rFonts w:ascii="Segoe UI" w:hAnsi="Segoe UI" w:eastAsia="Segoe UI" w:cs="Segoe UI"/>
          <w:noProof w:val="0"/>
          <w:sz w:val="22"/>
          <w:szCs w:val="22"/>
          <w:lang w:val="es-ES"/>
        </w:rPr>
        <w:t xml:space="preserve"> </w:t>
      </w:r>
    </w:p>
    <w:p xmlns:wp14="http://schemas.microsoft.com/office/word/2010/wordml" w:rsidP="6A366832" wp14:paraId="3DAB94A7" wp14:textId="4F6B2418">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DOM </w:t>
      </w:r>
    </w:p>
    <w:p xmlns:wp14="http://schemas.microsoft.com/office/word/2010/wordml" w:rsidP="6A366832" wp14:paraId="5E34288F" wp14:textId="20F6F13C">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SAX </w:t>
      </w:r>
    </w:p>
    <w:p xmlns:wp14="http://schemas.microsoft.com/office/word/2010/wordml" w:rsidP="6A366832" wp14:paraId="41A4FBAD" wp14:textId="14FEEE64">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JAXB/</w:t>
      </w:r>
      <w:r w:rsidRPr="6A366832" w:rsidR="0810A997">
        <w:rPr>
          <w:rFonts w:ascii="Segoe UI" w:hAnsi="Segoe UI" w:eastAsia="Segoe UI" w:cs="Segoe UI"/>
          <w:noProof w:val="0"/>
          <w:sz w:val="22"/>
          <w:szCs w:val="22"/>
          <w:lang w:val="es-ES"/>
        </w:rPr>
        <w:t>Jakarta</w:t>
      </w:r>
      <w:r w:rsidRPr="6A366832" w:rsidR="0810A997">
        <w:rPr>
          <w:rFonts w:ascii="Segoe UI" w:hAnsi="Segoe UI" w:eastAsia="Segoe UI" w:cs="Segoe UI"/>
          <w:noProof w:val="0"/>
          <w:sz w:val="22"/>
          <w:szCs w:val="22"/>
          <w:lang w:val="es-ES"/>
        </w:rPr>
        <w:t xml:space="preserve"> </w:t>
      </w:r>
    </w:p>
    <w:p xmlns:wp14="http://schemas.microsoft.com/office/word/2010/wordml" w:rsidP="6A366832" wp14:paraId="49EF1D49" wp14:textId="186103A0">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Binding</w:t>
      </w:r>
      <w:r w:rsidRPr="6A366832" w:rsidR="0810A997">
        <w:rPr>
          <w:rFonts w:ascii="Segoe UI" w:hAnsi="Segoe UI" w:eastAsia="Segoe UI" w:cs="Segoe UI"/>
          <w:noProof w:val="0"/>
          <w:sz w:val="22"/>
          <w:szCs w:val="22"/>
          <w:lang w:val="es-ES"/>
        </w:rPr>
        <w:t xml:space="preserve"> </w:t>
      </w:r>
    </w:p>
    <w:p xmlns:wp14="http://schemas.microsoft.com/office/word/2010/wordml" w:rsidP="6A366832" wp14:paraId="6CD94EAB" wp14:textId="4D75350E">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Navegación bidireccional en XML </w:t>
      </w:r>
    </w:p>
    <w:p xmlns:wp14="http://schemas.microsoft.com/office/word/2010/wordml" w:rsidP="6A366832" wp14:paraId="3300DE85" wp14:textId="504AC34F">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2) Comparativa DOM, SAX, JAXB</w:t>
      </w:r>
    </w:p>
    <w:p xmlns:wp14="http://schemas.microsoft.com/office/word/2010/wordml" w:rsidP="6A366832" wp14:paraId="7B4ABC4B" wp14:textId="66AF8581">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 Ventajas e inconvenientes de cada uno (comparar memoria/velocidad/edición) </w:t>
      </w:r>
    </w:p>
    <w:p xmlns:wp14="http://schemas.microsoft.com/office/word/2010/wordml" w:rsidP="6A366832" wp14:paraId="067167BE" wp14:textId="5C02800C">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Explica las clases e instrucciones (métodos) más utilizadas en cada modelo:</w:t>
      </w:r>
    </w:p>
    <w:p xmlns:wp14="http://schemas.microsoft.com/office/word/2010/wordml" w:rsidP="6A366832" wp14:paraId="7981A945" wp14:textId="75B25275">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DOM - </w:t>
      </w:r>
      <w:r w:rsidRPr="6A366832" w:rsidR="0810A997">
        <w:rPr>
          <w:rFonts w:ascii="Segoe UI" w:hAnsi="Segoe UI" w:eastAsia="Segoe UI" w:cs="Segoe UI"/>
          <w:noProof w:val="0"/>
          <w:sz w:val="22"/>
          <w:szCs w:val="22"/>
          <w:lang w:val="es-ES"/>
        </w:rPr>
        <w:t>DocumentBuilderFactory.newInstance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DocumentBuilder.parse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Document.getDocumentElement</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getElementsByTagName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Element.getAttribute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setAttribute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Node.getTextContent</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setTextContent</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Document.createElement</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appendChild</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removeChild</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TransformerFactory.newInstance</w:t>
      </w:r>
      <w:r w:rsidRPr="6A366832" w:rsidR="0810A997">
        <w:rPr>
          <w:rFonts w:ascii="Segoe UI" w:hAnsi="Segoe UI" w:eastAsia="Segoe UI" w:cs="Segoe UI"/>
          <w:noProof w:val="0"/>
          <w:sz w:val="22"/>
          <w:szCs w:val="22"/>
          <w:lang w:val="es-ES"/>
        </w:rPr>
        <w:t xml:space="preserve">() SAX - </w:t>
      </w:r>
      <w:r w:rsidRPr="6A366832" w:rsidR="0810A997">
        <w:rPr>
          <w:rFonts w:ascii="Segoe UI" w:hAnsi="Segoe UI" w:eastAsia="Segoe UI" w:cs="Segoe UI"/>
          <w:noProof w:val="0"/>
          <w:sz w:val="22"/>
          <w:szCs w:val="22"/>
          <w:lang w:val="es-ES"/>
        </w:rPr>
        <w:t>SAXParserFactory.newInstance</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setNamespaceAware</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SAXParser.parse</w:t>
      </w:r>
      <w:r w:rsidRPr="6A366832" w:rsidR="0810A997">
        <w:rPr>
          <w:rFonts w:ascii="Segoe UI" w:hAnsi="Segoe UI" w:eastAsia="Segoe UI" w:cs="Segoe UI"/>
          <w:noProof w:val="0"/>
          <w:sz w:val="22"/>
          <w:szCs w:val="22"/>
          <w:lang w:val="es-ES"/>
        </w:rPr>
        <w:t>(</w:t>
      </w:r>
      <w:r w:rsidRPr="6A366832" w:rsidR="0810A997">
        <w:rPr>
          <w:rFonts w:ascii="Segoe UI" w:hAnsi="Segoe UI" w:eastAsia="Segoe UI" w:cs="Segoe UI"/>
          <w:noProof w:val="0"/>
          <w:sz w:val="22"/>
          <w:szCs w:val="22"/>
          <w:lang w:val="es-ES"/>
        </w:rPr>
        <w:t>File|InputSource</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handler</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DefaultHandler</w:t>
      </w:r>
      <w:r w:rsidRPr="6A366832" w:rsidR="0810A997">
        <w:rPr>
          <w:rFonts w:ascii="Segoe UI" w:hAnsi="Segoe UI" w:eastAsia="Segoe UI" w:cs="Segoe UI"/>
          <w:noProof w:val="0"/>
          <w:sz w:val="22"/>
          <w:szCs w:val="22"/>
          <w:lang w:val="es-ES"/>
        </w:rPr>
        <w:t xml:space="preserve">: o </w:t>
      </w:r>
      <w:r w:rsidRPr="6A366832" w:rsidR="0810A997">
        <w:rPr>
          <w:rFonts w:ascii="Segoe UI" w:hAnsi="Segoe UI" w:eastAsia="Segoe UI" w:cs="Segoe UI"/>
          <w:noProof w:val="0"/>
          <w:sz w:val="22"/>
          <w:szCs w:val="22"/>
          <w:lang w:val="es-ES"/>
        </w:rPr>
        <w:t>startElement</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endElement</w:t>
      </w:r>
      <w:r w:rsidRPr="6A366832" w:rsidR="0810A997">
        <w:rPr>
          <w:rFonts w:ascii="Segoe UI" w:hAnsi="Segoe UI" w:eastAsia="Segoe UI" w:cs="Segoe UI"/>
          <w:noProof w:val="0"/>
          <w:sz w:val="22"/>
          <w:szCs w:val="22"/>
          <w:lang w:val="es-ES"/>
        </w:rPr>
        <w:t xml:space="preserve">(...) o </w:t>
      </w:r>
      <w:r w:rsidRPr="6A366832" w:rsidR="0810A997">
        <w:rPr>
          <w:rFonts w:ascii="Segoe UI" w:hAnsi="Segoe UI" w:eastAsia="Segoe UI" w:cs="Segoe UI"/>
          <w:noProof w:val="0"/>
          <w:sz w:val="22"/>
          <w:szCs w:val="22"/>
          <w:lang w:val="es-ES"/>
        </w:rPr>
        <w:t>characters</w:t>
      </w:r>
      <w:r w:rsidRPr="6A366832" w:rsidR="0810A997">
        <w:rPr>
          <w:rFonts w:ascii="Segoe UI" w:hAnsi="Segoe UI" w:eastAsia="Segoe UI" w:cs="Segoe UI"/>
          <w:noProof w:val="0"/>
          <w:sz w:val="22"/>
          <w:szCs w:val="22"/>
          <w:lang w:val="es-ES"/>
        </w:rPr>
        <w:t>(</w:t>
      </w:r>
      <w:r w:rsidRPr="6A366832" w:rsidR="0810A997">
        <w:rPr>
          <w:rFonts w:ascii="Segoe UI" w:hAnsi="Segoe UI" w:eastAsia="Segoe UI" w:cs="Segoe UI"/>
          <w:noProof w:val="0"/>
          <w:sz w:val="22"/>
          <w:szCs w:val="22"/>
          <w:lang w:val="es-ES"/>
        </w:rPr>
        <w:t>char</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start</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length</w:t>
      </w:r>
      <w:r w:rsidRPr="6A366832" w:rsidR="0810A997">
        <w:rPr>
          <w:rFonts w:ascii="Segoe UI" w:hAnsi="Segoe UI" w:eastAsia="Segoe UI" w:cs="Segoe UI"/>
          <w:noProof w:val="0"/>
          <w:sz w:val="22"/>
          <w:szCs w:val="22"/>
          <w:lang w:val="es-ES"/>
        </w:rPr>
        <w:t xml:space="preserve">) www.digitechfp.com JAXB - </w:t>
      </w:r>
      <w:r w:rsidRPr="6A366832" w:rsidR="0810A997">
        <w:rPr>
          <w:rFonts w:ascii="Segoe UI" w:hAnsi="Segoe UI" w:eastAsia="Segoe UI" w:cs="Segoe UI"/>
          <w:noProof w:val="0"/>
          <w:sz w:val="22"/>
          <w:szCs w:val="22"/>
          <w:lang w:val="es-ES"/>
        </w:rPr>
        <w:t>JAXBContext.newInstance</w:t>
      </w:r>
      <w:r w:rsidRPr="6A366832" w:rsidR="0810A997">
        <w:rPr>
          <w:rFonts w:ascii="Segoe UI" w:hAnsi="Segoe UI" w:eastAsia="Segoe UI" w:cs="Segoe UI"/>
          <w:noProof w:val="0"/>
          <w:sz w:val="22"/>
          <w:szCs w:val="22"/>
          <w:lang w:val="es-ES"/>
        </w:rPr>
        <w:t>(</w:t>
      </w:r>
      <w:r w:rsidRPr="6A366832" w:rsidR="0810A997">
        <w:rPr>
          <w:rFonts w:ascii="Segoe UI" w:hAnsi="Segoe UI" w:eastAsia="Segoe UI" w:cs="Segoe UI"/>
          <w:noProof w:val="0"/>
          <w:sz w:val="22"/>
          <w:szCs w:val="22"/>
          <w:lang w:val="es-ES"/>
        </w:rPr>
        <w:t>ClaseRaíz.class</w:t>
      </w:r>
      <w:r w:rsidRPr="6A366832" w:rsidR="0810A997">
        <w:rPr>
          <w:rFonts w:ascii="Segoe UI" w:hAnsi="Segoe UI" w:eastAsia="Segoe UI" w:cs="Segoe UI"/>
          <w:noProof w:val="0"/>
          <w:sz w:val="22"/>
          <w:szCs w:val="22"/>
          <w:lang w:val="es-ES"/>
        </w:rPr>
        <w:t xml:space="preserve">) - </w:t>
      </w:r>
      <w:r w:rsidRPr="6A366832" w:rsidR="0810A997">
        <w:rPr>
          <w:rFonts w:ascii="Segoe UI" w:hAnsi="Segoe UI" w:eastAsia="Segoe UI" w:cs="Segoe UI"/>
          <w:noProof w:val="0"/>
          <w:sz w:val="22"/>
          <w:szCs w:val="22"/>
          <w:lang w:val="es-ES"/>
        </w:rPr>
        <w:t>Unmarshaller</w:t>
      </w:r>
      <w:r w:rsidRPr="6A366832" w:rsidR="0810A997">
        <w:rPr>
          <w:rFonts w:ascii="Segoe UI" w:hAnsi="Segoe UI" w:eastAsia="Segoe UI" w:cs="Segoe UI"/>
          <w:noProof w:val="0"/>
          <w:sz w:val="22"/>
          <w:szCs w:val="22"/>
          <w:lang w:val="es-ES"/>
        </w:rPr>
        <w:t xml:space="preserve"> /</w:t>
      </w:r>
      <w:r w:rsidRPr="6A366832" w:rsidR="0810A997">
        <w:rPr>
          <w:rFonts w:ascii="Segoe UI" w:hAnsi="Segoe UI" w:eastAsia="Segoe UI" w:cs="Segoe UI"/>
          <w:noProof w:val="0"/>
          <w:sz w:val="22"/>
          <w:szCs w:val="22"/>
          <w:lang w:val="es-ES"/>
        </w:rPr>
        <w:t>Marshaller</w:t>
      </w:r>
      <w:r w:rsidRPr="6A366832" w:rsidR="0810A997">
        <w:rPr>
          <w:rFonts w:ascii="Segoe UI" w:hAnsi="Segoe UI" w:eastAsia="Segoe UI" w:cs="Segoe UI"/>
          <w:noProof w:val="0"/>
          <w:sz w:val="22"/>
          <w:szCs w:val="22"/>
          <w:lang w:val="es-ES"/>
        </w:rPr>
        <w:t xml:space="preserve"> - Anotaciones: o @XmlRootElement, @XmlAccessorType(XmlAccessType.FIELD) o @XmlElement, @XmlAttribute, @XmlElementWrapper o @XmlTransient </w:t>
      </w:r>
    </w:p>
    <w:p xmlns:wp14="http://schemas.microsoft.com/office/word/2010/wordml" w:rsidP="6A366832" wp14:paraId="01A3D01D" wp14:textId="48C345D7">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3) Resuelve </w:t>
      </w:r>
    </w:p>
    <w:p xmlns:wp14="http://schemas.microsoft.com/office/word/2010/wordml" w:rsidP="6A366832" wp14:paraId="06EBDF83" wp14:textId="2E3E72D6">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1. V/F: DOM carga todo el XML en memoria. Justifica la respuesta. </w:t>
      </w:r>
    </w:p>
    <w:p xmlns:wp14="http://schemas.microsoft.com/office/word/2010/wordml" w:rsidP="6A366832" wp14:paraId="3AB6B5B6" wp14:textId="6F1EB6A6">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2. Si tuvieras que procesar un XML de 5 GB, ¿qué enfoque usarías? a) DOM b) SAX c) JAXB</w:t>
      </w:r>
    </w:p>
    <w:p xmlns:wp14="http://schemas.microsoft.com/office/word/2010/wordml" w:rsidP="6A366832" wp14:paraId="347FE235" wp14:textId="31290811">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3. ¿Qué añadir en Java 17 para usar JAXB?</w:t>
      </w:r>
    </w:p>
    <w:p xmlns:wp14="http://schemas.microsoft.com/office/word/2010/wordml" w:rsidP="6A366832" wp14:paraId="31F2A61F" wp14:textId="24E3BEB0">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4. Diferencia entre bien formado y válido en XML. </w:t>
      </w:r>
    </w:p>
    <w:p xmlns:wp14="http://schemas.microsoft.com/office/word/2010/wordml" w:rsidP="6A366832" wp14:paraId="09B834A4" wp14:textId="054A4750">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5. Justifica qué usarías y por qué (criterios de memoria, rendimiento, mantenibilidad, validación): </w:t>
      </w:r>
    </w:p>
    <w:p xmlns:wp14="http://schemas.microsoft.com/office/word/2010/wordml" w:rsidP="6A366832" wp14:paraId="2250E98A" wp14:textId="0BBBFED3">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xml:space="preserve">• a) Procesar un XML de 2 GB de logs para extraer estadísticas. </w:t>
      </w:r>
    </w:p>
    <w:p xmlns:wp14="http://schemas.microsoft.com/office/word/2010/wordml" w:rsidP="6A366832" wp14:paraId="62442602" wp14:textId="40A02ACD">
      <w:pPr>
        <w:pStyle w:val="Normal"/>
        <w:shd w:val="clear" w:color="auto" w:fill="FFFFFF" w:themeFill="background1"/>
        <w:spacing w:before="0" w:beforeAutospacing="off" w:after="240" w:afterAutospacing="off"/>
        <w:jc w:val="left"/>
      </w:pPr>
      <w:r w:rsidRPr="6A366832" w:rsidR="0810A997">
        <w:rPr>
          <w:rFonts w:ascii="Segoe UI" w:hAnsi="Segoe UI" w:eastAsia="Segoe UI" w:cs="Segoe UI"/>
          <w:noProof w:val="0"/>
          <w:sz w:val="22"/>
          <w:szCs w:val="22"/>
          <w:lang w:val="es-ES"/>
        </w:rPr>
        <w:t>• b) Editar y guardar un XML de configuración pequeño que cambia a menudo.</w:t>
      </w:r>
    </w:p>
    <w:p w:rsidR="0810A997" w:rsidP="6A366832" w:rsidRDefault="0810A997" w14:paraId="60CB906A" w14:textId="1DD406DD">
      <w:pPr>
        <w:pStyle w:val="Heading2"/>
        <w:shd w:val="clear" w:color="auto" w:fill="FFFFFF" w:themeFill="background1"/>
        <w:spacing w:before="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36"/>
          <w:szCs w:val="36"/>
          <w:lang w:val="es-ES"/>
        </w:rPr>
        <w:t>💡 Conceptos Clave</w:t>
      </w:r>
    </w:p>
    <w:p w:rsidR="0810A997" w:rsidP="6A366832" w:rsidRDefault="0810A997" w14:paraId="2983E7C6" w14:textId="381F6FCE">
      <w:pPr>
        <w:spacing w:before="0" w:beforeAutospacing="off" w:after="240" w:afterAutospacing="off"/>
        <w:jc w:val="left"/>
      </w:pPr>
      <w:r w:rsidRPr="6A366832" w:rsidR="0810A997">
        <w:rPr>
          <w:rFonts w:ascii="Segoe UI" w:hAnsi="Segoe UI" w:eastAsia="Segoe UI" w:cs="Segoe UI"/>
          <w:noProof w:val="0"/>
          <w:sz w:val="22"/>
          <w:szCs w:val="22"/>
          <w:lang w:val="es-ES"/>
        </w:rPr>
        <w:t>A continuación, se definen los conceptos clave relacionados con XML y sus tecnologías de procesamiento:</w:t>
      </w:r>
    </w:p>
    <w:p w:rsidR="0810A997" w:rsidP="6A366832" w:rsidRDefault="0810A997" w14:paraId="06764B7D" w14:textId="290A2478">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XML (eXtensible Markup Language):</w:t>
      </w:r>
      <w:r w:rsidRPr="6A366832" w:rsidR="0810A997">
        <w:rPr>
          <w:rFonts w:ascii="Segoe UI" w:hAnsi="Segoe UI" w:eastAsia="Segoe UI" w:cs="Segoe UI"/>
          <w:noProof w:val="0"/>
          <w:sz w:val="22"/>
          <w:szCs w:val="22"/>
          <w:lang w:val="es-ES"/>
        </w:rPr>
        <w:t xml:space="preserve"> Es un </w:t>
      </w:r>
      <w:r w:rsidRPr="6A366832" w:rsidR="0810A997">
        <w:rPr>
          <w:rFonts w:ascii="Segoe UI" w:hAnsi="Segoe UI" w:eastAsia="Segoe UI" w:cs="Segoe UI"/>
          <w:b w:val="1"/>
          <w:bCs w:val="1"/>
          <w:noProof w:val="0"/>
          <w:sz w:val="22"/>
          <w:szCs w:val="22"/>
          <w:lang w:val="es-ES"/>
        </w:rPr>
        <w:t>lenguaje de marcado</w:t>
      </w:r>
      <w:r w:rsidRPr="6A366832" w:rsidR="0810A997">
        <w:rPr>
          <w:rFonts w:ascii="Segoe UI" w:hAnsi="Segoe UI" w:eastAsia="Segoe UI" w:cs="Segoe UI"/>
          <w:noProof w:val="0"/>
          <w:sz w:val="22"/>
          <w:szCs w:val="22"/>
          <w:lang w:val="es-ES"/>
        </w:rPr>
        <w:t xml:space="preserve"> de propósito general que permite crear formatos de documentos y estructuras de datos jerárquicas. Es </w:t>
      </w:r>
      <w:r w:rsidRPr="6A366832" w:rsidR="0810A997">
        <w:rPr>
          <w:rFonts w:ascii="Segoe UI" w:hAnsi="Segoe UI" w:eastAsia="Segoe UI" w:cs="Segoe UI"/>
          <w:b w:val="1"/>
          <w:bCs w:val="1"/>
          <w:noProof w:val="0"/>
          <w:sz w:val="22"/>
          <w:szCs w:val="22"/>
          <w:lang w:val="es-ES"/>
        </w:rPr>
        <w:t>extensible</w:t>
      </w:r>
      <w:r w:rsidRPr="6A366832" w:rsidR="0810A997">
        <w:rPr>
          <w:rFonts w:ascii="Segoe UI" w:hAnsi="Segoe UI" w:eastAsia="Segoe UI" w:cs="Segoe UI"/>
          <w:noProof w:val="0"/>
          <w:sz w:val="22"/>
          <w:szCs w:val="22"/>
          <w:lang w:val="es-ES"/>
        </w:rPr>
        <w:t xml:space="preserve"> porque no tiene etiquetas predefinidas; los usuarios definen sus propias etiquetas. Se utiliza principalmente para el </w:t>
      </w:r>
      <w:r w:rsidRPr="6A366832" w:rsidR="0810A997">
        <w:rPr>
          <w:rFonts w:ascii="Segoe UI" w:hAnsi="Segoe UI" w:eastAsia="Segoe UI" w:cs="Segoe UI"/>
          <w:b w:val="1"/>
          <w:bCs w:val="1"/>
          <w:noProof w:val="0"/>
          <w:sz w:val="22"/>
          <w:szCs w:val="22"/>
          <w:lang w:val="es-ES"/>
        </w:rPr>
        <w:t>transporte y almacenamiento de datos</w:t>
      </w:r>
      <w:r w:rsidRPr="6A366832" w:rsidR="0810A997">
        <w:rPr>
          <w:rFonts w:ascii="Segoe UI" w:hAnsi="Segoe UI" w:eastAsia="Segoe UI" w:cs="Segoe UI"/>
          <w:noProof w:val="0"/>
          <w:sz w:val="22"/>
          <w:szCs w:val="22"/>
          <w:lang w:val="es-ES"/>
        </w:rPr>
        <w:t xml:space="preserve"> de manera legible tanto para humanos como para máquinas.</w:t>
      </w:r>
    </w:p>
    <w:p w:rsidR="0810A997" w:rsidP="6A366832" w:rsidRDefault="0810A997" w14:paraId="180B5677" w14:textId="639C7F4A">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Metalenguaje:</w:t>
      </w:r>
      <w:r w:rsidRPr="6A366832" w:rsidR="0810A997">
        <w:rPr>
          <w:rFonts w:ascii="Segoe UI" w:hAnsi="Segoe UI" w:eastAsia="Segoe UI" w:cs="Segoe UI"/>
          <w:noProof w:val="0"/>
          <w:sz w:val="22"/>
          <w:szCs w:val="22"/>
          <w:lang w:val="es-ES"/>
        </w:rPr>
        <w:t xml:space="preserve"> Es un lenguaje utilizado para </w:t>
      </w:r>
      <w:r w:rsidRPr="6A366832" w:rsidR="0810A997">
        <w:rPr>
          <w:rFonts w:ascii="Segoe UI" w:hAnsi="Segoe UI" w:eastAsia="Segoe UI" w:cs="Segoe UI"/>
          <w:b w:val="1"/>
          <w:bCs w:val="1"/>
          <w:noProof w:val="0"/>
          <w:sz w:val="22"/>
          <w:szCs w:val="22"/>
          <w:lang w:val="es-ES"/>
        </w:rPr>
        <w:t>definir otros lenguajes</w:t>
      </w:r>
      <w:r w:rsidRPr="6A366832" w:rsidR="0810A997">
        <w:rPr>
          <w:rFonts w:ascii="Segoe UI" w:hAnsi="Segoe UI" w:eastAsia="Segoe UI" w:cs="Segoe UI"/>
          <w:noProof w:val="0"/>
          <w:sz w:val="22"/>
          <w:szCs w:val="22"/>
          <w:lang w:val="es-ES"/>
        </w:rPr>
        <w:t>. XML es un metalenguaje porque proporciona las reglas sintácticas para crear lenguajes de marcado específicos (como RSS o XHTML).</w:t>
      </w:r>
    </w:p>
    <w:p w:rsidR="0810A997" w:rsidP="6A366832" w:rsidRDefault="0810A997" w14:paraId="0F0EAF02" w14:textId="1081F151">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Analizador Sintáctico (o Parser):</w:t>
      </w:r>
      <w:r w:rsidRPr="6A366832" w:rsidR="0810A997">
        <w:rPr>
          <w:rFonts w:ascii="Segoe UI" w:hAnsi="Segoe UI" w:eastAsia="Segoe UI" w:cs="Segoe UI"/>
          <w:noProof w:val="0"/>
          <w:sz w:val="22"/>
          <w:szCs w:val="22"/>
          <w:lang w:val="es-ES"/>
        </w:rPr>
        <w:t xml:space="preserve"> Es un componente de software cuya función es </w:t>
      </w:r>
      <w:r w:rsidRPr="6A366832" w:rsidR="0810A997">
        <w:rPr>
          <w:rFonts w:ascii="Segoe UI" w:hAnsi="Segoe UI" w:eastAsia="Segoe UI" w:cs="Segoe UI"/>
          <w:b w:val="1"/>
          <w:bCs w:val="1"/>
          <w:noProof w:val="0"/>
          <w:sz w:val="22"/>
          <w:szCs w:val="22"/>
          <w:lang w:val="es-ES"/>
        </w:rPr>
        <w:t>leer un documento</w:t>
      </w:r>
      <w:r w:rsidRPr="6A366832" w:rsidR="0810A997">
        <w:rPr>
          <w:rFonts w:ascii="Segoe UI" w:hAnsi="Segoe UI" w:eastAsia="Segoe UI" w:cs="Segoe UI"/>
          <w:noProof w:val="0"/>
          <w:sz w:val="22"/>
          <w:szCs w:val="22"/>
          <w:lang w:val="es-ES"/>
        </w:rPr>
        <w:t xml:space="preserve"> (como un archivo XML), verificar su </w:t>
      </w:r>
      <w:r w:rsidRPr="6A366832" w:rsidR="0810A997">
        <w:rPr>
          <w:rFonts w:ascii="Segoe UI" w:hAnsi="Segoe UI" w:eastAsia="Segoe UI" w:cs="Segoe UI"/>
          <w:b w:val="1"/>
          <w:bCs w:val="1"/>
          <w:noProof w:val="0"/>
          <w:sz w:val="22"/>
          <w:szCs w:val="22"/>
          <w:lang w:val="es-ES"/>
        </w:rPr>
        <w:t>estructura sintáctica</w:t>
      </w:r>
      <w:r w:rsidRPr="6A366832" w:rsidR="0810A997">
        <w:rPr>
          <w:rFonts w:ascii="Segoe UI" w:hAnsi="Segoe UI" w:eastAsia="Segoe UI" w:cs="Segoe UI"/>
          <w:noProof w:val="0"/>
          <w:sz w:val="22"/>
          <w:szCs w:val="22"/>
          <w:lang w:val="es-ES"/>
        </w:rPr>
        <w:t xml:space="preserve"> (que esté bien formado) y </w:t>
      </w:r>
      <w:r w:rsidRPr="6A366832" w:rsidR="0810A997">
        <w:rPr>
          <w:rFonts w:ascii="Segoe UI" w:hAnsi="Segoe UI" w:eastAsia="Segoe UI" w:cs="Segoe UI"/>
          <w:b w:val="1"/>
          <w:bCs w:val="1"/>
          <w:noProof w:val="0"/>
          <w:sz w:val="22"/>
          <w:szCs w:val="22"/>
          <w:lang w:val="es-ES"/>
        </w:rPr>
        <w:t>transformarlo</w:t>
      </w:r>
      <w:r w:rsidRPr="6A366832" w:rsidR="0810A997">
        <w:rPr>
          <w:rFonts w:ascii="Segoe UI" w:hAnsi="Segoe UI" w:eastAsia="Segoe UI" w:cs="Segoe UI"/>
          <w:noProof w:val="0"/>
          <w:sz w:val="22"/>
          <w:szCs w:val="22"/>
          <w:lang w:val="es-ES"/>
        </w:rPr>
        <w:t xml:space="preserve"> en una estructura de datos o invocar acciones que permitan a una aplicación procesar el contenido.</w:t>
      </w:r>
    </w:p>
    <w:p w:rsidR="0810A997" w:rsidP="6A366832" w:rsidRDefault="0810A997" w14:paraId="5AEDBC58" w14:textId="5D2EF1C1">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Parser:</w:t>
      </w:r>
      <w:r w:rsidRPr="6A366832" w:rsidR="0810A997">
        <w:rPr>
          <w:rFonts w:ascii="Segoe UI" w:hAnsi="Segoe UI" w:eastAsia="Segoe UI" w:cs="Segoe UI"/>
          <w:noProof w:val="0"/>
          <w:sz w:val="22"/>
          <w:szCs w:val="22"/>
          <w:lang w:val="es-ES"/>
        </w:rPr>
        <w:t xml:space="preserve"> Sinónimo de </w:t>
      </w:r>
      <w:r w:rsidRPr="6A366832" w:rsidR="0810A997">
        <w:rPr>
          <w:rFonts w:ascii="Segoe UI" w:hAnsi="Segoe UI" w:eastAsia="Segoe UI" w:cs="Segoe UI"/>
          <w:b w:val="1"/>
          <w:bCs w:val="1"/>
          <w:noProof w:val="0"/>
          <w:sz w:val="22"/>
          <w:szCs w:val="22"/>
          <w:lang w:val="es-ES"/>
        </w:rPr>
        <w:t>Analizador Sintáctico</w:t>
      </w:r>
      <w:r w:rsidRPr="6A366832" w:rsidR="0810A997">
        <w:rPr>
          <w:rFonts w:ascii="Segoe UI" w:hAnsi="Segoe UI" w:eastAsia="Segoe UI" w:cs="Segoe UI"/>
          <w:noProof w:val="0"/>
          <w:sz w:val="22"/>
          <w:szCs w:val="22"/>
          <w:lang w:val="es-ES"/>
        </w:rPr>
        <w:t xml:space="preserve"> en el contexto de XML. Es el motor que convierte el texto XML en una estructura de datos lógica (DOM) o desencadena eventos (SAX).</w:t>
      </w:r>
    </w:p>
    <w:p w:rsidR="0810A997" w:rsidP="6A366832" w:rsidRDefault="0810A997" w14:paraId="11289642" w14:textId="3CAB969A">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Handler:</w:t>
      </w:r>
      <w:r w:rsidRPr="6A366832" w:rsidR="0810A997">
        <w:rPr>
          <w:rFonts w:ascii="Segoe UI" w:hAnsi="Segoe UI" w:eastAsia="Segoe UI" w:cs="Segoe UI"/>
          <w:noProof w:val="0"/>
          <w:sz w:val="22"/>
          <w:szCs w:val="22"/>
          <w:lang w:val="es-ES"/>
        </w:rPr>
        <w:t xml:space="preserve"> En el contexto de SAX, es un objeto que contiene los </w:t>
      </w:r>
      <w:r w:rsidRPr="6A366832" w:rsidR="0810A997">
        <w:rPr>
          <w:rFonts w:ascii="Segoe UI" w:hAnsi="Segoe UI" w:eastAsia="Segoe UI" w:cs="Segoe UI"/>
          <w:b w:val="1"/>
          <w:bCs w:val="1"/>
          <w:noProof w:val="0"/>
          <w:sz w:val="22"/>
          <w:szCs w:val="22"/>
          <w:lang w:val="es-ES"/>
        </w:rPr>
        <w:t xml:space="preserve">métodos </w:t>
      </w:r>
      <w:r w:rsidRPr="6A366832" w:rsidR="0810A997">
        <w:rPr>
          <w:rFonts w:ascii="Segoe UI" w:hAnsi="Segoe UI" w:eastAsia="Segoe UI" w:cs="Segoe UI"/>
          <w:b w:val="1"/>
          <w:bCs w:val="1"/>
          <w:i w:val="1"/>
          <w:iCs w:val="1"/>
          <w:noProof w:val="0"/>
          <w:sz w:val="22"/>
          <w:szCs w:val="22"/>
          <w:lang w:val="es-ES"/>
        </w:rPr>
        <w:t>callback</w:t>
      </w:r>
      <w:r w:rsidRPr="6A366832" w:rsidR="0810A997">
        <w:rPr>
          <w:rFonts w:ascii="Segoe UI" w:hAnsi="Segoe UI" w:eastAsia="Segoe UI" w:cs="Segoe UI"/>
          <w:noProof w:val="0"/>
          <w:sz w:val="22"/>
          <w:szCs w:val="22"/>
          <w:lang w:val="es-ES"/>
        </w:rPr>
        <w:t xml:space="preserve"> (controladores de eventos) que el parser invoca cuando encuentra diferentes partes del documento XML (inicio de elemento, texto, fin de documento, etc.). El programador implementa estos métodos para definir la lógica de procesamiento.</w:t>
      </w:r>
    </w:p>
    <w:p w:rsidR="0810A997" w:rsidP="6A366832" w:rsidRDefault="0810A997" w14:paraId="5C2BB2DF" w14:textId="5AC09003">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DOM (Document Object Model):</w:t>
      </w:r>
      <w:r w:rsidRPr="6A366832" w:rsidR="0810A997">
        <w:rPr>
          <w:rFonts w:ascii="Segoe UI" w:hAnsi="Segoe UI" w:eastAsia="Segoe UI" w:cs="Segoe UI"/>
          <w:noProof w:val="0"/>
          <w:sz w:val="22"/>
          <w:szCs w:val="22"/>
          <w:lang w:val="es-ES"/>
        </w:rPr>
        <w:t xml:space="preserve"> Es una </w:t>
      </w:r>
      <w:r w:rsidRPr="6A366832" w:rsidR="0810A997">
        <w:rPr>
          <w:rFonts w:ascii="Segoe UI" w:hAnsi="Segoe UI" w:eastAsia="Segoe UI" w:cs="Segoe UI"/>
          <w:b w:val="1"/>
          <w:bCs w:val="1"/>
          <w:noProof w:val="0"/>
          <w:sz w:val="22"/>
          <w:szCs w:val="22"/>
          <w:lang w:val="es-ES"/>
        </w:rPr>
        <w:t>especificación W3C</w:t>
      </w:r>
      <w:r w:rsidRPr="6A366832" w:rsidR="0810A997">
        <w:rPr>
          <w:rFonts w:ascii="Segoe UI" w:hAnsi="Segoe UI" w:eastAsia="Segoe UI" w:cs="Segoe UI"/>
          <w:noProof w:val="0"/>
          <w:sz w:val="22"/>
          <w:szCs w:val="22"/>
          <w:lang w:val="es-ES"/>
        </w:rPr>
        <w:t xml:space="preserve"> que define una </w:t>
      </w:r>
      <w:r w:rsidRPr="6A366832" w:rsidR="0810A997">
        <w:rPr>
          <w:rFonts w:ascii="Segoe UI" w:hAnsi="Segoe UI" w:eastAsia="Segoe UI" w:cs="Segoe UI"/>
          <w:b w:val="1"/>
          <w:bCs w:val="1"/>
          <w:noProof w:val="0"/>
          <w:sz w:val="22"/>
          <w:szCs w:val="22"/>
          <w:lang w:val="es-ES"/>
        </w:rPr>
        <w:t>interfaz de programación de aplicaciones (API)</w:t>
      </w:r>
      <w:r w:rsidRPr="6A366832" w:rsidR="0810A997">
        <w:rPr>
          <w:rFonts w:ascii="Segoe UI" w:hAnsi="Segoe UI" w:eastAsia="Segoe UI" w:cs="Segoe UI"/>
          <w:noProof w:val="0"/>
          <w:sz w:val="22"/>
          <w:szCs w:val="22"/>
          <w:lang w:val="es-ES"/>
        </w:rPr>
        <w:t xml:space="preserve"> para documentos XML y HTML. Presenta el documento como una </w:t>
      </w:r>
      <w:r w:rsidRPr="6A366832" w:rsidR="0810A997">
        <w:rPr>
          <w:rFonts w:ascii="Segoe UI" w:hAnsi="Segoe UI" w:eastAsia="Segoe UI" w:cs="Segoe UI"/>
          <w:b w:val="1"/>
          <w:bCs w:val="1"/>
          <w:noProof w:val="0"/>
          <w:sz w:val="22"/>
          <w:szCs w:val="22"/>
          <w:lang w:val="es-ES"/>
        </w:rPr>
        <w:t>estructura de árbol jerárquica</w:t>
      </w:r>
      <w:r w:rsidRPr="6A366832" w:rsidR="0810A997">
        <w:rPr>
          <w:rFonts w:ascii="Segoe UI" w:hAnsi="Segoe UI" w:eastAsia="Segoe UI" w:cs="Segoe UI"/>
          <w:noProof w:val="0"/>
          <w:sz w:val="22"/>
          <w:szCs w:val="22"/>
          <w:lang w:val="es-ES"/>
        </w:rPr>
        <w:t xml:space="preserve"> de nodos que se carga completamente en la memoria.</w:t>
      </w:r>
    </w:p>
    <w:p w:rsidR="0810A997" w:rsidP="6A366832" w:rsidRDefault="0810A997" w14:paraId="3382C376" w14:textId="6F9F9352">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SAX (Simple API for XML):</w:t>
      </w:r>
      <w:r w:rsidRPr="6A366832" w:rsidR="0810A997">
        <w:rPr>
          <w:rFonts w:ascii="Segoe UI" w:hAnsi="Segoe UI" w:eastAsia="Segoe UI" w:cs="Segoe UI"/>
          <w:noProof w:val="0"/>
          <w:sz w:val="22"/>
          <w:szCs w:val="22"/>
          <w:lang w:val="es-ES"/>
        </w:rPr>
        <w:t xml:space="preserve"> Es una </w:t>
      </w:r>
      <w:r w:rsidRPr="6A366832" w:rsidR="0810A997">
        <w:rPr>
          <w:rFonts w:ascii="Segoe UI" w:hAnsi="Segoe UI" w:eastAsia="Segoe UI" w:cs="Segoe UI"/>
          <w:b w:val="1"/>
          <w:bCs w:val="1"/>
          <w:noProof w:val="0"/>
          <w:sz w:val="22"/>
          <w:szCs w:val="22"/>
          <w:lang w:val="es-ES"/>
        </w:rPr>
        <w:t>API orientada a eventos</w:t>
      </w:r>
      <w:r w:rsidRPr="6A366832" w:rsidR="0810A997">
        <w:rPr>
          <w:rFonts w:ascii="Segoe UI" w:hAnsi="Segoe UI" w:eastAsia="Segoe UI" w:cs="Segoe UI"/>
          <w:noProof w:val="0"/>
          <w:sz w:val="22"/>
          <w:szCs w:val="22"/>
          <w:lang w:val="es-ES"/>
        </w:rPr>
        <w:t xml:space="preserve"> para el procesamiento de XML. El parser SAX lee el documento de forma secuencial y </w:t>
      </w:r>
      <w:r w:rsidRPr="6A366832" w:rsidR="0810A997">
        <w:rPr>
          <w:rFonts w:ascii="Segoe UI" w:hAnsi="Segoe UI" w:eastAsia="Segoe UI" w:cs="Segoe UI"/>
          <w:b w:val="1"/>
          <w:bCs w:val="1"/>
          <w:noProof w:val="0"/>
          <w:sz w:val="22"/>
          <w:szCs w:val="22"/>
          <w:lang w:val="es-ES"/>
        </w:rPr>
        <w:t>desencadena eventos</w:t>
      </w:r>
      <w:r w:rsidRPr="6A366832" w:rsidR="0810A997">
        <w:rPr>
          <w:rFonts w:ascii="Segoe UI" w:hAnsi="Segoe UI" w:eastAsia="Segoe UI" w:cs="Segoe UI"/>
          <w:noProof w:val="0"/>
          <w:sz w:val="22"/>
          <w:szCs w:val="22"/>
          <w:lang w:val="es-ES"/>
        </w:rPr>
        <w:t xml:space="preserve"> (llamadas al </w:t>
      </w:r>
      <w:r w:rsidRPr="6A366832" w:rsidR="0810A997">
        <w:rPr>
          <w:rFonts w:ascii="Segoe UI" w:hAnsi="Segoe UI" w:eastAsia="Segoe UI" w:cs="Segoe UI"/>
          <w:i w:val="1"/>
          <w:iCs w:val="1"/>
          <w:noProof w:val="0"/>
          <w:sz w:val="22"/>
          <w:szCs w:val="22"/>
          <w:lang w:val="es-ES"/>
        </w:rPr>
        <w:t>handler</w:t>
      </w:r>
      <w:r w:rsidRPr="6A366832" w:rsidR="0810A997">
        <w:rPr>
          <w:rFonts w:ascii="Segoe UI" w:hAnsi="Segoe UI" w:eastAsia="Segoe UI" w:cs="Segoe UI"/>
          <w:noProof w:val="0"/>
          <w:sz w:val="22"/>
          <w:szCs w:val="22"/>
          <w:lang w:val="es-ES"/>
        </w:rPr>
        <w:t xml:space="preserve">) a medida que encuentra los elementos. </w:t>
      </w:r>
      <w:r w:rsidRPr="6A366832" w:rsidR="0810A997">
        <w:rPr>
          <w:rFonts w:ascii="Segoe UI" w:hAnsi="Segoe UI" w:eastAsia="Segoe UI" w:cs="Segoe UI"/>
          <w:b w:val="1"/>
          <w:bCs w:val="1"/>
          <w:noProof w:val="0"/>
          <w:sz w:val="22"/>
          <w:szCs w:val="22"/>
          <w:lang w:val="es-ES"/>
        </w:rPr>
        <w:t>No carga el documento completo</w:t>
      </w:r>
      <w:r w:rsidRPr="6A366832" w:rsidR="0810A997">
        <w:rPr>
          <w:rFonts w:ascii="Segoe UI" w:hAnsi="Segoe UI" w:eastAsia="Segoe UI" w:cs="Segoe UI"/>
          <w:noProof w:val="0"/>
          <w:sz w:val="22"/>
          <w:szCs w:val="22"/>
          <w:lang w:val="es-ES"/>
        </w:rPr>
        <w:t xml:space="preserve"> en memoria.</w:t>
      </w:r>
    </w:p>
    <w:p w:rsidR="0810A997" w:rsidP="6A366832" w:rsidRDefault="0810A997" w14:paraId="7BB0A73E" w14:textId="557987E1">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JAXB / Jakarta XML Binding:</w:t>
      </w:r>
      <w:r w:rsidRPr="6A366832" w:rsidR="0810A997">
        <w:rPr>
          <w:rFonts w:ascii="Segoe UI" w:hAnsi="Segoe UI" w:eastAsia="Segoe UI" w:cs="Segoe UI"/>
          <w:noProof w:val="0"/>
          <w:sz w:val="22"/>
          <w:szCs w:val="22"/>
          <w:lang w:val="es-ES"/>
        </w:rPr>
        <w:t xml:space="preserve"> Es una tecnología de </w:t>
      </w:r>
      <w:r w:rsidRPr="6A366832" w:rsidR="0810A997">
        <w:rPr>
          <w:rFonts w:ascii="Segoe UI" w:hAnsi="Segoe UI" w:eastAsia="Segoe UI" w:cs="Segoe UI"/>
          <w:i w:val="1"/>
          <w:iCs w:val="1"/>
          <w:noProof w:val="0"/>
          <w:sz w:val="22"/>
          <w:szCs w:val="22"/>
          <w:lang w:val="es-ES"/>
        </w:rPr>
        <w:t>binding</w:t>
      </w:r>
      <w:r w:rsidRPr="6A366832" w:rsidR="0810A997">
        <w:rPr>
          <w:rFonts w:ascii="Segoe UI" w:hAnsi="Segoe UI" w:eastAsia="Segoe UI" w:cs="Segoe UI"/>
          <w:noProof w:val="0"/>
          <w:sz w:val="22"/>
          <w:szCs w:val="22"/>
          <w:lang w:val="es-ES"/>
        </w:rPr>
        <w:t xml:space="preserve"> de Java (anteriormente JAXB, ahora parte de Jakarta EE) que permite </w:t>
      </w:r>
      <w:r w:rsidRPr="6A366832" w:rsidR="0810A997">
        <w:rPr>
          <w:rFonts w:ascii="Segoe UI" w:hAnsi="Segoe UI" w:eastAsia="Segoe UI" w:cs="Segoe UI"/>
          <w:b w:val="1"/>
          <w:bCs w:val="1"/>
          <w:noProof w:val="0"/>
          <w:sz w:val="22"/>
          <w:szCs w:val="22"/>
          <w:lang w:val="es-ES"/>
        </w:rPr>
        <w:t>mapear (enlazar) clases Java</w:t>
      </w:r>
      <w:r w:rsidRPr="6A366832" w:rsidR="0810A997">
        <w:rPr>
          <w:rFonts w:ascii="Segoe UI" w:hAnsi="Segoe UI" w:eastAsia="Segoe UI" w:cs="Segoe UI"/>
          <w:noProof w:val="0"/>
          <w:sz w:val="22"/>
          <w:szCs w:val="22"/>
          <w:lang w:val="es-ES"/>
        </w:rPr>
        <w:t xml:space="preserve"> con la estructura de un documento XML. Simplifica el proceso de </w:t>
      </w:r>
      <w:r w:rsidRPr="6A366832" w:rsidR="0810A997">
        <w:rPr>
          <w:rFonts w:ascii="Segoe UI" w:hAnsi="Segoe UI" w:eastAsia="Segoe UI" w:cs="Segoe UI"/>
          <w:b w:val="1"/>
          <w:bCs w:val="1"/>
          <w:i w:val="1"/>
          <w:iCs w:val="1"/>
          <w:noProof w:val="0"/>
          <w:sz w:val="22"/>
          <w:szCs w:val="22"/>
          <w:lang w:val="es-ES"/>
        </w:rPr>
        <w:t>marshalling</w:t>
      </w:r>
      <w:r w:rsidRPr="6A366832" w:rsidR="0810A997">
        <w:rPr>
          <w:rFonts w:ascii="Segoe UI" w:hAnsi="Segoe UI" w:eastAsia="Segoe UI" w:cs="Segoe UI"/>
          <w:noProof w:val="0"/>
          <w:sz w:val="22"/>
          <w:szCs w:val="22"/>
          <w:lang w:val="es-ES"/>
        </w:rPr>
        <w:t xml:space="preserve"> (Java a XML) y </w:t>
      </w:r>
      <w:r w:rsidRPr="6A366832" w:rsidR="0810A997">
        <w:rPr>
          <w:rFonts w:ascii="Segoe UI" w:hAnsi="Segoe UI" w:eastAsia="Segoe UI" w:cs="Segoe UI"/>
          <w:b w:val="1"/>
          <w:bCs w:val="1"/>
          <w:i w:val="1"/>
          <w:iCs w:val="1"/>
          <w:noProof w:val="0"/>
          <w:sz w:val="22"/>
          <w:szCs w:val="22"/>
          <w:lang w:val="es-ES"/>
        </w:rPr>
        <w:t>unmarshalling</w:t>
      </w:r>
      <w:r w:rsidRPr="6A366832" w:rsidR="0810A997">
        <w:rPr>
          <w:rFonts w:ascii="Segoe UI" w:hAnsi="Segoe UI" w:eastAsia="Segoe UI" w:cs="Segoe UI"/>
          <w:noProof w:val="0"/>
          <w:sz w:val="22"/>
          <w:szCs w:val="22"/>
          <w:lang w:val="es-ES"/>
        </w:rPr>
        <w:t xml:space="preserve"> (XML a Java).</w:t>
      </w:r>
    </w:p>
    <w:p w:rsidR="0810A997" w:rsidP="6A366832" w:rsidRDefault="0810A997" w14:paraId="758605CA" w14:textId="51B9D180">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Binding (Enlace/Mapeo):</w:t>
      </w:r>
      <w:r w:rsidRPr="6A366832" w:rsidR="0810A997">
        <w:rPr>
          <w:rFonts w:ascii="Segoe UI" w:hAnsi="Segoe UI" w:eastAsia="Segoe UI" w:cs="Segoe UI"/>
          <w:noProof w:val="0"/>
          <w:sz w:val="22"/>
          <w:szCs w:val="22"/>
          <w:lang w:val="es-ES"/>
        </w:rPr>
        <w:t xml:space="preserve"> Proceso de </w:t>
      </w:r>
      <w:r w:rsidRPr="6A366832" w:rsidR="0810A997">
        <w:rPr>
          <w:rFonts w:ascii="Segoe UI" w:hAnsi="Segoe UI" w:eastAsia="Segoe UI" w:cs="Segoe UI"/>
          <w:b w:val="1"/>
          <w:bCs w:val="1"/>
          <w:noProof w:val="0"/>
          <w:sz w:val="22"/>
          <w:szCs w:val="22"/>
          <w:lang w:val="es-ES"/>
        </w:rPr>
        <w:t>establecer una correspondencia</w:t>
      </w:r>
      <w:r w:rsidRPr="6A366832" w:rsidR="0810A997">
        <w:rPr>
          <w:rFonts w:ascii="Segoe UI" w:hAnsi="Segoe UI" w:eastAsia="Segoe UI" w:cs="Segoe UI"/>
          <w:noProof w:val="0"/>
          <w:sz w:val="22"/>
          <w:szCs w:val="22"/>
          <w:lang w:val="es-ES"/>
        </w:rPr>
        <w:t xml:space="preserve"> o </w:t>
      </w:r>
      <w:r w:rsidRPr="6A366832" w:rsidR="0810A997">
        <w:rPr>
          <w:rFonts w:ascii="Segoe UI" w:hAnsi="Segoe UI" w:eastAsia="Segoe UI" w:cs="Segoe UI"/>
          <w:b w:val="1"/>
          <w:bCs w:val="1"/>
          <w:noProof w:val="0"/>
          <w:sz w:val="22"/>
          <w:szCs w:val="22"/>
          <w:lang w:val="es-ES"/>
        </w:rPr>
        <w:t>mapear</w:t>
      </w:r>
      <w:r w:rsidRPr="6A366832" w:rsidR="0810A997">
        <w:rPr>
          <w:rFonts w:ascii="Segoe UI" w:hAnsi="Segoe UI" w:eastAsia="Segoe UI" w:cs="Segoe UI"/>
          <w:noProof w:val="0"/>
          <w:sz w:val="22"/>
          <w:szCs w:val="22"/>
          <w:lang w:val="es-ES"/>
        </w:rPr>
        <w:t xml:space="preserve"> la estructura de datos de un documento (como XML) a un modelo de objetos o clases en un lenguaje de programación (como Java).</w:t>
      </w:r>
    </w:p>
    <w:p w:rsidR="0810A997" w:rsidP="6A366832" w:rsidRDefault="0810A997" w14:paraId="5D0CB398" w14:textId="444165AE">
      <w:pPr>
        <w:pStyle w:val="ListParagraph"/>
        <w:numPr>
          <w:ilvl w:val="0"/>
          <w:numId w:val="4"/>
        </w:numPr>
        <w:spacing w:before="240" w:beforeAutospacing="off" w:after="240" w:afterAutospacing="off"/>
        <w:jc w:val="left"/>
        <w:rPr>
          <w:rFonts w:ascii="Segoe UI" w:hAnsi="Segoe UI" w:eastAsia="Segoe UI" w:cs="Segoe UI"/>
          <w:noProof w:val="0"/>
          <w:sz w:val="22"/>
          <w:szCs w:val="22"/>
          <w:lang w:val="es-ES"/>
        </w:rPr>
      </w:pPr>
      <w:r w:rsidRPr="6A366832" w:rsidR="0810A997">
        <w:rPr>
          <w:rFonts w:ascii="Segoe UI" w:hAnsi="Segoe UI" w:eastAsia="Segoe UI" w:cs="Segoe UI"/>
          <w:b w:val="1"/>
          <w:bCs w:val="1"/>
          <w:noProof w:val="0"/>
          <w:sz w:val="22"/>
          <w:szCs w:val="22"/>
          <w:lang w:val="es-ES"/>
        </w:rPr>
        <w:t>Navegación Bidireccional en XML:</w:t>
      </w:r>
      <w:r w:rsidRPr="6A366832" w:rsidR="0810A997">
        <w:rPr>
          <w:rFonts w:ascii="Segoe UI" w:hAnsi="Segoe UI" w:eastAsia="Segoe UI" w:cs="Segoe UI"/>
          <w:noProof w:val="0"/>
          <w:sz w:val="22"/>
          <w:szCs w:val="22"/>
          <w:lang w:val="es-ES"/>
        </w:rPr>
        <w:t xml:space="preserve"> Capacidad que ofrece un modelo de procesamiento (típicamente </w:t>
      </w:r>
      <w:r w:rsidRPr="6A366832" w:rsidR="0810A997">
        <w:rPr>
          <w:rFonts w:ascii="Segoe UI" w:hAnsi="Segoe UI" w:eastAsia="Segoe UI" w:cs="Segoe UI"/>
          <w:b w:val="1"/>
          <w:bCs w:val="1"/>
          <w:noProof w:val="0"/>
          <w:sz w:val="22"/>
          <w:szCs w:val="22"/>
          <w:lang w:val="es-ES"/>
        </w:rPr>
        <w:t>DOM</w:t>
      </w:r>
      <w:r w:rsidRPr="6A366832" w:rsidR="0810A997">
        <w:rPr>
          <w:rFonts w:ascii="Segoe UI" w:hAnsi="Segoe UI" w:eastAsia="Segoe UI" w:cs="Segoe UI"/>
          <w:noProof w:val="0"/>
          <w:sz w:val="22"/>
          <w:szCs w:val="22"/>
          <w:lang w:val="es-ES"/>
        </w:rPr>
        <w:t xml:space="preserve">) para </w:t>
      </w:r>
      <w:r w:rsidRPr="6A366832" w:rsidR="0810A997">
        <w:rPr>
          <w:rFonts w:ascii="Segoe UI" w:hAnsi="Segoe UI" w:eastAsia="Segoe UI" w:cs="Segoe UI"/>
          <w:b w:val="1"/>
          <w:bCs w:val="1"/>
          <w:noProof w:val="0"/>
          <w:sz w:val="22"/>
          <w:szCs w:val="22"/>
          <w:lang w:val="es-ES"/>
        </w:rPr>
        <w:t>moverse libremente</w:t>
      </w:r>
      <w:r w:rsidRPr="6A366832" w:rsidR="0810A997">
        <w:rPr>
          <w:rFonts w:ascii="Segoe UI" w:hAnsi="Segoe UI" w:eastAsia="Segoe UI" w:cs="Segoe UI"/>
          <w:noProof w:val="0"/>
          <w:sz w:val="22"/>
          <w:szCs w:val="22"/>
          <w:lang w:val="es-ES"/>
        </w:rPr>
        <w:t xml:space="preserve"> en la estructura de árbol del documento. Se puede navegar de un nodo </w:t>
      </w:r>
      <w:r w:rsidRPr="6A366832" w:rsidR="0810A997">
        <w:rPr>
          <w:rFonts w:ascii="Segoe UI" w:hAnsi="Segoe UI" w:eastAsia="Segoe UI" w:cs="Segoe UI"/>
          <w:b w:val="1"/>
          <w:bCs w:val="1"/>
          <w:noProof w:val="0"/>
          <w:sz w:val="22"/>
          <w:szCs w:val="22"/>
          <w:lang w:val="es-ES"/>
        </w:rPr>
        <w:t>hijo a padre</w:t>
      </w:r>
      <w:r w:rsidRPr="6A366832" w:rsidR="0810A997">
        <w:rPr>
          <w:rFonts w:ascii="Segoe UI" w:hAnsi="Segoe UI" w:eastAsia="Segoe UI" w:cs="Segoe UI"/>
          <w:noProof w:val="0"/>
          <w:sz w:val="22"/>
          <w:szCs w:val="22"/>
          <w:lang w:val="es-ES"/>
        </w:rPr>
        <w:t xml:space="preserve"> o de un </w:t>
      </w:r>
      <w:r w:rsidRPr="6A366832" w:rsidR="0810A997">
        <w:rPr>
          <w:rFonts w:ascii="Segoe UI" w:hAnsi="Segoe UI" w:eastAsia="Segoe UI" w:cs="Segoe UI"/>
          <w:b w:val="1"/>
          <w:bCs w:val="1"/>
          <w:noProof w:val="0"/>
          <w:sz w:val="22"/>
          <w:szCs w:val="22"/>
          <w:lang w:val="es-ES"/>
        </w:rPr>
        <w:t>padre a hijo</w:t>
      </w:r>
      <w:r w:rsidRPr="6A366832" w:rsidR="0810A997">
        <w:rPr>
          <w:rFonts w:ascii="Segoe UI" w:hAnsi="Segoe UI" w:eastAsia="Segoe UI" w:cs="Segoe UI"/>
          <w:noProof w:val="0"/>
          <w:sz w:val="22"/>
          <w:szCs w:val="22"/>
          <w:lang w:val="es-ES"/>
        </w:rPr>
        <w:t xml:space="preserve">, así como entre </w:t>
      </w:r>
      <w:r w:rsidRPr="6A366832" w:rsidR="0810A997">
        <w:rPr>
          <w:rFonts w:ascii="Segoe UI" w:hAnsi="Segoe UI" w:eastAsia="Segoe UI" w:cs="Segoe UI"/>
          <w:b w:val="1"/>
          <w:bCs w:val="1"/>
          <w:noProof w:val="0"/>
          <w:sz w:val="22"/>
          <w:szCs w:val="22"/>
          <w:lang w:val="es-ES"/>
        </w:rPr>
        <w:t>hermanos</w:t>
      </w:r>
      <w:r w:rsidRPr="6A366832" w:rsidR="0810A997">
        <w:rPr>
          <w:rFonts w:ascii="Segoe UI" w:hAnsi="Segoe UI" w:eastAsia="Segoe UI" w:cs="Segoe UI"/>
          <w:noProof w:val="0"/>
          <w:sz w:val="22"/>
          <w:szCs w:val="22"/>
          <w:lang w:val="es-ES"/>
        </w:rPr>
        <w:t xml:space="preserve"> (en ambas direcciones).</w:t>
      </w:r>
    </w:p>
    <w:p w:rsidR="6A366832" w:rsidP="6A366832" w:rsidRDefault="6A366832" w14:paraId="208FA828" w14:textId="623BEB0E">
      <w:pPr>
        <w:jc w:val="left"/>
      </w:pPr>
    </w:p>
    <w:p w:rsidR="0810A997" w:rsidP="6A366832" w:rsidRDefault="0810A997" w14:paraId="2D8DFB16" w14:textId="0EF9707E">
      <w:pPr>
        <w:pStyle w:val="Heading2"/>
        <w:spacing w:before="0" w:beforeAutospacing="off" w:after="299" w:afterAutospacing="off"/>
        <w:jc w:val="left"/>
      </w:pPr>
      <w:r w:rsidRPr="6A366832" w:rsidR="0810A997">
        <w:rPr>
          <w:rFonts w:ascii="Segoe UI" w:hAnsi="Segoe UI" w:eastAsia="Segoe UI" w:cs="Segoe UI"/>
          <w:b w:val="1"/>
          <w:bCs w:val="1"/>
          <w:noProof w:val="0"/>
          <w:sz w:val="36"/>
          <w:szCs w:val="36"/>
          <w:lang w:val="es-ES"/>
        </w:rPr>
        <w:t>2. Comparativa DOM, SAX y JAXB</w:t>
      </w:r>
    </w:p>
    <w:p w:rsidR="0810A997" w:rsidP="6A366832" w:rsidRDefault="0810A997" w14:paraId="065A5808" w14:textId="3CF17110">
      <w:pPr>
        <w:pStyle w:val="Heading3"/>
        <w:spacing w:before="0" w:beforeAutospacing="off" w:after="281" w:afterAutospacing="off"/>
        <w:jc w:val="left"/>
      </w:pPr>
      <w:r w:rsidRPr="6A366832" w:rsidR="0810A997">
        <w:rPr>
          <w:rFonts w:ascii="Segoe UI" w:hAnsi="Segoe UI" w:eastAsia="Segoe UI" w:cs="Segoe UI"/>
          <w:b w:val="1"/>
          <w:bCs w:val="1"/>
          <w:noProof w:val="0"/>
          <w:sz w:val="28"/>
          <w:szCs w:val="28"/>
          <w:lang w:val="es-ES"/>
        </w:rPr>
        <w:t>Ventajas e Inconvenientes (Memoria, Velocidad, Edición)</w:t>
      </w:r>
    </w:p>
    <w:tbl>
      <w:tblPr>
        <w:tblStyle w:val="TableNormal"/>
        <w:bidiVisual w:val="0"/>
        <w:tblW w:w="0" w:type="auto"/>
        <w:tblLook w:val="06A0" w:firstRow="1" w:lastRow="0" w:firstColumn="1" w:lastColumn="0" w:noHBand="1" w:noVBand="1"/>
      </w:tblPr>
      <w:tblGrid>
        <w:gridCol w:w="851"/>
        <w:gridCol w:w="3060"/>
        <w:gridCol w:w="2653"/>
        <w:gridCol w:w="2577"/>
      </w:tblGrid>
      <w:tr w:rsidR="6A366832" w:rsidTr="6A366832" w14:paraId="685D6307">
        <w:trPr>
          <w:trHeight w:val="300"/>
        </w:trPr>
        <w:tc>
          <w:tcPr>
            <w:tcW w:w="851" w:type="dxa"/>
            <w:tcBorders>
              <w:top w:val="single" w:sz="6"/>
              <w:left w:val="single" w:sz="6"/>
              <w:bottom w:val="single" w:sz="6"/>
              <w:right w:val="single" w:sz="6"/>
            </w:tcBorders>
            <w:tcMar/>
            <w:vAlign w:val="center"/>
          </w:tcPr>
          <w:p w:rsidR="6A366832" w:rsidP="6A366832" w:rsidRDefault="6A366832" w14:paraId="5DF93E9C" w14:textId="6DE3AD77">
            <w:pPr>
              <w:spacing w:before="0" w:beforeAutospacing="off" w:after="0" w:afterAutospacing="off"/>
            </w:pPr>
            <w:r w:rsidRPr="6A366832" w:rsidR="6A366832">
              <w:rPr>
                <w:b w:val="1"/>
                <w:bCs w:val="1"/>
              </w:rPr>
              <w:t>Característica</w:t>
            </w:r>
          </w:p>
        </w:tc>
        <w:tc>
          <w:tcPr>
            <w:tcW w:w="3060" w:type="dxa"/>
            <w:tcBorders>
              <w:top w:val="single" w:sz="6"/>
              <w:left w:val="single" w:sz="6"/>
              <w:bottom w:val="single" w:sz="6"/>
              <w:right w:val="single" w:sz="6"/>
            </w:tcBorders>
            <w:tcMar/>
            <w:vAlign w:val="center"/>
          </w:tcPr>
          <w:p w:rsidR="6A366832" w:rsidP="6A366832" w:rsidRDefault="6A366832" w14:paraId="5A896AEC" w14:textId="2B4FFA34">
            <w:pPr>
              <w:spacing w:before="0" w:beforeAutospacing="off" w:after="0" w:afterAutospacing="off"/>
            </w:pPr>
            <w:r w:rsidRPr="6A366832" w:rsidR="6A366832">
              <w:rPr>
                <w:b w:val="1"/>
                <w:bCs w:val="1"/>
              </w:rPr>
              <w:t>DOM (Document Object Model)</w:t>
            </w:r>
          </w:p>
        </w:tc>
        <w:tc>
          <w:tcPr>
            <w:tcW w:w="2653" w:type="dxa"/>
            <w:tcBorders>
              <w:top w:val="single" w:sz="6"/>
              <w:left w:val="single" w:sz="6"/>
              <w:bottom w:val="single" w:sz="6"/>
              <w:right w:val="single" w:sz="6"/>
            </w:tcBorders>
            <w:tcMar/>
            <w:vAlign w:val="center"/>
          </w:tcPr>
          <w:p w:rsidR="6A366832" w:rsidP="6A366832" w:rsidRDefault="6A366832" w14:paraId="724B8F3E" w14:textId="3D6FA141">
            <w:pPr>
              <w:spacing w:before="0" w:beforeAutospacing="off" w:after="0" w:afterAutospacing="off"/>
            </w:pPr>
            <w:r w:rsidRPr="6A366832" w:rsidR="6A366832">
              <w:rPr>
                <w:b w:val="1"/>
                <w:bCs w:val="1"/>
              </w:rPr>
              <w:t>SAX (Simple API for XML)</w:t>
            </w:r>
          </w:p>
        </w:tc>
        <w:tc>
          <w:tcPr>
            <w:tcW w:w="2577" w:type="dxa"/>
            <w:tcBorders>
              <w:top w:val="single" w:sz="6"/>
              <w:left w:val="single" w:sz="6"/>
              <w:bottom w:val="single" w:sz="6"/>
              <w:right w:val="single" w:sz="6"/>
            </w:tcBorders>
            <w:tcMar/>
            <w:vAlign w:val="center"/>
          </w:tcPr>
          <w:p w:rsidR="6A366832" w:rsidP="6A366832" w:rsidRDefault="6A366832" w14:paraId="4BCC629E" w14:textId="721B22A9">
            <w:pPr>
              <w:spacing w:before="0" w:beforeAutospacing="off" w:after="0" w:afterAutospacing="off"/>
            </w:pPr>
            <w:r w:rsidRPr="6A366832" w:rsidR="6A366832">
              <w:rPr>
                <w:b w:val="1"/>
                <w:bCs w:val="1"/>
              </w:rPr>
              <w:t>JAXB/Jakarta XML Binding</w:t>
            </w:r>
          </w:p>
        </w:tc>
      </w:tr>
      <w:tr w:rsidR="6A366832" w:rsidTr="6A366832" w14:paraId="06AF3AA4">
        <w:trPr>
          <w:trHeight w:val="300"/>
        </w:trPr>
        <w:tc>
          <w:tcPr>
            <w:tcW w:w="851" w:type="dxa"/>
            <w:tcBorders>
              <w:top w:val="single" w:sz="6"/>
              <w:left w:val="single" w:sz="6"/>
              <w:bottom w:val="single" w:sz="6"/>
              <w:right w:val="single" w:sz="6"/>
            </w:tcBorders>
            <w:tcMar/>
            <w:vAlign w:val="center"/>
          </w:tcPr>
          <w:p w:rsidR="6A366832" w:rsidP="6A366832" w:rsidRDefault="6A366832" w14:paraId="685117AC" w14:textId="2FFB4DFF">
            <w:pPr>
              <w:spacing w:before="0" w:beforeAutospacing="off" w:after="0" w:afterAutospacing="off"/>
            </w:pPr>
            <w:r w:rsidRPr="6A366832" w:rsidR="6A366832">
              <w:rPr>
                <w:b w:val="1"/>
                <w:bCs w:val="1"/>
              </w:rPr>
              <w:t>Memoria</w:t>
            </w:r>
          </w:p>
        </w:tc>
        <w:tc>
          <w:tcPr>
            <w:tcW w:w="3060" w:type="dxa"/>
            <w:tcBorders>
              <w:top w:val="single" w:sz="6"/>
              <w:left w:val="single" w:sz="6"/>
              <w:bottom w:val="single" w:sz="6"/>
              <w:right w:val="single" w:sz="6"/>
            </w:tcBorders>
            <w:tcMar/>
            <w:vAlign w:val="center"/>
          </w:tcPr>
          <w:p w:rsidR="6A366832" w:rsidP="6A366832" w:rsidRDefault="6A366832" w14:paraId="6E6BA6A6" w14:textId="6F0B238B">
            <w:pPr>
              <w:spacing w:before="0" w:beforeAutospacing="off" w:after="0" w:afterAutospacing="off"/>
            </w:pPr>
            <w:r w:rsidRPr="6A366832" w:rsidR="6A366832">
              <w:rPr>
                <w:b w:val="1"/>
                <w:bCs w:val="1"/>
              </w:rPr>
              <w:t>Muy Alto</w:t>
            </w:r>
            <w:r w:rsidR="6A366832">
              <w:rPr/>
              <w:t xml:space="preserve"> 🐘. Carga el documento </w:t>
            </w:r>
            <w:r w:rsidRPr="6A366832" w:rsidR="6A366832">
              <w:rPr>
                <w:b w:val="1"/>
                <w:bCs w:val="1"/>
              </w:rPr>
              <w:t>completo</w:t>
            </w:r>
            <w:r w:rsidR="6A366832">
              <w:rPr/>
              <w:t xml:space="preserve"> en memoria como un árbol de nodos.</w:t>
            </w:r>
          </w:p>
        </w:tc>
        <w:tc>
          <w:tcPr>
            <w:tcW w:w="2653" w:type="dxa"/>
            <w:tcBorders>
              <w:top w:val="single" w:sz="6"/>
              <w:left w:val="single" w:sz="6"/>
              <w:bottom w:val="single" w:sz="6"/>
              <w:right w:val="single" w:sz="6"/>
            </w:tcBorders>
            <w:tcMar/>
            <w:vAlign w:val="center"/>
          </w:tcPr>
          <w:p w:rsidR="6A366832" w:rsidP="6A366832" w:rsidRDefault="6A366832" w14:paraId="6A512218" w14:textId="1B45DAEE">
            <w:pPr>
              <w:spacing w:before="0" w:beforeAutospacing="off" w:after="0" w:afterAutospacing="off"/>
            </w:pPr>
            <w:r w:rsidRPr="6A366832" w:rsidR="6A366832">
              <w:rPr>
                <w:b w:val="1"/>
                <w:bCs w:val="1"/>
              </w:rPr>
              <w:t>Muy Bajo</w:t>
            </w:r>
            <w:r w:rsidR="6A366832">
              <w:rPr/>
              <w:t xml:space="preserve"> 🐜. Procesa el documento </w:t>
            </w:r>
            <w:r w:rsidRPr="6A366832" w:rsidR="6A366832">
              <w:rPr>
                <w:b w:val="1"/>
                <w:bCs w:val="1"/>
              </w:rPr>
              <w:t>secuencialmente</w:t>
            </w:r>
            <w:r w:rsidR="6A366832">
              <w:rPr/>
              <w:t>; solo mantiene en memoria el evento actual.</w:t>
            </w:r>
          </w:p>
        </w:tc>
        <w:tc>
          <w:tcPr>
            <w:tcW w:w="2577" w:type="dxa"/>
            <w:tcBorders>
              <w:top w:val="single" w:sz="6"/>
              <w:left w:val="single" w:sz="6"/>
              <w:bottom w:val="single" w:sz="6"/>
              <w:right w:val="single" w:sz="6"/>
            </w:tcBorders>
            <w:tcMar/>
            <w:vAlign w:val="center"/>
          </w:tcPr>
          <w:p w:rsidR="6A366832" w:rsidP="6A366832" w:rsidRDefault="6A366832" w14:paraId="515599A4" w14:textId="00B5EA03">
            <w:pPr>
              <w:spacing w:before="0" w:beforeAutospacing="off" w:after="0" w:afterAutospacing="off"/>
            </w:pPr>
            <w:r w:rsidRPr="6A366832" w:rsidR="6A366832">
              <w:rPr>
                <w:b w:val="1"/>
                <w:bCs w:val="1"/>
              </w:rPr>
              <w:t>Medio</w:t>
            </w:r>
            <w:r w:rsidR="6A366832">
              <w:rPr/>
              <w:t xml:space="preserve"> 🐻. Carga el documento en memoria, pero lo transforma directamente en </w:t>
            </w:r>
            <w:r w:rsidRPr="6A366832" w:rsidR="6A366832">
              <w:rPr>
                <w:b w:val="1"/>
                <w:bCs w:val="1"/>
              </w:rPr>
              <w:t>objetos Java</w:t>
            </w:r>
            <w:r w:rsidR="6A366832">
              <w:rPr/>
              <w:t>.</w:t>
            </w:r>
          </w:p>
        </w:tc>
      </w:tr>
      <w:tr w:rsidR="6A366832" w:rsidTr="6A366832" w14:paraId="6C40B405">
        <w:trPr>
          <w:trHeight w:val="300"/>
        </w:trPr>
        <w:tc>
          <w:tcPr>
            <w:tcW w:w="851" w:type="dxa"/>
            <w:tcBorders>
              <w:top w:val="single" w:sz="6"/>
              <w:left w:val="single" w:sz="6"/>
              <w:bottom w:val="single" w:sz="6"/>
              <w:right w:val="single" w:sz="6"/>
            </w:tcBorders>
            <w:tcMar/>
            <w:vAlign w:val="center"/>
          </w:tcPr>
          <w:p w:rsidR="6A366832" w:rsidP="6A366832" w:rsidRDefault="6A366832" w14:paraId="40A62194" w14:textId="7FE28365">
            <w:pPr>
              <w:spacing w:before="0" w:beforeAutospacing="off" w:after="0" w:afterAutospacing="off"/>
            </w:pPr>
            <w:r w:rsidRPr="6A366832" w:rsidR="6A366832">
              <w:rPr>
                <w:b w:val="1"/>
                <w:bCs w:val="1"/>
              </w:rPr>
              <w:t>Velocidad</w:t>
            </w:r>
          </w:p>
        </w:tc>
        <w:tc>
          <w:tcPr>
            <w:tcW w:w="3060" w:type="dxa"/>
            <w:tcBorders>
              <w:top w:val="single" w:sz="6"/>
              <w:left w:val="single" w:sz="6"/>
              <w:bottom w:val="single" w:sz="6"/>
              <w:right w:val="single" w:sz="6"/>
            </w:tcBorders>
            <w:tcMar/>
            <w:vAlign w:val="center"/>
          </w:tcPr>
          <w:p w:rsidR="6A366832" w:rsidP="6A366832" w:rsidRDefault="6A366832" w14:paraId="68ED150B" w14:textId="309C9F97">
            <w:pPr>
              <w:spacing w:before="0" w:beforeAutospacing="off" w:after="0" w:afterAutospacing="off"/>
            </w:pPr>
            <w:r w:rsidRPr="6A366832" w:rsidR="6A366832">
              <w:rPr>
                <w:b w:val="1"/>
                <w:bCs w:val="1"/>
              </w:rPr>
              <w:t>Medio</w:t>
            </w:r>
            <w:r w:rsidR="6A366832">
              <w:rPr/>
              <w:t xml:space="preserve">. Lento en la carga inicial (I/O y construcción del árbol), pero </w:t>
            </w:r>
            <w:r w:rsidRPr="6A366832" w:rsidR="6A366832">
              <w:rPr>
                <w:b w:val="1"/>
                <w:bCs w:val="1"/>
              </w:rPr>
              <w:t>rápido en la navegación</w:t>
            </w:r>
            <w:r w:rsidR="6A366832">
              <w:rPr/>
              <w:t xml:space="preserve"> una vez cargado.</w:t>
            </w:r>
          </w:p>
        </w:tc>
        <w:tc>
          <w:tcPr>
            <w:tcW w:w="2653" w:type="dxa"/>
            <w:tcBorders>
              <w:top w:val="single" w:sz="6"/>
              <w:left w:val="single" w:sz="6"/>
              <w:bottom w:val="single" w:sz="6"/>
              <w:right w:val="single" w:sz="6"/>
            </w:tcBorders>
            <w:tcMar/>
            <w:vAlign w:val="center"/>
          </w:tcPr>
          <w:p w:rsidR="6A366832" w:rsidP="6A366832" w:rsidRDefault="6A366832" w14:paraId="2A250176" w14:textId="3EFD20CC">
            <w:pPr>
              <w:spacing w:before="0" w:beforeAutospacing="off" w:after="0" w:afterAutospacing="off"/>
            </w:pPr>
            <w:r w:rsidRPr="6A366832" w:rsidR="6A366832">
              <w:rPr>
                <w:b w:val="1"/>
                <w:bCs w:val="1"/>
              </w:rPr>
              <w:t>Muy Alto</w:t>
            </w:r>
            <w:r w:rsidR="6A366832">
              <w:rPr/>
              <w:t xml:space="preserve"> 🚀. Es el más rápido en lectura pura, ya que solo lee secuencialmente sin construir estructuras.</w:t>
            </w:r>
          </w:p>
        </w:tc>
        <w:tc>
          <w:tcPr>
            <w:tcW w:w="2577" w:type="dxa"/>
            <w:tcBorders>
              <w:top w:val="single" w:sz="6"/>
              <w:left w:val="single" w:sz="6"/>
              <w:bottom w:val="single" w:sz="6"/>
              <w:right w:val="single" w:sz="6"/>
            </w:tcBorders>
            <w:tcMar/>
            <w:vAlign w:val="center"/>
          </w:tcPr>
          <w:p w:rsidR="6A366832" w:rsidP="6A366832" w:rsidRDefault="6A366832" w14:paraId="3B12C014" w14:textId="70E3AB32">
            <w:pPr>
              <w:spacing w:before="0" w:beforeAutospacing="off" w:after="0" w:afterAutospacing="off"/>
            </w:pPr>
            <w:r w:rsidRPr="6A366832" w:rsidR="6A366832">
              <w:rPr>
                <w:b w:val="1"/>
                <w:bCs w:val="1"/>
              </w:rPr>
              <w:t>Bajo a Medio</w:t>
            </w:r>
            <w:r w:rsidR="6A366832">
              <w:rPr/>
              <w:t xml:space="preserve">. Velocidad decente, pero el proceso de </w:t>
            </w:r>
            <w:r w:rsidRPr="6A366832" w:rsidR="6A366832">
              <w:rPr>
                <w:b w:val="1"/>
                <w:bCs w:val="1"/>
              </w:rPr>
              <w:t>mapeo</w:t>
            </w:r>
            <w:r w:rsidR="6A366832">
              <w:rPr/>
              <w:t xml:space="preserve"> (</w:t>
            </w:r>
            <w:r w:rsidRPr="6A366832" w:rsidR="6A366832">
              <w:rPr>
                <w:i w:val="1"/>
                <w:iCs w:val="1"/>
              </w:rPr>
              <w:t>binding</w:t>
            </w:r>
            <w:r w:rsidR="6A366832">
              <w:rPr/>
              <w:t>) añade sobrecarga.</w:t>
            </w:r>
          </w:p>
        </w:tc>
      </w:tr>
      <w:tr w:rsidR="6A366832" w:rsidTr="6A366832" w14:paraId="6941A607">
        <w:trPr>
          <w:trHeight w:val="300"/>
        </w:trPr>
        <w:tc>
          <w:tcPr>
            <w:tcW w:w="851" w:type="dxa"/>
            <w:tcBorders>
              <w:top w:val="single" w:sz="6"/>
              <w:left w:val="single" w:sz="6"/>
              <w:bottom w:val="single" w:sz="6"/>
              <w:right w:val="single" w:sz="6"/>
            </w:tcBorders>
            <w:tcMar/>
            <w:vAlign w:val="center"/>
          </w:tcPr>
          <w:p w:rsidR="6A366832" w:rsidP="6A366832" w:rsidRDefault="6A366832" w14:paraId="5D48A9BB" w14:textId="204E1BC7">
            <w:pPr>
              <w:spacing w:before="0" w:beforeAutospacing="off" w:after="0" w:afterAutospacing="off"/>
            </w:pPr>
            <w:r w:rsidRPr="6A366832" w:rsidR="6A366832">
              <w:rPr>
                <w:b w:val="1"/>
                <w:bCs w:val="1"/>
              </w:rPr>
              <w:t>Edición / Manipulación</w:t>
            </w:r>
          </w:p>
        </w:tc>
        <w:tc>
          <w:tcPr>
            <w:tcW w:w="3060" w:type="dxa"/>
            <w:tcBorders>
              <w:top w:val="single" w:sz="6"/>
              <w:left w:val="single" w:sz="6"/>
              <w:bottom w:val="single" w:sz="6"/>
              <w:right w:val="single" w:sz="6"/>
            </w:tcBorders>
            <w:tcMar/>
            <w:vAlign w:val="center"/>
          </w:tcPr>
          <w:p w:rsidR="6A366832" w:rsidP="6A366832" w:rsidRDefault="6A366832" w14:paraId="2D98C189" w14:textId="2D75925F">
            <w:pPr>
              <w:spacing w:before="0" w:beforeAutospacing="off" w:after="0" w:afterAutospacing="off"/>
            </w:pPr>
            <w:r w:rsidRPr="6A366832" w:rsidR="6A366832">
              <w:rPr>
                <w:b w:val="1"/>
                <w:bCs w:val="1"/>
              </w:rPr>
              <w:t>Excelente</w:t>
            </w:r>
            <w:r w:rsidR="6A366832">
              <w:rPr/>
              <w:t xml:space="preserve"> ✅. Permite </w:t>
            </w:r>
            <w:r w:rsidRPr="6A366832" w:rsidR="6A366832">
              <w:rPr>
                <w:b w:val="1"/>
                <w:bCs w:val="1"/>
              </w:rPr>
              <w:t>navegación bidireccional</w:t>
            </w:r>
            <w:r w:rsidR="6A366832">
              <w:rPr/>
              <w:t xml:space="preserve"> y fácil manipulación (añadir, modificar, eliminar nodos) antes de guardar.</w:t>
            </w:r>
          </w:p>
        </w:tc>
        <w:tc>
          <w:tcPr>
            <w:tcW w:w="2653" w:type="dxa"/>
            <w:tcBorders>
              <w:top w:val="single" w:sz="6"/>
              <w:left w:val="single" w:sz="6"/>
              <w:bottom w:val="single" w:sz="6"/>
              <w:right w:val="single" w:sz="6"/>
            </w:tcBorders>
            <w:tcMar/>
            <w:vAlign w:val="center"/>
          </w:tcPr>
          <w:p w:rsidR="6A366832" w:rsidP="6A366832" w:rsidRDefault="6A366832" w14:paraId="239117B7" w14:textId="77FA3A7B">
            <w:pPr>
              <w:spacing w:before="0" w:beforeAutospacing="off" w:after="0" w:afterAutospacing="off"/>
            </w:pPr>
            <w:r w:rsidRPr="6A366832" w:rsidR="6A366832">
              <w:rPr>
                <w:b w:val="1"/>
                <w:bCs w:val="1"/>
              </w:rPr>
              <w:t>Imposible</w:t>
            </w:r>
            <w:r w:rsidR="6A366832">
              <w:rPr/>
              <w:t xml:space="preserve"> ❌. Es solo de </w:t>
            </w:r>
            <w:r w:rsidRPr="6A366832" w:rsidR="6A366832">
              <w:rPr>
                <w:b w:val="1"/>
                <w:bCs w:val="1"/>
              </w:rPr>
              <w:t>lectura</w:t>
            </w:r>
            <w:r w:rsidR="6A366832">
              <w:rPr/>
              <w:t xml:space="preserve">. No permite modificar el documento </w:t>
            </w:r>
            <w:r w:rsidRPr="6A366832" w:rsidR="6A366832">
              <w:rPr>
                <w:i w:val="1"/>
                <w:iCs w:val="1"/>
              </w:rPr>
              <w:t>mientras</w:t>
            </w:r>
            <w:r w:rsidR="6A366832">
              <w:rPr/>
              <w:t xml:space="preserve"> se procesa.</w:t>
            </w:r>
          </w:p>
        </w:tc>
        <w:tc>
          <w:tcPr>
            <w:tcW w:w="2577" w:type="dxa"/>
            <w:tcBorders>
              <w:top w:val="single" w:sz="6"/>
              <w:left w:val="single" w:sz="6"/>
              <w:bottom w:val="single" w:sz="6"/>
              <w:right w:val="single" w:sz="6"/>
            </w:tcBorders>
            <w:tcMar/>
            <w:vAlign w:val="center"/>
          </w:tcPr>
          <w:p w:rsidR="6A366832" w:rsidP="6A366832" w:rsidRDefault="6A366832" w14:paraId="2F33920F" w14:textId="1B65F8F2">
            <w:pPr>
              <w:spacing w:before="0" w:beforeAutospacing="off" w:after="0" w:afterAutospacing="off"/>
            </w:pPr>
            <w:r w:rsidRPr="6A366832" w:rsidR="6A366832">
              <w:rPr>
                <w:b w:val="1"/>
                <w:bCs w:val="1"/>
              </w:rPr>
              <w:t>Bueno</w:t>
            </w:r>
            <w:r w:rsidR="6A366832">
              <w:rPr/>
              <w:t xml:space="preserve"> 👍. Permite modificar los </w:t>
            </w:r>
            <w:r w:rsidRPr="6A366832" w:rsidR="6A366832">
              <w:rPr>
                <w:b w:val="1"/>
                <w:bCs w:val="1"/>
              </w:rPr>
              <w:t>objetos Java</w:t>
            </w:r>
            <w:r w:rsidR="6A366832">
              <w:rPr/>
              <w:t xml:space="preserve"> en memoria y luego guardarlos (</w:t>
            </w:r>
            <w:r w:rsidRPr="6A366832" w:rsidR="6A366832">
              <w:rPr>
                <w:i w:val="1"/>
                <w:iCs w:val="1"/>
              </w:rPr>
              <w:t>marshalling</w:t>
            </w:r>
            <w:r w:rsidR="6A366832">
              <w:rPr/>
              <w:t>) al XML.</w:t>
            </w:r>
          </w:p>
        </w:tc>
      </w:tr>
      <w:tr w:rsidR="6A366832" w:rsidTr="6A366832" w14:paraId="3F2E8574">
        <w:trPr>
          <w:trHeight w:val="300"/>
        </w:trPr>
        <w:tc>
          <w:tcPr>
            <w:tcW w:w="851" w:type="dxa"/>
            <w:tcBorders>
              <w:top w:val="single" w:sz="6"/>
              <w:left w:val="single" w:sz="6"/>
              <w:bottom w:val="single" w:sz="6"/>
              <w:right w:val="single" w:sz="6"/>
            </w:tcBorders>
            <w:tcMar/>
            <w:vAlign w:val="center"/>
          </w:tcPr>
          <w:p w:rsidR="6A366832" w:rsidP="6A366832" w:rsidRDefault="6A366832" w14:paraId="5BDAEDEB" w14:textId="162AC7AC">
            <w:pPr>
              <w:spacing w:before="0" w:beforeAutospacing="off" w:after="0" w:afterAutospacing="off"/>
            </w:pPr>
            <w:r w:rsidRPr="6A366832" w:rsidR="6A366832">
              <w:rPr>
                <w:b w:val="1"/>
                <w:bCs w:val="1"/>
              </w:rPr>
              <w:t>Uso Principal</w:t>
            </w:r>
          </w:p>
        </w:tc>
        <w:tc>
          <w:tcPr>
            <w:tcW w:w="3060" w:type="dxa"/>
            <w:tcBorders>
              <w:top w:val="single" w:sz="6"/>
              <w:left w:val="single" w:sz="6"/>
              <w:bottom w:val="single" w:sz="6"/>
              <w:right w:val="single" w:sz="6"/>
            </w:tcBorders>
            <w:tcMar/>
            <w:vAlign w:val="center"/>
          </w:tcPr>
          <w:p w:rsidR="6A366832" w:rsidP="6A366832" w:rsidRDefault="6A366832" w14:paraId="5EC59240" w14:textId="31C0AE2C">
            <w:pPr>
              <w:spacing w:before="0" w:beforeAutospacing="off" w:after="0" w:afterAutospacing="off"/>
            </w:pPr>
            <w:r w:rsidR="6A366832">
              <w:rPr/>
              <w:t xml:space="preserve">XML pequeños/medianos que necesitan </w:t>
            </w:r>
            <w:r w:rsidRPr="6A366832" w:rsidR="6A366832">
              <w:rPr>
                <w:b w:val="1"/>
                <w:bCs w:val="1"/>
              </w:rPr>
              <w:t>manipulación</w:t>
            </w:r>
            <w:r w:rsidR="6A366832">
              <w:rPr/>
              <w:t>.</w:t>
            </w:r>
          </w:p>
        </w:tc>
        <w:tc>
          <w:tcPr>
            <w:tcW w:w="2653" w:type="dxa"/>
            <w:tcBorders>
              <w:top w:val="single" w:sz="6"/>
              <w:left w:val="single" w:sz="6"/>
              <w:bottom w:val="single" w:sz="6"/>
              <w:right w:val="single" w:sz="6"/>
            </w:tcBorders>
            <w:tcMar/>
            <w:vAlign w:val="center"/>
          </w:tcPr>
          <w:p w:rsidR="6A366832" w:rsidP="6A366832" w:rsidRDefault="6A366832" w14:paraId="2C209B25" w14:textId="0D582F7D">
            <w:pPr>
              <w:spacing w:before="0" w:beforeAutospacing="off" w:after="0" w:afterAutospacing="off"/>
            </w:pPr>
            <w:r w:rsidR="6A366832">
              <w:rPr/>
              <w:t xml:space="preserve">XML muy grandes, </w:t>
            </w:r>
            <w:r w:rsidRPr="6A366832" w:rsidR="6A366832">
              <w:rPr>
                <w:b w:val="1"/>
                <w:bCs w:val="1"/>
              </w:rPr>
              <w:t>sólo lectura</w:t>
            </w:r>
            <w:r w:rsidR="6A366832">
              <w:rPr/>
              <w:t xml:space="preserve"> y orientado a la extracción de datos.</w:t>
            </w:r>
          </w:p>
        </w:tc>
        <w:tc>
          <w:tcPr>
            <w:tcW w:w="2577" w:type="dxa"/>
            <w:tcBorders>
              <w:top w:val="single" w:sz="6"/>
              <w:left w:val="single" w:sz="6"/>
              <w:bottom w:val="single" w:sz="6"/>
              <w:right w:val="single" w:sz="6"/>
            </w:tcBorders>
            <w:tcMar/>
            <w:vAlign w:val="center"/>
          </w:tcPr>
          <w:p w:rsidR="6A366832" w:rsidP="6A366832" w:rsidRDefault="6A366832" w14:paraId="63244785" w14:textId="74BE0967">
            <w:pPr>
              <w:spacing w:before="0" w:beforeAutospacing="off" w:after="0" w:afterAutospacing="off"/>
            </w:pPr>
            <w:r w:rsidR="6A366832">
              <w:rPr/>
              <w:t xml:space="preserve">Integración entre </w:t>
            </w:r>
            <w:r w:rsidRPr="6A366832" w:rsidR="6A366832">
              <w:rPr>
                <w:b w:val="1"/>
                <w:bCs w:val="1"/>
              </w:rPr>
              <w:t>Java</w:t>
            </w:r>
            <w:r w:rsidR="6A366832">
              <w:rPr/>
              <w:t xml:space="preserve"> y XML; </w:t>
            </w:r>
            <w:r w:rsidRPr="6A366832" w:rsidR="6A366832">
              <w:rPr>
                <w:b w:val="1"/>
                <w:bCs w:val="1"/>
              </w:rPr>
              <w:t>XML Schema-Driven</w:t>
            </w:r>
            <w:r w:rsidR="6A366832">
              <w:rPr/>
              <w:t>.</w:t>
            </w:r>
          </w:p>
        </w:tc>
      </w:tr>
    </w:tbl>
    <w:p w:rsidR="6A366832" w:rsidP="6A366832" w:rsidRDefault="6A366832" w14:paraId="76901AB7" w14:textId="560666A8">
      <w:pPr>
        <w:bidi w:val="0"/>
        <w:jc w:val="left"/>
      </w:pPr>
    </w:p>
    <w:p w:rsidR="0DC12E3C" w:rsidP="6A366832" w:rsidRDefault="0DC12E3C" w14:paraId="4F5D59AB" w14:textId="1A0C9EAB">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Clases e Instrucciones más Utilizadas</w:t>
      </w:r>
    </w:p>
    <w:p w:rsidR="0DC12E3C" w:rsidP="6A366832" w:rsidRDefault="0DC12E3C" w14:paraId="5F3FADE2" w14:textId="46A47016">
      <w:pPr>
        <w:pStyle w:val="Heading4"/>
        <w:bidi w:val="0"/>
        <w:spacing w:before="0" w:beforeAutospacing="off" w:after="319" w:afterAutospacing="off"/>
        <w:jc w:val="left"/>
      </w:pPr>
      <w:r w:rsidRPr="6A366832" w:rsidR="0DC12E3C">
        <w:rPr>
          <w:rFonts w:ascii="Segoe UI" w:hAnsi="Segoe UI" w:eastAsia="Segoe UI" w:cs="Segoe UI"/>
          <w:b w:val="1"/>
          <w:bCs w:val="1"/>
          <w:noProof w:val="0"/>
          <w:sz w:val="24"/>
          <w:szCs w:val="24"/>
          <w:lang w:val="es-ES"/>
        </w:rPr>
        <w:t>DOM (Document Object Model)</w:t>
      </w:r>
    </w:p>
    <w:p w:rsidR="0DC12E3C" w:rsidP="6A366832" w:rsidRDefault="0DC12E3C" w14:paraId="6ADC0720" w14:textId="09919964">
      <w:pPr>
        <w:bidi w:val="0"/>
        <w:spacing w:before="0" w:beforeAutospacing="off" w:after="240" w:afterAutospacing="off"/>
        <w:jc w:val="left"/>
      </w:pPr>
      <w:r w:rsidRPr="6A366832" w:rsidR="0DC12E3C">
        <w:rPr>
          <w:rFonts w:ascii="Segoe UI" w:hAnsi="Segoe UI" w:eastAsia="Segoe UI" w:cs="Segoe UI"/>
          <w:noProof w:val="0"/>
          <w:sz w:val="22"/>
          <w:szCs w:val="22"/>
          <w:lang w:val="es-ES"/>
        </w:rPr>
        <w:t xml:space="preserve">DOM transforma el XML en una jerarquía de nodos </w:t>
      </w:r>
      <w:r w:rsidRPr="6A366832" w:rsidR="0DC12E3C">
        <w:rPr>
          <w:rFonts w:ascii="Consolas" w:hAnsi="Consolas" w:eastAsia="Consolas" w:cs="Consolas"/>
          <w:noProof w:val="0"/>
          <w:sz w:val="22"/>
          <w:szCs w:val="22"/>
          <w:lang w:val="es-ES"/>
        </w:rPr>
        <w:t>Node</w:t>
      </w:r>
      <w:r w:rsidRPr="6A366832" w:rsidR="0DC12E3C">
        <w:rPr>
          <w:rFonts w:ascii="Segoe UI" w:hAnsi="Segoe UI" w:eastAsia="Segoe UI" w:cs="Segoe UI"/>
          <w:noProof w:val="0"/>
          <w:sz w:val="22"/>
          <w:szCs w:val="22"/>
          <w:lang w:val="es-ES"/>
        </w:rPr>
        <w:t xml:space="preserve"> (Element, Text, Attribute, etc.) que se pueden manipular.</w:t>
      </w:r>
    </w:p>
    <w:tbl>
      <w:tblPr>
        <w:tblStyle w:val="TableNormal"/>
        <w:bidiVisual w:val="0"/>
        <w:tblW w:w="0" w:type="auto"/>
        <w:tblLook w:val="06A0" w:firstRow="1" w:lastRow="0" w:firstColumn="1" w:lastColumn="0" w:noHBand="1" w:noVBand="1"/>
      </w:tblPr>
      <w:tblGrid>
        <w:gridCol w:w="2688"/>
        <w:gridCol w:w="5148"/>
        <w:gridCol w:w="1287"/>
      </w:tblGrid>
      <w:tr w:rsidR="6A366832" w:rsidTr="6A366832" w14:paraId="447B9709">
        <w:trPr>
          <w:trHeight w:val="300"/>
        </w:trPr>
        <w:tc>
          <w:tcPr>
            <w:tcW w:w="2688" w:type="dxa"/>
            <w:tcBorders>
              <w:top w:val="single" w:sz="6"/>
              <w:left w:val="single" w:sz="6"/>
              <w:bottom w:val="single" w:sz="6"/>
              <w:right w:val="single" w:sz="6"/>
            </w:tcBorders>
            <w:tcMar/>
            <w:vAlign w:val="center"/>
          </w:tcPr>
          <w:p w:rsidR="6A366832" w:rsidP="6A366832" w:rsidRDefault="6A366832" w14:paraId="70669D20" w14:textId="212EA487">
            <w:pPr>
              <w:bidi w:val="0"/>
              <w:spacing w:before="0" w:beforeAutospacing="off" w:after="0" w:afterAutospacing="off"/>
            </w:pPr>
            <w:r w:rsidRPr="6A366832" w:rsidR="6A366832">
              <w:rPr>
                <w:b w:val="1"/>
                <w:bCs w:val="1"/>
              </w:rPr>
              <w:t>Instrucción / Clase</w:t>
            </w:r>
          </w:p>
        </w:tc>
        <w:tc>
          <w:tcPr>
            <w:tcW w:w="5148" w:type="dxa"/>
            <w:tcBorders>
              <w:top w:val="single" w:sz="6"/>
              <w:left w:val="single" w:sz="6"/>
              <w:bottom w:val="single" w:sz="6"/>
              <w:right w:val="single" w:sz="6"/>
            </w:tcBorders>
            <w:tcMar/>
            <w:vAlign w:val="center"/>
          </w:tcPr>
          <w:p w:rsidR="6A366832" w:rsidP="6A366832" w:rsidRDefault="6A366832" w14:paraId="4576E760" w14:textId="02F81994">
            <w:pPr>
              <w:bidi w:val="0"/>
              <w:spacing w:before="0" w:beforeAutospacing="off" w:after="0" w:afterAutospacing="off"/>
            </w:pPr>
            <w:r w:rsidRPr="6A366832" w:rsidR="6A366832">
              <w:rPr>
                <w:b w:val="1"/>
                <w:bCs w:val="1"/>
              </w:rPr>
              <w:t>Descripción</w:t>
            </w:r>
          </w:p>
        </w:tc>
        <w:tc>
          <w:tcPr>
            <w:tcW w:w="1287" w:type="dxa"/>
            <w:tcBorders>
              <w:top w:val="single" w:sz="6"/>
              <w:left w:val="single" w:sz="6"/>
              <w:bottom w:val="single" w:sz="6"/>
              <w:right w:val="single" w:sz="6"/>
            </w:tcBorders>
            <w:tcMar/>
            <w:vAlign w:val="center"/>
          </w:tcPr>
          <w:p w:rsidR="6A366832" w:rsidP="6A366832" w:rsidRDefault="6A366832" w14:paraId="04027976" w14:textId="368CAD90">
            <w:pPr>
              <w:bidi w:val="0"/>
              <w:spacing w:before="0" w:beforeAutospacing="off" w:after="0" w:afterAutospacing="off"/>
            </w:pPr>
            <w:r w:rsidRPr="6A366832" w:rsidR="6A366832">
              <w:rPr>
                <w:b w:val="1"/>
                <w:bCs w:val="1"/>
              </w:rPr>
              <w:t>Uso Principal</w:t>
            </w:r>
          </w:p>
        </w:tc>
      </w:tr>
      <w:tr w:rsidR="6A366832" w:rsidTr="6A366832" w14:paraId="65559551">
        <w:trPr>
          <w:trHeight w:val="300"/>
        </w:trPr>
        <w:tc>
          <w:tcPr>
            <w:tcW w:w="2688" w:type="dxa"/>
            <w:tcBorders>
              <w:top w:val="single" w:sz="6"/>
              <w:left w:val="single" w:sz="6"/>
              <w:bottom w:val="single" w:sz="6"/>
              <w:right w:val="single" w:sz="6"/>
            </w:tcBorders>
            <w:tcMar/>
            <w:vAlign w:val="center"/>
          </w:tcPr>
          <w:p w:rsidR="6A366832" w:rsidP="6A366832" w:rsidRDefault="6A366832" w14:paraId="7348ADFD" w14:textId="74D28102">
            <w:pPr>
              <w:bidi w:val="0"/>
              <w:spacing w:before="0" w:beforeAutospacing="off" w:after="0" w:afterAutospacing="off"/>
            </w:pPr>
            <w:r w:rsidRPr="6A366832" w:rsidR="6A366832">
              <w:rPr>
                <w:rFonts w:ascii="Consolas" w:hAnsi="Consolas" w:eastAsia="Consolas" w:cs="Consolas"/>
              </w:rPr>
              <w:t>DocumentBuilderFactory.newInstance()</w:t>
            </w:r>
          </w:p>
        </w:tc>
        <w:tc>
          <w:tcPr>
            <w:tcW w:w="5148" w:type="dxa"/>
            <w:tcBorders>
              <w:top w:val="single" w:sz="6"/>
              <w:left w:val="single" w:sz="6"/>
              <w:bottom w:val="single" w:sz="6"/>
              <w:right w:val="single" w:sz="6"/>
            </w:tcBorders>
            <w:tcMar/>
            <w:vAlign w:val="center"/>
          </w:tcPr>
          <w:p w:rsidR="6A366832" w:rsidP="6A366832" w:rsidRDefault="6A366832" w14:paraId="4FEA6E10" w14:textId="5AC915AF">
            <w:pPr>
              <w:bidi w:val="0"/>
              <w:spacing w:before="0" w:beforeAutospacing="off" w:after="0" w:afterAutospacing="off"/>
            </w:pPr>
            <w:r w:rsidRPr="6A366832" w:rsidR="6A366832">
              <w:rPr>
                <w:b w:val="1"/>
                <w:bCs w:val="1"/>
              </w:rPr>
              <w:t>Fábrica</w:t>
            </w:r>
            <w:r w:rsidR="6A366832">
              <w:rPr/>
              <w:t xml:space="preserve"> para crear instancias de </w:t>
            </w:r>
            <w:r w:rsidRPr="6A366832" w:rsidR="6A366832">
              <w:rPr>
                <w:rFonts w:ascii="Consolas" w:hAnsi="Consolas" w:eastAsia="Consolas" w:cs="Consolas"/>
              </w:rPr>
              <w:t>DocumentBuilder</w:t>
            </w:r>
            <w:r w:rsidR="6A366832">
              <w:rPr/>
              <w:t>. Punto de inicio para parsear.</w:t>
            </w:r>
          </w:p>
        </w:tc>
        <w:tc>
          <w:tcPr>
            <w:tcW w:w="1287" w:type="dxa"/>
            <w:tcBorders>
              <w:top w:val="single" w:sz="6"/>
              <w:left w:val="single" w:sz="6"/>
              <w:bottom w:val="single" w:sz="6"/>
              <w:right w:val="single" w:sz="6"/>
            </w:tcBorders>
            <w:tcMar/>
            <w:vAlign w:val="center"/>
          </w:tcPr>
          <w:p w:rsidR="6A366832" w:rsidP="6A366832" w:rsidRDefault="6A366832" w14:paraId="1A206A6B" w14:textId="774CBA2B">
            <w:pPr>
              <w:bidi w:val="0"/>
              <w:spacing w:before="0" w:beforeAutospacing="off" w:after="0" w:afterAutospacing="off"/>
            </w:pPr>
            <w:r w:rsidR="6A366832">
              <w:rPr/>
              <w:t>Inicialización.</w:t>
            </w:r>
          </w:p>
        </w:tc>
      </w:tr>
      <w:tr w:rsidR="6A366832" w:rsidTr="6A366832" w14:paraId="2C79661B">
        <w:trPr>
          <w:trHeight w:val="300"/>
        </w:trPr>
        <w:tc>
          <w:tcPr>
            <w:tcW w:w="2688" w:type="dxa"/>
            <w:tcBorders>
              <w:top w:val="single" w:sz="6"/>
              <w:left w:val="single" w:sz="6"/>
              <w:bottom w:val="single" w:sz="6"/>
              <w:right w:val="single" w:sz="6"/>
            </w:tcBorders>
            <w:tcMar/>
            <w:vAlign w:val="center"/>
          </w:tcPr>
          <w:p w:rsidR="6A366832" w:rsidP="6A366832" w:rsidRDefault="6A366832" w14:paraId="3DE0A289" w14:textId="2D9998E2">
            <w:pPr>
              <w:bidi w:val="0"/>
              <w:spacing w:before="0" w:beforeAutospacing="off" w:after="0" w:afterAutospacing="off"/>
            </w:pPr>
            <w:r w:rsidRPr="6A366832" w:rsidR="6A366832">
              <w:rPr>
                <w:rFonts w:ascii="Consolas" w:hAnsi="Consolas" w:eastAsia="Consolas" w:cs="Consolas"/>
              </w:rPr>
              <w:t>DocumentBuilder.parse(...)</w:t>
            </w:r>
          </w:p>
        </w:tc>
        <w:tc>
          <w:tcPr>
            <w:tcW w:w="5148" w:type="dxa"/>
            <w:tcBorders>
              <w:top w:val="single" w:sz="6"/>
              <w:left w:val="single" w:sz="6"/>
              <w:bottom w:val="single" w:sz="6"/>
              <w:right w:val="single" w:sz="6"/>
            </w:tcBorders>
            <w:tcMar/>
            <w:vAlign w:val="center"/>
          </w:tcPr>
          <w:p w:rsidR="6A366832" w:rsidP="6A366832" w:rsidRDefault="6A366832" w14:paraId="3C662C65" w14:textId="35C41734">
            <w:pPr>
              <w:bidi w:val="0"/>
              <w:spacing w:before="0" w:beforeAutospacing="off" w:after="0" w:afterAutospacing="off"/>
            </w:pPr>
            <w:r w:rsidR="6A366832">
              <w:rPr/>
              <w:t xml:space="preserve">Lee el XML (de un </w:t>
            </w:r>
            <w:r w:rsidRPr="6A366832" w:rsidR="6A366832">
              <w:rPr>
                <w:rFonts w:ascii="Consolas" w:hAnsi="Consolas" w:eastAsia="Consolas" w:cs="Consolas"/>
              </w:rPr>
              <w:t>File</w:t>
            </w:r>
            <w:r w:rsidR="6A366832">
              <w:rPr/>
              <w:t xml:space="preserve">, </w:t>
            </w:r>
            <w:r w:rsidRPr="6A366832" w:rsidR="6A366832">
              <w:rPr>
                <w:rFonts w:ascii="Consolas" w:hAnsi="Consolas" w:eastAsia="Consolas" w:cs="Consolas"/>
              </w:rPr>
              <w:t>InputStream</w:t>
            </w:r>
            <w:r w:rsidR="6A366832">
              <w:rPr/>
              <w:t xml:space="preserve">, etc.) y </w:t>
            </w:r>
            <w:r w:rsidRPr="6A366832" w:rsidR="6A366832">
              <w:rPr>
                <w:b w:val="1"/>
                <w:bCs w:val="1"/>
              </w:rPr>
              <w:t>construye el árbol DOM completo</w:t>
            </w:r>
            <w:r w:rsidR="6A366832">
              <w:rPr/>
              <w:t xml:space="preserve"> en memoria. Devuelve un objeto </w:t>
            </w:r>
            <w:r w:rsidRPr="6A366832" w:rsidR="6A366832">
              <w:rPr>
                <w:rFonts w:ascii="Consolas" w:hAnsi="Consolas" w:eastAsia="Consolas" w:cs="Consolas"/>
              </w:rPr>
              <w:t>Document</w:t>
            </w:r>
            <w:r w:rsidR="6A366832">
              <w:rPr/>
              <w:t>.</w:t>
            </w:r>
          </w:p>
        </w:tc>
        <w:tc>
          <w:tcPr>
            <w:tcW w:w="1287" w:type="dxa"/>
            <w:tcBorders>
              <w:top w:val="single" w:sz="6"/>
              <w:left w:val="single" w:sz="6"/>
              <w:bottom w:val="single" w:sz="6"/>
              <w:right w:val="single" w:sz="6"/>
            </w:tcBorders>
            <w:tcMar/>
            <w:vAlign w:val="center"/>
          </w:tcPr>
          <w:p w:rsidR="6A366832" w:rsidP="6A366832" w:rsidRDefault="6A366832" w14:paraId="35716D5C" w14:textId="3A3B9BEA">
            <w:pPr>
              <w:bidi w:val="0"/>
              <w:spacing w:before="0" w:beforeAutospacing="off" w:after="0" w:afterAutospacing="off"/>
            </w:pPr>
            <w:r w:rsidR="6A366832">
              <w:rPr/>
              <w:t>Carga del XML.</w:t>
            </w:r>
          </w:p>
        </w:tc>
      </w:tr>
      <w:tr w:rsidR="6A366832" w:rsidTr="6A366832" w14:paraId="1E8547B0">
        <w:trPr>
          <w:trHeight w:val="300"/>
        </w:trPr>
        <w:tc>
          <w:tcPr>
            <w:tcW w:w="2688" w:type="dxa"/>
            <w:tcBorders>
              <w:top w:val="single" w:sz="6"/>
              <w:left w:val="single" w:sz="6"/>
              <w:bottom w:val="single" w:sz="6"/>
              <w:right w:val="single" w:sz="6"/>
            </w:tcBorders>
            <w:tcMar/>
            <w:vAlign w:val="center"/>
          </w:tcPr>
          <w:p w:rsidR="6A366832" w:rsidP="6A366832" w:rsidRDefault="6A366832" w14:paraId="0D6CFC77" w14:textId="700A7EA1">
            <w:pPr>
              <w:bidi w:val="0"/>
              <w:spacing w:before="0" w:beforeAutospacing="off" w:after="0" w:afterAutospacing="off"/>
            </w:pPr>
            <w:r w:rsidRPr="6A366832" w:rsidR="6A366832">
              <w:rPr>
                <w:rFonts w:ascii="Consolas" w:hAnsi="Consolas" w:eastAsia="Consolas" w:cs="Consolas"/>
              </w:rPr>
              <w:t>Document.getDocumentElement()</w:t>
            </w:r>
          </w:p>
        </w:tc>
        <w:tc>
          <w:tcPr>
            <w:tcW w:w="5148" w:type="dxa"/>
            <w:tcBorders>
              <w:top w:val="single" w:sz="6"/>
              <w:left w:val="single" w:sz="6"/>
              <w:bottom w:val="single" w:sz="6"/>
              <w:right w:val="single" w:sz="6"/>
            </w:tcBorders>
            <w:tcMar/>
            <w:vAlign w:val="center"/>
          </w:tcPr>
          <w:p w:rsidR="6A366832" w:rsidP="6A366832" w:rsidRDefault="6A366832" w14:paraId="006C131B" w14:textId="3CC61FD2">
            <w:pPr>
              <w:bidi w:val="0"/>
              <w:spacing w:before="0" w:beforeAutospacing="off" w:after="0" w:afterAutospacing="off"/>
            </w:pPr>
            <w:r w:rsidR="6A366832">
              <w:rPr/>
              <w:t xml:space="preserve">Devuelve el </w:t>
            </w:r>
            <w:r w:rsidRPr="6A366832" w:rsidR="6A366832">
              <w:rPr>
                <w:b w:val="1"/>
                <w:bCs w:val="1"/>
              </w:rPr>
              <w:t>nodo raíz</w:t>
            </w:r>
            <w:r w:rsidR="6A366832">
              <w:rPr/>
              <w:t xml:space="preserve"> (</w:t>
            </w:r>
            <w:r w:rsidRPr="6A366832" w:rsidR="6A366832">
              <w:rPr>
                <w:rFonts w:ascii="Consolas" w:hAnsi="Consolas" w:eastAsia="Consolas" w:cs="Consolas"/>
              </w:rPr>
              <w:t>Element</w:t>
            </w:r>
            <w:r w:rsidR="6A366832">
              <w:rPr/>
              <w:t>) del documento XML.</w:t>
            </w:r>
          </w:p>
        </w:tc>
        <w:tc>
          <w:tcPr>
            <w:tcW w:w="1287" w:type="dxa"/>
            <w:tcBorders>
              <w:top w:val="single" w:sz="6"/>
              <w:left w:val="single" w:sz="6"/>
              <w:bottom w:val="single" w:sz="6"/>
              <w:right w:val="single" w:sz="6"/>
            </w:tcBorders>
            <w:tcMar/>
            <w:vAlign w:val="center"/>
          </w:tcPr>
          <w:p w:rsidR="6A366832" w:rsidP="6A366832" w:rsidRDefault="6A366832" w14:paraId="31BF9EF1" w14:textId="4B392451">
            <w:pPr>
              <w:bidi w:val="0"/>
              <w:spacing w:before="0" w:beforeAutospacing="off" w:after="0" w:afterAutospacing="off"/>
            </w:pPr>
            <w:r w:rsidR="6A366832">
              <w:rPr/>
              <w:t>Obtener el punto de partida.</w:t>
            </w:r>
          </w:p>
        </w:tc>
      </w:tr>
      <w:tr w:rsidR="6A366832" w:rsidTr="6A366832" w14:paraId="7C8BE79C">
        <w:trPr>
          <w:trHeight w:val="300"/>
        </w:trPr>
        <w:tc>
          <w:tcPr>
            <w:tcW w:w="2688" w:type="dxa"/>
            <w:tcBorders>
              <w:top w:val="single" w:sz="6"/>
              <w:left w:val="single" w:sz="6"/>
              <w:bottom w:val="single" w:sz="6"/>
              <w:right w:val="single" w:sz="6"/>
            </w:tcBorders>
            <w:tcMar/>
            <w:vAlign w:val="center"/>
          </w:tcPr>
          <w:p w:rsidR="6A366832" w:rsidP="6A366832" w:rsidRDefault="6A366832" w14:paraId="1CF26F2F" w14:textId="3E596A4D">
            <w:pPr>
              <w:bidi w:val="0"/>
              <w:spacing w:before="0" w:beforeAutospacing="off" w:after="0" w:afterAutospacing="off"/>
            </w:pPr>
            <w:r w:rsidRPr="6A366832" w:rsidR="6A366832">
              <w:rPr>
                <w:rFonts w:ascii="Consolas" w:hAnsi="Consolas" w:eastAsia="Consolas" w:cs="Consolas"/>
              </w:rPr>
              <w:t>getElementsByTagName(...)</w:t>
            </w:r>
          </w:p>
        </w:tc>
        <w:tc>
          <w:tcPr>
            <w:tcW w:w="5148" w:type="dxa"/>
            <w:tcBorders>
              <w:top w:val="single" w:sz="6"/>
              <w:left w:val="single" w:sz="6"/>
              <w:bottom w:val="single" w:sz="6"/>
              <w:right w:val="single" w:sz="6"/>
            </w:tcBorders>
            <w:tcMar/>
            <w:vAlign w:val="center"/>
          </w:tcPr>
          <w:p w:rsidR="6A366832" w:rsidP="6A366832" w:rsidRDefault="6A366832" w14:paraId="3BD10208" w14:textId="3BE4BB81">
            <w:pPr>
              <w:bidi w:val="0"/>
              <w:spacing w:before="0" w:beforeAutospacing="off" w:after="0" w:afterAutospacing="off"/>
            </w:pPr>
            <w:r w:rsidR="6A366832">
              <w:rPr/>
              <w:t>Devuelve una lista (</w:t>
            </w:r>
            <w:r w:rsidRPr="6A366832" w:rsidR="6A366832">
              <w:rPr>
                <w:rFonts w:ascii="Consolas" w:hAnsi="Consolas" w:eastAsia="Consolas" w:cs="Consolas"/>
              </w:rPr>
              <w:t>NodeList</w:t>
            </w:r>
            <w:r w:rsidR="6A366832">
              <w:rPr/>
              <w:t xml:space="preserve">) de todos los </w:t>
            </w:r>
            <w:r w:rsidRPr="6A366832" w:rsidR="6A366832">
              <w:rPr>
                <w:rFonts w:ascii="Consolas" w:hAnsi="Consolas" w:eastAsia="Consolas" w:cs="Consolas"/>
              </w:rPr>
              <w:t>Element</w:t>
            </w:r>
            <w:r w:rsidR="6A366832">
              <w:rPr/>
              <w:t xml:space="preserve"> que coinciden con el nombre de etiqueta dado, en todo el documento.</w:t>
            </w:r>
          </w:p>
        </w:tc>
        <w:tc>
          <w:tcPr>
            <w:tcW w:w="1287" w:type="dxa"/>
            <w:tcBorders>
              <w:top w:val="single" w:sz="6"/>
              <w:left w:val="single" w:sz="6"/>
              <w:bottom w:val="single" w:sz="6"/>
              <w:right w:val="single" w:sz="6"/>
            </w:tcBorders>
            <w:tcMar/>
            <w:vAlign w:val="center"/>
          </w:tcPr>
          <w:p w:rsidR="6A366832" w:rsidP="6A366832" w:rsidRDefault="6A366832" w14:paraId="6969B7CB" w14:textId="1EEF6E88">
            <w:pPr>
              <w:bidi w:val="0"/>
              <w:spacing w:before="0" w:beforeAutospacing="off" w:after="0" w:afterAutospacing="off"/>
            </w:pPr>
            <w:r w:rsidR="6A366832">
              <w:rPr/>
              <w:t>Búsqueda masiva.</w:t>
            </w:r>
          </w:p>
        </w:tc>
      </w:tr>
      <w:tr w:rsidR="6A366832" w:rsidTr="6A366832" w14:paraId="60596804">
        <w:trPr>
          <w:trHeight w:val="300"/>
        </w:trPr>
        <w:tc>
          <w:tcPr>
            <w:tcW w:w="2688" w:type="dxa"/>
            <w:tcBorders>
              <w:top w:val="single" w:sz="6"/>
              <w:left w:val="single" w:sz="6"/>
              <w:bottom w:val="single" w:sz="6"/>
              <w:right w:val="single" w:sz="6"/>
            </w:tcBorders>
            <w:tcMar/>
            <w:vAlign w:val="center"/>
          </w:tcPr>
          <w:p w:rsidR="6A366832" w:rsidP="6A366832" w:rsidRDefault="6A366832" w14:paraId="02EAF70C" w14:textId="67F51C05">
            <w:pPr>
              <w:bidi w:val="0"/>
              <w:spacing w:before="0" w:beforeAutospacing="off" w:after="0" w:afterAutospacing="off"/>
            </w:pPr>
            <w:r w:rsidRPr="6A366832" w:rsidR="6A366832">
              <w:rPr>
                <w:rFonts w:ascii="Consolas" w:hAnsi="Consolas" w:eastAsia="Consolas" w:cs="Consolas"/>
              </w:rPr>
              <w:t>Element.getAttribute(...)</w:t>
            </w:r>
            <w:r w:rsidR="6A366832">
              <w:rPr/>
              <w:t xml:space="preserve"> / </w:t>
            </w:r>
            <w:r w:rsidRPr="6A366832" w:rsidR="6A366832">
              <w:rPr>
                <w:rFonts w:ascii="Consolas" w:hAnsi="Consolas" w:eastAsia="Consolas" w:cs="Consolas"/>
              </w:rPr>
              <w:t>setAttribute(...)</w:t>
            </w:r>
          </w:p>
        </w:tc>
        <w:tc>
          <w:tcPr>
            <w:tcW w:w="5148" w:type="dxa"/>
            <w:tcBorders>
              <w:top w:val="single" w:sz="6"/>
              <w:left w:val="single" w:sz="6"/>
              <w:bottom w:val="single" w:sz="6"/>
              <w:right w:val="single" w:sz="6"/>
            </w:tcBorders>
            <w:tcMar/>
            <w:vAlign w:val="center"/>
          </w:tcPr>
          <w:p w:rsidR="6A366832" w:rsidP="6A366832" w:rsidRDefault="6A366832" w14:paraId="2FE4F843" w14:textId="13164EF6">
            <w:pPr>
              <w:bidi w:val="0"/>
              <w:spacing w:before="0" w:beforeAutospacing="off" w:after="0" w:afterAutospacing="off"/>
            </w:pPr>
            <w:r w:rsidR="6A366832">
              <w:rPr/>
              <w:t xml:space="preserve">Métodos para </w:t>
            </w:r>
            <w:r w:rsidRPr="6A366832" w:rsidR="6A366832">
              <w:rPr>
                <w:b w:val="1"/>
                <w:bCs w:val="1"/>
              </w:rPr>
              <w:t>leer</w:t>
            </w:r>
            <w:r w:rsidR="6A366832">
              <w:rPr/>
              <w:t xml:space="preserve"> y </w:t>
            </w:r>
            <w:r w:rsidRPr="6A366832" w:rsidR="6A366832">
              <w:rPr>
                <w:b w:val="1"/>
                <w:bCs w:val="1"/>
              </w:rPr>
              <w:t>modificar</w:t>
            </w:r>
            <w:r w:rsidR="6A366832">
              <w:rPr/>
              <w:t xml:space="preserve"> el valor de un atributo específico en un elemento.</w:t>
            </w:r>
          </w:p>
        </w:tc>
        <w:tc>
          <w:tcPr>
            <w:tcW w:w="1287" w:type="dxa"/>
            <w:tcBorders>
              <w:top w:val="single" w:sz="6"/>
              <w:left w:val="single" w:sz="6"/>
              <w:bottom w:val="single" w:sz="6"/>
              <w:right w:val="single" w:sz="6"/>
            </w:tcBorders>
            <w:tcMar/>
            <w:vAlign w:val="center"/>
          </w:tcPr>
          <w:p w:rsidR="6A366832" w:rsidP="6A366832" w:rsidRDefault="6A366832" w14:paraId="61DF3DB3" w14:textId="4B99934C">
            <w:pPr>
              <w:bidi w:val="0"/>
              <w:spacing w:before="0" w:beforeAutospacing="off" w:after="0" w:afterAutospacing="off"/>
            </w:pPr>
            <w:r w:rsidR="6A366832">
              <w:rPr/>
              <w:t>Acceso a atributos.</w:t>
            </w:r>
          </w:p>
        </w:tc>
      </w:tr>
      <w:tr w:rsidR="6A366832" w:rsidTr="6A366832" w14:paraId="752470D4">
        <w:trPr>
          <w:trHeight w:val="300"/>
        </w:trPr>
        <w:tc>
          <w:tcPr>
            <w:tcW w:w="2688" w:type="dxa"/>
            <w:tcBorders>
              <w:top w:val="single" w:sz="6"/>
              <w:left w:val="single" w:sz="6"/>
              <w:bottom w:val="single" w:sz="6"/>
              <w:right w:val="single" w:sz="6"/>
            </w:tcBorders>
            <w:tcMar/>
            <w:vAlign w:val="center"/>
          </w:tcPr>
          <w:p w:rsidR="6A366832" w:rsidP="6A366832" w:rsidRDefault="6A366832" w14:paraId="083F7C31" w14:textId="7E8F6AD1">
            <w:pPr>
              <w:bidi w:val="0"/>
              <w:spacing w:before="0" w:beforeAutospacing="off" w:after="0" w:afterAutospacing="off"/>
            </w:pPr>
            <w:r w:rsidRPr="6A366832" w:rsidR="6A366832">
              <w:rPr>
                <w:rFonts w:ascii="Consolas" w:hAnsi="Consolas" w:eastAsia="Consolas" w:cs="Consolas"/>
              </w:rPr>
              <w:t>Node.getTextContent()</w:t>
            </w:r>
            <w:r w:rsidR="6A366832">
              <w:rPr/>
              <w:t xml:space="preserve"> / </w:t>
            </w:r>
            <w:r w:rsidRPr="6A366832" w:rsidR="6A366832">
              <w:rPr>
                <w:rFonts w:ascii="Consolas" w:hAnsi="Consolas" w:eastAsia="Consolas" w:cs="Consolas"/>
              </w:rPr>
              <w:t>setTextContent(...)</w:t>
            </w:r>
          </w:p>
        </w:tc>
        <w:tc>
          <w:tcPr>
            <w:tcW w:w="5148" w:type="dxa"/>
            <w:tcBorders>
              <w:top w:val="single" w:sz="6"/>
              <w:left w:val="single" w:sz="6"/>
              <w:bottom w:val="single" w:sz="6"/>
              <w:right w:val="single" w:sz="6"/>
            </w:tcBorders>
            <w:tcMar/>
            <w:vAlign w:val="center"/>
          </w:tcPr>
          <w:p w:rsidR="6A366832" w:rsidP="6A366832" w:rsidRDefault="6A366832" w14:paraId="615A4727" w14:textId="64704C9B">
            <w:pPr>
              <w:bidi w:val="0"/>
              <w:spacing w:before="0" w:beforeAutospacing="off" w:after="0" w:afterAutospacing="off"/>
            </w:pPr>
            <w:r w:rsidRPr="6A366832" w:rsidR="6A366832">
              <w:rPr>
                <w:b w:val="1"/>
                <w:bCs w:val="1"/>
              </w:rPr>
              <w:t>Leer</w:t>
            </w:r>
            <w:r w:rsidR="6A366832">
              <w:rPr/>
              <w:t xml:space="preserve"> o </w:t>
            </w:r>
            <w:r w:rsidRPr="6A366832" w:rsidR="6A366832">
              <w:rPr>
                <w:b w:val="1"/>
                <w:bCs w:val="1"/>
              </w:rPr>
              <w:t>establecer</w:t>
            </w:r>
            <w:r w:rsidR="6A366832">
              <w:rPr/>
              <w:t xml:space="preserve"> el contenido de texto (el valor) de un nodo (ignorando sub-elementos).</w:t>
            </w:r>
          </w:p>
        </w:tc>
        <w:tc>
          <w:tcPr>
            <w:tcW w:w="1287" w:type="dxa"/>
            <w:tcBorders>
              <w:top w:val="single" w:sz="6"/>
              <w:left w:val="single" w:sz="6"/>
              <w:bottom w:val="single" w:sz="6"/>
              <w:right w:val="single" w:sz="6"/>
            </w:tcBorders>
            <w:tcMar/>
            <w:vAlign w:val="center"/>
          </w:tcPr>
          <w:p w:rsidR="6A366832" w:rsidP="6A366832" w:rsidRDefault="6A366832" w14:paraId="353EA578" w14:textId="3B79B2DC">
            <w:pPr>
              <w:bidi w:val="0"/>
              <w:spacing w:before="0" w:beforeAutospacing="off" w:after="0" w:afterAutospacing="off"/>
            </w:pPr>
            <w:r w:rsidR="6A366832">
              <w:rPr/>
              <w:t>Acceso a datos.</w:t>
            </w:r>
          </w:p>
        </w:tc>
      </w:tr>
      <w:tr w:rsidR="6A366832" w:rsidTr="6A366832" w14:paraId="3885095C">
        <w:trPr>
          <w:trHeight w:val="300"/>
        </w:trPr>
        <w:tc>
          <w:tcPr>
            <w:tcW w:w="2688" w:type="dxa"/>
            <w:tcBorders>
              <w:top w:val="single" w:sz="6"/>
              <w:left w:val="single" w:sz="6"/>
              <w:bottom w:val="single" w:sz="6"/>
              <w:right w:val="single" w:sz="6"/>
            </w:tcBorders>
            <w:tcMar/>
            <w:vAlign w:val="center"/>
          </w:tcPr>
          <w:p w:rsidR="6A366832" w:rsidP="6A366832" w:rsidRDefault="6A366832" w14:paraId="17B432F6" w14:textId="0E75C4AE">
            <w:pPr>
              <w:bidi w:val="0"/>
              <w:spacing w:before="0" w:beforeAutospacing="off" w:after="0" w:afterAutospacing="off"/>
            </w:pPr>
            <w:r w:rsidRPr="6A366832" w:rsidR="6A366832">
              <w:rPr>
                <w:rFonts w:ascii="Consolas" w:hAnsi="Consolas" w:eastAsia="Consolas" w:cs="Consolas"/>
              </w:rPr>
              <w:t>Document.createElement(...)</w:t>
            </w:r>
            <w:r w:rsidR="6A366832">
              <w:rPr/>
              <w:t xml:space="preserve">, </w:t>
            </w:r>
            <w:r w:rsidRPr="6A366832" w:rsidR="6A366832">
              <w:rPr>
                <w:rFonts w:ascii="Consolas" w:hAnsi="Consolas" w:eastAsia="Consolas" w:cs="Consolas"/>
              </w:rPr>
              <w:t>appendChild(...)</w:t>
            </w:r>
            <w:r w:rsidR="6A366832">
              <w:rPr/>
              <w:t xml:space="preserve">, </w:t>
            </w:r>
            <w:r w:rsidRPr="6A366832" w:rsidR="6A366832">
              <w:rPr>
                <w:rFonts w:ascii="Consolas" w:hAnsi="Consolas" w:eastAsia="Consolas" w:cs="Consolas"/>
              </w:rPr>
              <w:t>removeChild(...)</w:t>
            </w:r>
          </w:p>
        </w:tc>
        <w:tc>
          <w:tcPr>
            <w:tcW w:w="5148" w:type="dxa"/>
            <w:tcBorders>
              <w:top w:val="single" w:sz="6"/>
              <w:left w:val="single" w:sz="6"/>
              <w:bottom w:val="single" w:sz="6"/>
              <w:right w:val="single" w:sz="6"/>
            </w:tcBorders>
            <w:tcMar/>
            <w:vAlign w:val="center"/>
          </w:tcPr>
          <w:p w:rsidR="6A366832" w:rsidP="6A366832" w:rsidRDefault="6A366832" w14:paraId="5ABD118E" w14:textId="251D770A">
            <w:pPr>
              <w:bidi w:val="0"/>
              <w:spacing w:before="0" w:beforeAutospacing="off" w:after="0" w:afterAutospacing="off"/>
            </w:pPr>
            <w:r w:rsidR="6A366832">
              <w:rPr/>
              <w:t xml:space="preserve">Métodos para la </w:t>
            </w:r>
            <w:r w:rsidRPr="6A366832" w:rsidR="6A366832">
              <w:rPr>
                <w:b w:val="1"/>
                <w:bCs w:val="1"/>
              </w:rPr>
              <w:t>manipulación de la estructura</w:t>
            </w:r>
            <w:r w:rsidR="6A366832">
              <w:rPr/>
              <w:t>: crear nuevos elementos, añadir hijos a un nodo existente, y eliminar nodos.</w:t>
            </w:r>
          </w:p>
        </w:tc>
        <w:tc>
          <w:tcPr>
            <w:tcW w:w="1287" w:type="dxa"/>
            <w:tcBorders>
              <w:top w:val="single" w:sz="6"/>
              <w:left w:val="single" w:sz="6"/>
              <w:bottom w:val="single" w:sz="6"/>
              <w:right w:val="single" w:sz="6"/>
            </w:tcBorders>
            <w:tcMar/>
            <w:vAlign w:val="center"/>
          </w:tcPr>
          <w:p w:rsidR="6A366832" w:rsidP="6A366832" w:rsidRDefault="6A366832" w14:paraId="0071287B" w14:textId="3B62491C">
            <w:pPr>
              <w:bidi w:val="0"/>
              <w:spacing w:before="0" w:beforeAutospacing="off" w:after="0" w:afterAutospacing="off"/>
            </w:pPr>
            <w:r w:rsidR="6A366832">
              <w:rPr/>
              <w:t>Edición y Guardado.</w:t>
            </w:r>
          </w:p>
        </w:tc>
      </w:tr>
      <w:tr w:rsidR="6A366832" w:rsidTr="6A366832" w14:paraId="2BF4E1CD">
        <w:trPr>
          <w:trHeight w:val="300"/>
        </w:trPr>
        <w:tc>
          <w:tcPr>
            <w:tcW w:w="2688" w:type="dxa"/>
            <w:tcBorders>
              <w:top w:val="single" w:sz="6"/>
              <w:left w:val="single" w:sz="6"/>
              <w:bottom w:val="single" w:sz="6"/>
              <w:right w:val="single" w:sz="6"/>
            </w:tcBorders>
            <w:tcMar/>
            <w:vAlign w:val="center"/>
          </w:tcPr>
          <w:p w:rsidR="6A366832" w:rsidP="6A366832" w:rsidRDefault="6A366832" w14:paraId="2012C6F8" w14:textId="46B3770F">
            <w:pPr>
              <w:bidi w:val="0"/>
              <w:spacing w:before="0" w:beforeAutospacing="off" w:after="0" w:afterAutospacing="off"/>
            </w:pPr>
            <w:r w:rsidRPr="6A366832" w:rsidR="6A366832">
              <w:rPr>
                <w:rFonts w:ascii="Consolas" w:hAnsi="Consolas" w:eastAsia="Consolas" w:cs="Consolas"/>
              </w:rPr>
              <w:t>TransformerFactory.newInstance()</w:t>
            </w:r>
          </w:p>
        </w:tc>
        <w:tc>
          <w:tcPr>
            <w:tcW w:w="5148" w:type="dxa"/>
            <w:tcBorders>
              <w:top w:val="single" w:sz="6"/>
              <w:left w:val="single" w:sz="6"/>
              <w:bottom w:val="single" w:sz="6"/>
              <w:right w:val="single" w:sz="6"/>
            </w:tcBorders>
            <w:tcMar/>
            <w:vAlign w:val="center"/>
          </w:tcPr>
          <w:p w:rsidR="6A366832" w:rsidP="6A366832" w:rsidRDefault="6A366832" w14:paraId="4AAD52CA" w14:textId="69420810">
            <w:pPr>
              <w:bidi w:val="0"/>
              <w:spacing w:before="0" w:beforeAutospacing="off" w:after="0" w:afterAutospacing="off"/>
            </w:pPr>
            <w:r w:rsidR="6A366832">
              <w:rPr/>
              <w:t xml:space="preserve">Clase usada junto con un </w:t>
            </w:r>
            <w:r w:rsidRPr="6A366832" w:rsidR="6A366832">
              <w:rPr>
                <w:rFonts w:ascii="Consolas" w:hAnsi="Consolas" w:eastAsia="Consolas" w:cs="Consolas"/>
              </w:rPr>
              <w:t>Transformer</w:t>
            </w:r>
            <w:r w:rsidR="6A366832">
              <w:rPr/>
              <w:t xml:space="preserve"> para serializar (escribir) el árbol DOM modificado a un archivo.</w:t>
            </w:r>
          </w:p>
        </w:tc>
        <w:tc>
          <w:tcPr>
            <w:tcW w:w="1287" w:type="dxa"/>
            <w:tcBorders>
              <w:top w:val="single" w:sz="6"/>
              <w:left w:val="single" w:sz="6"/>
              <w:bottom w:val="single" w:sz="6"/>
              <w:right w:val="single" w:sz="6"/>
            </w:tcBorders>
            <w:tcMar/>
            <w:vAlign w:val="center"/>
          </w:tcPr>
          <w:p w:rsidR="6A366832" w:rsidP="6A366832" w:rsidRDefault="6A366832" w14:paraId="5A6CFFC6" w14:textId="1CFEFB43">
            <w:pPr>
              <w:bidi w:val="0"/>
              <w:spacing w:before="0" w:beforeAutospacing="off" w:after="0" w:afterAutospacing="off"/>
            </w:pPr>
            <w:r w:rsidR="6A366832">
              <w:rPr/>
              <w:t>Guardado del XML.</w:t>
            </w:r>
          </w:p>
        </w:tc>
      </w:tr>
    </w:tbl>
    <w:p w:rsidR="0DC12E3C" w:rsidP="6A366832" w:rsidRDefault="0DC12E3C" w14:paraId="6332AA37" w14:textId="232E65BF">
      <w:pPr>
        <w:pStyle w:val="Heading4"/>
        <w:bidi w:val="0"/>
        <w:spacing w:before="0" w:beforeAutospacing="off" w:after="319" w:afterAutospacing="off"/>
        <w:jc w:val="left"/>
      </w:pPr>
      <w:r w:rsidRPr="6A366832" w:rsidR="0DC12E3C">
        <w:rPr>
          <w:rFonts w:ascii="Segoe UI" w:hAnsi="Segoe UI" w:eastAsia="Segoe UI" w:cs="Segoe UI"/>
          <w:b w:val="1"/>
          <w:bCs w:val="1"/>
          <w:noProof w:val="0"/>
          <w:sz w:val="24"/>
          <w:szCs w:val="24"/>
          <w:lang w:val="es-ES"/>
        </w:rPr>
        <w:t>SAX (Simple API for XML)</w:t>
      </w:r>
    </w:p>
    <w:p w:rsidR="0DC12E3C" w:rsidP="6A366832" w:rsidRDefault="0DC12E3C" w14:paraId="6E5539F4" w14:textId="43AA3B8A">
      <w:pPr>
        <w:bidi w:val="0"/>
        <w:spacing w:before="0" w:beforeAutospacing="off" w:after="240" w:afterAutospacing="off"/>
        <w:jc w:val="left"/>
      </w:pPr>
      <w:r w:rsidRPr="6A366832" w:rsidR="0DC12E3C">
        <w:rPr>
          <w:rFonts w:ascii="Segoe UI" w:hAnsi="Segoe UI" w:eastAsia="Segoe UI" w:cs="Segoe UI"/>
          <w:noProof w:val="0"/>
          <w:sz w:val="22"/>
          <w:szCs w:val="22"/>
          <w:lang w:val="es-ES"/>
        </w:rPr>
        <w:t xml:space="preserve">SAX funciona por eventos; el programador implementa un </w:t>
      </w:r>
      <w:r w:rsidRPr="6A366832" w:rsidR="0DC12E3C">
        <w:rPr>
          <w:rFonts w:ascii="Consolas" w:hAnsi="Consolas" w:eastAsia="Consolas" w:cs="Consolas"/>
          <w:noProof w:val="0"/>
          <w:sz w:val="22"/>
          <w:szCs w:val="22"/>
          <w:lang w:val="es-ES"/>
        </w:rPr>
        <w:t>Handler</w:t>
      </w:r>
      <w:r w:rsidRPr="6A366832" w:rsidR="0DC12E3C">
        <w:rPr>
          <w:rFonts w:ascii="Segoe UI" w:hAnsi="Segoe UI" w:eastAsia="Segoe UI" w:cs="Segoe UI"/>
          <w:noProof w:val="0"/>
          <w:sz w:val="22"/>
          <w:szCs w:val="22"/>
          <w:lang w:val="es-ES"/>
        </w:rPr>
        <w:t xml:space="preserve"> para responder a esos eventos.</w:t>
      </w:r>
    </w:p>
    <w:tbl>
      <w:tblPr>
        <w:tblStyle w:val="TableNormal"/>
        <w:bidiVisual w:val="0"/>
        <w:tblW w:w="0" w:type="auto"/>
        <w:tblLook w:val="06A0" w:firstRow="1" w:lastRow="0" w:firstColumn="1" w:lastColumn="0" w:noHBand="1" w:noVBand="1"/>
      </w:tblPr>
      <w:tblGrid>
        <w:gridCol w:w="2110"/>
        <w:gridCol w:w="3611"/>
        <w:gridCol w:w="3294"/>
      </w:tblGrid>
      <w:tr w:rsidR="6A366832" w:rsidTr="6A366832" w14:paraId="780C5012">
        <w:trPr>
          <w:trHeight w:val="300"/>
        </w:trPr>
        <w:tc>
          <w:tcPr>
            <w:tcW w:w="2110" w:type="dxa"/>
            <w:tcBorders>
              <w:top w:val="single" w:sz="6"/>
              <w:left w:val="single" w:sz="6"/>
              <w:bottom w:val="single" w:sz="6"/>
              <w:right w:val="single" w:sz="6"/>
            </w:tcBorders>
            <w:tcMar/>
            <w:vAlign w:val="center"/>
          </w:tcPr>
          <w:p w:rsidR="6A366832" w:rsidP="6A366832" w:rsidRDefault="6A366832" w14:paraId="4FE0BBE2" w14:textId="514F8ACA">
            <w:pPr>
              <w:bidi w:val="0"/>
              <w:spacing w:before="0" w:beforeAutospacing="off" w:after="0" w:afterAutospacing="off"/>
            </w:pPr>
            <w:r w:rsidRPr="6A366832" w:rsidR="6A366832">
              <w:rPr>
                <w:b w:val="1"/>
                <w:bCs w:val="1"/>
              </w:rPr>
              <w:t>Instrucción / Clase</w:t>
            </w:r>
          </w:p>
        </w:tc>
        <w:tc>
          <w:tcPr>
            <w:tcW w:w="3611" w:type="dxa"/>
            <w:tcBorders>
              <w:top w:val="single" w:sz="6"/>
              <w:left w:val="single" w:sz="6"/>
              <w:bottom w:val="single" w:sz="6"/>
              <w:right w:val="single" w:sz="6"/>
            </w:tcBorders>
            <w:tcMar/>
            <w:vAlign w:val="center"/>
          </w:tcPr>
          <w:p w:rsidR="6A366832" w:rsidP="6A366832" w:rsidRDefault="6A366832" w14:paraId="7026F62C" w14:textId="47E89935">
            <w:pPr>
              <w:bidi w:val="0"/>
              <w:spacing w:before="0" w:beforeAutospacing="off" w:after="0" w:afterAutospacing="off"/>
            </w:pPr>
            <w:r w:rsidRPr="6A366832" w:rsidR="6A366832">
              <w:rPr>
                <w:b w:val="1"/>
                <w:bCs w:val="1"/>
              </w:rPr>
              <w:t>Descripción</w:t>
            </w:r>
          </w:p>
        </w:tc>
        <w:tc>
          <w:tcPr>
            <w:tcW w:w="3294" w:type="dxa"/>
            <w:tcBorders>
              <w:top w:val="single" w:sz="6"/>
              <w:left w:val="single" w:sz="6"/>
              <w:bottom w:val="single" w:sz="6"/>
              <w:right w:val="single" w:sz="6"/>
            </w:tcBorders>
            <w:tcMar/>
            <w:vAlign w:val="center"/>
          </w:tcPr>
          <w:p w:rsidR="6A366832" w:rsidP="6A366832" w:rsidRDefault="6A366832" w14:paraId="3C8C6435" w14:textId="35B21929">
            <w:pPr>
              <w:bidi w:val="0"/>
              <w:spacing w:before="0" w:beforeAutospacing="off" w:after="0" w:afterAutospacing="off"/>
            </w:pPr>
            <w:r w:rsidRPr="6A366832" w:rsidR="6A366832">
              <w:rPr>
                <w:b w:val="1"/>
                <w:bCs w:val="1"/>
              </w:rPr>
              <w:t>Uso Principal</w:t>
            </w:r>
          </w:p>
        </w:tc>
      </w:tr>
      <w:tr w:rsidR="6A366832" w:rsidTr="6A366832" w14:paraId="65ED05BC">
        <w:trPr>
          <w:trHeight w:val="300"/>
        </w:trPr>
        <w:tc>
          <w:tcPr>
            <w:tcW w:w="2110" w:type="dxa"/>
            <w:tcBorders>
              <w:top w:val="single" w:sz="6"/>
              <w:left w:val="single" w:sz="6"/>
              <w:bottom w:val="single" w:sz="6"/>
              <w:right w:val="single" w:sz="6"/>
            </w:tcBorders>
            <w:tcMar/>
            <w:vAlign w:val="center"/>
          </w:tcPr>
          <w:p w:rsidR="6A366832" w:rsidP="6A366832" w:rsidRDefault="6A366832" w14:paraId="6FCE58DE" w14:textId="7B0EFB14">
            <w:pPr>
              <w:bidi w:val="0"/>
              <w:spacing w:before="0" w:beforeAutospacing="off" w:after="0" w:afterAutospacing="off"/>
            </w:pPr>
            <w:r w:rsidRPr="6A366832" w:rsidR="6A366832">
              <w:rPr>
                <w:rFonts w:ascii="Consolas" w:hAnsi="Consolas" w:eastAsia="Consolas" w:cs="Consolas"/>
              </w:rPr>
              <w:t>SAXParserFactory.newInstance()</w:t>
            </w:r>
            <w:r w:rsidR="6A366832">
              <w:rPr/>
              <w:t xml:space="preserve">, </w:t>
            </w:r>
            <w:r w:rsidRPr="6A366832" w:rsidR="6A366832">
              <w:rPr>
                <w:rFonts w:ascii="Consolas" w:hAnsi="Consolas" w:eastAsia="Consolas" w:cs="Consolas"/>
              </w:rPr>
              <w:t>setNamespaceAware(...)</w:t>
            </w:r>
          </w:p>
        </w:tc>
        <w:tc>
          <w:tcPr>
            <w:tcW w:w="3611" w:type="dxa"/>
            <w:tcBorders>
              <w:top w:val="single" w:sz="6"/>
              <w:left w:val="single" w:sz="6"/>
              <w:bottom w:val="single" w:sz="6"/>
              <w:right w:val="single" w:sz="6"/>
            </w:tcBorders>
            <w:tcMar/>
            <w:vAlign w:val="center"/>
          </w:tcPr>
          <w:p w:rsidR="6A366832" w:rsidP="6A366832" w:rsidRDefault="6A366832" w14:paraId="27671B87" w14:textId="7D4F692B">
            <w:pPr>
              <w:bidi w:val="0"/>
              <w:spacing w:before="0" w:beforeAutospacing="off" w:after="0" w:afterAutospacing="off"/>
            </w:pPr>
            <w:r w:rsidRPr="6A366832" w:rsidR="6A366832">
              <w:rPr>
                <w:b w:val="1"/>
                <w:bCs w:val="1"/>
              </w:rPr>
              <w:t>Fábrica</w:t>
            </w:r>
            <w:r w:rsidR="6A366832">
              <w:rPr/>
              <w:t xml:space="preserve"> para crear el </w:t>
            </w:r>
            <w:r w:rsidRPr="6A366832" w:rsidR="6A366832">
              <w:rPr>
                <w:rFonts w:ascii="Consolas" w:hAnsi="Consolas" w:eastAsia="Consolas" w:cs="Consolas"/>
              </w:rPr>
              <w:t>SAXParser</w:t>
            </w:r>
            <w:r w:rsidR="6A366832">
              <w:rPr/>
              <w:t xml:space="preserve">. Permite configurar si el parser debe reconocer </w:t>
            </w:r>
            <w:r w:rsidRPr="6A366832" w:rsidR="6A366832">
              <w:rPr>
                <w:i w:val="1"/>
                <w:iCs w:val="1"/>
              </w:rPr>
              <w:t>namespaces</w:t>
            </w:r>
            <w:r w:rsidR="6A366832">
              <w:rPr/>
              <w:t>.</w:t>
            </w:r>
          </w:p>
        </w:tc>
        <w:tc>
          <w:tcPr>
            <w:tcW w:w="3294" w:type="dxa"/>
            <w:tcBorders>
              <w:top w:val="single" w:sz="6"/>
              <w:left w:val="single" w:sz="6"/>
              <w:bottom w:val="single" w:sz="6"/>
              <w:right w:val="single" w:sz="6"/>
            </w:tcBorders>
            <w:tcMar/>
            <w:vAlign w:val="center"/>
          </w:tcPr>
          <w:p w:rsidR="6A366832" w:rsidP="6A366832" w:rsidRDefault="6A366832" w14:paraId="70CB4802" w14:textId="1EBB7C7E">
            <w:pPr>
              <w:bidi w:val="0"/>
              <w:spacing w:before="0" w:beforeAutospacing="off" w:after="0" w:afterAutospacing="off"/>
            </w:pPr>
            <w:r w:rsidR="6A366832">
              <w:rPr/>
              <w:t>Inicialización.</w:t>
            </w:r>
          </w:p>
        </w:tc>
      </w:tr>
      <w:tr w:rsidR="6A366832" w:rsidTr="6A366832" w14:paraId="0323FF3E">
        <w:trPr>
          <w:trHeight w:val="300"/>
        </w:trPr>
        <w:tc>
          <w:tcPr>
            <w:tcW w:w="2110" w:type="dxa"/>
            <w:tcBorders>
              <w:top w:val="single" w:sz="6"/>
              <w:left w:val="single" w:sz="6"/>
              <w:bottom w:val="single" w:sz="6"/>
              <w:right w:val="single" w:sz="6"/>
            </w:tcBorders>
            <w:tcMar/>
            <w:vAlign w:val="center"/>
          </w:tcPr>
          <w:p w:rsidR="6A366832" w:rsidP="6A366832" w:rsidRDefault="6A366832" w14:paraId="7008C7CD" w14:textId="4A4BB5D7">
            <w:pPr>
              <w:bidi w:val="0"/>
              <w:spacing w:before="0" w:beforeAutospacing="off" w:after="0" w:afterAutospacing="off"/>
            </w:pPr>
            <w:r w:rsidR="6A366832">
              <w:rPr/>
              <w:t>`SAXParser.parse(File</w:t>
            </w:r>
          </w:p>
        </w:tc>
        <w:tc>
          <w:tcPr>
            <w:tcW w:w="3611" w:type="dxa"/>
            <w:tcBorders>
              <w:top w:val="single" w:sz="6"/>
              <w:left w:val="single" w:sz="6"/>
              <w:bottom w:val="single" w:sz="6"/>
              <w:right w:val="single" w:sz="6"/>
            </w:tcBorders>
            <w:tcMar/>
            <w:vAlign w:val="center"/>
          </w:tcPr>
          <w:p w:rsidR="6A366832" w:rsidP="6A366832" w:rsidRDefault="6A366832" w14:paraId="6D29E276" w14:textId="3F659928">
            <w:pPr>
              <w:bidi w:val="0"/>
              <w:spacing w:before="0" w:beforeAutospacing="off" w:after="0" w:afterAutospacing="off"/>
            </w:pPr>
            <w:r w:rsidR="6A366832">
              <w:rPr/>
              <w:t>InputSource, handler)`</w:t>
            </w:r>
          </w:p>
        </w:tc>
        <w:tc>
          <w:tcPr>
            <w:tcW w:w="3294" w:type="dxa"/>
            <w:tcBorders>
              <w:top w:val="single" w:sz="6"/>
              <w:left w:val="single" w:sz="6"/>
              <w:bottom w:val="single" w:sz="6"/>
              <w:right w:val="single" w:sz="6"/>
            </w:tcBorders>
            <w:tcMar/>
            <w:vAlign w:val="center"/>
          </w:tcPr>
          <w:p w:rsidR="6A366832" w:rsidP="6A366832" w:rsidRDefault="6A366832" w14:paraId="28734D9E" w14:textId="31DEB76E">
            <w:pPr>
              <w:bidi w:val="0"/>
              <w:spacing w:before="0" w:beforeAutospacing="off" w:after="0" w:afterAutospacing="off"/>
            </w:pPr>
            <w:r w:rsidR="6A366832">
              <w:rPr/>
              <w:t xml:space="preserve">Inicia el proceso de parseo. El parser lee el archivo y comienza a invocar los métodos del objeto </w:t>
            </w:r>
            <w:r w:rsidRPr="6A366832" w:rsidR="6A366832">
              <w:rPr>
                <w:rFonts w:ascii="Consolas" w:hAnsi="Consolas" w:eastAsia="Consolas" w:cs="Consolas"/>
              </w:rPr>
              <w:t>handler</w:t>
            </w:r>
            <w:r w:rsidR="6A366832">
              <w:rPr/>
              <w:t xml:space="preserve"> proporcionado.</w:t>
            </w:r>
          </w:p>
        </w:tc>
      </w:tr>
      <w:tr w:rsidR="6A366832" w:rsidTr="6A366832" w14:paraId="781AF83D">
        <w:trPr>
          <w:trHeight w:val="300"/>
        </w:trPr>
        <w:tc>
          <w:tcPr>
            <w:tcW w:w="2110" w:type="dxa"/>
            <w:tcBorders>
              <w:top w:val="single" w:sz="6"/>
              <w:left w:val="single" w:sz="6"/>
              <w:bottom w:val="single" w:sz="6"/>
              <w:right w:val="single" w:sz="6"/>
            </w:tcBorders>
            <w:tcMar/>
            <w:vAlign w:val="center"/>
          </w:tcPr>
          <w:p w:rsidR="6A366832" w:rsidP="6A366832" w:rsidRDefault="6A366832" w14:paraId="219D065A" w14:textId="7739E069">
            <w:pPr>
              <w:bidi w:val="0"/>
              <w:spacing w:before="0" w:beforeAutospacing="off" w:after="0" w:afterAutospacing="off"/>
            </w:pPr>
            <w:r w:rsidRPr="6A366832" w:rsidR="6A366832">
              <w:rPr>
                <w:rFonts w:ascii="Consolas" w:hAnsi="Consolas" w:eastAsia="Consolas" w:cs="Consolas"/>
              </w:rPr>
              <w:t>DefaultHandler</w:t>
            </w:r>
          </w:p>
        </w:tc>
        <w:tc>
          <w:tcPr>
            <w:tcW w:w="3611" w:type="dxa"/>
            <w:tcBorders>
              <w:top w:val="single" w:sz="6"/>
              <w:left w:val="single" w:sz="6"/>
              <w:bottom w:val="single" w:sz="6"/>
              <w:right w:val="single" w:sz="6"/>
            </w:tcBorders>
            <w:tcMar/>
            <w:vAlign w:val="center"/>
          </w:tcPr>
          <w:p w:rsidR="6A366832" w:rsidP="6A366832" w:rsidRDefault="6A366832" w14:paraId="2C68E6EB" w14:textId="7CE7CE31">
            <w:pPr>
              <w:bidi w:val="0"/>
              <w:spacing w:before="0" w:beforeAutospacing="off" w:after="0" w:afterAutospacing="off"/>
            </w:pPr>
            <w:r w:rsidR="6A366832">
              <w:rPr/>
              <w:t xml:space="preserve">Clase de conveniencia para implementar el </w:t>
            </w:r>
            <w:r w:rsidRPr="6A366832" w:rsidR="6A366832">
              <w:rPr>
                <w:rFonts w:ascii="Consolas" w:hAnsi="Consolas" w:eastAsia="Consolas" w:cs="Consolas"/>
              </w:rPr>
              <w:t>handler</w:t>
            </w:r>
            <w:r w:rsidR="6A366832">
              <w:rPr/>
              <w:t xml:space="preserve">. Proporciona implementaciones vacías de todas las interfaces del </w:t>
            </w:r>
            <w:r w:rsidRPr="6A366832" w:rsidR="6A366832">
              <w:rPr>
                <w:i w:val="1"/>
                <w:iCs w:val="1"/>
              </w:rPr>
              <w:t>handler</w:t>
            </w:r>
            <w:r w:rsidR="6A366832">
              <w:rPr/>
              <w:t>.</w:t>
            </w:r>
          </w:p>
        </w:tc>
        <w:tc>
          <w:tcPr>
            <w:tcW w:w="3294" w:type="dxa"/>
            <w:tcBorders>
              <w:top w:val="single" w:sz="6"/>
              <w:left w:val="single" w:sz="6"/>
              <w:bottom w:val="single" w:sz="6"/>
              <w:right w:val="single" w:sz="6"/>
            </w:tcBorders>
            <w:tcMar/>
            <w:vAlign w:val="center"/>
          </w:tcPr>
          <w:p w:rsidR="6A366832" w:rsidP="6A366832" w:rsidRDefault="6A366832" w14:paraId="6629A5E7" w14:textId="6B5518E3">
            <w:pPr>
              <w:bidi w:val="0"/>
              <w:spacing w:before="0" w:beforeAutospacing="off" w:after="0" w:afterAutospacing="off"/>
            </w:pPr>
            <w:r w:rsidR="6A366832">
              <w:rPr/>
              <w:t>Implementación base.</w:t>
            </w:r>
          </w:p>
        </w:tc>
      </w:tr>
      <w:tr w:rsidR="6A366832" w:rsidTr="6A366832" w14:paraId="3FB4B089">
        <w:trPr>
          <w:trHeight w:val="300"/>
        </w:trPr>
        <w:tc>
          <w:tcPr>
            <w:tcW w:w="2110" w:type="dxa"/>
            <w:tcBorders>
              <w:top w:val="single" w:sz="6"/>
              <w:left w:val="single" w:sz="6"/>
              <w:bottom w:val="single" w:sz="6"/>
              <w:right w:val="single" w:sz="6"/>
            </w:tcBorders>
            <w:tcMar/>
            <w:vAlign w:val="center"/>
          </w:tcPr>
          <w:p w:rsidR="6A366832" w:rsidP="6A366832" w:rsidRDefault="6A366832" w14:paraId="5A869E42" w14:textId="1CC09191">
            <w:pPr>
              <w:bidi w:val="0"/>
              <w:spacing w:before="0" w:beforeAutospacing="off" w:after="0" w:afterAutospacing="off"/>
            </w:pPr>
            <w:r w:rsidRPr="6A366832" w:rsidR="6A366832">
              <w:rPr>
                <w:rFonts w:ascii="Consolas" w:hAnsi="Consolas" w:eastAsia="Consolas" w:cs="Consolas"/>
              </w:rPr>
              <w:t>startElement(...)</w:t>
            </w:r>
            <w:r w:rsidR="6A366832">
              <w:rPr/>
              <w:t xml:space="preserve"> / </w:t>
            </w:r>
            <w:r w:rsidRPr="6A366832" w:rsidR="6A366832">
              <w:rPr>
                <w:rFonts w:ascii="Consolas" w:hAnsi="Consolas" w:eastAsia="Consolas" w:cs="Consolas"/>
              </w:rPr>
              <w:t>endElement(...)</w:t>
            </w:r>
          </w:p>
        </w:tc>
        <w:tc>
          <w:tcPr>
            <w:tcW w:w="3611" w:type="dxa"/>
            <w:tcBorders>
              <w:top w:val="single" w:sz="6"/>
              <w:left w:val="single" w:sz="6"/>
              <w:bottom w:val="single" w:sz="6"/>
              <w:right w:val="single" w:sz="6"/>
            </w:tcBorders>
            <w:tcMar/>
            <w:vAlign w:val="center"/>
          </w:tcPr>
          <w:p w:rsidR="6A366832" w:rsidP="6A366832" w:rsidRDefault="6A366832" w14:paraId="422B3D0A" w14:textId="511013D6">
            <w:pPr>
              <w:bidi w:val="0"/>
              <w:spacing w:before="0" w:beforeAutospacing="off" w:after="0" w:afterAutospacing="off"/>
            </w:pPr>
            <w:r w:rsidR="6A366832">
              <w:rPr/>
              <w:t xml:space="preserve">Métodos invocados cuando el parser encuentra, respectivamente, la </w:t>
            </w:r>
            <w:r w:rsidRPr="6A366832" w:rsidR="6A366832">
              <w:rPr>
                <w:b w:val="1"/>
                <w:bCs w:val="1"/>
              </w:rPr>
              <w:t>etiqueta de apertura</w:t>
            </w:r>
            <w:r w:rsidR="6A366832">
              <w:rPr/>
              <w:t xml:space="preserve"> (</w:t>
            </w:r>
            <w:r w:rsidRPr="6A366832" w:rsidR="6A366832">
              <w:rPr>
                <w:rFonts w:ascii="Consolas" w:hAnsi="Consolas" w:eastAsia="Consolas" w:cs="Consolas"/>
              </w:rPr>
              <w:t>&lt;tag&gt;</w:t>
            </w:r>
            <w:r w:rsidR="6A366832">
              <w:rPr/>
              <w:t xml:space="preserve">) y la </w:t>
            </w:r>
            <w:r w:rsidRPr="6A366832" w:rsidR="6A366832">
              <w:rPr>
                <w:b w:val="1"/>
                <w:bCs w:val="1"/>
              </w:rPr>
              <w:t>etiqueta de cierre</w:t>
            </w:r>
            <w:r w:rsidR="6A366832">
              <w:rPr/>
              <w:t xml:space="preserve"> (</w:t>
            </w:r>
            <w:r w:rsidRPr="6A366832" w:rsidR="6A366832">
              <w:rPr>
                <w:rFonts w:ascii="Consolas" w:hAnsi="Consolas" w:eastAsia="Consolas" w:cs="Consolas"/>
              </w:rPr>
              <w:t>&lt;/tag&gt;</w:t>
            </w:r>
            <w:r w:rsidR="6A366832">
              <w:rPr/>
              <w:t>).</w:t>
            </w:r>
          </w:p>
        </w:tc>
        <w:tc>
          <w:tcPr>
            <w:tcW w:w="3294" w:type="dxa"/>
            <w:tcBorders>
              <w:top w:val="single" w:sz="6"/>
              <w:left w:val="single" w:sz="6"/>
              <w:bottom w:val="single" w:sz="6"/>
              <w:right w:val="single" w:sz="6"/>
            </w:tcBorders>
            <w:tcMar/>
            <w:vAlign w:val="center"/>
          </w:tcPr>
          <w:p w:rsidR="6A366832" w:rsidP="6A366832" w:rsidRDefault="6A366832" w14:paraId="58699768" w14:textId="5E7D46A6">
            <w:pPr>
              <w:bidi w:val="0"/>
              <w:spacing w:before="0" w:beforeAutospacing="off" w:after="0" w:afterAutospacing="off"/>
            </w:pPr>
            <w:r w:rsidR="6A366832">
              <w:rPr/>
              <w:t>Lógica de estructura.</w:t>
            </w:r>
          </w:p>
        </w:tc>
      </w:tr>
      <w:tr w:rsidR="6A366832" w:rsidTr="6A366832" w14:paraId="1C2A9DB7">
        <w:trPr>
          <w:trHeight w:val="300"/>
        </w:trPr>
        <w:tc>
          <w:tcPr>
            <w:tcW w:w="2110" w:type="dxa"/>
            <w:tcBorders>
              <w:top w:val="single" w:sz="6"/>
              <w:left w:val="single" w:sz="6"/>
              <w:bottom w:val="single" w:sz="6"/>
              <w:right w:val="single" w:sz="6"/>
            </w:tcBorders>
            <w:tcMar/>
            <w:vAlign w:val="center"/>
          </w:tcPr>
          <w:p w:rsidR="6A366832" w:rsidP="6A366832" w:rsidRDefault="6A366832" w14:paraId="6CB3E27F" w14:textId="4B062512">
            <w:pPr>
              <w:bidi w:val="0"/>
              <w:spacing w:before="0" w:beforeAutospacing="off" w:after="0" w:afterAutospacing="off"/>
            </w:pPr>
            <w:r w:rsidRPr="6A366832" w:rsidR="6A366832">
              <w:rPr>
                <w:rFonts w:ascii="Consolas" w:hAnsi="Consolas" w:eastAsia="Consolas" w:cs="Consolas"/>
              </w:rPr>
              <w:t>characters(char[], start, length)</w:t>
            </w:r>
          </w:p>
        </w:tc>
        <w:tc>
          <w:tcPr>
            <w:tcW w:w="3611" w:type="dxa"/>
            <w:tcBorders>
              <w:top w:val="single" w:sz="6"/>
              <w:left w:val="single" w:sz="6"/>
              <w:bottom w:val="single" w:sz="6"/>
              <w:right w:val="single" w:sz="6"/>
            </w:tcBorders>
            <w:tcMar/>
            <w:vAlign w:val="center"/>
          </w:tcPr>
          <w:p w:rsidR="6A366832" w:rsidP="6A366832" w:rsidRDefault="6A366832" w14:paraId="4E1EEA00" w14:textId="46A9243F">
            <w:pPr>
              <w:bidi w:val="0"/>
              <w:spacing w:before="0" w:beforeAutospacing="off" w:after="0" w:afterAutospacing="off"/>
            </w:pPr>
            <w:r w:rsidR="6A366832">
              <w:rPr/>
              <w:t xml:space="preserve">Invocado al encontrar el </w:t>
            </w:r>
            <w:r w:rsidRPr="6A366832" w:rsidR="6A366832">
              <w:rPr>
                <w:b w:val="1"/>
                <w:bCs w:val="1"/>
              </w:rPr>
              <w:t>contenido de texto</w:t>
            </w:r>
            <w:r w:rsidR="6A366832">
              <w:rPr/>
              <w:t xml:space="preserve"> dentro de un elemento. Se debe procesar la </w:t>
            </w:r>
            <w:r w:rsidRPr="6A366832" w:rsidR="6A366832">
              <w:rPr>
                <w:i w:val="1"/>
                <w:iCs w:val="1"/>
              </w:rPr>
              <w:t>porcion</w:t>
            </w:r>
            <w:r w:rsidR="6A366832">
              <w:rPr/>
              <w:t xml:space="preserve"> de texto dada.</w:t>
            </w:r>
          </w:p>
        </w:tc>
        <w:tc>
          <w:tcPr>
            <w:tcW w:w="3294" w:type="dxa"/>
            <w:tcBorders>
              <w:top w:val="single" w:sz="6"/>
              <w:left w:val="single" w:sz="6"/>
              <w:bottom w:val="single" w:sz="6"/>
              <w:right w:val="single" w:sz="6"/>
            </w:tcBorders>
            <w:tcMar/>
            <w:vAlign w:val="center"/>
          </w:tcPr>
          <w:p w:rsidR="6A366832" w:rsidP="6A366832" w:rsidRDefault="6A366832" w14:paraId="5A6444D3" w14:textId="50D708A2">
            <w:pPr>
              <w:bidi w:val="0"/>
              <w:spacing w:before="0" w:beforeAutospacing="off" w:after="0" w:afterAutospacing="off"/>
            </w:pPr>
            <w:r w:rsidR="6A366832">
              <w:rPr/>
              <w:t>Extracción de datos.</w:t>
            </w:r>
          </w:p>
        </w:tc>
      </w:tr>
    </w:tbl>
    <w:p w:rsidR="0DC12E3C" w:rsidP="6A366832" w:rsidRDefault="0DC12E3C" w14:paraId="6A897006" w14:textId="27273E02">
      <w:pPr>
        <w:pStyle w:val="Heading4"/>
        <w:bidi w:val="0"/>
        <w:spacing w:before="0" w:beforeAutospacing="off" w:after="319" w:afterAutospacing="off"/>
        <w:jc w:val="left"/>
      </w:pPr>
      <w:r w:rsidRPr="6A366832" w:rsidR="0DC12E3C">
        <w:rPr>
          <w:rFonts w:ascii="Segoe UI" w:hAnsi="Segoe UI" w:eastAsia="Segoe UI" w:cs="Segoe UI"/>
          <w:b w:val="1"/>
          <w:bCs w:val="1"/>
          <w:noProof w:val="0"/>
          <w:sz w:val="24"/>
          <w:szCs w:val="24"/>
          <w:lang w:val="es-ES"/>
        </w:rPr>
        <w:t>JAXB (Jakarta XML Binding)</w:t>
      </w:r>
    </w:p>
    <w:p w:rsidR="0DC12E3C" w:rsidP="6A366832" w:rsidRDefault="0DC12E3C" w14:paraId="43D05A7C" w14:textId="3BD1A5D7">
      <w:pPr>
        <w:bidi w:val="0"/>
        <w:spacing w:before="0" w:beforeAutospacing="off" w:after="240" w:afterAutospacing="off"/>
        <w:jc w:val="left"/>
      </w:pPr>
      <w:r w:rsidRPr="6A366832" w:rsidR="0DC12E3C">
        <w:rPr>
          <w:rFonts w:ascii="Segoe UI" w:hAnsi="Segoe UI" w:eastAsia="Segoe UI" w:cs="Segoe UI"/>
          <w:noProof w:val="0"/>
          <w:sz w:val="22"/>
          <w:szCs w:val="22"/>
          <w:lang w:val="es-ES"/>
        </w:rPr>
        <w:t>JAXB requiere clases Java anotadas que reflejen la estructura XML, transformando el XML en objetos Java y viceversa.</w:t>
      </w:r>
    </w:p>
    <w:tbl>
      <w:tblPr>
        <w:tblStyle w:val="TableNormal"/>
        <w:bidiVisual w:val="0"/>
        <w:tblW w:w="0" w:type="auto"/>
        <w:tblLook w:val="06A0" w:firstRow="1" w:lastRow="0" w:firstColumn="1" w:lastColumn="0" w:noHBand="1" w:noVBand="1"/>
      </w:tblPr>
      <w:tblGrid>
        <w:gridCol w:w="2459"/>
        <w:gridCol w:w="5699"/>
        <w:gridCol w:w="987"/>
      </w:tblGrid>
      <w:tr w:rsidR="6A366832" w:rsidTr="6A366832" w14:paraId="0F08D355">
        <w:trPr>
          <w:trHeight w:val="300"/>
        </w:trPr>
        <w:tc>
          <w:tcPr>
            <w:tcW w:w="2459" w:type="dxa"/>
            <w:tcBorders>
              <w:top w:val="single" w:sz="6"/>
              <w:left w:val="single" w:sz="6"/>
              <w:bottom w:val="single" w:sz="6"/>
              <w:right w:val="single" w:sz="6"/>
            </w:tcBorders>
            <w:tcMar/>
            <w:vAlign w:val="center"/>
          </w:tcPr>
          <w:p w:rsidR="6A366832" w:rsidP="6A366832" w:rsidRDefault="6A366832" w14:paraId="0913AC4D" w14:textId="6BABDBAC">
            <w:pPr>
              <w:bidi w:val="0"/>
              <w:spacing w:before="0" w:beforeAutospacing="off" w:after="0" w:afterAutospacing="off"/>
            </w:pPr>
            <w:r w:rsidRPr="6A366832" w:rsidR="6A366832">
              <w:rPr>
                <w:b w:val="1"/>
                <w:bCs w:val="1"/>
              </w:rPr>
              <w:t>Instrucción / Clase</w:t>
            </w:r>
          </w:p>
        </w:tc>
        <w:tc>
          <w:tcPr>
            <w:tcW w:w="5699" w:type="dxa"/>
            <w:tcBorders>
              <w:top w:val="single" w:sz="6"/>
              <w:left w:val="single" w:sz="6"/>
              <w:bottom w:val="single" w:sz="6"/>
              <w:right w:val="single" w:sz="6"/>
            </w:tcBorders>
            <w:tcMar/>
            <w:vAlign w:val="center"/>
          </w:tcPr>
          <w:p w:rsidR="6A366832" w:rsidP="6A366832" w:rsidRDefault="6A366832" w14:paraId="7B03D8AB" w14:textId="1EC31244">
            <w:pPr>
              <w:bidi w:val="0"/>
              <w:spacing w:before="0" w:beforeAutospacing="off" w:after="0" w:afterAutospacing="off"/>
            </w:pPr>
            <w:r w:rsidRPr="6A366832" w:rsidR="6A366832">
              <w:rPr>
                <w:b w:val="1"/>
                <w:bCs w:val="1"/>
              </w:rPr>
              <w:t>Descripción</w:t>
            </w:r>
          </w:p>
        </w:tc>
        <w:tc>
          <w:tcPr>
            <w:tcW w:w="987" w:type="dxa"/>
            <w:tcBorders>
              <w:top w:val="single" w:sz="6"/>
              <w:left w:val="single" w:sz="6"/>
              <w:bottom w:val="single" w:sz="6"/>
              <w:right w:val="single" w:sz="6"/>
            </w:tcBorders>
            <w:tcMar/>
            <w:vAlign w:val="center"/>
          </w:tcPr>
          <w:p w:rsidR="6A366832" w:rsidP="6A366832" w:rsidRDefault="6A366832" w14:paraId="7612D877" w14:textId="481D65AF">
            <w:pPr>
              <w:bidi w:val="0"/>
              <w:spacing w:before="0" w:beforeAutospacing="off" w:after="0" w:afterAutospacing="off"/>
            </w:pPr>
            <w:r w:rsidRPr="6A366832" w:rsidR="6A366832">
              <w:rPr>
                <w:b w:val="1"/>
                <w:bCs w:val="1"/>
              </w:rPr>
              <w:t>Uso Principal</w:t>
            </w:r>
          </w:p>
        </w:tc>
      </w:tr>
      <w:tr w:rsidR="6A366832" w:rsidTr="6A366832" w14:paraId="5D2268D4">
        <w:trPr>
          <w:trHeight w:val="300"/>
        </w:trPr>
        <w:tc>
          <w:tcPr>
            <w:tcW w:w="2459" w:type="dxa"/>
            <w:tcBorders>
              <w:top w:val="single" w:sz="6"/>
              <w:left w:val="single" w:sz="6"/>
              <w:bottom w:val="single" w:sz="6"/>
              <w:right w:val="single" w:sz="6"/>
            </w:tcBorders>
            <w:tcMar/>
            <w:vAlign w:val="center"/>
          </w:tcPr>
          <w:p w:rsidR="6A366832" w:rsidP="6A366832" w:rsidRDefault="6A366832" w14:paraId="6BC7714D" w14:textId="5CDD93DE">
            <w:pPr>
              <w:bidi w:val="0"/>
              <w:spacing w:before="0" w:beforeAutospacing="off" w:after="0" w:afterAutospacing="off"/>
            </w:pPr>
            <w:r w:rsidRPr="6A366832" w:rsidR="6A366832">
              <w:rPr>
                <w:rFonts w:ascii="Consolas" w:hAnsi="Consolas" w:eastAsia="Consolas" w:cs="Consolas"/>
              </w:rPr>
              <w:t>JAXBContext.newInstance(ClaseRaíz.class)</w:t>
            </w:r>
          </w:p>
        </w:tc>
        <w:tc>
          <w:tcPr>
            <w:tcW w:w="5699" w:type="dxa"/>
            <w:tcBorders>
              <w:top w:val="single" w:sz="6"/>
              <w:left w:val="single" w:sz="6"/>
              <w:bottom w:val="single" w:sz="6"/>
              <w:right w:val="single" w:sz="6"/>
            </w:tcBorders>
            <w:tcMar/>
            <w:vAlign w:val="center"/>
          </w:tcPr>
          <w:p w:rsidR="6A366832" w:rsidP="6A366832" w:rsidRDefault="6A366832" w14:paraId="2A180E5B" w14:textId="68990E32">
            <w:pPr>
              <w:bidi w:val="0"/>
              <w:spacing w:before="0" w:beforeAutospacing="off" w:after="0" w:afterAutospacing="off"/>
            </w:pPr>
            <w:r w:rsidR="6A366832">
              <w:rPr/>
              <w:t>Crea un contexto que conoce el mapeo entre las clases Java y el XML. Necesita la clase que representa la raíz del documento.</w:t>
            </w:r>
          </w:p>
        </w:tc>
        <w:tc>
          <w:tcPr>
            <w:tcW w:w="987" w:type="dxa"/>
            <w:tcBorders>
              <w:top w:val="single" w:sz="6"/>
              <w:left w:val="single" w:sz="6"/>
              <w:bottom w:val="single" w:sz="6"/>
              <w:right w:val="single" w:sz="6"/>
            </w:tcBorders>
            <w:tcMar/>
            <w:vAlign w:val="center"/>
          </w:tcPr>
          <w:p w:rsidR="6A366832" w:rsidP="6A366832" w:rsidRDefault="6A366832" w14:paraId="44224FC8" w14:textId="3BA4FA5C">
            <w:pPr>
              <w:bidi w:val="0"/>
              <w:spacing w:before="0" w:beforeAutospacing="off" w:after="0" w:afterAutospacing="off"/>
            </w:pPr>
            <w:r w:rsidR="6A366832">
              <w:rPr/>
              <w:t xml:space="preserve">Inicialización del </w:t>
            </w:r>
            <w:r w:rsidRPr="6A366832" w:rsidR="6A366832">
              <w:rPr>
                <w:i w:val="1"/>
                <w:iCs w:val="1"/>
              </w:rPr>
              <w:t>binding</w:t>
            </w:r>
            <w:r w:rsidR="6A366832">
              <w:rPr/>
              <w:t>.</w:t>
            </w:r>
          </w:p>
        </w:tc>
      </w:tr>
      <w:tr w:rsidR="6A366832" w:rsidTr="6A366832" w14:paraId="5981D417">
        <w:trPr>
          <w:trHeight w:val="300"/>
        </w:trPr>
        <w:tc>
          <w:tcPr>
            <w:tcW w:w="2459" w:type="dxa"/>
            <w:tcBorders>
              <w:top w:val="single" w:sz="6"/>
              <w:left w:val="single" w:sz="6"/>
              <w:bottom w:val="single" w:sz="6"/>
              <w:right w:val="single" w:sz="6"/>
            </w:tcBorders>
            <w:tcMar/>
            <w:vAlign w:val="center"/>
          </w:tcPr>
          <w:p w:rsidR="6A366832" w:rsidP="6A366832" w:rsidRDefault="6A366832" w14:paraId="0DC0BBEB" w14:textId="632ED32A">
            <w:pPr>
              <w:bidi w:val="0"/>
              <w:spacing w:before="0" w:beforeAutospacing="off" w:after="0" w:afterAutospacing="off"/>
            </w:pPr>
            <w:r w:rsidRPr="6A366832" w:rsidR="6A366832">
              <w:rPr>
                <w:rFonts w:ascii="Consolas" w:hAnsi="Consolas" w:eastAsia="Consolas" w:cs="Consolas"/>
              </w:rPr>
              <w:t>Unmarshaller</w:t>
            </w:r>
            <w:r w:rsidR="6A366832">
              <w:rPr/>
              <w:t xml:space="preserve"> / </w:t>
            </w:r>
            <w:r w:rsidRPr="6A366832" w:rsidR="6A366832">
              <w:rPr>
                <w:rFonts w:ascii="Consolas" w:hAnsi="Consolas" w:eastAsia="Consolas" w:cs="Consolas"/>
              </w:rPr>
              <w:t>Marshaller</w:t>
            </w:r>
          </w:p>
        </w:tc>
        <w:tc>
          <w:tcPr>
            <w:tcW w:w="5699" w:type="dxa"/>
            <w:tcBorders>
              <w:top w:val="single" w:sz="6"/>
              <w:left w:val="single" w:sz="6"/>
              <w:bottom w:val="single" w:sz="6"/>
              <w:right w:val="single" w:sz="6"/>
            </w:tcBorders>
            <w:tcMar/>
            <w:vAlign w:val="center"/>
          </w:tcPr>
          <w:p w:rsidR="6A366832" w:rsidP="6A366832" w:rsidRDefault="6A366832" w14:paraId="12153FE8" w14:textId="17060A7D">
            <w:pPr>
              <w:bidi w:val="0"/>
              <w:spacing w:before="0" w:beforeAutospacing="off" w:after="0" w:afterAutospacing="off"/>
            </w:pPr>
            <w:r w:rsidRPr="6A366832" w:rsidR="6A366832">
              <w:rPr>
                <w:rFonts w:ascii="Consolas" w:hAnsi="Consolas" w:eastAsia="Consolas" w:cs="Consolas"/>
                <w:b w:val="1"/>
                <w:bCs w:val="1"/>
              </w:rPr>
              <w:t>Unmarshaller</w:t>
            </w:r>
            <w:r w:rsidR="6A366832">
              <w:rPr/>
              <w:t>: Convierte XML a objetos Java (</w:t>
            </w:r>
            <w:r w:rsidRPr="6A366832" w:rsidR="6A366832">
              <w:rPr>
                <w:i w:val="1"/>
                <w:iCs w:val="1"/>
              </w:rPr>
              <w:t>unmarshalling</w:t>
            </w:r>
            <w:r w:rsidR="6A366832">
              <w:rPr/>
              <w:t xml:space="preserve">). </w:t>
            </w:r>
            <w:r w:rsidRPr="6A366832" w:rsidR="6A366832">
              <w:rPr>
                <w:rFonts w:ascii="Consolas" w:hAnsi="Consolas" w:eastAsia="Consolas" w:cs="Consolas"/>
                <w:b w:val="1"/>
                <w:bCs w:val="1"/>
              </w:rPr>
              <w:t>Marshaller</w:t>
            </w:r>
            <w:r w:rsidR="6A366832">
              <w:rPr/>
              <w:t>: Convierte objetos Java a XML (</w:t>
            </w:r>
            <w:r w:rsidRPr="6A366832" w:rsidR="6A366832">
              <w:rPr>
                <w:i w:val="1"/>
                <w:iCs w:val="1"/>
              </w:rPr>
              <w:t>marshalling</w:t>
            </w:r>
            <w:r w:rsidR="6A366832">
              <w:rPr/>
              <w:t>).</w:t>
            </w:r>
          </w:p>
        </w:tc>
        <w:tc>
          <w:tcPr>
            <w:tcW w:w="987" w:type="dxa"/>
            <w:tcBorders>
              <w:top w:val="single" w:sz="6"/>
              <w:left w:val="single" w:sz="6"/>
              <w:bottom w:val="single" w:sz="6"/>
              <w:right w:val="single" w:sz="6"/>
            </w:tcBorders>
            <w:tcMar/>
            <w:vAlign w:val="center"/>
          </w:tcPr>
          <w:p w:rsidR="6A366832" w:rsidP="6A366832" w:rsidRDefault="6A366832" w14:paraId="31B9FB65" w14:textId="34B551E6">
            <w:pPr>
              <w:bidi w:val="0"/>
              <w:spacing w:before="0" w:beforeAutospacing="off" w:after="0" w:afterAutospacing="off"/>
            </w:pPr>
            <w:r w:rsidR="6A366832">
              <w:rPr/>
              <w:t>Lectura y Escritura.</w:t>
            </w:r>
          </w:p>
        </w:tc>
      </w:tr>
      <w:tr w:rsidR="6A366832" w:rsidTr="6A366832" w14:paraId="3111266C">
        <w:trPr>
          <w:trHeight w:val="300"/>
        </w:trPr>
        <w:tc>
          <w:tcPr>
            <w:tcW w:w="2459" w:type="dxa"/>
            <w:tcBorders>
              <w:top w:val="single" w:sz="6"/>
              <w:left w:val="single" w:sz="6"/>
              <w:bottom w:val="single" w:sz="6"/>
              <w:right w:val="single" w:sz="6"/>
            </w:tcBorders>
            <w:tcMar/>
            <w:vAlign w:val="center"/>
          </w:tcPr>
          <w:p w:rsidR="6A366832" w:rsidP="6A366832" w:rsidRDefault="6A366832" w14:paraId="634F745C" w14:textId="2B0C3A22">
            <w:pPr>
              <w:bidi w:val="0"/>
              <w:spacing w:before="0" w:beforeAutospacing="off" w:after="0" w:afterAutospacing="off"/>
            </w:pPr>
            <w:r w:rsidRPr="6A366832" w:rsidR="6A366832">
              <w:rPr>
                <w:rFonts w:ascii="Consolas" w:hAnsi="Consolas" w:eastAsia="Consolas" w:cs="Consolas"/>
              </w:rPr>
              <w:t>@XmlRootElement</w:t>
            </w:r>
            <w:r w:rsidR="6A366832">
              <w:rPr/>
              <w:t xml:space="preserve">, </w:t>
            </w:r>
            <w:r w:rsidRPr="6A366832" w:rsidR="6A366832">
              <w:rPr>
                <w:rFonts w:ascii="Consolas" w:hAnsi="Consolas" w:eastAsia="Consolas" w:cs="Consolas"/>
              </w:rPr>
              <w:t>@XmlAccessorType(XmlAccessType.FIELD)</w:t>
            </w:r>
          </w:p>
        </w:tc>
        <w:tc>
          <w:tcPr>
            <w:tcW w:w="5699" w:type="dxa"/>
            <w:tcBorders>
              <w:top w:val="single" w:sz="6"/>
              <w:left w:val="single" w:sz="6"/>
              <w:bottom w:val="single" w:sz="6"/>
              <w:right w:val="single" w:sz="6"/>
            </w:tcBorders>
            <w:tcMar/>
            <w:vAlign w:val="center"/>
          </w:tcPr>
          <w:p w:rsidR="6A366832" w:rsidP="6A366832" w:rsidRDefault="6A366832" w14:paraId="66D5AB26" w14:textId="519684D0">
            <w:pPr>
              <w:bidi w:val="0"/>
              <w:spacing w:before="0" w:beforeAutospacing="off" w:after="0" w:afterAutospacing="off"/>
            </w:pPr>
            <w:r w:rsidRPr="6A366832" w:rsidR="6A366832">
              <w:rPr>
                <w:rFonts w:ascii="Consolas" w:hAnsi="Consolas" w:eastAsia="Consolas" w:cs="Consolas"/>
                <w:b w:val="1"/>
                <w:bCs w:val="1"/>
              </w:rPr>
              <w:t>@XmlRootElement</w:t>
            </w:r>
            <w:r w:rsidR="6A366832">
              <w:rPr/>
              <w:t xml:space="preserve">: Marca la clase que representa el nodo raíz del XML. </w:t>
            </w:r>
            <w:r w:rsidRPr="6A366832" w:rsidR="6A366832">
              <w:rPr>
                <w:rFonts w:ascii="Consolas" w:hAnsi="Consolas" w:eastAsia="Consolas" w:cs="Consolas"/>
                <w:b w:val="1"/>
                <w:bCs w:val="1"/>
              </w:rPr>
              <w:t>@XmlAccessorType</w:t>
            </w:r>
            <w:r w:rsidR="6A366832">
              <w:rPr/>
              <w:t>: Indica a JAXB cómo acceder a los miembros de la clase (p. ej., directamente a los campos).</w:t>
            </w:r>
          </w:p>
        </w:tc>
        <w:tc>
          <w:tcPr>
            <w:tcW w:w="987" w:type="dxa"/>
            <w:tcBorders>
              <w:top w:val="single" w:sz="6"/>
              <w:left w:val="single" w:sz="6"/>
              <w:bottom w:val="single" w:sz="6"/>
              <w:right w:val="single" w:sz="6"/>
            </w:tcBorders>
            <w:tcMar/>
            <w:vAlign w:val="center"/>
          </w:tcPr>
          <w:p w:rsidR="6A366832" w:rsidP="6A366832" w:rsidRDefault="6A366832" w14:paraId="5CEF50D5" w14:textId="2399060F">
            <w:pPr>
              <w:bidi w:val="0"/>
              <w:spacing w:before="0" w:beforeAutospacing="off" w:after="0" w:afterAutospacing="off"/>
            </w:pPr>
            <w:r w:rsidR="6A366832">
              <w:rPr/>
              <w:t>Mapeo de clase.</w:t>
            </w:r>
          </w:p>
        </w:tc>
      </w:tr>
      <w:tr w:rsidR="6A366832" w:rsidTr="6A366832" w14:paraId="2D59528C">
        <w:trPr>
          <w:trHeight w:val="300"/>
        </w:trPr>
        <w:tc>
          <w:tcPr>
            <w:tcW w:w="2459" w:type="dxa"/>
            <w:tcBorders>
              <w:top w:val="single" w:sz="6"/>
              <w:left w:val="single" w:sz="6"/>
              <w:bottom w:val="single" w:sz="6"/>
              <w:right w:val="single" w:sz="6"/>
            </w:tcBorders>
            <w:tcMar/>
            <w:vAlign w:val="center"/>
          </w:tcPr>
          <w:p w:rsidR="6A366832" w:rsidP="6A366832" w:rsidRDefault="6A366832" w14:paraId="31615F3E" w14:textId="27636FF4">
            <w:pPr>
              <w:bidi w:val="0"/>
              <w:spacing w:before="0" w:beforeAutospacing="off" w:after="0" w:afterAutospacing="off"/>
            </w:pPr>
            <w:r w:rsidRPr="6A366832" w:rsidR="6A366832">
              <w:rPr>
                <w:rFonts w:ascii="Consolas" w:hAnsi="Consolas" w:eastAsia="Consolas" w:cs="Consolas"/>
              </w:rPr>
              <w:t>@XmlElement</w:t>
            </w:r>
            <w:r w:rsidR="6A366832">
              <w:rPr/>
              <w:t xml:space="preserve">, </w:t>
            </w:r>
            <w:r w:rsidRPr="6A366832" w:rsidR="6A366832">
              <w:rPr>
                <w:rFonts w:ascii="Consolas" w:hAnsi="Consolas" w:eastAsia="Consolas" w:cs="Consolas"/>
              </w:rPr>
              <w:t>@XmlAttribute</w:t>
            </w:r>
            <w:r w:rsidR="6A366832">
              <w:rPr/>
              <w:t xml:space="preserve">, </w:t>
            </w:r>
            <w:r w:rsidRPr="6A366832" w:rsidR="6A366832">
              <w:rPr>
                <w:rFonts w:ascii="Consolas" w:hAnsi="Consolas" w:eastAsia="Consolas" w:cs="Consolas"/>
              </w:rPr>
              <w:t>@XmlElementWrapper</w:t>
            </w:r>
          </w:p>
        </w:tc>
        <w:tc>
          <w:tcPr>
            <w:tcW w:w="5699" w:type="dxa"/>
            <w:tcBorders>
              <w:top w:val="single" w:sz="6"/>
              <w:left w:val="single" w:sz="6"/>
              <w:bottom w:val="single" w:sz="6"/>
              <w:right w:val="single" w:sz="6"/>
            </w:tcBorders>
            <w:tcMar/>
            <w:vAlign w:val="center"/>
          </w:tcPr>
          <w:p w:rsidR="6A366832" w:rsidP="6A366832" w:rsidRDefault="6A366832" w14:paraId="2A52818C" w14:textId="78EB52A5">
            <w:pPr>
              <w:bidi w:val="0"/>
              <w:spacing w:before="0" w:beforeAutospacing="off" w:after="0" w:afterAutospacing="off"/>
            </w:pPr>
            <w:r w:rsidRPr="6A366832" w:rsidR="6A366832">
              <w:rPr>
                <w:rFonts w:ascii="Consolas" w:hAnsi="Consolas" w:eastAsia="Consolas" w:cs="Consolas"/>
                <w:b w:val="1"/>
                <w:bCs w:val="1"/>
              </w:rPr>
              <w:t>@XmlElement</w:t>
            </w:r>
            <w:r w:rsidR="6A366832">
              <w:rPr/>
              <w:t xml:space="preserve">: Mapea un campo a un subelemento XML. </w:t>
            </w:r>
            <w:r w:rsidRPr="6A366832" w:rsidR="6A366832">
              <w:rPr>
                <w:rFonts w:ascii="Consolas" w:hAnsi="Consolas" w:eastAsia="Consolas" w:cs="Consolas"/>
                <w:b w:val="1"/>
                <w:bCs w:val="1"/>
              </w:rPr>
              <w:t>@XmlAttribute</w:t>
            </w:r>
            <w:r w:rsidR="6A366832">
              <w:rPr/>
              <w:t xml:space="preserve">: Mapea un campo a un atributo XML. </w:t>
            </w:r>
            <w:r w:rsidRPr="6A366832" w:rsidR="6A366832">
              <w:rPr>
                <w:rFonts w:ascii="Consolas" w:hAnsi="Consolas" w:eastAsia="Consolas" w:cs="Consolas"/>
                <w:b w:val="1"/>
                <w:bCs w:val="1"/>
              </w:rPr>
              <w:t>@XmlElementWrapper</w:t>
            </w:r>
            <w:r w:rsidR="6A366832">
              <w:rPr/>
              <w:t>: Crea un elemento contenedor para una lista de elementos (colecciones).</w:t>
            </w:r>
          </w:p>
        </w:tc>
        <w:tc>
          <w:tcPr>
            <w:tcW w:w="987" w:type="dxa"/>
            <w:tcBorders>
              <w:top w:val="single" w:sz="6"/>
              <w:left w:val="single" w:sz="6"/>
              <w:bottom w:val="single" w:sz="6"/>
              <w:right w:val="single" w:sz="6"/>
            </w:tcBorders>
            <w:tcMar/>
            <w:vAlign w:val="center"/>
          </w:tcPr>
          <w:p w:rsidR="6A366832" w:rsidP="6A366832" w:rsidRDefault="6A366832" w14:paraId="5E7CB7FD" w14:textId="0FBB3F93">
            <w:pPr>
              <w:bidi w:val="0"/>
              <w:spacing w:before="0" w:beforeAutospacing="off" w:after="0" w:afterAutospacing="off"/>
            </w:pPr>
            <w:r w:rsidR="6A366832">
              <w:rPr/>
              <w:t>Mapeo de campos.</w:t>
            </w:r>
          </w:p>
        </w:tc>
      </w:tr>
      <w:tr w:rsidR="6A366832" w:rsidTr="6A366832" w14:paraId="0D640F23">
        <w:trPr>
          <w:trHeight w:val="300"/>
        </w:trPr>
        <w:tc>
          <w:tcPr>
            <w:tcW w:w="2459" w:type="dxa"/>
            <w:tcBorders>
              <w:top w:val="single" w:sz="6"/>
              <w:left w:val="single" w:sz="6"/>
              <w:bottom w:val="single" w:sz="6"/>
              <w:right w:val="single" w:sz="6"/>
            </w:tcBorders>
            <w:tcMar/>
            <w:vAlign w:val="center"/>
          </w:tcPr>
          <w:p w:rsidR="6A366832" w:rsidP="6A366832" w:rsidRDefault="6A366832" w14:paraId="1ED2B1D0" w14:textId="3B38DD5D">
            <w:pPr>
              <w:bidi w:val="0"/>
              <w:spacing w:before="0" w:beforeAutospacing="off" w:after="0" w:afterAutospacing="off"/>
            </w:pPr>
            <w:r w:rsidRPr="6A366832" w:rsidR="6A366832">
              <w:rPr>
                <w:rFonts w:ascii="Consolas" w:hAnsi="Consolas" w:eastAsia="Consolas" w:cs="Consolas"/>
              </w:rPr>
              <w:t>@XmlTransient</w:t>
            </w:r>
          </w:p>
        </w:tc>
        <w:tc>
          <w:tcPr>
            <w:tcW w:w="5699" w:type="dxa"/>
            <w:tcBorders>
              <w:top w:val="single" w:sz="6"/>
              <w:left w:val="single" w:sz="6"/>
              <w:bottom w:val="single" w:sz="6"/>
              <w:right w:val="single" w:sz="6"/>
            </w:tcBorders>
            <w:tcMar/>
            <w:vAlign w:val="center"/>
          </w:tcPr>
          <w:p w:rsidR="6A366832" w:rsidP="6A366832" w:rsidRDefault="6A366832" w14:paraId="259C7678" w14:textId="4F6A8284">
            <w:pPr>
              <w:bidi w:val="0"/>
              <w:spacing w:before="0" w:beforeAutospacing="off" w:after="0" w:afterAutospacing="off"/>
            </w:pPr>
            <w:r w:rsidR="6A366832">
              <w:rPr/>
              <w:t xml:space="preserve">Marca un campo de la clase que </w:t>
            </w:r>
            <w:r w:rsidRPr="6A366832" w:rsidR="6A366832">
              <w:rPr>
                <w:b w:val="1"/>
                <w:bCs w:val="1"/>
              </w:rPr>
              <w:t>no debe ser incluido</w:t>
            </w:r>
            <w:r w:rsidR="6A366832">
              <w:rPr/>
              <w:t xml:space="preserve"> en el proceso de </w:t>
            </w:r>
            <w:r w:rsidRPr="6A366832" w:rsidR="6A366832">
              <w:rPr>
                <w:i w:val="1"/>
                <w:iCs w:val="1"/>
              </w:rPr>
              <w:t>marshalling</w:t>
            </w:r>
            <w:r w:rsidR="6A366832">
              <w:rPr/>
              <w:t xml:space="preserve"> (conversión a XML).</w:t>
            </w:r>
          </w:p>
        </w:tc>
        <w:tc>
          <w:tcPr>
            <w:tcW w:w="987" w:type="dxa"/>
            <w:tcBorders>
              <w:top w:val="single" w:sz="6"/>
              <w:left w:val="single" w:sz="6"/>
              <w:bottom w:val="single" w:sz="6"/>
              <w:right w:val="single" w:sz="6"/>
            </w:tcBorders>
            <w:tcMar/>
            <w:vAlign w:val="center"/>
          </w:tcPr>
          <w:p w:rsidR="6A366832" w:rsidP="6A366832" w:rsidRDefault="6A366832" w14:paraId="7FA2DAB7" w14:textId="1E8E42BE">
            <w:pPr>
              <w:bidi w:val="0"/>
              <w:spacing w:before="0" w:beforeAutospacing="off" w:after="0" w:afterAutospacing="off"/>
            </w:pPr>
            <w:r w:rsidR="6A366832">
              <w:rPr/>
              <w:t>Ignorar campos.</w:t>
            </w:r>
          </w:p>
        </w:tc>
      </w:tr>
    </w:tbl>
    <w:p w:rsidR="6A366832" w:rsidP="6A366832" w:rsidRDefault="6A366832" w14:paraId="2485BBC2" w14:textId="649331BD">
      <w:pPr>
        <w:bidi w:val="0"/>
        <w:jc w:val="left"/>
      </w:pPr>
    </w:p>
    <w:p w:rsidR="0DC12E3C" w:rsidP="6A366832" w:rsidRDefault="0DC12E3C" w14:paraId="56FB7BE6" w14:textId="6F2E8D49">
      <w:pPr>
        <w:pStyle w:val="Heading2"/>
        <w:bidi w:val="0"/>
        <w:spacing w:before="0" w:beforeAutospacing="off" w:after="299" w:afterAutospacing="off"/>
        <w:jc w:val="left"/>
      </w:pPr>
      <w:r w:rsidRPr="6A366832" w:rsidR="0DC12E3C">
        <w:rPr>
          <w:rFonts w:ascii="Segoe UI" w:hAnsi="Segoe UI" w:eastAsia="Segoe UI" w:cs="Segoe UI"/>
          <w:b w:val="1"/>
          <w:bCs w:val="1"/>
          <w:noProof w:val="0"/>
          <w:sz w:val="36"/>
          <w:szCs w:val="36"/>
          <w:lang w:val="es-ES"/>
        </w:rPr>
        <w:t>3. Resuelve</w:t>
      </w:r>
    </w:p>
    <w:p w:rsidR="0DC12E3C" w:rsidP="6A366832" w:rsidRDefault="0DC12E3C" w14:paraId="2536E2D9" w14:textId="3475EB09">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1. V/F: DOM carga todo el XML en memoria. Justifica la respuesta.</w:t>
      </w:r>
    </w:p>
    <w:p w:rsidR="0DC12E3C" w:rsidP="6A366832" w:rsidRDefault="0DC12E3C" w14:paraId="46A134B6" w14:textId="5B72E085">
      <w:pPr>
        <w:bidi w:val="0"/>
        <w:spacing w:before="0" w:beforeAutospacing="off" w:after="240" w:afterAutospacing="off"/>
        <w:jc w:val="left"/>
      </w:pPr>
      <w:r w:rsidRPr="6A366832" w:rsidR="0DC12E3C">
        <w:rPr>
          <w:rFonts w:ascii="Segoe UI" w:hAnsi="Segoe UI" w:eastAsia="Segoe UI" w:cs="Segoe UI"/>
          <w:b w:val="1"/>
          <w:bCs w:val="1"/>
          <w:noProof w:val="0"/>
          <w:sz w:val="22"/>
          <w:szCs w:val="22"/>
          <w:lang w:val="es-ES"/>
        </w:rPr>
        <w:t>Verdadero (V).</w:t>
      </w:r>
    </w:p>
    <w:p w:rsidR="0DC12E3C" w:rsidP="6A366832" w:rsidRDefault="0DC12E3C" w14:paraId="085CAEAA" w14:textId="4B2447E8">
      <w:pPr>
        <w:pStyle w:val="ListParagraph"/>
        <w:numPr>
          <w:ilvl w:val="0"/>
          <w:numId w:val="5"/>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Justificación:</w:t>
      </w:r>
      <w:r w:rsidRPr="6A366832" w:rsidR="0DC12E3C">
        <w:rPr>
          <w:rFonts w:ascii="Segoe UI" w:hAnsi="Segoe UI" w:eastAsia="Segoe UI" w:cs="Segoe UI"/>
          <w:noProof w:val="0"/>
          <w:sz w:val="22"/>
          <w:szCs w:val="22"/>
          <w:lang w:val="es-ES"/>
        </w:rPr>
        <w:t xml:space="preserve"> DOM (Document Object Model) está diseñado para crear una </w:t>
      </w:r>
      <w:r w:rsidRPr="6A366832" w:rsidR="0DC12E3C">
        <w:rPr>
          <w:rFonts w:ascii="Segoe UI" w:hAnsi="Segoe UI" w:eastAsia="Segoe UI" w:cs="Segoe UI"/>
          <w:b w:val="1"/>
          <w:bCs w:val="1"/>
          <w:noProof w:val="0"/>
          <w:sz w:val="22"/>
          <w:szCs w:val="22"/>
          <w:lang w:val="es-ES"/>
        </w:rPr>
        <w:t>representación completa y navegable en forma de árbol</w:t>
      </w:r>
      <w:r w:rsidRPr="6A366832" w:rsidR="0DC12E3C">
        <w:rPr>
          <w:rFonts w:ascii="Segoe UI" w:hAnsi="Segoe UI" w:eastAsia="Segoe UI" w:cs="Segoe UI"/>
          <w:noProof w:val="0"/>
          <w:sz w:val="22"/>
          <w:szCs w:val="22"/>
          <w:lang w:val="es-ES"/>
        </w:rPr>
        <w:t xml:space="preserve"> de la estructura del documento XML. Para poder ofrecer la navegación bidireccional y la manipulación completa, </w:t>
      </w:r>
      <w:r w:rsidRPr="6A366832" w:rsidR="0DC12E3C">
        <w:rPr>
          <w:rFonts w:ascii="Segoe UI" w:hAnsi="Segoe UI" w:eastAsia="Segoe UI" w:cs="Segoe UI"/>
          <w:b w:val="1"/>
          <w:bCs w:val="1"/>
          <w:noProof w:val="0"/>
          <w:sz w:val="22"/>
          <w:szCs w:val="22"/>
          <w:lang w:val="es-ES"/>
        </w:rPr>
        <w:t>debe leer y almacenar la totalidad</w:t>
      </w:r>
      <w:r w:rsidRPr="6A366832" w:rsidR="0DC12E3C">
        <w:rPr>
          <w:rFonts w:ascii="Segoe UI" w:hAnsi="Segoe UI" w:eastAsia="Segoe UI" w:cs="Segoe UI"/>
          <w:noProof w:val="0"/>
          <w:sz w:val="22"/>
          <w:szCs w:val="22"/>
          <w:lang w:val="es-ES"/>
        </w:rPr>
        <w:t xml:space="preserve"> de los datos, elementos, atributos y texto del XML en la memoria de la aplicación antes de que se pueda empezar a procesar.</w:t>
      </w:r>
    </w:p>
    <w:p w:rsidR="0DC12E3C" w:rsidP="6A366832" w:rsidRDefault="0DC12E3C" w14:paraId="46406A49" w14:textId="788DC1E4">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2. Si tuvieras que procesar un XML de 5 GB, ¿qué enfoque usarías?</w:t>
      </w:r>
    </w:p>
    <w:p w:rsidR="0DC12E3C" w:rsidP="6A366832" w:rsidRDefault="0DC12E3C" w14:paraId="0FE3FF36" w14:textId="51D21420">
      <w:pPr>
        <w:bidi w:val="0"/>
        <w:spacing w:before="0" w:beforeAutospacing="off" w:after="240" w:afterAutospacing="off"/>
        <w:jc w:val="left"/>
      </w:pPr>
      <w:r w:rsidRPr="6A366832" w:rsidR="0DC12E3C">
        <w:rPr>
          <w:rFonts w:ascii="Segoe UI" w:hAnsi="Segoe UI" w:eastAsia="Segoe UI" w:cs="Segoe UI"/>
          <w:b w:val="1"/>
          <w:bCs w:val="1"/>
          <w:noProof w:val="0"/>
          <w:sz w:val="22"/>
          <w:szCs w:val="22"/>
          <w:lang w:val="es-ES"/>
        </w:rPr>
        <w:t>b) SAX</w:t>
      </w:r>
    </w:p>
    <w:p w:rsidR="0DC12E3C" w:rsidP="6A366832" w:rsidRDefault="0DC12E3C" w14:paraId="6EC891C9" w14:textId="346CBC18">
      <w:pPr>
        <w:pStyle w:val="ListParagraph"/>
        <w:numPr>
          <w:ilvl w:val="0"/>
          <w:numId w:val="6"/>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Justificación:</w:t>
      </w:r>
      <w:r w:rsidRPr="6A366832" w:rsidR="0DC12E3C">
        <w:rPr>
          <w:rFonts w:ascii="Segoe UI" w:hAnsi="Segoe UI" w:eastAsia="Segoe UI" w:cs="Segoe UI"/>
          <w:noProof w:val="0"/>
          <w:sz w:val="22"/>
          <w:szCs w:val="22"/>
          <w:lang w:val="es-ES"/>
        </w:rPr>
        <w:t xml:space="preserve"> El tamaño del archivo (5 GB) es extremadamente grande. Tanto DOM como JAXB cargarían una representación de todo el documento en memoria, lo que probablemente causaría un </w:t>
      </w:r>
      <w:r w:rsidRPr="6A366832" w:rsidR="0DC12E3C">
        <w:rPr>
          <w:rFonts w:ascii="Segoe UI" w:hAnsi="Segoe UI" w:eastAsia="Segoe UI" w:cs="Segoe UI"/>
          <w:b w:val="1"/>
          <w:bCs w:val="1"/>
          <w:noProof w:val="0"/>
          <w:sz w:val="22"/>
          <w:szCs w:val="22"/>
          <w:lang w:val="es-ES"/>
        </w:rPr>
        <w:t>error de falta de memoria</w:t>
      </w:r>
      <w:r w:rsidRPr="6A366832" w:rsidR="0DC12E3C">
        <w:rPr>
          <w:rFonts w:ascii="Segoe UI" w:hAnsi="Segoe UI" w:eastAsia="Segoe UI" w:cs="Segoe UI"/>
          <w:noProof w:val="0"/>
          <w:sz w:val="22"/>
          <w:szCs w:val="22"/>
          <w:lang w:val="es-ES"/>
        </w:rPr>
        <w:t xml:space="preserve"> (</w:t>
      </w:r>
      <w:r w:rsidRPr="6A366832" w:rsidR="0DC12E3C">
        <w:rPr>
          <w:rFonts w:ascii="Consolas" w:hAnsi="Consolas" w:eastAsia="Consolas" w:cs="Consolas"/>
          <w:noProof w:val="0"/>
          <w:sz w:val="22"/>
          <w:szCs w:val="22"/>
          <w:lang w:val="es-ES"/>
        </w:rPr>
        <w:t>OutOfMemoryError</w:t>
      </w:r>
      <w:r w:rsidRPr="6A366832" w:rsidR="0DC12E3C">
        <w:rPr>
          <w:rFonts w:ascii="Segoe UI" w:hAnsi="Segoe UI" w:eastAsia="Segoe UI" w:cs="Segoe UI"/>
          <w:noProof w:val="0"/>
          <w:sz w:val="22"/>
          <w:szCs w:val="22"/>
          <w:lang w:val="es-ES"/>
        </w:rPr>
        <w:t>) en la mayoría de los sistemas.</w:t>
      </w:r>
    </w:p>
    <w:p w:rsidR="0DC12E3C" w:rsidP="6A366832" w:rsidRDefault="0DC12E3C" w14:paraId="6BCCDD82" w14:textId="62F99B1C">
      <w:pPr>
        <w:pStyle w:val="ListParagraph"/>
        <w:numPr>
          <w:ilvl w:val="0"/>
          <w:numId w:val="6"/>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SAX</w:t>
      </w:r>
      <w:r w:rsidRPr="6A366832" w:rsidR="0DC12E3C">
        <w:rPr>
          <w:rFonts w:ascii="Segoe UI" w:hAnsi="Segoe UI" w:eastAsia="Segoe UI" w:cs="Segoe UI"/>
          <w:noProof w:val="0"/>
          <w:sz w:val="22"/>
          <w:szCs w:val="22"/>
          <w:lang w:val="es-ES"/>
        </w:rPr>
        <w:t xml:space="preserve"> es la elección obligada en este escenario porque procesa el archivo de forma </w:t>
      </w:r>
      <w:r w:rsidRPr="6A366832" w:rsidR="0DC12E3C">
        <w:rPr>
          <w:rFonts w:ascii="Segoe UI" w:hAnsi="Segoe UI" w:eastAsia="Segoe UI" w:cs="Segoe UI"/>
          <w:b w:val="1"/>
          <w:bCs w:val="1"/>
          <w:noProof w:val="0"/>
          <w:sz w:val="22"/>
          <w:szCs w:val="22"/>
          <w:lang w:val="es-ES"/>
        </w:rPr>
        <w:t>secuencial</w:t>
      </w:r>
      <w:r w:rsidRPr="6A366832" w:rsidR="0DC12E3C">
        <w:rPr>
          <w:rFonts w:ascii="Segoe UI" w:hAnsi="Segoe UI" w:eastAsia="Segoe UI" w:cs="Segoe UI"/>
          <w:noProof w:val="0"/>
          <w:sz w:val="22"/>
          <w:szCs w:val="22"/>
          <w:lang w:val="es-ES"/>
        </w:rPr>
        <w:t xml:space="preserve"> y solo mantiene en memoria la información del evento actual (elemento, atributo, texto), lo que le permite manejar archivos </w:t>
      </w:r>
      <w:r w:rsidRPr="6A366832" w:rsidR="0DC12E3C">
        <w:rPr>
          <w:rFonts w:ascii="Segoe UI" w:hAnsi="Segoe UI" w:eastAsia="Segoe UI" w:cs="Segoe UI"/>
          <w:b w:val="1"/>
          <w:bCs w:val="1"/>
          <w:noProof w:val="0"/>
          <w:sz w:val="22"/>
          <w:szCs w:val="22"/>
          <w:lang w:val="es-ES"/>
        </w:rPr>
        <w:t>arbitrariamente grandes</w:t>
      </w:r>
      <w:r w:rsidRPr="6A366832" w:rsidR="0DC12E3C">
        <w:rPr>
          <w:rFonts w:ascii="Segoe UI" w:hAnsi="Segoe UI" w:eastAsia="Segoe UI" w:cs="Segoe UI"/>
          <w:noProof w:val="0"/>
          <w:sz w:val="22"/>
          <w:szCs w:val="22"/>
          <w:lang w:val="es-ES"/>
        </w:rPr>
        <w:t xml:space="preserve"> con un consumo de memoria constante y mínimo.</w:t>
      </w:r>
    </w:p>
    <w:p w:rsidR="0DC12E3C" w:rsidP="6A366832" w:rsidRDefault="0DC12E3C" w14:paraId="5FD90C81" w14:textId="63AFCDD8">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3. ¿Qué añadir en Java 17 para usar JAXB?</w:t>
      </w:r>
    </w:p>
    <w:p w:rsidR="0DC12E3C" w:rsidP="6A366832" w:rsidRDefault="0DC12E3C" w14:paraId="2D5AE41F" w14:textId="0DD84512">
      <w:pPr>
        <w:bidi w:val="0"/>
        <w:spacing w:before="0" w:beforeAutospacing="off" w:after="240" w:afterAutospacing="off"/>
        <w:jc w:val="left"/>
      </w:pPr>
      <w:r w:rsidRPr="6A366832" w:rsidR="0DC12E3C">
        <w:rPr>
          <w:rFonts w:ascii="Segoe UI" w:hAnsi="Segoe UI" w:eastAsia="Segoe UI" w:cs="Segoe UI"/>
          <w:noProof w:val="0"/>
          <w:sz w:val="22"/>
          <w:szCs w:val="22"/>
          <w:lang w:val="es-ES"/>
        </w:rPr>
        <w:t xml:space="preserve">En Java 17 (y versiones posteriores a Java 8, ya que JAXB fue eliminado del </w:t>
      </w:r>
      <w:r w:rsidRPr="6A366832" w:rsidR="0DC12E3C">
        <w:rPr>
          <w:rFonts w:ascii="Segoe UI" w:hAnsi="Segoe UI" w:eastAsia="Segoe UI" w:cs="Segoe UI"/>
          <w:i w:val="1"/>
          <w:iCs w:val="1"/>
          <w:noProof w:val="0"/>
          <w:sz w:val="22"/>
          <w:szCs w:val="22"/>
          <w:lang w:val="es-ES"/>
        </w:rPr>
        <w:t>classpath</w:t>
      </w:r>
      <w:r w:rsidRPr="6A366832" w:rsidR="0DC12E3C">
        <w:rPr>
          <w:rFonts w:ascii="Segoe UI" w:hAnsi="Segoe UI" w:eastAsia="Segoe UI" w:cs="Segoe UI"/>
          <w:noProof w:val="0"/>
          <w:sz w:val="22"/>
          <w:szCs w:val="22"/>
          <w:lang w:val="es-ES"/>
        </w:rPr>
        <w:t xml:space="preserve"> por defecto), se deben añadir las </w:t>
      </w:r>
      <w:r w:rsidRPr="6A366832" w:rsidR="0DC12E3C">
        <w:rPr>
          <w:rFonts w:ascii="Segoe UI" w:hAnsi="Segoe UI" w:eastAsia="Segoe UI" w:cs="Segoe UI"/>
          <w:b w:val="1"/>
          <w:bCs w:val="1"/>
          <w:noProof w:val="0"/>
          <w:sz w:val="22"/>
          <w:szCs w:val="22"/>
          <w:lang w:val="es-ES"/>
        </w:rPr>
        <w:t>dependencias de la API de JAXB</w:t>
      </w:r>
      <w:r w:rsidRPr="6A366832" w:rsidR="0DC12E3C">
        <w:rPr>
          <w:rFonts w:ascii="Segoe UI" w:hAnsi="Segoe UI" w:eastAsia="Segoe UI" w:cs="Segoe UI"/>
          <w:noProof w:val="0"/>
          <w:sz w:val="22"/>
          <w:szCs w:val="22"/>
          <w:lang w:val="es-ES"/>
        </w:rPr>
        <w:t xml:space="preserve"> y su implementación.</w:t>
      </w:r>
    </w:p>
    <w:p w:rsidR="0DC12E3C" w:rsidP="6A366832" w:rsidRDefault="0DC12E3C" w14:paraId="31D08821" w14:textId="6EF2B992">
      <w:pPr>
        <w:bidi w:val="0"/>
        <w:spacing w:before="0" w:beforeAutospacing="off" w:after="240" w:afterAutospacing="off"/>
        <w:jc w:val="left"/>
      </w:pPr>
      <w:r w:rsidRPr="6A366832" w:rsidR="0DC12E3C">
        <w:rPr>
          <w:rFonts w:ascii="Segoe UI" w:hAnsi="Segoe UI" w:eastAsia="Segoe UI" w:cs="Segoe UI"/>
          <w:noProof w:val="0"/>
          <w:sz w:val="22"/>
          <w:szCs w:val="22"/>
          <w:lang w:val="es-ES"/>
        </w:rPr>
        <w:t xml:space="preserve">Generalmente, se añade lo siguiente al sistema de construcción (p. ej., </w:t>
      </w:r>
      <w:r w:rsidRPr="6A366832" w:rsidR="0DC12E3C">
        <w:rPr>
          <w:rFonts w:ascii="Consolas" w:hAnsi="Consolas" w:eastAsia="Consolas" w:cs="Consolas"/>
          <w:noProof w:val="0"/>
          <w:sz w:val="22"/>
          <w:szCs w:val="22"/>
          <w:lang w:val="es-ES"/>
        </w:rPr>
        <w:t>pom.xml</w:t>
      </w:r>
      <w:r w:rsidRPr="6A366832" w:rsidR="0DC12E3C">
        <w:rPr>
          <w:rFonts w:ascii="Segoe UI" w:hAnsi="Segoe UI" w:eastAsia="Segoe UI" w:cs="Segoe UI"/>
          <w:noProof w:val="0"/>
          <w:sz w:val="22"/>
          <w:szCs w:val="22"/>
          <w:lang w:val="es-ES"/>
        </w:rPr>
        <w:t xml:space="preserve"> si usas Maven):</w:t>
      </w:r>
    </w:p>
    <w:p w:rsidR="0DC12E3C" w:rsidP="6A366832" w:rsidRDefault="0DC12E3C" w14:paraId="6A2680BF" w14:textId="272A4C2F">
      <w:pPr>
        <w:pStyle w:val="ListParagraph"/>
        <w:numPr>
          <w:ilvl w:val="0"/>
          <w:numId w:val="7"/>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Jakarta XML Bind API</w:t>
      </w:r>
      <w:r w:rsidRPr="6A366832" w:rsidR="0DC12E3C">
        <w:rPr>
          <w:rFonts w:ascii="Segoe UI" w:hAnsi="Segoe UI" w:eastAsia="Segoe UI" w:cs="Segoe UI"/>
          <w:noProof w:val="0"/>
          <w:sz w:val="22"/>
          <w:szCs w:val="22"/>
          <w:lang w:val="es-ES"/>
        </w:rPr>
        <w:t xml:space="preserve"> (Para las interfaces).</w:t>
      </w:r>
    </w:p>
    <w:p w:rsidR="0DC12E3C" w:rsidP="6A366832" w:rsidRDefault="0DC12E3C" w14:paraId="0D3C9CE6" w14:textId="358B138C">
      <w:pPr>
        <w:pStyle w:val="ListParagraph"/>
        <w:numPr>
          <w:ilvl w:val="0"/>
          <w:numId w:val="7"/>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noProof w:val="0"/>
          <w:sz w:val="22"/>
          <w:szCs w:val="22"/>
          <w:lang w:val="es-ES"/>
        </w:rPr>
        <w:t xml:space="preserve">Una </w:t>
      </w:r>
      <w:r w:rsidRPr="6A366832" w:rsidR="0DC12E3C">
        <w:rPr>
          <w:rFonts w:ascii="Segoe UI" w:hAnsi="Segoe UI" w:eastAsia="Segoe UI" w:cs="Segoe UI"/>
          <w:b w:val="1"/>
          <w:bCs w:val="1"/>
          <w:noProof w:val="0"/>
          <w:sz w:val="22"/>
          <w:szCs w:val="22"/>
          <w:lang w:val="es-ES"/>
        </w:rPr>
        <w:t>implementación</w:t>
      </w:r>
      <w:r w:rsidRPr="6A366832" w:rsidR="0DC12E3C">
        <w:rPr>
          <w:rFonts w:ascii="Segoe UI" w:hAnsi="Segoe UI" w:eastAsia="Segoe UI" w:cs="Segoe UI"/>
          <w:noProof w:val="0"/>
          <w:sz w:val="22"/>
          <w:szCs w:val="22"/>
          <w:lang w:val="es-ES"/>
        </w:rPr>
        <w:t xml:space="preserve"> de JAXB, como </w:t>
      </w:r>
      <w:r w:rsidRPr="6A366832" w:rsidR="0DC12E3C">
        <w:rPr>
          <w:rFonts w:ascii="Segoe UI" w:hAnsi="Segoe UI" w:eastAsia="Segoe UI" w:cs="Segoe UI"/>
          <w:b w:val="1"/>
          <w:bCs w:val="1"/>
          <w:noProof w:val="0"/>
          <w:sz w:val="22"/>
          <w:szCs w:val="22"/>
          <w:lang w:val="es-ES"/>
        </w:rPr>
        <w:t>Jakarta XML Bind Reference Implementation</w:t>
      </w:r>
      <w:r w:rsidRPr="6A366832" w:rsidR="0DC12E3C">
        <w:rPr>
          <w:rFonts w:ascii="Segoe UI" w:hAnsi="Segoe UI" w:eastAsia="Segoe UI" w:cs="Segoe UI"/>
          <w:noProof w:val="0"/>
          <w:sz w:val="22"/>
          <w:szCs w:val="22"/>
          <w:lang w:val="es-ES"/>
        </w:rPr>
        <w:t xml:space="preserve"> (p. ej., </w:t>
      </w:r>
      <w:r w:rsidRPr="6A366832" w:rsidR="0DC12E3C">
        <w:rPr>
          <w:rFonts w:ascii="Consolas" w:hAnsi="Consolas" w:eastAsia="Consolas" w:cs="Consolas"/>
          <w:noProof w:val="0"/>
          <w:sz w:val="22"/>
          <w:szCs w:val="22"/>
          <w:lang w:val="es-ES"/>
        </w:rPr>
        <w:t>jakarta.xml.bind:jakarta.xml.bind-api</w:t>
      </w:r>
      <w:r w:rsidRPr="6A366832" w:rsidR="0DC12E3C">
        <w:rPr>
          <w:rFonts w:ascii="Segoe UI" w:hAnsi="Segoe UI" w:eastAsia="Segoe UI" w:cs="Segoe UI"/>
          <w:noProof w:val="0"/>
          <w:sz w:val="22"/>
          <w:szCs w:val="22"/>
          <w:lang w:val="es-ES"/>
        </w:rPr>
        <w:t xml:space="preserve"> y </w:t>
      </w:r>
      <w:r w:rsidRPr="6A366832" w:rsidR="0DC12E3C">
        <w:rPr>
          <w:rFonts w:ascii="Consolas" w:hAnsi="Consolas" w:eastAsia="Consolas" w:cs="Consolas"/>
          <w:noProof w:val="0"/>
          <w:sz w:val="22"/>
          <w:szCs w:val="22"/>
          <w:lang w:val="es-ES"/>
        </w:rPr>
        <w:t>org.glassfish.jaxb:jaxb-runtime</w:t>
      </w:r>
      <w:r w:rsidRPr="6A366832" w:rsidR="0DC12E3C">
        <w:rPr>
          <w:rFonts w:ascii="Segoe UI" w:hAnsi="Segoe UI" w:eastAsia="Segoe UI" w:cs="Segoe UI"/>
          <w:noProof w:val="0"/>
          <w:sz w:val="22"/>
          <w:szCs w:val="22"/>
          <w:lang w:val="es-ES"/>
        </w:rPr>
        <w:t>).</w:t>
      </w:r>
    </w:p>
    <w:p w:rsidR="0DC12E3C" w:rsidP="6A366832" w:rsidRDefault="0DC12E3C" w14:paraId="31A98C73" w14:textId="7E54BDD3">
      <w:pPr>
        <w:bidi w:val="0"/>
        <w:spacing w:before="0" w:beforeAutospacing="off" w:after="240" w:afterAutospacing="off"/>
        <w:jc w:val="left"/>
      </w:pPr>
      <w:r w:rsidRPr="6A366832" w:rsidR="0DC12E3C">
        <w:rPr>
          <w:rFonts w:ascii="Segoe UI" w:hAnsi="Segoe UI" w:eastAsia="Segoe UI" w:cs="Segoe UI"/>
          <w:noProof w:val="0"/>
          <w:sz w:val="22"/>
          <w:szCs w:val="22"/>
          <w:lang w:val="es-ES"/>
        </w:rPr>
        <w:t xml:space="preserve">Si se usa </w:t>
      </w:r>
      <w:r w:rsidRPr="6A366832" w:rsidR="0DC12E3C">
        <w:rPr>
          <w:rFonts w:ascii="Segoe UI" w:hAnsi="Segoe UI" w:eastAsia="Segoe UI" w:cs="Segoe UI"/>
          <w:b w:val="1"/>
          <w:bCs w:val="1"/>
          <w:noProof w:val="0"/>
          <w:sz w:val="22"/>
          <w:szCs w:val="22"/>
          <w:lang w:val="es-ES"/>
        </w:rPr>
        <w:t>Módulos de Java</w:t>
      </w:r>
      <w:r w:rsidRPr="6A366832" w:rsidR="0DC12E3C">
        <w:rPr>
          <w:rFonts w:ascii="Segoe UI" w:hAnsi="Segoe UI" w:eastAsia="Segoe UI" w:cs="Segoe UI"/>
          <w:noProof w:val="0"/>
          <w:sz w:val="22"/>
          <w:szCs w:val="22"/>
          <w:lang w:val="es-ES"/>
        </w:rPr>
        <w:t xml:space="preserve"> (JPMS), también se debe asegurar que se exportan los módulos necesarios en el archivo </w:t>
      </w:r>
      <w:r w:rsidRPr="6A366832" w:rsidR="0DC12E3C">
        <w:rPr>
          <w:rFonts w:ascii="Consolas" w:hAnsi="Consolas" w:eastAsia="Consolas" w:cs="Consolas"/>
          <w:noProof w:val="0"/>
          <w:sz w:val="22"/>
          <w:szCs w:val="22"/>
          <w:lang w:val="es-ES"/>
        </w:rPr>
        <w:t>module-info.java</w:t>
      </w:r>
      <w:r w:rsidRPr="6A366832" w:rsidR="0DC12E3C">
        <w:rPr>
          <w:rFonts w:ascii="Segoe UI" w:hAnsi="Segoe UI" w:eastAsia="Segoe UI" w:cs="Segoe UI"/>
          <w:noProof w:val="0"/>
          <w:sz w:val="22"/>
          <w:szCs w:val="22"/>
          <w:lang w:val="es-ES"/>
        </w:rPr>
        <w:t>.</w:t>
      </w:r>
    </w:p>
    <w:p w:rsidR="0DC12E3C" w:rsidP="6A366832" w:rsidRDefault="0DC12E3C" w14:paraId="350AF90B" w14:textId="36341AE4">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4. Diferencia entre bien formado y válido en XML.</w:t>
      </w:r>
    </w:p>
    <w:tbl>
      <w:tblPr>
        <w:tblStyle w:val="TableNormal"/>
        <w:bidiVisual w:val="0"/>
        <w:tblW w:w="0" w:type="auto"/>
        <w:tblLook w:val="06A0" w:firstRow="1" w:lastRow="0" w:firstColumn="1" w:lastColumn="0" w:noHBand="1" w:noVBand="1"/>
      </w:tblPr>
      <w:tblGrid>
        <w:gridCol w:w="801"/>
        <w:gridCol w:w="4371"/>
        <w:gridCol w:w="3843"/>
      </w:tblGrid>
      <w:tr w:rsidR="6A366832" w:rsidTr="6A366832" w14:paraId="5E509E5A">
        <w:trPr>
          <w:trHeight w:val="300"/>
        </w:trPr>
        <w:tc>
          <w:tcPr>
            <w:tcW w:w="801" w:type="dxa"/>
            <w:tcBorders>
              <w:top w:val="single" w:sz="6"/>
              <w:left w:val="single" w:sz="6"/>
              <w:bottom w:val="single" w:sz="6"/>
              <w:right w:val="single" w:sz="6"/>
            </w:tcBorders>
            <w:tcMar/>
            <w:vAlign w:val="center"/>
          </w:tcPr>
          <w:p w:rsidR="6A366832" w:rsidP="6A366832" w:rsidRDefault="6A366832" w14:paraId="40405970" w14:textId="03A35EF8">
            <w:pPr>
              <w:bidi w:val="0"/>
              <w:spacing w:before="0" w:beforeAutospacing="off" w:after="0" w:afterAutospacing="off"/>
            </w:pPr>
            <w:r w:rsidRPr="6A366832" w:rsidR="6A366832">
              <w:rPr>
                <w:b w:val="1"/>
                <w:bCs w:val="1"/>
              </w:rPr>
              <w:t>Criterio</w:t>
            </w:r>
          </w:p>
        </w:tc>
        <w:tc>
          <w:tcPr>
            <w:tcW w:w="4371" w:type="dxa"/>
            <w:tcBorders>
              <w:top w:val="single" w:sz="6"/>
              <w:left w:val="single" w:sz="6"/>
              <w:bottom w:val="single" w:sz="6"/>
              <w:right w:val="single" w:sz="6"/>
            </w:tcBorders>
            <w:tcMar/>
            <w:vAlign w:val="center"/>
          </w:tcPr>
          <w:p w:rsidR="6A366832" w:rsidP="6A366832" w:rsidRDefault="6A366832" w14:paraId="2E9A2491" w14:textId="265885B2">
            <w:pPr>
              <w:bidi w:val="0"/>
              <w:spacing w:before="0" w:beforeAutospacing="off" w:after="0" w:afterAutospacing="off"/>
            </w:pPr>
            <w:r w:rsidRPr="6A366832" w:rsidR="6A366832">
              <w:rPr>
                <w:b w:val="1"/>
                <w:bCs w:val="1"/>
              </w:rPr>
              <w:t>Bien Formado (Well-Formed) ✅</w:t>
            </w:r>
          </w:p>
        </w:tc>
        <w:tc>
          <w:tcPr>
            <w:tcW w:w="3843" w:type="dxa"/>
            <w:tcBorders>
              <w:top w:val="single" w:sz="6"/>
              <w:left w:val="single" w:sz="6"/>
              <w:bottom w:val="single" w:sz="6"/>
              <w:right w:val="single" w:sz="6"/>
            </w:tcBorders>
            <w:tcMar/>
            <w:vAlign w:val="center"/>
          </w:tcPr>
          <w:p w:rsidR="6A366832" w:rsidP="6A366832" w:rsidRDefault="6A366832" w14:paraId="2CD0A95D" w14:textId="6090102B">
            <w:pPr>
              <w:bidi w:val="0"/>
              <w:spacing w:before="0" w:beforeAutospacing="off" w:after="0" w:afterAutospacing="off"/>
            </w:pPr>
            <w:r w:rsidRPr="6A366832" w:rsidR="6A366832">
              <w:rPr>
                <w:b w:val="1"/>
                <w:bCs w:val="1"/>
              </w:rPr>
              <w:t>Válido (Valid) ✅</w:t>
            </w:r>
          </w:p>
        </w:tc>
      </w:tr>
      <w:tr w:rsidR="6A366832" w:rsidTr="6A366832" w14:paraId="080632C1">
        <w:trPr>
          <w:trHeight w:val="300"/>
        </w:trPr>
        <w:tc>
          <w:tcPr>
            <w:tcW w:w="801" w:type="dxa"/>
            <w:tcBorders>
              <w:top w:val="single" w:sz="6"/>
              <w:left w:val="single" w:sz="6"/>
              <w:bottom w:val="single" w:sz="6"/>
              <w:right w:val="single" w:sz="6"/>
            </w:tcBorders>
            <w:tcMar/>
            <w:vAlign w:val="center"/>
          </w:tcPr>
          <w:p w:rsidR="6A366832" w:rsidP="6A366832" w:rsidRDefault="6A366832" w14:paraId="4E5A9A2E" w14:textId="292F1625">
            <w:pPr>
              <w:bidi w:val="0"/>
              <w:spacing w:before="0" w:beforeAutospacing="off" w:after="0" w:afterAutospacing="off"/>
            </w:pPr>
            <w:r w:rsidRPr="6A366832" w:rsidR="6A366832">
              <w:rPr>
                <w:b w:val="1"/>
                <w:bCs w:val="1"/>
              </w:rPr>
              <w:t>Definición</w:t>
            </w:r>
          </w:p>
        </w:tc>
        <w:tc>
          <w:tcPr>
            <w:tcW w:w="4371" w:type="dxa"/>
            <w:tcBorders>
              <w:top w:val="single" w:sz="6"/>
              <w:left w:val="single" w:sz="6"/>
              <w:bottom w:val="single" w:sz="6"/>
              <w:right w:val="single" w:sz="6"/>
            </w:tcBorders>
            <w:tcMar/>
            <w:vAlign w:val="center"/>
          </w:tcPr>
          <w:p w:rsidR="6A366832" w:rsidP="6A366832" w:rsidRDefault="6A366832" w14:paraId="6BF09DFC" w14:textId="3650C433">
            <w:pPr>
              <w:bidi w:val="0"/>
              <w:spacing w:before="0" w:beforeAutospacing="off" w:after="0" w:afterAutospacing="off"/>
            </w:pPr>
            <w:r w:rsidR="6A366832">
              <w:rPr/>
              <w:t xml:space="preserve">Cumple con las </w:t>
            </w:r>
            <w:r w:rsidRPr="6A366832" w:rsidR="6A366832">
              <w:rPr>
                <w:b w:val="1"/>
                <w:bCs w:val="1"/>
              </w:rPr>
              <w:t>reglas sintácticas generales</w:t>
            </w:r>
            <w:r w:rsidR="6A366832">
              <w:rPr/>
              <w:t xml:space="preserve"> de XML.</w:t>
            </w:r>
          </w:p>
        </w:tc>
        <w:tc>
          <w:tcPr>
            <w:tcW w:w="3843" w:type="dxa"/>
            <w:tcBorders>
              <w:top w:val="single" w:sz="6"/>
              <w:left w:val="single" w:sz="6"/>
              <w:bottom w:val="single" w:sz="6"/>
              <w:right w:val="single" w:sz="6"/>
            </w:tcBorders>
            <w:tcMar/>
            <w:vAlign w:val="center"/>
          </w:tcPr>
          <w:p w:rsidR="6A366832" w:rsidP="6A366832" w:rsidRDefault="6A366832" w14:paraId="2A39851C" w14:textId="412D43A4">
            <w:pPr>
              <w:bidi w:val="0"/>
              <w:spacing w:before="0" w:beforeAutospacing="off" w:after="0" w:afterAutospacing="off"/>
            </w:pPr>
            <w:r w:rsidR="6A366832">
              <w:rPr/>
              <w:t xml:space="preserve">Cumple con las reglas sintácticas </w:t>
            </w:r>
            <w:r w:rsidRPr="6A366832" w:rsidR="6A366832">
              <w:rPr>
                <w:i w:val="1"/>
                <w:iCs w:val="1"/>
              </w:rPr>
              <w:t>y</w:t>
            </w:r>
            <w:r w:rsidR="6A366832">
              <w:rPr/>
              <w:t xml:space="preserve"> sigue una </w:t>
            </w:r>
            <w:r w:rsidRPr="6A366832" w:rsidR="6A366832">
              <w:rPr>
                <w:b w:val="1"/>
                <w:bCs w:val="1"/>
              </w:rPr>
              <w:t>definición de estructura externa</w:t>
            </w:r>
            <w:r w:rsidR="6A366832">
              <w:rPr/>
              <w:t>.</w:t>
            </w:r>
          </w:p>
        </w:tc>
      </w:tr>
      <w:tr w:rsidR="6A366832" w:rsidTr="6A366832" w14:paraId="03CF42AC">
        <w:trPr>
          <w:trHeight w:val="300"/>
        </w:trPr>
        <w:tc>
          <w:tcPr>
            <w:tcW w:w="801" w:type="dxa"/>
            <w:tcBorders>
              <w:top w:val="single" w:sz="6"/>
              <w:left w:val="single" w:sz="6"/>
              <w:bottom w:val="single" w:sz="6"/>
              <w:right w:val="single" w:sz="6"/>
            </w:tcBorders>
            <w:tcMar/>
            <w:vAlign w:val="center"/>
          </w:tcPr>
          <w:p w:rsidR="6A366832" w:rsidP="6A366832" w:rsidRDefault="6A366832" w14:paraId="040F6E05" w14:textId="1E5B5522">
            <w:pPr>
              <w:bidi w:val="0"/>
              <w:spacing w:before="0" w:beforeAutospacing="off" w:after="0" w:afterAutospacing="off"/>
            </w:pPr>
            <w:r w:rsidRPr="6A366832" w:rsidR="6A366832">
              <w:rPr>
                <w:b w:val="1"/>
                <w:bCs w:val="1"/>
              </w:rPr>
              <w:t>Comprobación</w:t>
            </w:r>
          </w:p>
        </w:tc>
        <w:tc>
          <w:tcPr>
            <w:tcW w:w="4371" w:type="dxa"/>
            <w:tcBorders>
              <w:top w:val="single" w:sz="6"/>
              <w:left w:val="single" w:sz="6"/>
              <w:bottom w:val="single" w:sz="6"/>
              <w:right w:val="single" w:sz="6"/>
            </w:tcBorders>
            <w:tcMar/>
            <w:vAlign w:val="center"/>
          </w:tcPr>
          <w:p w:rsidR="6A366832" w:rsidP="6A366832" w:rsidRDefault="6A366832" w14:paraId="0A2EAFBF" w14:textId="288DA730">
            <w:pPr>
              <w:bidi w:val="0"/>
              <w:spacing w:before="0" w:beforeAutospacing="off" w:after="0" w:afterAutospacing="off"/>
            </w:pPr>
            <w:r w:rsidR="6A366832">
              <w:rPr/>
              <w:t xml:space="preserve">El </w:t>
            </w:r>
            <w:r w:rsidRPr="6A366832" w:rsidR="6A366832">
              <w:rPr>
                <w:b w:val="1"/>
                <w:bCs w:val="1"/>
              </w:rPr>
              <w:t>parser XML</w:t>
            </w:r>
            <w:r w:rsidR="6A366832">
              <w:rPr/>
              <w:t xml:space="preserve"> verifica automáticamente estas reglas.</w:t>
            </w:r>
          </w:p>
        </w:tc>
        <w:tc>
          <w:tcPr>
            <w:tcW w:w="3843" w:type="dxa"/>
            <w:tcBorders>
              <w:top w:val="single" w:sz="6"/>
              <w:left w:val="single" w:sz="6"/>
              <w:bottom w:val="single" w:sz="6"/>
              <w:right w:val="single" w:sz="6"/>
            </w:tcBorders>
            <w:tcMar/>
            <w:vAlign w:val="center"/>
          </w:tcPr>
          <w:p w:rsidR="6A366832" w:rsidP="6A366832" w:rsidRDefault="6A366832" w14:paraId="061CB313" w14:textId="6EC985BF">
            <w:pPr>
              <w:bidi w:val="0"/>
              <w:spacing w:before="0" w:beforeAutospacing="off" w:after="0" w:afterAutospacing="off"/>
            </w:pPr>
            <w:r w:rsidR="6A366832">
              <w:rPr/>
              <w:t xml:space="preserve">Requiere un </w:t>
            </w:r>
            <w:r w:rsidRPr="6A366832" w:rsidR="6A366832">
              <w:rPr>
                <w:b w:val="1"/>
                <w:bCs w:val="1"/>
              </w:rPr>
              <w:t>Schema</w:t>
            </w:r>
            <w:r w:rsidR="6A366832">
              <w:rPr/>
              <w:t xml:space="preserve"> (XSD) o un DTD para verificar.</w:t>
            </w:r>
          </w:p>
        </w:tc>
      </w:tr>
      <w:tr w:rsidR="6A366832" w:rsidTr="6A366832" w14:paraId="30833977">
        <w:trPr>
          <w:trHeight w:val="300"/>
        </w:trPr>
        <w:tc>
          <w:tcPr>
            <w:tcW w:w="801" w:type="dxa"/>
            <w:tcBorders>
              <w:top w:val="single" w:sz="6"/>
              <w:left w:val="single" w:sz="6"/>
              <w:bottom w:val="single" w:sz="6"/>
              <w:right w:val="single" w:sz="6"/>
            </w:tcBorders>
            <w:tcMar/>
            <w:vAlign w:val="center"/>
          </w:tcPr>
          <w:p w:rsidR="6A366832" w:rsidP="6A366832" w:rsidRDefault="6A366832" w14:paraId="38F270AE" w14:textId="7AC18671">
            <w:pPr>
              <w:bidi w:val="0"/>
              <w:spacing w:before="0" w:beforeAutospacing="off" w:after="0" w:afterAutospacing="off"/>
            </w:pPr>
            <w:r w:rsidRPr="6A366832" w:rsidR="6A366832">
              <w:rPr>
                <w:b w:val="1"/>
                <w:bCs w:val="1"/>
              </w:rPr>
              <w:t>Ejemplos de Reglas</w:t>
            </w:r>
          </w:p>
        </w:tc>
        <w:tc>
          <w:tcPr>
            <w:tcW w:w="4371" w:type="dxa"/>
            <w:tcBorders>
              <w:top w:val="single" w:sz="6"/>
              <w:left w:val="single" w:sz="6"/>
              <w:bottom w:val="single" w:sz="6"/>
              <w:right w:val="single" w:sz="6"/>
            </w:tcBorders>
            <w:tcMar/>
            <w:vAlign w:val="center"/>
          </w:tcPr>
          <w:p w:rsidR="6A366832" w:rsidP="6A366832" w:rsidRDefault="6A366832" w14:paraId="1D98DE80" w14:textId="0D3F4F28">
            <w:pPr>
              <w:bidi w:val="0"/>
              <w:spacing w:before="0" w:beforeAutospacing="off" w:after="0" w:afterAutospacing="off"/>
            </w:pPr>
            <w:r w:rsidR="6A366832">
              <w:rPr/>
              <w:t xml:space="preserve">* Debe tener </w:t>
            </w:r>
            <w:r w:rsidRPr="6A366832" w:rsidR="6A366832">
              <w:rPr>
                <w:b w:val="1"/>
                <w:bCs w:val="1"/>
              </w:rPr>
              <w:t>un único elemento raíz</w:t>
            </w:r>
            <w:r w:rsidR="6A366832">
              <w:rPr/>
              <w:t xml:space="preserve">. * Todas las etiquetas deben estar </w:t>
            </w:r>
            <w:r w:rsidRPr="6A366832" w:rsidR="6A366832">
              <w:rPr>
                <w:b w:val="1"/>
                <w:bCs w:val="1"/>
              </w:rPr>
              <w:t>cerradas</w:t>
            </w:r>
            <w:r w:rsidR="6A366832">
              <w:rPr/>
              <w:t xml:space="preserve"> (</w:t>
            </w:r>
            <w:r w:rsidRPr="6A366832" w:rsidR="6A366832">
              <w:rPr>
                <w:rFonts w:ascii="Consolas" w:hAnsi="Consolas" w:eastAsia="Consolas" w:cs="Consolas"/>
              </w:rPr>
              <w:t>&lt;e&gt;&lt;/e&gt;</w:t>
            </w:r>
            <w:r w:rsidR="6A366832">
              <w:rPr/>
              <w:t xml:space="preserve">). * Las etiquetas deben estar </w:t>
            </w:r>
            <w:r w:rsidRPr="6A366832" w:rsidR="6A366832">
              <w:rPr>
                <w:b w:val="1"/>
                <w:bCs w:val="1"/>
              </w:rPr>
              <w:t>anidadas correctamente</w:t>
            </w:r>
            <w:r w:rsidR="6A366832">
              <w:rPr/>
              <w:t xml:space="preserve">. * Los nombres de atributos deben ser </w:t>
            </w:r>
            <w:r w:rsidRPr="6A366832" w:rsidR="6A366832">
              <w:rPr>
                <w:b w:val="1"/>
                <w:bCs w:val="1"/>
              </w:rPr>
              <w:t>únicos</w:t>
            </w:r>
            <w:r w:rsidR="6A366832">
              <w:rPr/>
              <w:t>.</w:t>
            </w:r>
          </w:p>
        </w:tc>
        <w:tc>
          <w:tcPr>
            <w:tcW w:w="3843" w:type="dxa"/>
            <w:tcBorders>
              <w:top w:val="single" w:sz="6"/>
              <w:left w:val="single" w:sz="6"/>
              <w:bottom w:val="single" w:sz="6"/>
              <w:right w:val="single" w:sz="6"/>
            </w:tcBorders>
            <w:tcMar/>
            <w:vAlign w:val="center"/>
          </w:tcPr>
          <w:p w:rsidR="6A366832" w:rsidP="6A366832" w:rsidRDefault="6A366832" w14:paraId="43A92CB3" w14:textId="227A748B">
            <w:pPr>
              <w:bidi w:val="0"/>
              <w:spacing w:before="0" w:beforeAutospacing="off" w:after="0" w:afterAutospacing="off"/>
            </w:pPr>
            <w:r w:rsidR="6A366832">
              <w:rPr/>
              <w:t xml:space="preserve">* El elemento </w:t>
            </w:r>
            <w:r w:rsidRPr="6A366832" w:rsidR="6A366832">
              <w:rPr>
                <w:rFonts w:ascii="Consolas" w:hAnsi="Consolas" w:eastAsia="Consolas" w:cs="Consolas"/>
              </w:rPr>
              <w:t>&lt;persona&gt;</w:t>
            </w:r>
            <w:r w:rsidR="6A366832">
              <w:rPr/>
              <w:t xml:space="preserve"> </w:t>
            </w:r>
            <w:r w:rsidRPr="6A366832" w:rsidR="6A366832">
              <w:rPr>
                <w:b w:val="1"/>
                <w:bCs w:val="1"/>
              </w:rPr>
              <w:t>debe</w:t>
            </w:r>
            <w:r w:rsidR="6A366832">
              <w:rPr/>
              <w:t xml:space="preserve"> contener un </w:t>
            </w:r>
            <w:r w:rsidRPr="6A366832" w:rsidR="6A366832">
              <w:rPr>
                <w:rFonts w:ascii="Consolas" w:hAnsi="Consolas" w:eastAsia="Consolas" w:cs="Consolas"/>
              </w:rPr>
              <w:t>&lt;nombre&gt;</w:t>
            </w:r>
            <w:r w:rsidR="6A366832">
              <w:rPr/>
              <w:t xml:space="preserve"> y un </w:t>
            </w:r>
            <w:r w:rsidRPr="6A366832" w:rsidR="6A366832">
              <w:rPr>
                <w:rFonts w:ascii="Consolas" w:hAnsi="Consolas" w:eastAsia="Consolas" w:cs="Consolas"/>
              </w:rPr>
              <w:t>&lt;apellido&gt;</w:t>
            </w:r>
            <w:r w:rsidR="6A366832">
              <w:rPr/>
              <w:t xml:space="preserve">. * El atributo </w:t>
            </w:r>
            <w:r w:rsidRPr="6A366832" w:rsidR="6A366832">
              <w:rPr>
                <w:rFonts w:ascii="Consolas" w:hAnsi="Consolas" w:eastAsia="Consolas" w:cs="Consolas"/>
              </w:rPr>
              <w:t>id</w:t>
            </w:r>
            <w:r w:rsidR="6A366832">
              <w:rPr/>
              <w:t xml:space="preserve"> </w:t>
            </w:r>
            <w:r w:rsidRPr="6A366832" w:rsidR="6A366832">
              <w:rPr>
                <w:b w:val="1"/>
                <w:bCs w:val="1"/>
              </w:rPr>
              <w:t>debe</w:t>
            </w:r>
            <w:r w:rsidR="6A366832">
              <w:rPr/>
              <w:t xml:space="preserve"> ser un entero positivo. * Un elemento </w:t>
            </w:r>
            <w:r w:rsidRPr="6A366832" w:rsidR="6A366832">
              <w:rPr>
                <w:rFonts w:ascii="Consolas" w:hAnsi="Consolas" w:eastAsia="Consolas" w:cs="Consolas"/>
              </w:rPr>
              <w:t>&lt;lista&gt;</w:t>
            </w:r>
            <w:r w:rsidR="6A366832">
              <w:rPr/>
              <w:t xml:space="preserve"> solo puede contener elementos </w:t>
            </w:r>
            <w:r w:rsidRPr="6A366832" w:rsidR="6A366832">
              <w:rPr>
                <w:rFonts w:ascii="Consolas" w:hAnsi="Consolas" w:eastAsia="Consolas" w:cs="Consolas"/>
              </w:rPr>
              <w:t>&lt;item&gt;</w:t>
            </w:r>
            <w:r w:rsidR="6A366832">
              <w:rPr/>
              <w:t>.</w:t>
            </w:r>
          </w:p>
        </w:tc>
      </w:tr>
      <w:tr w:rsidR="6A366832" w:rsidTr="6A366832" w14:paraId="18017157">
        <w:trPr>
          <w:trHeight w:val="300"/>
        </w:trPr>
        <w:tc>
          <w:tcPr>
            <w:tcW w:w="801" w:type="dxa"/>
            <w:tcBorders>
              <w:top w:val="single" w:sz="6"/>
              <w:left w:val="single" w:sz="6"/>
              <w:bottom w:val="single" w:sz="6"/>
              <w:right w:val="single" w:sz="6"/>
            </w:tcBorders>
            <w:tcMar/>
            <w:vAlign w:val="center"/>
          </w:tcPr>
          <w:p w:rsidR="6A366832" w:rsidP="6A366832" w:rsidRDefault="6A366832" w14:paraId="52055BBE" w14:textId="34634CE7">
            <w:pPr>
              <w:bidi w:val="0"/>
              <w:spacing w:before="0" w:beforeAutospacing="off" w:after="0" w:afterAutospacing="off"/>
            </w:pPr>
            <w:r w:rsidRPr="6A366832" w:rsidR="6A366832">
              <w:rPr>
                <w:b w:val="1"/>
                <w:bCs w:val="1"/>
              </w:rPr>
              <w:t>Relación</w:t>
            </w:r>
          </w:p>
        </w:tc>
        <w:tc>
          <w:tcPr>
            <w:tcW w:w="4371" w:type="dxa"/>
            <w:tcBorders>
              <w:top w:val="single" w:sz="6"/>
              <w:left w:val="single" w:sz="6"/>
              <w:bottom w:val="single" w:sz="6"/>
              <w:right w:val="single" w:sz="6"/>
            </w:tcBorders>
            <w:tcMar/>
            <w:vAlign w:val="center"/>
          </w:tcPr>
          <w:p w:rsidR="6A366832" w:rsidP="6A366832" w:rsidRDefault="6A366832" w14:paraId="214F781B" w14:textId="7CCF52B3">
            <w:pPr>
              <w:bidi w:val="0"/>
              <w:spacing w:before="0" w:beforeAutospacing="off" w:after="0" w:afterAutospacing="off"/>
            </w:pPr>
            <w:r w:rsidR="6A366832">
              <w:rPr/>
              <w:t xml:space="preserve">Un documento XML </w:t>
            </w:r>
            <w:r w:rsidRPr="6A366832" w:rsidR="6A366832">
              <w:rPr>
                <w:b w:val="1"/>
                <w:bCs w:val="1"/>
              </w:rPr>
              <w:t>debe</w:t>
            </w:r>
            <w:r w:rsidR="6A366832">
              <w:rPr/>
              <w:t xml:space="preserve"> estar </w:t>
            </w:r>
            <w:r w:rsidRPr="6A366832" w:rsidR="6A366832">
              <w:rPr>
                <w:b w:val="1"/>
                <w:bCs w:val="1"/>
              </w:rPr>
              <w:t>bien formado</w:t>
            </w:r>
            <w:r w:rsidR="6A366832">
              <w:rPr/>
              <w:t xml:space="preserve"> para poder ser analizado (parseado).</w:t>
            </w:r>
          </w:p>
        </w:tc>
        <w:tc>
          <w:tcPr>
            <w:tcW w:w="3843" w:type="dxa"/>
            <w:tcBorders>
              <w:top w:val="single" w:sz="6"/>
              <w:left w:val="single" w:sz="6"/>
              <w:bottom w:val="single" w:sz="6"/>
              <w:right w:val="single" w:sz="6"/>
            </w:tcBorders>
            <w:tcMar/>
            <w:vAlign w:val="center"/>
          </w:tcPr>
          <w:p w:rsidR="6A366832" w:rsidP="6A366832" w:rsidRDefault="6A366832" w14:paraId="7CA37D9D" w14:textId="1A7031CD">
            <w:pPr>
              <w:bidi w:val="0"/>
              <w:spacing w:before="0" w:beforeAutospacing="off" w:after="0" w:afterAutospacing="off"/>
            </w:pPr>
            <w:r w:rsidR="6A366832">
              <w:rPr/>
              <w:t xml:space="preserve">Un documento puede estar </w:t>
            </w:r>
            <w:r w:rsidRPr="6A366832" w:rsidR="6A366832">
              <w:rPr>
                <w:b w:val="1"/>
                <w:bCs w:val="1"/>
              </w:rPr>
              <w:t>bien formado</w:t>
            </w:r>
            <w:r w:rsidR="6A366832">
              <w:rPr/>
              <w:t xml:space="preserve"> sin ser </w:t>
            </w:r>
            <w:r w:rsidRPr="6A366832" w:rsidR="6A366832">
              <w:rPr>
                <w:b w:val="1"/>
                <w:bCs w:val="1"/>
              </w:rPr>
              <w:t>válido</w:t>
            </w:r>
            <w:r w:rsidR="6A366832">
              <w:rPr/>
              <w:t xml:space="preserve">. Pero no puede ser </w:t>
            </w:r>
            <w:r w:rsidRPr="6A366832" w:rsidR="6A366832">
              <w:rPr>
                <w:b w:val="1"/>
                <w:bCs w:val="1"/>
              </w:rPr>
              <w:t>válido</w:t>
            </w:r>
            <w:r w:rsidR="6A366832">
              <w:rPr/>
              <w:t xml:space="preserve"> si no está </w:t>
            </w:r>
            <w:r w:rsidRPr="6A366832" w:rsidR="6A366832">
              <w:rPr>
                <w:b w:val="1"/>
                <w:bCs w:val="1"/>
              </w:rPr>
              <w:t>bien formado</w:t>
            </w:r>
            <w:r w:rsidR="6A366832">
              <w:rPr/>
              <w:t>.</w:t>
            </w:r>
          </w:p>
        </w:tc>
      </w:tr>
    </w:tbl>
    <w:p w:rsidR="0DC12E3C" w:rsidP="6A366832" w:rsidRDefault="0DC12E3C" w14:paraId="2F06EBD3" w14:textId="0090EAA3">
      <w:pPr>
        <w:pStyle w:val="Heading3"/>
        <w:bidi w:val="0"/>
        <w:spacing w:before="0" w:beforeAutospacing="off" w:after="281" w:afterAutospacing="off"/>
        <w:jc w:val="left"/>
      </w:pPr>
      <w:r w:rsidRPr="6A366832" w:rsidR="0DC12E3C">
        <w:rPr>
          <w:rFonts w:ascii="Segoe UI" w:hAnsi="Segoe UI" w:eastAsia="Segoe UI" w:cs="Segoe UI"/>
          <w:b w:val="1"/>
          <w:bCs w:val="1"/>
          <w:noProof w:val="0"/>
          <w:sz w:val="28"/>
          <w:szCs w:val="28"/>
          <w:lang w:val="es-ES"/>
        </w:rPr>
        <w:t>5. Justifica qué usarías y por qué (criterios de memoria, rendimiento, mantenibilidad, validación):</w:t>
      </w:r>
    </w:p>
    <w:p w:rsidR="0DC12E3C" w:rsidP="6A366832" w:rsidRDefault="0DC12E3C" w14:paraId="7D4D8B6B" w14:textId="0938E305">
      <w:pPr>
        <w:pStyle w:val="Heading4"/>
        <w:bidi w:val="0"/>
        <w:spacing w:before="0" w:beforeAutospacing="off" w:after="319" w:afterAutospacing="off"/>
        <w:jc w:val="left"/>
      </w:pPr>
      <w:r w:rsidRPr="6A366832" w:rsidR="0DC12E3C">
        <w:rPr>
          <w:rFonts w:ascii="Segoe UI" w:hAnsi="Segoe UI" w:eastAsia="Segoe UI" w:cs="Segoe UI"/>
          <w:b w:val="1"/>
          <w:bCs w:val="1"/>
          <w:noProof w:val="0"/>
          <w:sz w:val="24"/>
          <w:szCs w:val="24"/>
          <w:lang w:val="es-ES"/>
        </w:rPr>
        <w:t>a) Procesar un XML de 2 GB de logs para extraer estadísticas.</w:t>
      </w:r>
    </w:p>
    <w:p w:rsidR="0DC12E3C" w:rsidP="6A366832" w:rsidRDefault="0DC12E3C" w14:paraId="27346056" w14:textId="10CA0E64">
      <w:pPr>
        <w:pStyle w:val="ListParagraph"/>
        <w:numPr>
          <w:ilvl w:val="0"/>
          <w:numId w:val="8"/>
        </w:numPr>
        <w:bidi w:val="0"/>
        <w:spacing w:before="240" w:beforeAutospacing="off" w:after="240" w:afterAutospacing="off"/>
        <w:jc w:val="left"/>
        <w:rPr>
          <w:rFonts w:ascii="Segoe UI" w:hAnsi="Segoe UI" w:eastAsia="Segoe UI" w:cs="Segoe UI"/>
          <w:b w:val="1"/>
          <w:bCs w:val="1"/>
          <w:noProof w:val="0"/>
          <w:sz w:val="22"/>
          <w:szCs w:val="22"/>
          <w:lang w:val="es-ES"/>
        </w:rPr>
      </w:pPr>
      <w:r w:rsidRPr="6A366832" w:rsidR="0DC12E3C">
        <w:rPr>
          <w:rFonts w:ascii="Segoe UI" w:hAnsi="Segoe UI" w:eastAsia="Segoe UI" w:cs="Segoe UI"/>
          <w:b w:val="1"/>
          <w:bCs w:val="1"/>
          <w:noProof w:val="0"/>
          <w:sz w:val="22"/>
          <w:szCs w:val="22"/>
          <w:lang w:val="es-ES"/>
        </w:rPr>
        <w:t>Opción a elegir:</w:t>
      </w:r>
      <w:r w:rsidRPr="6A366832" w:rsidR="0DC12E3C">
        <w:rPr>
          <w:rFonts w:ascii="Segoe UI" w:hAnsi="Segoe UI" w:eastAsia="Segoe UI" w:cs="Segoe UI"/>
          <w:noProof w:val="0"/>
          <w:sz w:val="22"/>
          <w:szCs w:val="22"/>
          <w:lang w:val="es-ES"/>
        </w:rPr>
        <w:t xml:space="preserve"> </w:t>
      </w:r>
      <w:r w:rsidRPr="6A366832" w:rsidR="0DC12E3C">
        <w:rPr>
          <w:rFonts w:ascii="Segoe UI" w:hAnsi="Segoe UI" w:eastAsia="Segoe UI" w:cs="Segoe UI"/>
          <w:b w:val="1"/>
          <w:bCs w:val="1"/>
          <w:noProof w:val="0"/>
          <w:sz w:val="22"/>
          <w:szCs w:val="22"/>
          <w:lang w:val="es-ES"/>
        </w:rPr>
        <w:t>SAX</w:t>
      </w:r>
    </w:p>
    <w:p w:rsidR="0DC12E3C" w:rsidP="6A366832" w:rsidRDefault="0DC12E3C" w14:paraId="2A15E624" w14:textId="4A7A9B7D">
      <w:pPr>
        <w:pStyle w:val="ListParagraph"/>
        <w:numPr>
          <w:ilvl w:val="0"/>
          <w:numId w:val="8"/>
        </w:numPr>
        <w:bidi w:val="0"/>
        <w:spacing w:before="240" w:beforeAutospacing="off" w:after="240" w:afterAutospacing="off"/>
        <w:jc w:val="left"/>
        <w:rPr>
          <w:rFonts w:ascii="Segoe UI" w:hAnsi="Segoe UI" w:eastAsia="Segoe UI" w:cs="Segoe UI"/>
          <w:b w:val="1"/>
          <w:bCs w:val="1"/>
          <w:noProof w:val="0"/>
          <w:sz w:val="22"/>
          <w:szCs w:val="22"/>
          <w:lang w:val="es-ES"/>
        </w:rPr>
      </w:pPr>
      <w:r w:rsidRPr="6A366832" w:rsidR="0DC12E3C">
        <w:rPr>
          <w:rFonts w:ascii="Segoe UI" w:hAnsi="Segoe UI" w:eastAsia="Segoe UI" w:cs="Segoe UI"/>
          <w:b w:val="1"/>
          <w:bCs w:val="1"/>
          <w:noProof w:val="0"/>
          <w:sz w:val="22"/>
          <w:szCs w:val="22"/>
          <w:lang w:val="es-ES"/>
        </w:rPr>
        <w:t>Justificación:</w:t>
      </w:r>
    </w:p>
    <w:p w:rsidR="0DC12E3C" w:rsidP="6A366832" w:rsidRDefault="0DC12E3C" w14:paraId="74CAA5E1" w14:textId="5B87FDD5">
      <w:pPr>
        <w:pStyle w:val="ListParagraph"/>
        <w:numPr>
          <w:ilvl w:val="1"/>
          <w:numId w:val="8"/>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Memoria:</w:t>
      </w:r>
      <w:r w:rsidRPr="6A366832" w:rsidR="0DC12E3C">
        <w:rPr>
          <w:rFonts w:ascii="Segoe UI" w:hAnsi="Segoe UI" w:eastAsia="Segoe UI" w:cs="Segoe UI"/>
          <w:noProof w:val="0"/>
          <w:sz w:val="22"/>
          <w:szCs w:val="22"/>
          <w:lang w:val="es-ES"/>
        </w:rPr>
        <w:t xml:space="preserve"> Mínima. Los 2 GB son la principal limitación, por lo que SAX (orientado a eventos) evita el </w:t>
      </w:r>
      <w:r w:rsidRPr="6A366832" w:rsidR="0DC12E3C">
        <w:rPr>
          <w:rFonts w:ascii="Consolas" w:hAnsi="Consolas" w:eastAsia="Consolas" w:cs="Consolas"/>
          <w:noProof w:val="0"/>
          <w:sz w:val="22"/>
          <w:szCs w:val="22"/>
          <w:lang w:val="es-ES"/>
        </w:rPr>
        <w:t>OutOfMemoryError</w:t>
      </w:r>
      <w:r w:rsidRPr="6A366832" w:rsidR="0DC12E3C">
        <w:rPr>
          <w:rFonts w:ascii="Segoe UI" w:hAnsi="Segoe UI" w:eastAsia="Segoe UI" w:cs="Segoe UI"/>
          <w:noProof w:val="0"/>
          <w:sz w:val="22"/>
          <w:szCs w:val="22"/>
          <w:lang w:val="es-ES"/>
        </w:rPr>
        <w:t xml:space="preserve"> que causaría DOM.</w:t>
      </w:r>
    </w:p>
    <w:p w:rsidR="0DC12E3C" w:rsidP="6A366832" w:rsidRDefault="0DC12E3C" w14:paraId="24DE89B3" w14:textId="46F9254E">
      <w:pPr>
        <w:pStyle w:val="ListParagraph"/>
        <w:numPr>
          <w:ilvl w:val="1"/>
          <w:numId w:val="8"/>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Rendimiento:</w:t>
      </w:r>
      <w:r w:rsidRPr="6A366832" w:rsidR="0DC12E3C">
        <w:rPr>
          <w:rFonts w:ascii="Segoe UI" w:hAnsi="Segoe UI" w:eastAsia="Segoe UI" w:cs="Segoe UI"/>
          <w:noProof w:val="0"/>
          <w:sz w:val="22"/>
          <w:szCs w:val="22"/>
          <w:lang w:val="es-ES"/>
        </w:rPr>
        <w:t xml:space="preserve"> Excelente. SAX es el más rápido para lectura pura, ideal para extraer datos masivos (logs).</w:t>
      </w:r>
    </w:p>
    <w:p w:rsidR="0DC12E3C" w:rsidP="6A366832" w:rsidRDefault="0DC12E3C" w14:paraId="701D49B0" w14:textId="5BD615F5">
      <w:pPr>
        <w:pStyle w:val="ListParagraph"/>
        <w:numPr>
          <w:ilvl w:val="1"/>
          <w:numId w:val="8"/>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Mantenibilidad:</w:t>
      </w:r>
      <w:r w:rsidRPr="6A366832" w:rsidR="0DC12E3C">
        <w:rPr>
          <w:rFonts w:ascii="Segoe UI" w:hAnsi="Segoe UI" w:eastAsia="Segoe UI" w:cs="Segoe UI"/>
          <w:noProof w:val="0"/>
          <w:sz w:val="22"/>
          <w:szCs w:val="22"/>
          <w:lang w:val="es-ES"/>
        </w:rPr>
        <w:t xml:space="preserve"> Media. La lógica puede volverse compleja ya que el estado debe ser manejado manualmente en el </w:t>
      </w:r>
      <w:r w:rsidRPr="6A366832" w:rsidR="0DC12E3C">
        <w:rPr>
          <w:rFonts w:ascii="Segoe UI" w:hAnsi="Segoe UI" w:eastAsia="Segoe UI" w:cs="Segoe UI"/>
          <w:i w:val="1"/>
          <w:iCs w:val="1"/>
          <w:noProof w:val="0"/>
          <w:sz w:val="22"/>
          <w:szCs w:val="22"/>
          <w:lang w:val="es-ES"/>
        </w:rPr>
        <w:t>handler</w:t>
      </w:r>
      <w:r w:rsidRPr="6A366832" w:rsidR="0DC12E3C">
        <w:rPr>
          <w:rFonts w:ascii="Segoe UI" w:hAnsi="Segoe UI" w:eastAsia="Segoe UI" w:cs="Segoe UI"/>
          <w:noProof w:val="0"/>
          <w:sz w:val="22"/>
          <w:szCs w:val="22"/>
          <w:lang w:val="es-ES"/>
        </w:rPr>
        <w:t>.</w:t>
      </w:r>
    </w:p>
    <w:p w:rsidR="0DC12E3C" w:rsidP="6A366832" w:rsidRDefault="0DC12E3C" w14:paraId="7A96F4A0" w14:textId="3489C8E1">
      <w:pPr>
        <w:pStyle w:val="ListParagraph"/>
        <w:numPr>
          <w:ilvl w:val="1"/>
          <w:numId w:val="8"/>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Validación:</w:t>
      </w:r>
      <w:r w:rsidRPr="6A366832" w:rsidR="0DC12E3C">
        <w:rPr>
          <w:rFonts w:ascii="Segoe UI" w:hAnsi="Segoe UI" w:eastAsia="Segoe UI" w:cs="Segoe UI"/>
          <w:noProof w:val="0"/>
          <w:sz w:val="22"/>
          <w:szCs w:val="22"/>
          <w:lang w:val="es-ES"/>
        </w:rPr>
        <w:t xml:space="preserve"> Se puede realizar en el parseo SAX si es necesario, pero el foco principal es la </w:t>
      </w:r>
      <w:r w:rsidRPr="6A366832" w:rsidR="0DC12E3C">
        <w:rPr>
          <w:rFonts w:ascii="Segoe UI" w:hAnsi="Segoe UI" w:eastAsia="Segoe UI" w:cs="Segoe UI"/>
          <w:b w:val="1"/>
          <w:bCs w:val="1"/>
          <w:noProof w:val="0"/>
          <w:sz w:val="22"/>
          <w:szCs w:val="22"/>
          <w:lang w:val="es-ES"/>
        </w:rPr>
        <w:t>eficiencia de lectura</w:t>
      </w:r>
      <w:r w:rsidRPr="6A366832" w:rsidR="0DC12E3C">
        <w:rPr>
          <w:rFonts w:ascii="Segoe UI" w:hAnsi="Segoe UI" w:eastAsia="Segoe UI" w:cs="Segoe UI"/>
          <w:noProof w:val="0"/>
          <w:sz w:val="22"/>
          <w:szCs w:val="22"/>
          <w:lang w:val="es-ES"/>
        </w:rPr>
        <w:t>.</w:t>
      </w:r>
    </w:p>
    <w:p w:rsidR="0DC12E3C" w:rsidP="6A366832" w:rsidRDefault="0DC12E3C" w14:paraId="4414A7DE" w14:textId="02952695">
      <w:pPr>
        <w:pStyle w:val="Heading4"/>
        <w:bidi w:val="0"/>
        <w:spacing w:before="0" w:beforeAutospacing="off" w:after="319" w:afterAutospacing="off"/>
        <w:jc w:val="left"/>
      </w:pPr>
      <w:r w:rsidRPr="6A366832" w:rsidR="0DC12E3C">
        <w:rPr>
          <w:rFonts w:ascii="Segoe UI" w:hAnsi="Segoe UI" w:eastAsia="Segoe UI" w:cs="Segoe UI"/>
          <w:b w:val="1"/>
          <w:bCs w:val="1"/>
          <w:noProof w:val="0"/>
          <w:sz w:val="24"/>
          <w:szCs w:val="24"/>
          <w:lang w:val="es-ES"/>
        </w:rPr>
        <w:t>b) Editar y guardar un XML de configuración pequeño que cambia a menudo.</w:t>
      </w:r>
    </w:p>
    <w:p w:rsidR="0DC12E3C" w:rsidP="6A366832" w:rsidRDefault="0DC12E3C" w14:paraId="1E4A16EA" w14:textId="41BBC779">
      <w:pPr>
        <w:pStyle w:val="ListParagraph"/>
        <w:numPr>
          <w:ilvl w:val="0"/>
          <w:numId w:val="9"/>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Opción a elegir:</w:t>
      </w:r>
      <w:r w:rsidRPr="6A366832" w:rsidR="0DC12E3C">
        <w:rPr>
          <w:rFonts w:ascii="Segoe UI" w:hAnsi="Segoe UI" w:eastAsia="Segoe UI" w:cs="Segoe UI"/>
          <w:noProof w:val="0"/>
          <w:sz w:val="22"/>
          <w:szCs w:val="22"/>
          <w:lang w:val="es-ES"/>
        </w:rPr>
        <w:t xml:space="preserve"> </w:t>
      </w:r>
      <w:r w:rsidRPr="6A366832" w:rsidR="0DC12E3C">
        <w:rPr>
          <w:rFonts w:ascii="Segoe UI" w:hAnsi="Segoe UI" w:eastAsia="Segoe UI" w:cs="Segoe UI"/>
          <w:b w:val="1"/>
          <w:bCs w:val="1"/>
          <w:noProof w:val="0"/>
          <w:sz w:val="22"/>
          <w:szCs w:val="22"/>
          <w:lang w:val="es-ES"/>
        </w:rPr>
        <w:t>DOM</w:t>
      </w:r>
      <w:r w:rsidRPr="6A366832" w:rsidR="0DC12E3C">
        <w:rPr>
          <w:rFonts w:ascii="Segoe UI" w:hAnsi="Segoe UI" w:eastAsia="Segoe UI" w:cs="Segoe UI"/>
          <w:noProof w:val="0"/>
          <w:sz w:val="22"/>
          <w:szCs w:val="22"/>
          <w:lang w:val="es-ES"/>
        </w:rPr>
        <w:t xml:space="preserve"> o </w:t>
      </w:r>
      <w:r w:rsidRPr="6A366832" w:rsidR="0DC12E3C">
        <w:rPr>
          <w:rFonts w:ascii="Segoe UI" w:hAnsi="Segoe UI" w:eastAsia="Segoe UI" w:cs="Segoe UI"/>
          <w:b w:val="1"/>
          <w:bCs w:val="1"/>
          <w:noProof w:val="0"/>
          <w:sz w:val="22"/>
          <w:szCs w:val="22"/>
          <w:lang w:val="es-ES"/>
        </w:rPr>
        <w:t>JAXB</w:t>
      </w:r>
      <w:r w:rsidRPr="6A366832" w:rsidR="0DC12E3C">
        <w:rPr>
          <w:rFonts w:ascii="Segoe UI" w:hAnsi="Segoe UI" w:eastAsia="Segoe UI" w:cs="Segoe UI"/>
          <w:noProof w:val="0"/>
          <w:sz w:val="22"/>
          <w:szCs w:val="22"/>
          <w:lang w:val="es-ES"/>
        </w:rPr>
        <w:t xml:space="preserve"> (preferiblemente DOM si la estructura es simple).</w:t>
      </w:r>
    </w:p>
    <w:p w:rsidR="0DC12E3C" w:rsidP="6A366832" w:rsidRDefault="0DC12E3C" w14:paraId="649A679F" w14:textId="7F25E2E8">
      <w:pPr>
        <w:pStyle w:val="ListParagraph"/>
        <w:numPr>
          <w:ilvl w:val="0"/>
          <w:numId w:val="9"/>
        </w:numPr>
        <w:bidi w:val="0"/>
        <w:spacing w:before="240" w:beforeAutospacing="off" w:after="240" w:afterAutospacing="off"/>
        <w:jc w:val="left"/>
        <w:rPr>
          <w:rFonts w:ascii="Segoe UI" w:hAnsi="Segoe UI" w:eastAsia="Segoe UI" w:cs="Segoe UI"/>
          <w:b w:val="1"/>
          <w:bCs w:val="1"/>
          <w:noProof w:val="0"/>
          <w:sz w:val="22"/>
          <w:szCs w:val="22"/>
          <w:lang w:val="es-ES"/>
        </w:rPr>
      </w:pPr>
      <w:r w:rsidRPr="6A366832" w:rsidR="0DC12E3C">
        <w:rPr>
          <w:rFonts w:ascii="Segoe UI" w:hAnsi="Segoe UI" w:eastAsia="Segoe UI" w:cs="Segoe UI"/>
          <w:b w:val="1"/>
          <w:bCs w:val="1"/>
          <w:noProof w:val="0"/>
          <w:sz w:val="22"/>
          <w:szCs w:val="22"/>
          <w:lang w:val="es-ES"/>
        </w:rPr>
        <w:t>Justificación:</w:t>
      </w:r>
    </w:p>
    <w:p w:rsidR="0DC12E3C" w:rsidP="6A366832" w:rsidRDefault="0DC12E3C" w14:paraId="3802075D" w14:textId="455BF7C4">
      <w:pPr>
        <w:pStyle w:val="ListParagraph"/>
        <w:numPr>
          <w:ilvl w:val="1"/>
          <w:numId w:val="9"/>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Memoria:</w:t>
      </w:r>
      <w:r w:rsidRPr="6A366832" w:rsidR="0DC12E3C">
        <w:rPr>
          <w:rFonts w:ascii="Segoe UI" w:hAnsi="Segoe UI" w:eastAsia="Segoe UI" w:cs="Segoe UI"/>
          <w:noProof w:val="0"/>
          <w:sz w:val="22"/>
          <w:szCs w:val="22"/>
          <w:lang w:val="es-ES"/>
        </w:rPr>
        <w:t xml:space="preserve"> Baja. Al ser un archivo pequeño, la carga en memoria de DOM o JAXB no es un problema.</w:t>
      </w:r>
    </w:p>
    <w:p w:rsidR="0DC12E3C" w:rsidP="6A366832" w:rsidRDefault="0DC12E3C" w14:paraId="4D4D5653" w14:textId="1F6D7D75">
      <w:pPr>
        <w:pStyle w:val="ListParagraph"/>
        <w:numPr>
          <w:ilvl w:val="1"/>
          <w:numId w:val="9"/>
        </w:numPr>
        <w:bidi w:val="0"/>
        <w:spacing w:before="240" w:beforeAutospacing="off" w:after="240" w:afterAutospacing="off"/>
        <w:jc w:val="left"/>
        <w:rPr>
          <w:rFonts w:ascii="Segoe UI" w:hAnsi="Segoe UI" w:eastAsia="Segoe UI" w:cs="Segoe UI"/>
          <w:b w:val="1"/>
          <w:bCs w:val="1"/>
          <w:noProof w:val="0"/>
          <w:sz w:val="22"/>
          <w:szCs w:val="22"/>
          <w:lang w:val="es-ES"/>
        </w:rPr>
      </w:pPr>
      <w:r w:rsidRPr="6A366832" w:rsidR="0DC12E3C">
        <w:rPr>
          <w:rFonts w:ascii="Segoe UI" w:hAnsi="Segoe UI" w:eastAsia="Segoe UI" w:cs="Segoe UI"/>
          <w:b w:val="1"/>
          <w:bCs w:val="1"/>
          <w:noProof w:val="0"/>
          <w:sz w:val="22"/>
          <w:szCs w:val="22"/>
          <w:lang w:val="es-ES"/>
        </w:rPr>
        <w:t>Edición/Mantenibilidad:</w:t>
      </w:r>
    </w:p>
    <w:p w:rsidR="0DC12E3C" w:rsidP="6A366832" w:rsidRDefault="0DC12E3C" w14:paraId="1184C64F" w14:textId="39D6ED7C">
      <w:pPr>
        <w:pStyle w:val="ListParagraph"/>
        <w:numPr>
          <w:ilvl w:val="2"/>
          <w:numId w:val="9"/>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DOM:</w:t>
      </w:r>
      <w:r w:rsidRPr="6A366832" w:rsidR="0DC12E3C">
        <w:rPr>
          <w:rFonts w:ascii="Segoe UI" w:hAnsi="Segoe UI" w:eastAsia="Segoe UI" w:cs="Segoe UI"/>
          <w:noProof w:val="0"/>
          <w:sz w:val="22"/>
          <w:szCs w:val="22"/>
          <w:lang w:val="es-ES"/>
        </w:rPr>
        <w:t xml:space="preserve"> Excelente para edición. La </w:t>
      </w:r>
      <w:r w:rsidRPr="6A366832" w:rsidR="0DC12E3C">
        <w:rPr>
          <w:rFonts w:ascii="Segoe UI" w:hAnsi="Segoe UI" w:eastAsia="Segoe UI" w:cs="Segoe UI"/>
          <w:b w:val="1"/>
          <w:bCs w:val="1"/>
          <w:noProof w:val="0"/>
          <w:sz w:val="22"/>
          <w:szCs w:val="22"/>
          <w:lang w:val="es-ES"/>
        </w:rPr>
        <w:t>navegación bidireccional</w:t>
      </w:r>
      <w:r w:rsidRPr="6A366832" w:rsidR="0DC12E3C">
        <w:rPr>
          <w:rFonts w:ascii="Segoe UI" w:hAnsi="Segoe UI" w:eastAsia="Segoe UI" w:cs="Segoe UI"/>
          <w:noProof w:val="0"/>
          <w:sz w:val="22"/>
          <w:szCs w:val="22"/>
          <w:lang w:val="es-ES"/>
        </w:rPr>
        <w:t xml:space="preserve"> facilita la localización, modificación y reescritura de los valores de configuración.</w:t>
      </w:r>
    </w:p>
    <w:p w:rsidR="0DC12E3C" w:rsidP="6A366832" w:rsidRDefault="0DC12E3C" w14:paraId="785DA0EB" w14:textId="557D4425">
      <w:pPr>
        <w:pStyle w:val="ListParagraph"/>
        <w:numPr>
          <w:ilvl w:val="2"/>
          <w:numId w:val="9"/>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JAXB:</w:t>
      </w:r>
      <w:r w:rsidRPr="6A366832" w:rsidR="0DC12E3C">
        <w:rPr>
          <w:rFonts w:ascii="Segoe UI" w:hAnsi="Segoe UI" w:eastAsia="Segoe UI" w:cs="Segoe UI"/>
          <w:noProof w:val="0"/>
          <w:sz w:val="22"/>
          <w:szCs w:val="22"/>
          <w:lang w:val="es-ES"/>
        </w:rPr>
        <w:t xml:space="preserve"> Muy bueno. La configuración se convierte en objetos Java, lo que hace que la modificación sea simplemente cambiar propiedades de los objetos (mayor </w:t>
      </w:r>
      <w:r w:rsidRPr="6A366832" w:rsidR="0DC12E3C">
        <w:rPr>
          <w:rFonts w:ascii="Segoe UI" w:hAnsi="Segoe UI" w:eastAsia="Segoe UI" w:cs="Segoe UI"/>
          <w:b w:val="1"/>
          <w:bCs w:val="1"/>
          <w:noProof w:val="0"/>
          <w:sz w:val="22"/>
          <w:szCs w:val="22"/>
          <w:lang w:val="es-ES"/>
        </w:rPr>
        <w:t>mantenibilidad</w:t>
      </w:r>
      <w:r w:rsidRPr="6A366832" w:rsidR="0DC12E3C">
        <w:rPr>
          <w:rFonts w:ascii="Segoe UI" w:hAnsi="Segoe UI" w:eastAsia="Segoe UI" w:cs="Segoe UI"/>
          <w:noProof w:val="0"/>
          <w:sz w:val="22"/>
          <w:szCs w:val="22"/>
          <w:lang w:val="es-ES"/>
        </w:rPr>
        <w:t xml:space="preserve"> y tipo seguro), seguido de un </w:t>
      </w:r>
      <w:r w:rsidRPr="6A366832" w:rsidR="0DC12E3C">
        <w:rPr>
          <w:rFonts w:ascii="Segoe UI" w:hAnsi="Segoe UI" w:eastAsia="Segoe UI" w:cs="Segoe UI"/>
          <w:i w:val="1"/>
          <w:iCs w:val="1"/>
          <w:noProof w:val="0"/>
          <w:sz w:val="22"/>
          <w:szCs w:val="22"/>
          <w:lang w:val="es-ES"/>
        </w:rPr>
        <w:t>marshalling</w:t>
      </w:r>
      <w:r w:rsidRPr="6A366832" w:rsidR="0DC12E3C">
        <w:rPr>
          <w:rFonts w:ascii="Segoe UI" w:hAnsi="Segoe UI" w:eastAsia="Segoe UI" w:cs="Segoe UI"/>
          <w:noProof w:val="0"/>
          <w:sz w:val="22"/>
          <w:szCs w:val="22"/>
          <w:lang w:val="es-ES"/>
        </w:rPr>
        <w:t xml:space="preserve"> para guardar.</w:t>
      </w:r>
    </w:p>
    <w:p w:rsidR="0DC12E3C" w:rsidP="6A366832" w:rsidRDefault="0DC12E3C" w14:paraId="4514EAD7" w14:textId="60F74C2B">
      <w:pPr>
        <w:pStyle w:val="ListParagraph"/>
        <w:numPr>
          <w:ilvl w:val="1"/>
          <w:numId w:val="9"/>
        </w:numPr>
        <w:bidi w:val="0"/>
        <w:spacing w:before="240" w:beforeAutospacing="off" w:after="240" w:afterAutospacing="off"/>
        <w:jc w:val="left"/>
        <w:rPr>
          <w:rFonts w:ascii="Segoe UI" w:hAnsi="Segoe UI" w:eastAsia="Segoe UI" w:cs="Segoe UI"/>
          <w:noProof w:val="0"/>
          <w:sz w:val="22"/>
          <w:szCs w:val="22"/>
          <w:lang w:val="es-ES"/>
        </w:rPr>
      </w:pPr>
      <w:r w:rsidRPr="6A366832" w:rsidR="0DC12E3C">
        <w:rPr>
          <w:rFonts w:ascii="Segoe UI" w:hAnsi="Segoe UI" w:eastAsia="Segoe UI" w:cs="Segoe UI"/>
          <w:b w:val="1"/>
          <w:bCs w:val="1"/>
          <w:noProof w:val="0"/>
          <w:sz w:val="22"/>
          <w:szCs w:val="22"/>
          <w:lang w:val="es-ES"/>
        </w:rPr>
        <w:t>Validación:</w:t>
      </w:r>
      <w:r w:rsidRPr="6A366832" w:rsidR="0DC12E3C">
        <w:rPr>
          <w:rFonts w:ascii="Segoe UI" w:hAnsi="Segoe UI" w:eastAsia="Segoe UI" w:cs="Segoe UI"/>
          <w:noProof w:val="0"/>
          <w:sz w:val="22"/>
          <w:szCs w:val="22"/>
          <w:lang w:val="es-ES"/>
        </w:rPr>
        <w:t xml:space="preserve"> JAXB ofrece validación simple a través de la naturaleza de los objetos Java; DOM permite una validación más granular si es necesario. </w:t>
      </w:r>
      <w:r w:rsidRPr="6A366832" w:rsidR="0DC12E3C">
        <w:rPr>
          <w:rFonts w:ascii="Segoe UI" w:hAnsi="Segoe UI" w:eastAsia="Segoe UI" w:cs="Segoe UI"/>
          <w:b w:val="1"/>
          <w:bCs w:val="1"/>
          <w:noProof w:val="0"/>
          <w:sz w:val="22"/>
          <w:szCs w:val="22"/>
          <w:lang w:val="es-ES"/>
        </w:rPr>
        <w:t>DOM</w:t>
      </w:r>
      <w:r w:rsidRPr="6A366832" w:rsidR="0DC12E3C">
        <w:rPr>
          <w:rFonts w:ascii="Segoe UI" w:hAnsi="Segoe UI" w:eastAsia="Segoe UI" w:cs="Segoe UI"/>
          <w:noProof w:val="0"/>
          <w:sz w:val="22"/>
          <w:szCs w:val="22"/>
          <w:lang w:val="es-ES"/>
        </w:rPr>
        <w:t xml:space="preserve"> es una opción muy robusta y directa para la manipulación de XML pequeños.</w:t>
      </w:r>
    </w:p>
    <w:p w:rsidR="6A366832" w:rsidP="6A366832" w:rsidRDefault="6A366832" w14:paraId="3CBB487D" w14:textId="41DE8123">
      <w:pPr>
        <w:pStyle w:val="Normal"/>
        <w:shd w:val="clear" w:color="auto" w:fill="FFFFFF" w:themeFill="background1"/>
        <w:spacing w:before="0" w:beforeAutospacing="off" w:after="240" w:afterAutospacing="off"/>
        <w:jc w:val="left"/>
        <w:rPr>
          <w:rFonts w:ascii="Segoe UI" w:hAnsi="Segoe UI" w:eastAsia="Segoe UI" w:cs="Segoe UI"/>
          <w:noProof w:val="0"/>
          <w:sz w:val="22"/>
          <w:szCs w:val="22"/>
          <w:lang w:val="es-ES"/>
        </w:rPr>
      </w:pPr>
    </w:p>
    <w:sectPr>
      <w:pgSz w:w="11906" w:h="16838" w:orient="portrait"/>
      <w:pgMar w:top="1440" w:right="1440" w:bottom="1440" w:left="1440" w:header="720" w:footer="720" w:gutter="0"/>
      <w:cols w:space="720"/>
      <w:docGrid w:linePitch="360"/>
      <w:headerReference w:type="default" r:id="R28cb9409151643aa"/>
      <w:footerReference w:type="default" r:id="R509d62eaebc04c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43D183E" w:rsidTr="543D183E" w14:paraId="641052DE">
      <w:trPr>
        <w:trHeight w:val="300"/>
      </w:trPr>
      <w:tc>
        <w:tcPr>
          <w:tcW w:w="3005" w:type="dxa"/>
          <w:tcMar/>
        </w:tcPr>
        <w:p w:rsidR="543D183E" w:rsidP="543D183E" w:rsidRDefault="543D183E" w14:paraId="296E3226" w14:textId="71762978">
          <w:pPr>
            <w:pStyle w:val="Header"/>
            <w:bidi w:val="0"/>
            <w:ind w:left="-115"/>
            <w:jc w:val="left"/>
          </w:pPr>
        </w:p>
      </w:tc>
      <w:tc>
        <w:tcPr>
          <w:tcW w:w="3005" w:type="dxa"/>
          <w:tcMar/>
        </w:tcPr>
        <w:p w:rsidR="543D183E" w:rsidP="543D183E" w:rsidRDefault="543D183E" w14:paraId="5E52850F" w14:textId="1DF2B8D7">
          <w:pPr>
            <w:pStyle w:val="Header"/>
            <w:bidi w:val="0"/>
            <w:jc w:val="center"/>
          </w:pPr>
        </w:p>
      </w:tc>
      <w:tc>
        <w:tcPr>
          <w:tcW w:w="3005" w:type="dxa"/>
          <w:tcMar/>
        </w:tcPr>
        <w:p w:rsidR="543D183E" w:rsidP="543D183E" w:rsidRDefault="543D183E" w14:paraId="733D3DF1" w14:textId="34D344A3">
          <w:pPr>
            <w:pStyle w:val="Header"/>
            <w:bidi w:val="0"/>
            <w:ind w:right="-115"/>
            <w:jc w:val="right"/>
          </w:pPr>
        </w:p>
      </w:tc>
    </w:tr>
  </w:tbl>
  <w:p w:rsidR="543D183E" w:rsidP="543D183E" w:rsidRDefault="543D183E" w14:paraId="58DC5E77" w14:textId="07F6961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43D183E" w:rsidTr="7918E353" w14:paraId="264837AA">
      <w:trPr>
        <w:trHeight w:val="300"/>
      </w:trPr>
      <w:tc>
        <w:tcPr>
          <w:tcW w:w="3005" w:type="dxa"/>
          <w:tcMar/>
        </w:tcPr>
        <w:p w:rsidR="543D183E" w:rsidP="7918E353" w:rsidRDefault="543D183E" w14:paraId="5DDF4949" w14:textId="507FB091">
          <w:pPr>
            <w:tabs>
              <w:tab w:val="center" w:leader="none" w:pos="4680"/>
              <w:tab w:val="right" w:leader="none" w:pos="9360"/>
            </w:tabs>
            <w:bidi w:val="0"/>
            <w:spacing w:after="0" w:line="240" w:lineRule="auto"/>
            <w:ind w:left="-115"/>
            <w:jc w:val="center"/>
            <w:rPr>
              <w:rFonts w:ascii="Aptos" w:hAnsi="Aptos" w:eastAsia="Aptos" w:cs="Aptos"/>
              <w:b w:val="0"/>
              <w:bCs w:val="0"/>
              <w:i w:val="0"/>
              <w:iCs w:val="0"/>
              <w:caps w:val="0"/>
              <w:smallCaps w:val="0"/>
              <w:noProof w:val="0"/>
              <w:color w:val="000000" w:themeColor="text1" w:themeTint="FF" w:themeShade="FF"/>
              <w:sz w:val="24"/>
              <w:szCs w:val="24"/>
              <w:lang w:val="es-ES"/>
            </w:rPr>
          </w:pPr>
          <w:r w:rsidR="7918E353">
            <w:drawing>
              <wp:inline wp14:editId="15AAB910" wp14:anchorId="38270CF8">
                <wp:extent cx="571500" cy="701386"/>
                <wp:effectExtent l="0" t="0" r="0" b="0"/>
                <wp:docPr id="337734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29231ca8ed274581">
                          <a:extLst>
                            <a:ext uri="{28A0092B-C50C-407E-A947-70E740481C1C}">
                              <a14:useLocalDpi xmlns:a14="http://schemas.microsoft.com/office/drawing/2010/main"/>
                            </a:ext>
                          </a:extLst>
                        </a:blip>
                        <a:stretch>
                          <a:fillRect/>
                        </a:stretch>
                      </pic:blipFill>
                      <pic:spPr>
                        <a:xfrm rot="0">
                          <a:off x="0" y="0"/>
                          <a:ext cx="571500" cy="701386"/>
                        </a:xfrm>
                        <a:prstGeom prst="rect">
                          <a:avLst/>
                        </a:prstGeom>
                      </pic:spPr>
                    </pic:pic>
                  </a:graphicData>
                </a:graphic>
              </wp:inline>
            </w:drawing>
          </w:r>
        </w:p>
        <w:p w:rsidR="543D183E" w:rsidP="543D183E" w:rsidRDefault="543D183E" w14:paraId="1D62F0C9" w14:textId="26F7B755">
          <w:pPr>
            <w:pStyle w:val="Header"/>
            <w:bidi w:val="0"/>
            <w:ind w:left="-115"/>
            <w:jc w:val="left"/>
          </w:pPr>
        </w:p>
      </w:tc>
      <w:tc>
        <w:tcPr>
          <w:tcW w:w="3005" w:type="dxa"/>
          <w:tcMar/>
        </w:tcPr>
        <w:p w:rsidR="7918E353" w:rsidP="7918E353" w:rsidRDefault="7918E353" w14:paraId="1B9F7E76" w14:textId="6E0A13DD">
          <w:pPr>
            <w:pStyle w:val="Header"/>
            <w:bidi w:val="0"/>
            <w:jc w:val="center"/>
          </w:pPr>
        </w:p>
        <w:p w:rsidR="543D183E" w:rsidP="7918E353" w:rsidRDefault="543D183E" w14:paraId="220479E0" w14:textId="74751E40">
          <w:pPr>
            <w:pStyle w:val="Header"/>
            <w:bidi w:val="0"/>
            <w:jc w:val="center"/>
            <w:rPr>
              <w:b w:val="1"/>
              <w:bCs w:val="1"/>
              <w:color w:val="215E99" w:themeColor="text2" w:themeTint="BF" w:themeShade="FF"/>
            </w:rPr>
          </w:pPr>
          <w:r w:rsidRPr="7918E353" w:rsidR="7918E353">
            <w:rPr>
              <w:b w:val="1"/>
              <w:bCs w:val="1"/>
              <w:color w:val="215E99" w:themeColor="text2" w:themeTint="BF" w:themeShade="FF"/>
            </w:rPr>
            <w:t xml:space="preserve">MODULO </w:t>
          </w:r>
        </w:p>
        <w:p w:rsidR="543D183E" w:rsidP="7918E353" w:rsidRDefault="543D183E" w14:paraId="2100BD9C" w14:textId="74377CF3">
          <w:pPr>
            <w:pStyle w:val="Header"/>
            <w:bidi w:val="0"/>
            <w:jc w:val="center"/>
            <w:rPr>
              <w:b w:val="1"/>
              <w:bCs w:val="1"/>
              <w:color w:val="215E99" w:themeColor="text2" w:themeTint="BF" w:themeShade="FF"/>
            </w:rPr>
          </w:pPr>
          <w:r w:rsidRPr="7918E353" w:rsidR="7918E353">
            <w:rPr>
              <w:b w:val="1"/>
              <w:bCs w:val="1"/>
              <w:color w:val="215E99" w:themeColor="text2" w:themeTint="BF" w:themeShade="FF"/>
            </w:rPr>
            <w:t xml:space="preserve">ACCESO </w:t>
          </w:r>
          <w:r w:rsidRPr="7918E353" w:rsidR="7918E353">
            <w:rPr>
              <w:b w:val="1"/>
              <w:bCs w:val="1"/>
              <w:color w:val="215E99" w:themeColor="text2" w:themeTint="BF" w:themeShade="FF"/>
            </w:rPr>
            <w:t>A DATOS</w:t>
          </w:r>
        </w:p>
      </w:tc>
      <w:tc>
        <w:tcPr>
          <w:tcW w:w="3005" w:type="dxa"/>
          <w:tcMar/>
        </w:tcPr>
        <w:p w:rsidR="7918E353" w:rsidP="7918E353" w:rsidRDefault="7918E353" w14:paraId="0BBFC18D" w14:textId="60BBE7D5">
          <w:pPr>
            <w:pStyle w:val="Header"/>
            <w:bidi w:val="0"/>
            <w:ind w:right="-115"/>
            <w:jc w:val="center"/>
            <w:rPr>
              <w:rFonts w:ascii="Aptos" w:hAnsi="Aptos" w:eastAsia="Aptos" w:cs="Aptos"/>
              <w:b w:val="0"/>
              <w:bCs w:val="0"/>
              <w:i w:val="0"/>
              <w:iCs w:val="0"/>
              <w:caps w:val="0"/>
              <w:smallCaps w:val="0"/>
              <w:noProof w:val="0"/>
              <w:color w:val="000000" w:themeColor="text1" w:themeTint="FF" w:themeShade="FF"/>
              <w:sz w:val="24"/>
              <w:szCs w:val="24"/>
              <w:lang w:val="es-ES"/>
            </w:rPr>
          </w:pPr>
        </w:p>
        <w:p w:rsidR="7918E353" w:rsidP="7918E353" w:rsidRDefault="7918E353" w14:paraId="512EBF52" w14:textId="61817AD6">
          <w:pPr>
            <w:pStyle w:val="Header"/>
            <w:bidi w:val="0"/>
            <w:ind w:right="-115"/>
            <w:jc w:val="center"/>
            <w:rPr>
              <w:noProof w:val="0"/>
              <w:lang w:val="es-ES"/>
            </w:rPr>
          </w:pPr>
          <w:r w:rsidRPr="7918E353" w:rsidR="7918E353">
            <w:rPr>
              <w:rFonts w:ascii="Aptos" w:hAnsi="Aptos" w:eastAsia="Aptos" w:cs="Aptos"/>
              <w:b w:val="0"/>
              <w:bCs w:val="0"/>
              <w:i w:val="0"/>
              <w:iCs w:val="0"/>
              <w:caps w:val="0"/>
              <w:smallCaps w:val="0"/>
              <w:noProof w:val="0"/>
              <w:color w:val="000000" w:themeColor="text1" w:themeTint="FF" w:themeShade="FF"/>
              <w:sz w:val="24"/>
              <w:szCs w:val="24"/>
              <w:lang w:val="es-ES"/>
            </w:rPr>
            <w:t>2º DAM</w:t>
          </w:r>
        </w:p>
        <w:p w:rsidR="543D183E" w:rsidP="7918E353" w:rsidRDefault="543D183E" w14:paraId="59A344B3" w14:textId="073D0512">
          <w:pPr>
            <w:pStyle w:val="Header"/>
            <w:bidi w:val="0"/>
            <w:ind w:right="-115"/>
            <w:jc w:val="center"/>
          </w:pPr>
          <w:r w:rsidR="7918E353">
            <w:rPr/>
            <w:t>Laura García Torres</w:t>
          </w:r>
        </w:p>
      </w:tc>
    </w:tr>
  </w:tbl>
  <w:p w:rsidR="543D183E" w:rsidP="543D183E" w:rsidRDefault="543D183E" w14:paraId="71FC507F" w14:textId="54C490B8">
    <w:pPr>
      <w:pStyle w:val="Header"/>
      <w:bidi w:val="0"/>
    </w:pPr>
  </w:p>
</w:hdr>
</file>

<file path=word/numbering.xml><?xml version="1.0" encoding="utf-8"?>
<w:numbering xmlns:w="http://schemas.openxmlformats.org/wordprocessingml/2006/main">
  <w:abstractNum xmlns:w="http://schemas.openxmlformats.org/wordprocessingml/2006/main" w:abstractNumId="9">
    <w:nsid w:val="3aa73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16e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adcb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bab4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358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5b0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dd5b1"/>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2">
    <w:nsid w:val="7e4af09a"/>
    <w:multiLevelType xmlns:w="http://schemas.openxmlformats.org/wordprocessingml/2006/main" w:val="hybridMultilevel"/>
    <w:lvl xmlns:w="http://schemas.openxmlformats.org/wordprocessingml/2006/main" w:ilvl="0">
      <w:start w:val="1"/>
      <w:numFmt w:val="bullet"/>
      <w:lvlText w:val="-"/>
      <w:lvlJc w:val="left"/>
      <w:pPr>
        <w:ind w:left="1116" w:hanging="360"/>
      </w:pPr>
      <w:rPr>
        <w:rFonts w:hint="default" w:ascii="Aptos" w:hAnsi="Aptos"/>
      </w:rPr>
    </w:lvl>
    <w:lvl xmlns:w="http://schemas.openxmlformats.org/wordprocessingml/2006/main" w:ilvl="1">
      <w:start w:val="1"/>
      <w:numFmt w:val="bullet"/>
      <w:lvlText w:val="o"/>
      <w:lvlJc w:val="left"/>
      <w:pPr>
        <w:ind w:left="1836" w:hanging="360"/>
      </w:pPr>
      <w:rPr>
        <w:rFonts w:hint="default" w:ascii="Courier New" w:hAnsi="Courier New"/>
      </w:rPr>
    </w:lvl>
    <w:lvl xmlns:w="http://schemas.openxmlformats.org/wordprocessingml/2006/main" w:ilvl="2">
      <w:start w:val="1"/>
      <w:numFmt w:val="bullet"/>
      <w:lvlText w:val=""/>
      <w:lvlJc w:val="left"/>
      <w:pPr>
        <w:ind w:left="2556" w:hanging="360"/>
      </w:pPr>
      <w:rPr>
        <w:rFonts w:hint="default" w:ascii="Wingdings" w:hAnsi="Wingdings"/>
      </w:rPr>
    </w:lvl>
    <w:lvl xmlns:w="http://schemas.openxmlformats.org/wordprocessingml/2006/main" w:ilvl="3">
      <w:start w:val="1"/>
      <w:numFmt w:val="bullet"/>
      <w:lvlText w:val=""/>
      <w:lvlJc w:val="left"/>
      <w:pPr>
        <w:ind w:left="3276" w:hanging="360"/>
      </w:pPr>
      <w:rPr>
        <w:rFonts w:hint="default" w:ascii="Symbol" w:hAnsi="Symbol"/>
      </w:rPr>
    </w:lvl>
    <w:lvl xmlns:w="http://schemas.openxmlformats.org/wordprocessingml/2006/main" w:ilvl="4">
      <w:start w:val="1"/>
      <w:numFmt w:val="bullet"/>
      <w:lvlText w:val="o"/>
      <w:lvlJc w:val="left"/>
      <w:pPr>
        <w:ind w:left="3996" w:hanging="360"/>
      </w:pPr>
      <w:rPr>
        <w:rFonts w:hint="default" w:ascii="Courier New" w:hAnsi="Courier New"/>
      </w:rPr>
    </w:lvl>
    <w:lvl xmlns:w="http://schemas.openxmlformats.org/wordprocessingml/2006/main" w:ilvl="5">
      <w:start w:val="1"/>
      <w:numFmt w:val="bullet"/>
      <w:lvlText w:val=""/>
      <w:lvlJc w:val="left"/>
      <w:pPr>
        <w:ind w:left="4716" w:hanging="360"/>
      </w:pPr>
      <w:rPr>
        <w:rFonts w:hint="default" w:ascii="Wingdings" w:hAnsi="Wingdings"/>
      </w:rPr>
    </w:lvl>
    <w:lvl xmlns:w="http://schemas.openxmlformats.org/wordprocessingml/2006/main" w:ilvl="6">
      <w:start w:val="1"/>
      <w:numFmt w:val="bullet"/>
      <w:lvlText w:val=""/>
      <w:lvlJc w:val="left"/>
      <w:pPr>
        <w:ind w:left="5436" w:hanging="360"/>
      </w:pPr>
      <w:rPr>
        <w:rFonts w:hint="default" w:ascii="Symbol" w:hAnsi="Symbol"/>
      </w:rPr>
    </w:lvl>
    <w:lvl xmlns:w="http://schemas.openxmlformats.org/wordprocessingml/2006/main" w:ilvl="7">
      <w:start w:val="1"/>
      <w:numFmt w:val="bullet"/>
      <w:lvlText w:val="o"/>
      <w:lvlJc w:val="left"/>
      <w:pPr>
        <w:ind w:left="6156" w:hanging="360"/>
      </w:pPr>
      <w:rPr>
        <w:rFonts w:hint="default" w:ascii="Courier New" w:hAnsi="Courier New"/>
      </w:rPr>
    </w:lvl>
    <w:lvl xmlns:w="http://schemas.openxmlformats.org/wordprocessingml/2006/main" w:ilvl="8">
      <w:start w:val="1"/>
      <w:numFmt w:val="bullet"/>
      <w:lvlText w:val=""/>
      <w:lvlJc w:val="left"/>
      <w:pPr>
        <w:ind w:left="6876" w:hanging="360"/>
      </w:pPr>
      <w:rPr>
        <w:rFonts w:hint="default" w:ascii="Wingdings" w:hAnsi="Wingdings"/>
      </w:rPr>
    </w:lvl>
  </w:abstractNum>
  <w:abstractNum xmlns:w="http://schemas.openxmlformats.org/wordprocessingml/2006/main" w:abstractNumId="1">
    <w:nsid w:val="1d5b3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335489"/>
    <w:rsid w:val="0009214D"/>
    <w:rsid w:val="016FD5DB"/>
    <w:rsid w:val="03DEA24B"/>
    <w:rsid w:val="04508E4D"/>
    <w:rsid w:val="06CBBF4E"/>
    <w:rsid w:val="07335489"/>
    <w:rsid w:val="0810A997"/>
    <w:rsid w:val="082DB336"/>
    <w:rsid w:val="0864F8E5"/>
    <w:rsid w:val="09AD9FBB"/>
    <w:rsid w:val="0D4397C4"/>
    <w:rsid w:val="0D8F358A"/>
    <w:rsid w:val="0DC12E3C"/>
    <w:rsid w:val="11AF6D1D"/>
    <w:rsid w:val="11E0BCB2"/>
    <w:rsid w:val="167506EB"/>
    <w:rsid w:val="18030FAF"/>
    <w:rsid w:val="18FD68B6"/>
    <w:rsid w:val="198CAFEE"/>
    <w:rsid w:val="1B89986D"/>
    <w:rsid w:val="1ED8FD79"/>
    <w:rsid w:val="23B5DB44"/>
    <w:rsid w:val="2453B333"/>
    <w:rsid w:val="249396E2"/>
    <w:rsid w:val="25F562AE"/>
    <w:rsid w:val="2AFE8660"/>
    <w:rsid w:val="2C17441B"/>
    <w:rsid w:val="2F53666D"/>
    <w:rsid w:val="319C5899"/>
    <w:rsid w:val="31FB458C"/>
    <w:rsid w:val="3257E066"/>
    <w:rsid w:val="392A313A"/>
    <w:rsid w:val="3A4B4379"/>
    <w:rsid w:val="3AD693DC"/>
    <w:rsid w:val="3AE33245"/>
    <w:rsid w:val="3BF628A3"/>
    <w:rsid w:val="3CADF78D"/>
    <w:rsid w:val="3CB37B41"/>
    <w:rsid w:val="3D78ABA8"/>
    <w:rsid w:val="3E2F4BC6"/>
    <w:rsid w:val="3EEBDCE4"/>
    <w:rsid w:val="4284144D"/>
    <w:rsid w:val="45BD7FAE"/>
    <w:rsid w:val="47B704FE"/>
    <w:rsid w:val="4C2324B0"/>
    <w:rsid w:val="4F369E3B"/>
    <w:rsid w:val="543D183E"/>
    <w:rsid w:val="5574E8BA"/>
    <w:rsid w:val="55BA961C"/>
    <w:rsid w:val="59CAD3CA"/>
    <w:rsid w:val="5AEE8E8A"/>
    <w:rsid w:val="5B7EB0A1"/>
    <w:rsid w:val="5BBCC7B1"/>
    <w:rsid w:val="5BF37498"/>
    <w:rsid w:val="5C800C5B"/>
    <w:rsid w:val="5C800C5B"/>
    <w:rsid w:val="608C6142"/>
    <w:rsid w:val="61B4D506"/>
    <w:rsid w:val="63AF5D0A"/>
    <w:rsid w:val="652C0C8D"/>
    <w:rsid w:val="66176F53"/>
    <w:rsid w:val="6A212025"/>
    <w:rsid w:val="6A366832"/>
    <w:rsid w:val="6C588E54"/>
    <w:rsid w:val="6C84487F"/>
    <w:rsid w:val="6DAA62B8"/>
    <w:rsid w:val="74D9CCD4"/>
    <w:rsid w:val="752BB9D5"/>
    <w:rsid w:val="77819E4E"/>
    <w:rsid w:val="77AC0746"/>
    <w:rsid w:val="78520E60"/>
    <w:rsid w:val="7903E681"/>
    <w:rsid w:val="7918E353"/>
    <w:rsid w:val="792B12D7"/>
    <w:rsid w:val="79D7491D"/>
    <w:rsid w:val="7B881FAC"/>
    <w:rsid w:val="7C23A208"/>
    <w:rsid w:val="7D366BDA"/>
    <w:rsid w:val="7DD12EFE"/>
    <w:rsid w:val="7ECB13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D215"/>
  <w15:chartTrackingRefBased/>
  <w15:docId w15:val="{E6A0A5AF-02CB-48B9-AD6D-C6417399B1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Heading2">
    <w:uiPriority w:val="9"/>
    <w:name w:val="heading 2"/>
    <w:basedOn w:val="Normal"/>
    <w:next w:val="Normal"/>
    <w:unhideWhenUsed/>
    <w:qFormat/>
    <w:rsid w:val="6A3668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3668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A366832"/>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8cb9409151643aa" /><Relationship Type="http://schemas.openxmlformats.org/officeDocument/2006/relationships/footer" Target="footer.xml" Id="R509d62eaebc04c55" /><Relationship Type="http://schemas.openxmlformats.org/officeDocument/2006/relationships/numbering" Target="numbering.xml" Id="Rb8d089032b83426d" /></Relationships>
</file>

<file path=word/_rels/header.xml.rels>&#65279;<?xml version="1.0" encoding="utf-8"?><Relationships xmlns="http://schemas.openxmlformats.org/package/2006/relationships"><Relationship Type="http://schemas.openxmlformats.org/officeDocument/2006/relationships/image" Target="/media/image.png" Id="R29231ca8ed2745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2024-10-21T11:15:06.5715952Z</dcterms:created>
  <dcterms:modified xsi:type="dcterms:W3CDTF">2025-11-28T10:19:10.0808824Z</dcterms:modified>
  <dc:creator>LAURA GARCIA TORRES</dc:creator>
  <lastModifiedBy>LAURA GARCIA TORRES</lastModifiedBy>
</coreProperties>
</file>