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7C57" w14:textId="28C712EE" w:rsidR="00F76FBA" w:rsidRDefault="000F5A4E" w:rsidP="000F5A4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ASSIGNMENT 1</w:t>
      </w:r>
    </w:p>
    <w:p w14:paraId="402E4763" w14:textId="493CCECE" w:rsidR="000F5A4E" w:rsidRDefault="000F5A4E" w:rsidP="000F5A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CROWDFUNDING</w:t>
      </w:r>
      <w:r w:rsidR="0043461C">
        <w:rPr>
          <w:rFonts w:ascii="Arial" w:hAnsi="Arial" w:cs="Arial"/>
          <w:b/>
          <w:bCs/>
          <w:sz w:val="24"/>
          <w:szCs w:val="24"/>
          <w:u w:val="single"/>
        </w:rPr>
        <w:t xml:space="preserve"> CAMPAIGNS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26ED8192" w14:textId="2A4BD5AF" w:rsidR="000F5A4E" w:rsidRDefault="000F5A4E" w:rsidP="000F5A4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43461C">
        <w:rPr>
          <w:rFonts w:ascii="Arial" w:hAnsi="Arial" w:cs="Arial"/>
          <w:sz w:val="24"/>
          <w:szCs w:val="24"/>
        </w:rPr>
        <w:t xml:space="preserve">three conclusion I can infer from the crowdfunding campaigns </w:t>
      </w:r>
      <w:proofErr w:type="gramStart"/>
      <w:r w:rsidR="00B86511">
        <w:rPr>
          <w:rFonts w:ascii="Arial" w:hAnsi="Arial" w:cs="Arial"/>
          <w:sz w:val="24"/>
          <w:szCs w:val="24"/>
        </w:rPr>
        <w:t>are;</w:t>
      </w:r>
      <w:proofErr w:type="gramEnd"/>
    </w:p>
    <w:p w14:paraId="3A516953" w14:textId="77777777" w:rsidR="003773D6" w:rsidRDefault="003773D6" w:rsidP="003773D6">
      <w:pPr>
        <w:pStyle w:val="ListParagraph"/>
        <w:rPr>
          <w:rFonts w:ascii="Arial" w:hAnsi="Arial" w:cs="Arial"/>
          <w:sz w:val="24"/>
          <w:szCs w:val="24"/>
        </w:rPr>
      </w:pPr>
    </w:p>
    <w:p w14:paraId="3154EBB8" w14:textId="2E100D20" w:rsidR="0043461C" w:rsidRDefault="0043461C" w:rsidP="0043461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the tables out of the 1000 campaigns only 1.4% were </w:t>
      </w:r>
      <w:r w:rsidR="00B86511">
        <w:rPr>
          <w:rFonts w:ascii="Arial" w:hAnsi="Arial" w:cs="Arial"/>
          <w:sz w:val="24"/>
          <w:szCs w:val="24"/>
        </w:rPr>
        <w:t>live, 5.7% were cancelled, 36.4% failed while 56.5% were successful</w:t>
      </w:r>
      <w:r w:rsidR="00BE6314">
        <w:rPr>
          <w:rFonts w:ascii="Arial" w:hAnsi="Arial" w:cs="Arial"/>
          <w:sz w:val="24"/>
          <w:szCs w:val="24"/>
        </w:rPr>
        <w:t xml:space="preserve">. Based on the above statistics the rate of successful campaigns </w:t>
      </w:r>
      <w:r w:rsidR="003773D6">
        <w:rPr>
          <w:rFonts w:ascii="Arial" w:hAnsi="Arial" w:cs="Arial"/>
          <w:sz w:val="24"/>
          <w:szCs w:val="24"/>
        </w:rPr>
        <w:t>was</w:t>
      </w:r>
      <w:r w:rsidR="00BE6314">
        <w:rPr>
          <w:rFonts w:ascii="Arial" w:hAnsi="Arial" w:cs="Arial"/>
          <w:sz w:val="24"/>
          <w:szCs w:val="24"/>
        </w:rPr>
        <w:t xml:space="preserve"> higher than the others and the amounts they generated from those pl</w:t>
      </w:r>
      <w:r w:rsidR="003773D6">
        <w:rPr>
          <w:rFonts w:ascii="Arial" w:hAnsi="Arial" w:cs="Arial"/>
          <w:sz w:val="24"/>
          <w:szCs w:val="24"/>
        </w:rPr>
        <w:t>edges are higher than their goal.</w:t>
      </w:r>
    </w:p>
    <w:p w14:paraId="5A082A3E" w14:textId="74B88D48" w:rsidR="004130B9" w:rsidRDefault="003773D6" w:rsidP="004130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Looking at the line cha</w:t>
      </w:r>
      <w:r w:rsidR="00614210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t it shows </w:t>
      </w:r>
      <w:r w:rsidR="00E81BF0">
        <w:rPr>
          <w:rFonts w:ascii="Arial" w:hAnsi="Arial" w:cs="Arial"/>
          <w:sz w:val="24"/>
          <w:szCs w:val="24"/>
        </w:rPr>
        <w:t>that the li</w:t>
      </w:r>
      <w:r w:rsidR="00614210">
        <w:rPr>
          <w:rFonts w:ascii="Arial" w:hAnsi="Arial" w:cs="Arial"/>
          <w:sz w:val="24"/>
          <w:szCs w:val="24"/>
        </w:rPr>
        <w:t>v</w:t>
      </w:r>
      <w:r w:rsidR="00E81BF0">
        <w:rPr>
          <w:rFonts w:ascii="Arial" w:hAnsi="Arial" w:cs="Arial"/>
          <w:sz w:val="24"/>
          <w:szCs w:val="24"/>
        </w:rPr>
        <w:t xml:space="preserve">e category was practically at the state of plateau from inception of the program to end, </w:t>
      </w:r>
      <w:r w:rsidR="00ED72FA">
        <w:rPr>
          <w:rFonts w:ascii="Arial" w:hAnsi="Arial" w:cs="Arial"/>
          <w:sz w:val="24"/>
          <w:szCs w:val="24"/>
        </w:rPr>
        <w:t xml:space="preserve">for the cancelled it started at its peak but plateau out around 2011 and didn’t change much. The number of failed </w:t>
      </w:r>
      <w:r w:rsidR="00614210">
        <w:rPr>
          <w:rFonts w:ascii="Arial" w:hAnsi="Arial" w:cs="Arial"/>
          <w:sz w:val="24"/>
          <w:szCs w:val="24"/>
        </w:rPr>
        <w:t>campaigns</w:t>
      </w:r>
      <w:r w:rsidR="00ED72FA">
        <w:rPr>
          <w:rFonts w:ascii="Arial" w:hAnsi="Arial" w:cs="Arial"/>
          <w:sz w:val="24"/>
          <w:szCs w:val="24"/>
        </w:rPr>
        <w:t xml:space="preserve"> was relatively steady from beginning till 2016</w:t>
      </w:r>
      <w:r w:rsidR="00614210">
        <w:rPr>
          <w:rFonts w:ascii="Arial" w:hAnsi="Arial" w:cs="Arial"/>
          <w:sz w:val="24"/>
          <w:szCs w:val="24"/>
        </w:rPr>
        <w:t>, dropped in 2017 with no significant change t</w:t>
      </w:r>
      <w:r w:rsidR="004130B9">
        <w:rPr>
          <w:rFonts w:ascii="Arial" w:hAnsi="Arial" w:cs="Arial"/>
          <w:sz w:val="24"/>
          <w:szCs w:val="24"/>
        </w:rPr>
        <w:t>ill</w:t>
      </w:r>
      <w:r w:rsidR="00614210">
        <w:rPr>
          <w:rFonts w:ascii="Arial" w:hAnsi="Arial" w:cs="Arial"/>
          <w:sz w:val="24"/>
          <w:szCs w:val="24"/>
        </w:rPr>
        <w:t xml:space="preserve"> 2019 where it </w:t>
      </w:r>
      <w:r w:rsidR="000A6587">
        <w:rPr>
          <w:rFonts w:ascii="Arial" w:hAnsi="Arial" w:cs="Arial"/>
          <w:sz w:val="24"/>
          <w:szCs w:val="24"/>
        </w:rPr>
        <w:t>experiences</w:t>
      </w:r>
      <w:r w:rsidR="00614210">
        <w:rPr>
          <w:rFonts w:ascii="Arial" w:hAnsi="Arial" w:cs="Arial"/>
          <w:sz w:val="24"/>
          <w:szCs w:val="24"/>
        </w:rPr>
        <w:t xml:space="preserve"> a drastic </w:t>
      </w:r>
      <w:r w:rsidR="004130B9">
        <w:rPr>
          <w:rFonts w:ascii="Arial" w:hAnsi="Arial" w:cs="Arial"/>
          <w:sz w:val="24"/>
          <w:szCs w:val="24"/>
        </w:rPr>
        <w:t xml:space="preserve">drop from 36 to 2 </w:t>
      </w:r>
      <w:r w:rsidR="00ED72FA">
        <w:rPr>
          <w:rFonts w:ascii="Arial" w:hAnsi="Arial" w:cs="Arial"/>
          <w:sz w:val="24"/>
          <w:szCs w:val="24"/>
        </w:rPr>
        <w:t xml:space="preserve">and </w:t>
      </w:r>
      <w:r w:rsidR="004130B9">
        <w:rPr>
          <w:rFonts w:ascii="Arial" w:hAnsi="Arial" w:cs="Arial"/>
          <w:sz w:val="24"/>
          <w:szCs w:val="24"/>
        </w:rPr>
        <w:t xml:space="preserve">finally the number of successful </w:t>
      </w:r>
      <w:r w:rsidR="000A6587">
        <w:rPr>
          <w:rFonts w:ascii="Arial" w:hAnsi="Arial" w:cs="Arial"/>
          <w:sz w:val="24"/>
          <w:szCs w:val="24"/>
        </w:rPr>
        <w:t>campaigns</w:t>
      </w:r>
      <w:r w:rsidR="004130B9">
        <w:rPr>
          <w:rFonts w:ascii="Arial" w:hAnsi="Arial" w:cs="Arial"/>
          <w:sz w:val="24"/>
          <w:szCs w:val="24"/>
        </w:rPr>
        <w:t xml:space="preserve"> that gets funding above their set out goal spikes </w:t>
      </w:r>
      <w:r w:rsidR="00ED72FA" w:rsidRPr="004130B9">
        <w:rPr>
          <w:rFonts w:ascii="Arial" w:hAnsi="Arial" w:cs="Arial"/>
          <w:sz w:val="24"/>
          <w:szCs w:val="24"/>
        </w:rPr>
        <w:t>every other three years</w:t>
      </w:r>
      <w:r w:rsidR="004130B9">
        <w:rPr>
          <w:rFonts w:ascii="Arial" w:hAnsi="Arial" w:cs="Arial"/>
          <w:sz w:val="24"/>
          <w:szCs w:val="24"/>
        </w:rPr>
        <w:t>.</w:t>
      </w:r>
    </w:p>
    <w:p w14:paraId="7FD9A941" w14:textId="26CC0F3C" w:rsidR="003773D6" w:rsidRDefault="000A6587" w:rsidP="004130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most popular investment choice was theatre in comparison to the least popular choice which was journalism.</w:t>
      </w:r>
    </w:p>
    <w:p w14:paraId="7D7143E4" w14:textId="59AE6458" w:rsidR="000A2CBC" w:rsidRDefault="000A2CBC" w:rsidP="000A2CBC">
      <w:pPr>
        <w:rPr>
          <w:rFonts w:ascii="Arial" w:hAnsi="Arial" w:cs="Arial"/>
          <w:sz w:val="24"/>
          <w:szCs w:val="24"/>
        </w:rPr>
      </w:pPr>
    </w:p>
    <w:p w14:paraId="124C671A" w14:textId="6486B3F9" w:rsidR="000A2CBC" w:rsidRPr="000A2CBC" w:rsidRDefault="000A2CBC" w:rsidP="000A2C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limitations of the data set are:</w:t>
      </w:r>
    </w:p>
    <w:p w14:paraId="33F2F2C4" w14:textId="77777777" w:rsidR="000A2CBC" w:rsidRDefault="000A2CBC" w:rsidP="000A2CBC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010C889" w14:textId="3B01C397" w:rsidR="000A6587" w:rsidRDefault="000A2CBC" w:rsidP="000A2C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Without the right software and staff, there is a risk of squandering the opportunity to make valuable insights.</w:t>
      </w:r>
    </w:p>
    <w:p w14:paraId="29E1A611" w14:textId="4DB95AFC" w:rsidR="000A2CBC" w:rsidRDefault="000A2CBC" w:rsidP="000A2C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a lack of previous data for comparison.</w:t>
      </w:r>
    </w:p>
    <w:p w14:paraId="6E66A44C" w14:textId="72B9F38A" w:rsidR="000A2CBC" w:rsidRDefault="000A2CBC" w:rsidP="000A2CBC">
      <w:pPr>
        <w:rPr>
          <w:rFonts w:ascii="Arial" w:hAnsi="Arial" w:cs="Arial"/>
          <w:sz w:val="24"/>
          <w:szCs w:val="24"/>
        </w:rPr>
      </w:pPr>
    </w:p>
    <w:p w14:paraId="2621DF09" w14:textId="6E9143A0" w:rsidR="007D79C4" w:rsidRDefault="007D79C4" w:rsidP="007D79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7D79C4">
        <w:rPr>
          <w:rFonts w:ascii="Arial" w:hAnsi="Arial" w:cs="Arial"/>
          <w:sz w:val="24"/>
          <w:szCs w:val="24"/>
        </w:rPr>
        <w:t xml:space="preserve">ther graph that could </w:t>
      </w:r>
      <w:r>
        <w:rPr>
          <w:rFonts w:ascii="Arial" w:hAnsi="Arial" w:cs="Arial"/>
          <w:sz w:val="24"/>
          <w:szCs w:val="24"/>
        </w:rPr>
        <w:t xml:space="preserve">be </w:t>
      </w:r>
      <w:r w:rsidRPr="007D79C4"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z w:val="24"/>
          <w:szCs w:val="24"/>
        </w:rPr>
        <w:t>d</w:t>
      </w:r>
      <w:r w:rsidRPr="007D79C4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nd the </w:t>
      </w:r>
      <w:r w:rsidRPr="007D79C4">
        <w:rPr>
          <w:rFonts w:ascii="Arial" w:hAnsi="Arial" w:cs="Arial"/>
          <w:sz w:val="24"/>
          <w:szCs w:val="24"/>
        </w:rPr>
        <w:t xml:space="preserve">additional value </w:t>
      </w:r>
      <w:r>
        <w:rPr>
          <w:rFonts w:ascii="Arial" w:hAnsi="Arial" w:cs="Arial"/>
          <w:sz w:val="24"/>
          <w:szCs w:val="24"/>
        </w:rPr>
        <w:t xml:space="preserve">it </w:t>
      </w:r>
      <w:r w:rsidRPr="007D79C4">
        <w:rPr>
          <w:rFonts w:ascii="Arial" w:hAnsi="Arial" w:cs="Arial"/>
          <w:sz w:val="24"/>
          <w:szCs w:val="24"/>
        </w:rPr>
        <w:t>would provide</w:t>
      </w:r>
    </w:p>
    <w:p w14:paraId="55DC4D94" w14:textId="54822FED" w:rsidR="007D79C4" w:rsidRPr="007D79C4" w:rsidRDefault="007D79C4" w:rsidP="007D79C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 cha</w:t>
      </w:r>
      <w:r w:rsidR="00D07EAC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t</w:t>
      </w:r>
      <w:r w:rsidR="00DE63E6">
        <w:rPr>
          <w:rFonts w:ascii="Arial" w:hAnsi="Arial" w:cs="Arial"/>
          <w:sz w:val="24"/>
          <w:szCs w:val="24"/>
        </w:rPr>
        <w:t xml:space="preserve"> will highlight more </w:t>
      </w:r>
      <w:r w:rsidR="00E2747C">
        <w:rPr>
          <w:rFonts w:ascii="Arial" w:hAnsi="Arial" w:cs="Arial"/>
          <w:sz w:val="24"/>
          <w:szCs w:val="24"/>
        </w:rPr>
        <w:t xml:space="preserve">and make it easier to visualized </w:t>
      </w:r>
      <w:r w:rsidR="00666F8E">
        <w:rPr>
          <w:rFonts w:ascii="Arial" w:hAnsi="Arial" w:cs="Arial"/>
          <w:sz w:val="24"/>
          <w:szCs w:val="24"/>
        </w:rPr>
        <w:t xml:space="preserve">even for </w:t>
      </w:r>
      <w:r w:rsidR="001170E5">
        <w:rPr>
          <w:rFonts w:ascii="Arial" w:hAnsi="Arial" w:cs="Arial"/>
          <w:sz w:val="24"/>
          <w:szCs w:val="24"/>
        </w:rPr>
        <w:t>the non-professionals in this field.</w:t>
      </w:r>
    </w:p>
    <w:p w14:paraId="62C0DFC1" w14:textId="6338D932" w:rsidR="000A2CBC" w:rsidRPr="007D79C4" w:rsidRDefault="000A2CBC" w:rsidP="007D79C4">
      <w:pPr>
        <w:ind w:left="360"/>
        <w:rPr>
          <w:rFonts w:ascii="Arial" w:hAnsi="Arial" w:cs="Arial"/>
          <w:sz w:val="24"/>
          <w:szCs w:val="24"/>
        </w:rPr>
      </w:pPr>
    </w:p>
    <w:sectPr w:rsidR="000A2CBC" w:rsidRPr="007D7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FF0"/>
    <w:multiLevelType w:val="hybridMultilevel"/>
    <w:tmpl w:val="734A65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5B1C7E"/>
    <w:multiLevelType w:val="hybridMultilevel"/>
    <w:tmpl w:val="0658DCD8"/>
    <w:lvl w:ilvl="0" w:tplc="C00AF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C1107"/>
    <w:multiLevelType w:val="multilevel"/>
    <w:tmpl w:val="D3C6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9752D"/>
    <w:multiLevelType w:val="hybridMultilevel"/>
    <w:tmpl w:val="11CE82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8016336">
    <w:abstractNumId w:val="1"/>
  </w:num>
  <w:num w:numId="2" w16cid:durableId="1745369938">
    <w:abstractNumId w:val="0"/>
  </w:num>
  <w:num w:numId="3" w16cid:durableId="1941598691">
    <w:abstractNumId w:val="2"/>
  </w:num>
  <w:num w:numId="4" w16cid:durableId="1377848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4E"/>
    <w:rsid w:val="000A2CBC"/>
    <w:rsid w:val="000A6587"/>
    <w:rsid w:val="000F5A4E"/>
    <w:rsid w:val="001170E5"/>
    <w:rsid w:val="003773D6"/>
    <w:rsid w:val="004130B9"/>
    <w:rsid w:val="0043461C"/>
    <w:rsid w:val="00614210"/>
    <w:rsid w:val="00666F8E"/>
    <w:rsid w:val="00766D51"/>
    <w:rsid w:val="007D79C4"/>
    <w:rsid w:val="00A45E27"/>
    <w:rsid w:val="00B403D7"/>
    <w:rsid w:val="00B86511"/>
    <w:rsid w:val="00B90CC2"/>
    <w:rsid w:val="00BE4D5E"/>
    <w:rsid w:val="00BE6314"/>
    <w:rsid w:val="00D07EAC"/>
    <w:rsid w:val="00DE63E6"/>
    <w:rsid w:val="00E2747C"/>
    <w:rsid w:val="00E81BF0"/>
    <w:rsid w:val="00ED72FA"/>
    <w:rsid w:val="00F7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9AEF"/>
  <w15:chartTrackingRefBased/>
  <w15:docId w15:val="{F2361DCC-300D-4CE0-BFA5-44BFA552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Nnadozie</dc:creator>
  <cp:keywords/>
  <dc:description/>
  <cp:lastModifiedBy>Vivian Nnadozie</cp:lastModifiedBy>
  <cp:revision>2</cp:revision>
  <dcterms:created xsi:type="dcterms:W3CDTF">2022-09-05T12:22:00Z</dcterms:created>
  <dcterms:modified xsi:type="dcterms:W3CDTF">2022-09-05T12:22:00Z</dcterms:modified>
</cp:coreProperties>
</file>