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DC0" w:rsidRDefault="00570DC0" w:rsidP="00570DC0">
      <w:pPr>
        <w:pStyle w:val="About-Amica"/>
        <w:rPr>
          <w:noProof/>
        </w:rPr>
      </w:pPr>
    </w:p>
    <w:p w:rsidR="00570DC0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  <w:r>
        <w:rPr>
          <w:noProof/>
        </w:rPr>
        <w:tab/>
      </w: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</w:p>
    <w:p w:rsidR="00570DC0" w:rsidRPr="001F0295" w:rsidRDefault="00570DC0" w:rsidP="00570DC0">
      <w:pPr>
        <w:pStyle w:val="About-Amica"/>
        <w:rPr>
          <w:noProof/>
        </w:rPr>
      </w:pPr>
      <w:r w:rsidRPr="001F0295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5620808</wp:posOffset>
            </wp:positionH>
            <wp:positionV relativeFrom="paragraph">
              <wp:posOffset>98425</wp:posOffset>
            </wp:positionV>
            <wp:extent cx="552450" cy="552450"/>
            <wp:effectExtent l="0" t="0" r="6350" b="6350"/>
            <wp:wrapNone/>
            <wp:docPr id="2104886981" name="844357ad9d4f18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38502" name="Picture 86" descr="VIETNAM_SOLIDAI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Pr="001F0295" w:rsidRDefault="00064A9C" w:rsidP="00570DC0">
      <w:pPr>
        <w:pStyle w:val="About-Amica"/>
        <w:rPr>
          <w:noProof/>
        </w:rPr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2" o:spid="_x0000_s1026" type="#_x0000_t202" style="position:absolute;left:0;text-align:left;margin-left:231pt;margin-top:3.7pt;width:261.7pt;height:336.05pt;z-index:2516613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" filled="f" stroked="f">
            <v:textbox inset=",7.2pt,,7.2pt">
              <w:txbxContent>
                <w:p w:rsidR="00570DC0" w:rsidRPr="00570DC0" w:rsidRDefault="00570DC0" w:rsidP="00570DC0">
                  <w:pPr>
                    <w:ind w:left="0"/>
                    <w:jc w:val="right"/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>Tous nos voyages sont solidaires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ab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ab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Pour </w:t>
                  </w:r>
                  <w:proofErr w:type="spellStart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, le voyage correspond à l’idée que tout est mis en place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 xml:space="preserve"> 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pour créer un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réel échange avec les populations locales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.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L’humain est donc au centre du voyage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.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Nous développons des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projets  de développement local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 pour améliorer le quotidien  des ethnies minoritaires en Asie.</w:t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 xml:space="preserve">Nous travaillons avec de nombreux partenaires pour œuvrer à un </w:t>
                  </w:r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tourisme plus responsable</w:t>
                  </w:r>
                  <w:r w:rsidRPr="00570DC0">
                    <w:rPr>
                      <w:rFonts w:eastAsia="Times New Roman" w:cs="Times New Roman"/>
                      <w:sz w:val="19"/>
                      <w:szCs w:val="19"/>
                      <w:lang w:val="fr-FR"/>
                    </w:rPr>
                    <w:t>.</w:t>
                  </w:r>
                </w:p>
                <w:p w:rsidR="00570DC0" w:rsidRPr="00570DC0" w:rsidRDefault="00064A9C" w:rsidP="00570DC0">
                  <w:pPr>
                    <w:spacing w:after="0"/>
                    <w:ind w:left="0"/>
                    <w:jc w:val="right"/>
                    <w:rPr>
                      <w:rFonts w:cs="Candara"/>
                      <w:color w:val="17BBFD"/>
                      <w:sz w:val="19"/>
                      <w:szCs w:val="19"/>
                      <w:u w:val="single"/>
                      <w:lang w:val="fr-FR"/>
                    </w:rPr>
                  </w:pPr>
                  <w:r>
                    <w:fldChar w:fldCharType="begin"/>
                  </w:r>
                  <w:r w:rsidRPr="000A07B4">
                    <w:rPr>
                      <w:lang w:val="fr-FR"/>
                    </w:rPr>
                    <w:instrText>HYPERLINK "https://www.amica-travel.com/voyage-solidaire"</w:instrText>
                  </w:r>
                  <w:r>
                    <w:fldChar w:fldCharType="separate"/>
                  </w:r>
                  <w:r w:rsidR="00570DC0" w:rsidRPr="00570DC0">
                    <w:rPr>
                      <w:rFonts w:cs="Candara"/>
                      <w:color w:val="17BBFD"/>
                      <w:sz w:val="19"/>
                      <w:szCs w:val="19"/>
                      <w:u w:val="single"/>
                      <w:lang w:val="fr-FR"/>
                    </w:rPr>
                    <w:t>https://www.amica-travel.com/voyage-solidaire</w:t>
                  </w:r>
                  <w:r>
                    <w:fldChar w:fldCharType="end"/>
                  </w: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  <w:t>Nos anciens voyageurs parlent de nous</w:t>
                  </w: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spacing w:after="0"/>
                    <w:ind w:left="0"/>
                    <w:jc w:val="right"/>
                    <w:rPr>
                      <w:rStyle w:val="Hyperlink"/>
                      <w:b/>
                      <w:noProof/>
                      <w:color w:val="C93D21"/>
                      <w:sz w:val="19"/>
                      <w:szCs w:val="19"/>
                    </w:rPr>
                  </w:pPr>
                  <w:r w:rsidRPr="00570DC0">
                    <w:rPr>
                      <w:rFonts w:eastAsia="Calibri" w:cs="Times New Roman"/>
                      <w:sz w:val="19"/>
                      <w:szCs w:val="19"/>
                      <w:lang w:val="fr-FR"/>
                    </w:rPr>
                    <w:t>Si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t xml:space="preserve"> </w:t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  <w:lang w:val="fr-FR"/>
                    </w:rPr>
                    <w:t xml:space="preserve">vous avez des questions sur nous ou sur nos voyages, 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t>n’hésitez pas à contacter ceux qui ont déjà testé nos services.</w:t>
                  </w:r>
                  <w:r w:rsidRPr="00570DC0">
                    <w:rPr>
                      <w:rFonts w:eastAsia="Calibri" w:cs="Times New Roman"/>
                      <w:b/>
                      <w:bCs/>
                      <w:sz w:val="19"/>
                      <w:szCs w:val="19"/>
                      <w:lang w:val="fr-FR"/>
                    </w:rPr>
                    <w:br/>
                  </w:r>
                  <w:r w:rsidR="00064A9C">
                    <w:fldChar w:fldCharType="begin"/>
                  </w:r>
                  <w:r w:rsidR="00064A9C" w:rsidRPr="000A07B4">
                    <w:rPr>
                      <w:lang w:val="fr-FR"/>
                    </w:rPr>
                    <w:instrText>HYPERLINK "https://ami.amica-travel.com/recherche-voyageur-vietnam"</w:instrText>
                  </w:r>
                  <w:r w:rsidR="00064A9C">
                    <w:fldChar w:fldCharType="separate"/>
                  </w:r>
                  <w:r w:rsidRPr="00570DC0">
                    <w:rPr>
                      <w:rStyle w:val="Hyperlink"/>
                      <w:rFonts w:eastAsia="Calibri" w:cs="Times New Roman"/>
                      <w:noProof/>
                      <w:sz w:val="19"/>
                      <w:szCs w:val="19"/>
                    </w:rPr>
                    <w:t>https://ami.amica-travel.com/recherche-voyageur-vietnam</w:t>
                  </w:r>
                  <w:r w:rsidR="00064A9C">
                    <w:fldChar w:fldCharType="end"/>
                  </w:r>
                </w:p>
                <w:p w:rsidR="00570DC0" w:rsidRPr="00570DC0" w:rsidRDefault="00570DC0" w:rsidP="00570DC0">
                  <w:pPr>
                    <w:ind w:left="0"/>
                    <w:jc w:val="right"/>
                    <w:rPr>
                      <w:b/>
                      <w:noProof/>
                      <w:color w:val="C93D21"/>
                      <w:sz w:val="19"/>
                      <w:szCs w:val="19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</w:rPr>
                    <w:br/>
                  </w: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</w:rPr>
                    <w:br/>
                    <w:t>Rejoignez-nous</w:t>
                  </w:r>
                </w:p>
                <w:p w:rsidR="00570DC0" w:rsidRPr="00570DC0" w:rsidRDefault="00570DC0" w:rsidP="00570DC0">
                  <w:pPr>
                    <w:spacing w:after="200" w:line="276" w:lineRule="auto"/>
                    <w:ind w:left="0"/>
                    <w:jc w:val="right"/>
                    <w:rPr>
                      <w:rFonts w:eastAsia="Calibri" w:cs="Times New Roman"/>
                      <w:sz w:val="19"/>
                      <w:szCs w:val="19"/>
                    </w:rPr>
                  </w:pP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309880" cy="335280"/>
                        <wp:effectExtent l="0" t="0" r="0" b="0"/>
                        <wp:docPr id="356427015" name="Picture 3564270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599719" name="Picture 95" descr="youtube-devis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9880" cy="3352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273050" cy="273050"/>
                        <wp:effectExtent l="0" t="0" r="0" b="0"/>
                        <wp:docPr id="356427016" name="Picture 3564270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5191393" name="Picture 92" descr="4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3050" cy="273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363220" cy="363220"/>
                        <wp:effectExtent l="0" t="0" r="0" b="0"/>
                        <wp:docPr id="356427017" name="Picture 3564270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9015228" name="Picture 93" descr="logo_pinterest_transparent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3220" cy="36322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t xml:space="preserve">   </w:t>
                  </w:r>
                  <w:r w:rsidRPr="00570DC0">
                    <w:rPr>
                      <w:rFonts w:eastAsia="Calibri" w:cs="Times New Roman"/>
                      <w:noProof/>
                      <w:sz w:val="19"/>
                      <w:szCs w:val="19"/>
                    </w:rPr>
                    <w:drawing>
                      <wp:inline distT="0" distB="0" distL="0" distR="0">
                        <wp:extent cx="283845" cy="346710"/>
                        <wp:effectExtent l="0" t="0" r="0" b="0"/>
                        <wp:docPr id="356427018" name="Picture 3564270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5684962" name="Picture 94" descr="twitter_t_logo_transparent">
                                  <a:hlinkClick r:id="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845" cy="34671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br/>
                  </w:r>
                  <w:r w:rsidRPr="00570DC0">
                    <w:rPr>
                      <w:rFonts w:eastAsia="Calibri" w:cs="Times New Roman"/>
                      <w:sz w:val="19"/>
                      <w:szCs w:val="19"/>
                    </w:rPr>
                    <w:br/>
                  </w:r>
                  <w:r w:rsidRPr="00570DC0">
                    <w:rPr>
                      <w:noProof/>
                      <w:sz w:val="19"/>
                      <w:szCs w:val="19"/>
                    </w:rPr>
                    <w:t>Licence GP 01 – 315 | 2010 | TCDL-GDLHQT</w:t>
                  </w:r>
                </w:p>
                <w:p w:rsidR="00570DC0" w:rsidRPr="00B6736B" w:rsidRDefault="00570DC0" w:rsidP="00570DC0">
                  <w:pPr>
                    <w:ind w:left="0"/>
                    <w:jc w:val="right"/>
                    <w:rPr>
                      <w:rFonts w:ascii="Lato Regular" w:hAnsi="Lato Regular"/>
                    </w:rPr>
                  </w:pPr>
                </w:p>
                <w:p w:rsidR="00570DC0" w:rsidRPr="00B6736B" w:rsidRDefault="00570DC0" w:rsidP="00570DC0">
                  <w:pPr>
                    <w:ind w:left="0"/>
                    <w:jc w:val="right"/>
                    <w:rPr>
                      <w:rFonts w:ascii="Lato Regular" w:hAnsi="Lato Regular"/>
                      <w:b/>
                      <w:noProof/>
                      <w:color w:val="C93D21"/>
                      <w:szCs w:val="18"/>
                    </w:rPr>
                  </w:pPr>
                </w:p>
                <w:p w:rsidR="00570DC0" w:rsidRPr="00B6736B" w:rsidRDefault="00570DC0" w:rsidP="00570DC0">
                  <w:pPr>
                    <w:jc w:val="right"/>
                    <w:rPr>
                      <w:rFonts w:ascii="Lato Regular" w:hAnsi="Lato Regular"/>
                      <w:b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027" type="#_x0000_t202" style="position:absolute;left:0;text-align:left;margin-left:-7.7pt;margin-top:3.75pt;width:233.45pt;height:331.35pt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" filled="f" stroked="f">
            <v:textbox inset=",7.2pt,,7.2pt">
              <w:txbxContent>
                <w:p w:rsidR="00570DC0" w:rsidRPr="00570DC0" w:rsidRDefault="00570DC0" w:rsidP="00570DC0">
                  <w:pPr>
                    <w:ind w:left="0"/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t>Les guides touristiques et les agences de voyage françaises nous recommandent</w:t>
                  </w:r>
                  <w:r w:rsidRPr="00570DC0">
                    <w:rPr>
                      <w:rFonts w:ascii="Lato Regular" w:hAnsi="Lato Regular"/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r w:rsidRPr="00570DC0">
                    <w:rPr>
                      <w:rFonts w:ascii="Lato Regular" w:hAnsi="Lato Regular"/>
                      <w:b/>
                      <w:noProof/>
                      <w:color w:val="C93D21"/>
                      <w:sz w:val="19"/>
                      <w:szCs w:val="19"/>
                      <w:lang w:val="fr-FR"/>
                    </w:rPr>
                    <w:br/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sz w:val="19"/>
                      <w:szCs w:val="19"/>
                      <w:lang w:val="fr-FR"/>
                    </w:rPr>
                    <w:t xml:space="preserve"> est fière d'être recommandée dans les guides et forums de voyages.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“Voyage à la carte, voyages solidaires, trekking…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Formules pour découvrir un Vietnam authentique hors des sentiers battus”,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 p. 141, Edition 2013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Guide du Routard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“Agence francophone bien établie proposant une grande variété de </w:t>
                  </w:r>
                  <w:proofErr w:type="gramStart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circuits ,</w:t>
                  </w:r>
                  <w:proofErr w:type="gramEnd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souvent originaux,</w:t>
                  </w:r>
                </w:p>
                <w:p w:rsid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  <w:proofErr w:type="gramStart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incluant</w:t>
                  </w:r>
                  <w:proofErr w:type="gramEnd"/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le Laos et le Cambodge”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, p. 525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Lonely Planet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Calibri"/>
                      <w:iCs/>
                      <w:color w:val="C93D21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“</w:t>
                  </w:r>
                  <w:r w:rsidRPr="00570DC0"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  <w:t>L’agence est pionnière dans la recherche de nouvelles formules qui donnent au voyageur l’opportunité de s’immerger dans la vie locale et d’entrer directement en contact avec les habitants</w:t>
                  </w: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>”</w:t>
                  </w:r>
                  <w:r w:rsidRPr="00570DC0"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  <w:t>,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 p. 344, Edition 2013-2014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Petit Fut</w:t>
                  </w:r>
                  <w:r w:rsidRPr="00570DC0">
                    <w:rPr>
                      <w:rFonts w:eastAsia="MS Gothic" w:cs="Calibri"/>
                      <w:iCs/>
                      <w:color w:val="C93D21"/>
                      <w:sz w:val="19"/>
                      <w:szCs w:val="19"/>
                      <w:lang w:val="fr-FR"/>
                    </w:rPr>
                    <w:t>é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color w:val="000000"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  <w:t>"Des prix raisonnables, des excursions hors des sentiers battus et la possibilité de circuits sur mesure.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MS Gothic" w:cs="Times New Roman"/>
                      <w:bCs/>
                      <w:iCs/>
                      <w:noProof/>
                      <w:color w:val="A00D80"/>
                      <w:sz w:val="19"/>
                      <w:szCs w:val="19"/>
                      <w:lang w:val="fr-FR"/>
                    </w:rPr>
                  </w:pPr>
                  <w:r w:rsidRPr="00570DC0">
                    <w:rPr>
                      <w:rFonts w:eastAsia="Calibri" w:cs="Times New Roman"/>
                      <w:bCs/>
                      <w:iCs/>
                      <w:sz w:val="19"/>
                      <w:szCs w:val="19"/>
                      <w:lang w:val="fr-FR"/>
                    </w:rPr>
                    <w:t>Spécialisé dans l’accueil francophone"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sz w:val="19"/>
                      <w:szCs w:val="19"/>
                      <w:lang w:val="fr-FR"/>
                    </w:rPr>
                    <w:t xml:space="preserve">, p. 162 | </w:t>
                  </w:r>
                  <w:r w:rsidRPr="00570DC0">
                    <w:rPr>
                      <w:rFonts w:eastAsia="MS Gothic" w:cs="Times New Roman"/>
                      <w:bCs/>
                      <w:iCs/>
                      <w:noProof/>
                      <w:color w:val="C93D21"/>
                      <w:sz w:val="19"/>
                      <w:szCs w:val="19"/>
                      <w:lang w:val="fr-FR"/>
                    </w:rPr>
                    <w:t>Le Guide Michelin</w:t>
                  </w: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</w:pPr>
                </w:p>
                <w:p w:rsidR="00570DC0" w:rsidRPr="00570DC0" w:rsidRDefault="00570DC0" w:rsidP="00570DC0">
                  <w:pPr>
                    <w:keepNext/>
                    <w:keepLines/>
                    <w:spacing w:after="0"/>
                    <w:ind w:left="0"/>
                    <w:outlineLvl w:val="3"/>
                    <w:rPr>
                      <w:rFonts w:eastAsia="Times New Roman" w:cs="Times New Roman"/>
                      <w:bCs/>
                      <w:iCs/>
                      <w:color w:val="C93D21"/>
                      <w:sz w:val="19"/>
                      <w:szCs w:val="19"/>
                      <w:u w:val="single"/>
                      <w:lang w:val="fr-FR"/>
                    </w:rPr>
                  </w:pPr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Avis sur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>Amica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 </w:t>
                  </w:r>
                  <w:proofErr w:type="spellStart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>Travel</w:t>
                  </w:r>
                  <w:proofErr w:type="spellEnd"/>
                  <w:r w:rsidRPr="00570DC0">
                    <w:rPr>
                      <w:rFonts w:eastAsia="Times New Roman" w:cs="Times New Roman"/>
                      <w:b/>
                      <w:bCs/>
                      <w:iCs/>
                      <w:sz w:val="19"/>
                      <w:szCs w:val="19"/>
                      <w:lang w:val="fr-FR"/>
                    </w:rPr>
                    <w:t xml:space="preserve"> dans les forums de </w:t>
                  </w:r>
                  <w:r w:rsidR="00064A9C">
                    <w:fldChar w:fldCharType="begin"/>
                  </w:r>
                  <w:r w:rsidR="00064A9C" w:rsidRPr="000A07B4">
                    <w:rPr>
                      <w:lang w:val="fr-FR"/>
                    </w:rPr>
                    <w:instrText>HYPERLINK "http://www.tripadvisor.fr/ShowTopic-g293921-i8432-k3481992-TO_Amica_Travel_avis-Vietnam.html"</w:instrText>
                  </w:r>
                  <w:r w:rsidR="00064A9C">
                    <w:fldChar w:fldCharType="separate"/>
                  </w:r>
                  <w:proofErr w:type="spellStart"/>
                  <w:r w:rsidRPr="00570DC0">
                    <w:rPr>
                      <w:rFonts w:eastAsia="Times New Roman" w:cs="Times New Roman"/>
                      <w:bCs/>
                      <w:iCs/>
                      <w:color w:val="C93D21"/>
                      <w:sz w:val="19"/>
                      <w:szCs w:val="19"/>
                      <w:u w:val="single"/>
                      <w:lang w:val="fr-FR"/>
                    </w:rPr>
                    <w:t>Tripadvisor</w:t>
                  </w:r>
                  <w:proofErr w:type="spellEnd"/>
                  <w:r w:rsidR="00064A9C">
                    <w:fldChar w:fldCharType="end"/>
                  </w:r>
                  <w:r w:rsidRPr="00570DC0">
                    <w:rPr>
                      <w:rFonts w:eastAsia="Times New Roman" w:cs="Times New Roman"/>
                      <w:bCs/>
                      <w:iCs/>
                      <w:sz w:val="19"/>
                      <w:szCs w:val="19"/>
                      <w:lang w:val="fr-FR"/>
                    </w:rPr>
                    <w:t xml:space="preserve"> et </w:t>
                  </w:r>
                  <w:hyperlink r:id="rId12" w:history="1">
                    <w:r w:rsidRPr="00570DC0">
                      <w:rPr>
                        <w:rFonts w:eastAsia="Times New Roman" w:cs="Times New Roman"/>
                        <w:bCs/>
                        <w:iCs/>
                        <w:color w:val="C93D21"/>
                        <w:sz w:val="19"/>
                        <w:szCs w:val="19"/>
                        <w:u w:val="single"/>
                        <w:lang w:val="fr-FR"/>
                      </w:rPr>
                      <w:t>Petit Futé</w:t>
                    </w:r>
                  </w:hyperlink>
                </w:p>
                <w:p w:rsidR="00570DC0" w:rsidRPr="00AF31BA" w:rsidRDefault="00570DC0" w:rsidP="00570DC0">
                  <w:pPr>
                    <w:rPr>
                      <w:rFonts w:ascii="Lato Regular" w:hAnsi="Lato Regular"/>
                      <w:b/>
                      <w:noProof/>
                      <w:color w:val="C93D21"/>
                      <w:szCs w:val="18"/>
                      <w:lang w:val="fr-FR"/>
                    </w:rPr>
                  </w:pPr>
                </w:p>
                <w:p w:rsidR="00570DC0" w:rsidRPr="00FB3D5F" w:rsidRDefault="00570DC0" w:rsidP="00570DC0">
                  <w:pPr>
                    <w:rPr>
                      <w:b/>
                      <w:lang w:val="fr-FR"/>
                    </w:rPr>
                  </w:pPr>
                </w:p>
              </w:txbxContent>
            </v:textbox>
          </v:shape>
        </w:pict>
      </w:r>
      <w:r w:rsidR="00570DC0" w:rsidRPr="001F0295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-3634528</wp:posOffset>
            </wp:positionH>
            <wp:positionV relativeFrom="paragraph">
              <wp:posOffset>92075</wp:posOffset>
            </wp:positionV>
            <wp:extent cx="6638925" cy="438785"/>
            <wp:effectExtent l="0" t="0" r="0" b="0"/>
            <wp:wrapNone/>
            <wp:docPr id="2135765440" name="815257ad9d4f18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38925" cy="43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DC0" w:rsidRPr="001F0295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90170</wp:posOffset>
            </wp:positionV>
            <wp:extent cx="5143500" cy="340360"/>
            <wp:effectExtent l="0" t="0" r="12700" b="0"/>
            <wp:wrapNone/>
            <wp:docPr id="54" name="815257ad9d4f18a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spacing w:after="0" w:line="276" w:lineRule="auto"/>
        <w:ind w:left="0"/>
        <w:jc w:val="right"/>
        <w:rPr>
          <w:rFonts w:ascii="Lato Regular" w:eastAsia="Times New Roman" w:hAnsi="Lato Regular" w:cs="Times New Roman"/>
          <w:b/>
          <w:szCs w:val="18"/>
          <w:lang w:val="fr-FR"/>
        </w:rPr>
      </w:pPr>
    </w:p>
    <w:p w:rsidR="00570DC0" w:rsidRDefault="00570DC0" w:rsidP="00570DC0">
      <w:pPr>
        <w:spacing w:after="0" w:line="276" w:lineRule="auto"/>
        <w:ind w:left="0"/>
        <w:jc w:val="right"/>
        <w:rPr>
          <w:rFonts w:ascii="Lato Regular" w:eastAsia="Times New Roman" w:hAnsi="Lato Regular" w:cs="Times New Roman"/>
          <w:b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Times New Roman" w:hAnsi="Candara" w:cs="Times New Roman"/>
          <w:b/>
          <w:bCs/>
          <w:iCs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spacing w:after="0"/>
        <w:ind w:left="0"/>
        <w:jc w:val="right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1F0295" w:rsidRDefault="00570DC0" w:rsidP="00570DC0">
      <w:pPr>
        <w:keepNext/>
        <w:keepLines/>
        <w:tabs>
          <w:tab w:val="left" w:pos="320"/>
        </w:tabs>
        <w:spacing w:after="0"/>
        <w:ind w:left="0"/>
        <w:outlineLvl w:val="3"/>
        <w:rPr>
          <w:rFonts w:ascii="Candara" w:eastAsia="MS Gothic" w:hAnsi="Candara" w:cs="Times New Roman"/>
          <w:bCs/>
          <w:iCs/>
          <w:noProof/>
          <w:color w:val="A00D80"/>
          <w:szCs w:val="18"/>
          <w:lang w:val="fr-FR"/>
        </w:rPr>
      </w:pPr>
    </w:p>
    <w:p w:rsidR="00570DC0" w:rsidRPr="00517CD9" w:rsidRDefault="00570DC0" w:rsidP="00570DC0">
      <w:pPr>
        <w:spacing w:after="0"/>
        <w:ind w:left="0"/>
        <w:jc w:val="right"/>
        <w:rPr>
          <w:lang w:val="fr-FR"/>
        </w:rPr>
      </w:pPr>
    </w:p>
    <w:p w:rsidR="00570DC0" w:rsidRPr="001F0295" w:rsidRDefault="00570DC0" w:rsidP="00570DC0">
      <w:pPr>
        <w:spacing w:after="0"/>
        <w:ind w:left="0"/>
        <w:jc w:val="right"/>
        <w:rPr>
          <w:rFonts w:ascii="Candara" w:eastAsia="Times New Roman" w:hAnsi="Candara" w:cs="Times New Roman"/>
          <w:szCs w:val="18"/>
          <w:lang w:val="fr-FR"/>
        </w:rPr>
      </w:pPr>
    </w:p>
    <w:p w:rsidR="00570DC0" w:rsidRPr="001F0295" w:rsidRDefault="00570DC0" w:rsidP="00570DC0">
      <w:pPr>
        <w:spacing w:after="200"/>
        <w:ind w:left="0"/>
        <w:jc w:val="right"/>
        <w:rPr>
          <w:rFonts w:ascii="Candara" w:eastAsia="Calibri" w:hAnsi="Candara" w:cs="Times New Roman"/>
          <w:noProof/>
          <w:color w:val="8F006C"/>
          <w:szCs w:val="18"/>
          <w:u w:val="single"/>
          <w:lang w:val="fr-FR"/>
        </w:rPr>
      </w:pPr>
    </w:p>
    <w:p w:rsidR="00570DC0" w:rsidRPr="001F0295" w:rsidRDefault="00570DC0" w:rsidP="00570DC0">
      <w:pPr>
        <w:spacing w:before="360" w:after="100" w:afterAutospacing="1"/>
        <w:ind w:left="0"/>
        <w:jc w:val="right"/>
        <w:rPr>
          <w:rFonts w:ascii="Candara" w:eastAsia="Calibri" w:hAnsi="Candara" w:cs="Times New Roman"/>
          <w:b/>
          <w:bCs/>
          <w:szCs w:val="18"/>
          <w:lang w:val="fr-FR"/>
        </w:rPr>
      </w:pPr>
      <w:r w:rsidRPr="001F0295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3203437</wp:posOffset>
            </wp:positionH>
            <wp:positionV relativeFrom="paragraph">
              <wp:posOffset>356014</wp:posOffset>
            </wp:positionV>
            <wp:extent cx="5144494" cy="341906"/>
            <wp:effectExtent l="0" t="0" r="0" b="0"/>
            <wp:wrapNone/>
            <wp:docPr id="21" name="815257ad9d4f18a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94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0A07B4" w:rsidP="00570DC0">
      <w:pPr>
        <w:pStyle w:val="About-Amica"/>
        <w:jc w:val="center"/>
        <w:rPr>
          <w:rFonts w:ascii="Cambria Math" w:hAnsi="Cambria Math" w:cs="Cambria Math"/>
          <w:noProof/>
        </w:rPr>
      </w:pPr>
      <w:r>
        <w:rPr>
          <w:rFonts w:ascii="Cambria Math" w:hAnsi="Cambria Math" w:cs="Cambria Math"/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4340473</wp:posOffset>
            </wp:positionH>
            <wp:positionV relativeFrom="paragraph">
              <wp:posOffset>24737</wp:posOffset>
            </wp:positionV>
            <wp:extent cx="5144494" cy="341906"/>
            <wp:effectExtent l="0" t="0" r="0" b="0"/>
            <wp:wrapNone/>
            <wp:docPr id="56" name="815257ad9d4f18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79882" name="Picture 6" descr="Z:\IT\bande_mauv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494" cy="34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570DC0" w:rsidRPr="00DD3168" w:rsidRDefault="00570DC0" w:rsidP="00570DC0">
      <w:pPr>
        <w:pStyle w:val="About-Amica"/>
        <w:jc w:val="center"/>
        <w:rPr>
          <w:rFonts w:ascii="Cambria Math" w:hAnsi="Cambria Math" w:cs="Cambria Math"/>
          <w:noProof/>
        </w:rPr>
      </w:pPr>
    </w:p>
    <w:p w:rsidR="00AB2477" w:rsidRDefault="000A07B4"/>
    <w:sectPr w:rsidR="00AB2477" w:rsidSect="00945C88">
      <w:headerReference w:type="first" r:id="rId14"/>
      <w:footerReference w:type="first" r:id="rId15"/>
      <w:pgSz w:w="11894" w:h="16819" w:code="9"/>
      <w:pgMar w:top="1440" w:right="850" w:bottom="907" w:left="1166" w:header="144" w:footer="576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81C" w:rsidRDefault="0037781C" w:rsidP="00570DC0">
      <w:pPr>
        <w:spacing w:after="0"/>
      </w:pPr>
      <w:r>
        <w:separator/>
      </w:r>
    </w:p>
  </w:endnote>
  <w:endnote w:type="continuationSeparator" w:id="0">
    <w:p w:rsidR="0037781C" w:rsidRDefault="0037781C" w:rsidP="00570DC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ato Regular">
    <w:panose1 w:val="020F0502020204030203"/>
    <w:charset w:val="00"/>
    <w:family w:val="auto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E8" w:rsidRDefault="0037781C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-740410</wp:posOffset>
          </wp:positionH>
          <wp:positionV relativeFrom="paragraph">
            <wp:posOffset>-760261</wp:posOffset>
          </wp:positionV>
          <wp:extent cx="7614710" cy="1268094"/>
          <wp:effectExtent l="19050" t="0" r="5290" b="0"/>
          <wp:wrapNone/>
          <wp:docPr id="356427021" name="Picture 356427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2-footer-adress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14710" cy="12680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81C" w:rsidRDefault="0037781C" w:rsidP="00570DC0">
      <w:pPr>
        <w:spacing w:after="0"/>
      </w:pPr>
      <w:r>
        <w:separator/>
      </w:r>
    </w:p>
  </w:footnote>
  <w:footnote w:type="continuationSeparator" w:id="0">
    <w:p w:rsidR="0037781C" w:rsidRDefault="0037781C" w:rsidP="00570DC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5EE8" w:rsidRDefault="0037781C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-758825</wp:posOffset>
          </wp:positionH>
          <wp:positionV relativeFrom="paragraph">
            <wp:posOffset>-91440</wp:posOffset>
          </wp:positionV>
          <wp:extent cx="7577877" cy="4499365"/>
          <wp:effectExtent l="0" t="0" r="0" b="0"/>
          <wp:wrapNone/>
          <wp:docPr id="3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ha Trang harbor_pr-devis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877" cy="4499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460DB"/>
    <w:multiLevelType w:val="hybridMultilevel"/>
    <w:tmpl w:val="DF74F7CA"/>
    <w:lvl w:ilvl="0" w:tplc="839128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/>
  <w:rsids>
    <w:rsidRoot w:val="00570DC0"/>
    <w:rsid w:val="00064A9C"/>
    <w:rsid w:val="000A07B4"/>
    <w:rsid w:val="00243A69"/>
    <w:rsid w:val="0037781C"/>
    <w:rsid w:val="00411D83"/>
    <w:rsid w:val="00570DC0"/>
    <w:rsid w:val="00615927"/>
    <w:rsid w:val="00761205"/>
    <w:rsid w:val="00D63541"/>
    <w:rsid w:val="00F55A8A"/>
    <w:rsid w:val="00F63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DC0"/>
    <w:pPr>
      <w:spacing w:after="120" w:line="240" w:lineRule="auto"/>
      <w:ind w:left="454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DC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0DC0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70DC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70DC0"/>
    <w:rPr>
      <w:sz w:val="18"/>
    </w:rPr>
  </w:style>
  <w:style w:type="character" w:styleId="Hyperlink">
    <w:name w:val="Hyperlink"/>
    <w:uiPriority w:val="99"/>
    <w:unhideWhenUsed/>
    <w:rsid w:val="00570DC0"/>
    <w:rPr>
      <w:color w:val="17BBFD"/>
      <w:u w:val="single"/>
    </w:rPr>
  </w:style>
  <w:style w:type="paragraph" w:customStyle="1" w:styleId="About-Amica">
    <w:name w:val="About-Amica"/>
    <w:basedOn w:val="Normal"/>
    <w:link w:val="About-AmicaChar"/>
    <w:autoRedefine/>
    <w:qFormat/>
    <w:rsid w:val="00570DC0"/>
    <w:pPr>
      <w:widowControl w:val="0"/>
      <w:spacing w:after="0"/>
      <w:ind w:left="0"/>
      <w:jc w:val="right"/>
    </w:pPr>
    <w:rPr>
      <w:lang w:val="fr-FR"/>
    </w:rPr>
  </w:style>
  <w:style w:type="character" w:customStyle="1" w:styleId="About-AmicaChar">
    <w:name w:val="About-Amica Char"/>
    <w:basedOn w:val="DefaultParagraphFont"/>
    <w:link w:val="About-Amica"/>
    <w:rsid w:val="00570DC0"/>
    <w:rPr>
      <w:sz w:val="1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D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petitfute.com/adresse/etablissement/id/235961/amica-travel-voyage-transports-agence-receptive-guide-touristique-hano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nttlinh</dc:creator>
  <cp:lastModifiedBy>nttlinh</cp:lastModifiedBy>
  <cp:revision>2</cp:revision>
  <dcterms:created xsi:type="dcterms:W3CDTF">2017-03-16T02:29:00Z</dcterms:created>
  <dcterms:modified xsi:type="dcterms:W3CDTF">2017-03-23T03:33:00Z</dcterms:modified>
</cp:coreProperties>
</file>