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3AE" w:rsidRDefault="007A1C95">
      <w:proofErr w:type="gramStart"/>
      <w:r>
        <w:t>Messaging system.</w:t>
      </w:r>
      <w:proofErr w:type="gramEnd"/>
    </w:p>
    <w:p w:rsidR="007A1C95" w:rsidRDefault="007A1C95">
      <w:r>
        <w:t xml:space="preserve">Replacement of transport </w:t>
      </w:r>
      <w:r w:rsidR="00DC63AE">
        <w:t>consists of 3</w:t>
      </w:r>
      <w:r>
        <w:t xml:space="preserve"> </w:t>
      </w:r>
      <w:r w:rsidR="00DC63AE">
        <w:t>main steps. Developer need to do following:</w:t>
      </w:r>
    </w:p>
    <w:p w:rsidR="007A1C95" w:rsidRDefault="007A1C95" w:rsidP="007A1C95">
      <w:pPr>
        <w:pStyle w:val="ListParagraph"/>
        <w:numPr>
          <w:ilvl w:val="0"/>
          <w:numId w:val="1"/>
        </w:numPr>
      </w:pPr>
      <w:r>
        <w:t>I</w:t>
      </w:r>
      <w:r>
        <w:t>mplement you read and write functions</w:t>
      </w:r>
      <w:r>
        <w:t xml:space="preserve"> </w:t>
      </w:r>
      <w:r>
        <w:t xml:space="preserve">and send them as callback functions to </w:t>
      </w:r>
      <w:proofErr w:type="spellStart"/>
      <w:r>
        <w:rPr>
          <w:rStyle w:val="HTMLCode"/>
          <w:rFonts w:eastAsiaTheme="minorHAnsi"/>
        </w:rPr>
        <w:t>mbedtls_ssl_set_bio</w:t>
      </w:r>
      <w:proofErr w:type="spellEnd"/>
      <w:r>
        <w:t>.</w:t>
      </w:r>
    </w:p>
    <w:p w:rsidR="007A1C95" w:rsidRDefault="007A1C95" w:rsidP="007A1C95">
      <w:pPr>
        <w:pStyle w:val="ListParagraph"/>
        <w:numPr>
          <w:ilvl w:val="0"/>
          <w:numId w:val="1"/>
        </w:numPr>
      </w:pPr>
      <w:r>
        <w:t>Implement functions equivalent to socket functions: connect</w:t>
      </w:r>
      <w:r w:rsidR="00DE38D7">
        <w:t>, accept, close –</w:t>
      </w:r>
      <w:r w:rsidR="00215635">
        <w:t xml:space="preserve"> the</w:t>
      </w:r>
      <w:r w:rsidR="00DE38D7">
        <w:t xml:space="preserve">se functions are called from application code. Other socket functions may be required for some protocols – those functions are in </w:t>
      </w:r>
      <w:proofErr w:type="spellStart"/>
      <w:r w:rsidR="00DE38D7">
        <w:t>net_socket.c</w:t>
      </w:r>
      <w:proofErr w:type="spellEnd"/>
      <w:r w:rsidR="00DE38D7">
        <w:t xml:space="preserve"> module. For this messaging implementation not used functions are turned off – code branch are excluded by defining macro </w:t>
      </w:r>
      <w:r w:rsidR="00DE38D7">
        <w:rPr>
          <w:rFonts w:ascii="Consolas" w:hAnsi="Consolas" w:cs="Consolas"/>
          <w:color w:val="6F008A"/>
          <w:sz w:val="19"/>
          <w:szCs w:val="19"/>
        </w:rPr>
        <w:t>USE_SHARED_MEMORY</w:t>
      </w:r>
    </w:p>
    <w:p w:rsidR="007A1C95" w:rsidRDefault="007A1C95" w:rsidP="007A1C95">
      <w:pPr>
        <w:pStyle w:val="ListParagraph"/>
        <w:numPr>
          <w:ilvl w:val="0"/>
          <w:numId w:val="1"/>
        </w:numPr>
      </w:pPr>
      <w:r>
        <w:t xml:space="preserve">Introduce synchronization for sending messages </w:t>
      </w:r>
      <w:r>
        <w:t>between</w:t>
      </w:r>
      <w:r>
        <w:t xml:space="preserve"> client and server</w:t>
      </w:r>
      <w:r w:rsidR="00DC63AE">
        <w:t>.</w:t>
      </w:r>
    </w:p>
    <w:p w:rsidR="00DC63AE" w:rsidRDefault="00DC63AE" w:rsidP="00DC63AE"/>
    <w:p w:rsidR="00DC63AE" w:rsidRDefault="00DC63AE" w:rsidP="00DC63AE">
      <w:r>
        <w:t xml:space="preserve">This implementation uses shared memory for </w:t>
      </w:r>
      <w:r w:rsidR="008A56C9">
        <w:t>message</w:t>
      </w:r>
      <w:r>
        <w:t xml:space="preserve"> </w:t>
      </w:r>
      <w:r w:rsidR="008A56C9">
        <w:t xml:space="preserve">exchange </w:t>
      </w:r>
      <w:r>
        <w:t>between client and server. Shared memory uses windows implementation: “memory mapped file” windows kernel object that uses swap file to avoid creating file in file system</w:t>
      </w:r>
      <w:proofErr w:type="gramStart"/>
      <w:r>
        <w:t>.(</w:t>
      </w:r>
      <w:proofErr w:type="gramEnd"/>
      <w:r>
        <w:t xml:space="preserve">See file </w:t>
      </w:r>
      <w:proofErr w:type="spellStart"/>
      <w:r w:rsidRPr="00DC63AE">
        <w:t>mbedtls</w:t>
      </w:r>
      <w:proofErr w:type="spellEnd"/>
      <w:r w:rsidRPr="00DC63AE">
        <w:t>\programs\</w:t>
      </w:r>
      <w:proofErr w:type="spellStart"/>
      <w:r w:rsidRPr="00DC63AE">
        <w:t>ssl</w:t>
      </w:r>
      <w:proofErr w:type="spellEnd"/>
      <w:r w:rsidRPr="00DC63AE">
        <w:t>\</w:t>
      </w:r>
      <w:proofErr w:type="spellStart"/>
      <w:r w:rsidRPr="00DC63AE">
        <w:t>mmf_communication.c</w:t>
      </w:r>
      <w:proofErr w:type="spellEnd"/>
      <w:r>
        <w:t>/</w:t>
      </w:r>
      <w:proofErr w:type="spellStart"/>
      <w:r w:rsidRPr="00DC63AE">
        <w:t>mmf_communication.h</w:t>
      </w:r>
      <w:proofErr w:type="spellEnd"/>
      <w:r>
        <w:t>)</w:t>
      </w:r>
    </w:p>
    <w:p w:rsidR="008A56C9" w:rsidRDefault="008A56C9" w:rsidP="00DC63AE">
      <w:pPr>
        <w:rPr>
          <w:rFonts w:ascii="Consolas" w:hAnsi="Consolas" w:cs="Consolas"/>
          <w:color w:val="6F008A"/>
          <w:sz w:val="19"/>
          <w:szCs w:val="19"/>
        </w:rPr>
      </w:pPr>
      <w:r>
        <w:t>To switch between socket and shared memory</w:t>
      </w:r>
      <w:r w:rsidR="009425C9">
        <w:t xml:space="preserve"> macro is defined: </w:t>
      </w:r>
      <w:r w:rsidR="009425C9">
        <w:rPr>
          <w:rFonts w:ascii="Consolas" w:hAnsi="Consolas" w:cs="Consolas"/>
          <w:color w:val="6F008A"/>
          <w:sz w:val="19"/>
          <w:szCs w:val="19"/>
        </w:rPr>
        <w:t>USE_SHARED_MEMORY</w:t>
      </w:r>
    </w:p>
    <w:p w:rsidR="009425C9" w:rsidRPr="006452DD" w:rsidRDefault="009425C9" w:rsidP="00DC63AE">
      <w:r w:rsidRPr="006452DD">
        <w:rPr>
          <w:rFonts w:ascii="Consolas" w:hAnsi="Consolas" w:cs="Consolas"/>
          <w:sz w:val="19"/>
          <w:szCs w:val="19"/>
        </w:rPr>
        <w:t xml:space="preserve">Turning it on: shared memory will be used. </w:t>
      </w:r>
      <w:proofErr w:type="gramStart"/>
      <w:r w:rsidRPr="006452DD">
        <w:rPr>
          <w:rFonts w:ascii="Consolas" w:hAnsi="Consolas" w:cs="Consolas"/>
          <w:sz w:val="19"/>
          <w:szCs w:val="19"/>
        </w:rPr>
        <w:t>Turning off: sockets are used.</w:t>
      </w:r>
      <w:proofErr w:type="gramEnd"/>
    </w:p>
    <w:p w:rsidR="00DC63AE" w:rsidRPr="006452DD" w:rsidRDefault="00DC63AE" w:rsidP="00DC63AE">
      <w:pPr>
        <w:rPr>
          <w:rStyle w:val="IntenseEmphasis"/>
        </w:rPr>
      </w:pPr>
      <w:proofErr w:type="gramStart"/>
      <w:r w:rsidRPr="006452DD">
        <w:rPr>
          <w:rStyle w:val="IntenseEmphasis"/>
        </w:rPr>
        <w:t>Step 1.</w:t>
      </w:r>
      <w:proofErr w:type="gramEnd"/>
      <w:r w:rsidRPr="006452DD">
        <w:rPr>
          <w:rStyle w:val="IntenseEmphasis"/>
        </w:rPr>
        <w:t xml:space="preserve"> </w:t>
      </w:r>
    </w:p>
    <w:p w:rsidR="00DC63AE" w:rsidRDefault="00DC63AE" w:rsidP="00DC63AE">
      <w:r>
        <w:t xml:space="preserve">Read/write </w:t>
      </w:r>
      <w:proofErr w:type="gramStart"/>
      <w:r>
        <w:t>callback are</w:t>
      </w:r>
      <w:proofErr w:type="gramEnd"/>
      <w:r>
        <w:t xml:space="preserve"> in </w:t>
      </w:r>
      <w:proofErr w:type="spellStart"/>
      <w:r w:rsidRPr="00DC63AE">
        <w:t>mbedtls</w:t>
      </w:r>
      <w:proofErr w:type="spellEnd"/>
      <w:r w:rsidRPr="00DC63AE">
        <w:t>\programs\</w:t>
      </w:r>
      <w:proofErr w:type="spellStart"/>
      <w:r w:rsidRPr="00DC63AE">
        <w:t>ssl</w:t>
      </w:r>
      <w:proofErr w:type="spellEnd"/>
      <w:r w:rsidRPr="00DC63AE">
        <w:t>\</w:t>
      </w:r>
      <w:proofErr w:type="spellStart"/>
      <w:r w:rsidRPr="00DC63AE">
        <w:t>mmf_communication.c</w:t>
      </w:r>
      <w:proofErr w:type="spellEnd"/>
    </w:p>
    <w:p w:rsidR="00DC63AE" w:rsidRDefault="00DC63AE" w:rsidP="00DC63AE">
      <w:r>
        <w:t>Those callbacks should be passed to following function</w:t>
      </w:r>
      <w:r w:rsidR="00C72BF1">
        <w:t xml:space="preserve"> (called from application code: </w:t>
      </w:r>
      <w:proofErr w:type="spellStart"/>
      <w:r w:rsidR="00C72BF1">
        <w:t>dtls_mmf_server.c</w:t>
      </w:r>
      <w:proofErr w:type="spellEnd"/>
      <w:r w:rsidR="00C72BF1">
        <w:t>/</w:t>
      </w:r>
      <w:r w:rsidR="00C72BF1" w:rsidRPr="00C72BF1">
        <w:t xml:space="preserve"> </w:t>
      </w:r>
      <w:proofErr w:type="spellStart"/>
      <w:r w:rsidR="00C72BF1">
        <w:t>dtls_mmf_client.c</w:t>
      </w:r>
      <w:proofErr w:type="spellEnd"/>
      <w:r w:rsidR="00C72BF1">
        <w:t>) – parameters in grey are not used in current implementation</w:t>
      </w:r>
      <w:r w:rsidR="00EF0FDF">
        <w:t xml:space="preserve">. Description is copied from original functions and not all of parameters are used in this simple implementation. </w:t>
      </w:r>
      <w:proofErr w:type="gramStart"/>
      <w:r w:rsidR="00EF0FDF">
        <w:t>But may be important in other messaging systems.</w:t>
      </w:r>
      <w:proofErr w:type="gramEnd"/>
      <w:r w:rsidR="00EF0FDF">
        <w:t xml:space="preserve"> 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mbedtls_ssl_set_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client_fd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C63AE" w:rsidRDefault="00DC63AE" w:rsidP="00DC6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DC63AE" w:rsidRDefault="00DC63AE" w:rsidP="00DC6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mbedtls_net_send_mmf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DC63AE" w:rsidRDefault="00DC63AE" w:rsidP="00DC63AE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mbedtls_net_re</w:t>
      </w:r>
      <w:r>
        <w:rPr>
          <w:rFonts w:ascii="Consolas" w:hAnsi="Consolas" w:cs="Consolas"/>
          <w:color w:val="000000"/>
          <w:sz w:val="19"/>
          <w:szCs w:val="19"/>
        </w:rPr>
        <w:t>cv_mmf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C63AE" w:rsidRDefault="00DC63AE" w:rsidP="00DC63AE">
      <w:pPr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mbedtls_net_recv_timeout_mmf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         </w:t>
      </w:r>
      <w:r w:rsidRPr="00EF0FDF">
        <w:rPr>
          <w:rFonts w:ascii="Consolas" w:hAnsi="Consolas" w:cs="Consolas"/>
          <w:b/>
          <w:color w:val="008000"/>
          <w:szCs w:val="19"/>
        </w:rPr>
        <w:t>Read</w:t>
      </w:r>
      <w:r w:rsidRPr="00EF0FDF">
        <w:rPr>
          <w:rFonts w:ascii="Consolas" w:hAnsi="Consolas" w:cs="Consolas"/>
          <w:color w:val="008000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at most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characters. If no error occurs,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actual amount read is returned.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ctx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Socket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buf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</w:t>
      </w:r>
      <w:proofErr w:type="gram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The</w:t>
      </w:r>
      <w:proofErr w:type="gram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buffer to write to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len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Maximum length of the buffer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        the number of bytes received,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non-zero error code; with a non-blocking socket,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MBEDTLS_ERR_SSL_WANT_READ indicates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would block.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mbedtls_net_recv_mmf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* \brief          </w:t>
      </w:r>
      <w:r w:rsidRPr="00EF0FDF">
        <w:rPr>
          <w:rFonts w:ascii="Consolas" w:hAnsi="Consolas" w:cs="Consolas"/>
          <w:b/>
          <w:color w:val="008000"/>
          <w:szCs w:val="19"/>
        </w:rPr>
        <w:t>Write</w:t>
      </w:r>
      <w:r w:rsidRPr="00EF0FDF">
        <w:rPr>
          <w:rFonts w:ascii="Consolas" w:hAnsi="Consolas" w:cs="Consolas"/>
          <w:color w:val="008000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at most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characters.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no error occurs,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actual amount read is returned.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ctx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Socket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buf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</w:t>
      </w:r>
      <w:proofErr w:type="gram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The</w:t>
      </w:r>
      <w:proofErr w:type="gram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buffer to read from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length of the buffer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        the number of bytes sent,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non-zero error code; with a non-blocking socket,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MBEDTLS_ERR_SSL_WANT_WRITE indicates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write(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would block.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mbedtls_net_send_mmf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\brief          </w:t>
      </w:r>
      <w:r w:rsidRPr="00EF0FDF">
        <w:rPr>
          <w:rFonts w:ascii="Consolas" w:hAnsi="Consolas" w:cs="Consolas"/>
          <w:b/>
          <w:color w:val="008000"/>
          <w:szCs w:val="19"/>
        </w:rPr>
        <w:t>Read</w:t>
      </w:r>
      <w:r w:rsidRPr="00EF0FDF">
        <w:rPr>
          <w:rFonts w:ascii="Consolas" w:hAnsi="Consolas" w:cs="Consolas"/>
          <w:color w:val="008000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at most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 characters, blocking for at most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*                 'timeout' seconds.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If no error occurs, the actual amount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read is returned.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ctx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Socket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buf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</w:t>
      </w:r>
      <w:proofErr w:type="gram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The</w:t>
      </w:r>
      <w:proofErr w:type="gram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buffer to write to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len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     Maximum length of the buffer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\</w:t>
      </w:r>
      <w:proofErr w:type="spell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param</w:t>
      </w:r>
      <w:proofErr w:type="spell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</w:t>
      </w:r>
      <w:proofErr w:type="gram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timeout  Maximum</w:t>
      </w:r>
      <w:proofErr w:type="gram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number of milliseconds to wait for data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                0 means no timeout (wait forever)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\return         the number of bytes received,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 non-zero error code: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MBEDTLS_ERR_SSL_TIMEOUT if the operation timed out,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                MBEDTLS_ERR_SSL_WANT_READ if interrupted by a signal.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\note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 will block (</w:t>
      </w: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until data becomes available or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                timeout is reached) even if the socket is set to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                </w:t>
      </w:r>
      <w:proofErr w:type="gramStart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non-blocking</w:t>
      </w:r>
      <w:proofErr w:type="gramEnd"/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>. Handling timeouts with non-blocking reads</w:t>
      </w:r>
    </w:p>
    <w:p w:rsidR="00DC63AE" w:rsidRPr="00C72BF1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DD9C3" w:themeColor="background2" w:themeShade="E6"/>
          <w:sz w:val="19"/>
          <w:szCs w:val="19"/>
        </w:rPr>
      </w:pPr>
      <w:r w:rsidRPr="00C72BF1">
        <w:rPr>
          <w:rFonts w:ascii="Consolas" w:hAnsi="Consolas" w:cs="Consolas"/>
          <w:color w:val="DDD9C3" w:themeColor="background2" w:themeShade="E6"/>
          <w:sz w:val="19"/>
          <w:szCs w:val="19"/>
        </w:rPr>
        <w:t xml:space="preserve"> *                 requires a different strategy.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DC63AE" w:rsidRDefault="00DC63AE" w:rsidP="00DC63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mbedtls_net_recv_timeout_mmf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ctx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C63AE" w:rsidRDefault="00DC63AE" w:rsidP="00DC6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uint32_t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25C9" w:rsidRDefault="009425C9" w:rsidP="00DC63AE">
      <w:pPr>
        <w:rPr>
          <w:rFonts w:ascii="Consolas" w:hAnsi="Consolas" w:cs="Consolas"/>
          <w:color w:val="000000"/>
          <w:sz w:val="19"/>
          <w:szCs w:val="19"/>
        </w:rPr>
      </w:pPr>
    </w:p>
    <w:p w:rsidR="009425C9" w:rsidRPr="006452DD" w:rsidRDefault="009425C9" w:rsidP="00DC63AE">
      <w:pPr>
        <w:rPr>
          <w:rStyle w:val="IntenseEmphasis"/>
        </w:rPr>
      </w:pPr>
      <w:proofErr w:type="gramStart"/>
      <w:r w:rsidRPr="006452DD">
        <w:rPr>
          <w:rStyle w:val="IntenseEmphasis"/>
        </w:rPr>
        <w:t>Step 2.</w:t>
      </w:r>
      <w:proofErr w:type="gramEnd"/>
    </w:p>
    <w:p w:rsidR="009425C9" w:rsidRDefault="009425C9" w:rsidP="00DC6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Functions below are specific to shared memory implementation. They creates/uses shared memory – between two processes – one process writes buffer 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another reads from buffer. First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value (4 bytes) contains length of record.</w:t>
      </w: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5188"/>
        <w:gridCol w:w="4953"/>
      </w:tblGrid>
      <w:tr w:rsidR="009425C9" w:rsidTr="009425C9">
        <w:tc>
          <w:tcPr>
            <w:tcW w:w="5188" w:type="dxa"/>
          </w:tcPr>
          <w:p w:rsidR="009425C9" w:rsidRPr="009425C9" w:rsidRDefault="009425C9" w:rsidP="008D6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HANDLE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</w:t>
            </w:r>
            <w:proofErr w:type="spellStart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create_mmf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();</w:t>
            </w:r>
            <w:bookmarkStart w:id="0" w:name="_GoBack"/>
            <w:bookmarkEnd w:id="0"/>
          </w:p>
        </w:tc>
        <w:tc>
          <w:tcPr>
            <w:tcW w:w="4953" w:type="dxa"/>
          </w:tcPr>
          <w:p w:rsidR="009425C9" w:rsidRDefault="009425C9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Create memory mapped file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 - shared memory</w:t>
            </w:r>
          </w:p>
        </w:tc>
      </w:tr>
      <w:tr w:rsidR="009425C9" w:rsidTr="009425C9">
        <w:tc>
          <w:tcPr>
            <w:tcW w:w="5188" w:type="dxa"/>
          </w:tcPr>
          <w:p w:rsidR="009425C9" w:rsidRPr="009425C9" w:rsidRDefault="009425C9" w:rsidP="008D6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PVOID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</w:t>
            </w:r>
            <w:proofErr w:type="spellStart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map_mmf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(</w:t>
            </w: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HANDLE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hFileMap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</w:tc>
        <w:tc>
          <w:tcPr>
            <w:tcW w:w="4953" w:type="dxa"/>
          </w:tcPr>
          <w:p w:rsidR="009425C9" w:rsidRDefault="009425C9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Maps file to process address space – in the begging of program</w:t>
            </w:r>
          </w:p>
        </w:tc>
      </w:tr>
      <w:tr w:rsidR="009425C9" w:rsidTr="009425C9">
        <w:tc>
          <w:tcPr>
            <w:tcW w:w="5188" w:type="dxa"/>
          </w:tcPr>
          <w:p w:rsidR="009425C9" w:rsidRPr="009425C9" w:rsidRDefault="009425C9" w:rsidP="008D6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</w:t>
            </w:r>
            <w:proofErr w:type="spellStart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unmap_mmf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(</w:t>
            </w: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PVOID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pView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</w:tc>
        <w:tc>
          <w:tcPr>
            <w:tcW w:w="4953" w:type="dxa"/>
          </w:tcPr>
          <w:p w:rsidR="009425C9" w:rsidRDefault="009425C9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Unmap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file in the end of program</w:t>
            </w:r>
          </w:p>
        </w:tc>
      </w:tr>
      <w:tr w:rsidR="009425C9" w:rsidTr="009425C9">
        <w:tc>
          <w:tcPr>
            <w:tcW w:w="5188" w:type="dxa"/>
          </w:tcPr>
          <w:p w:rsidR="009425C9" w:rsidRPr="009425C9" w:rsidRDefault="009425C9" w:rsidP="008D6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</w:t>
            </w:r>
            <w:proofErr w:type="spellStart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write_mmf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(</w:t>
            </w: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PVOID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pView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*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buf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proofErr w:type="spellStart"/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int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nbytes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</w:tc>
        <w:tc>
          <w:tcPr>
            <w:tcW w:w="4953" w:type="dxa"/>
          </w:tcPr>
          <w:p w:rsidR="009425C9" w:rsidRDefault="009425C9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Writes to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– called from callback above</w:t>
            </w:r>
          </w:p>
        </w:tc>
      </w:tr>
      <w:tr w:rsidR="009425C9" w:rsidTr="009425C9">
        <w:tc>
          <w:tcPr>
            <w:tcW w:w="5188" w:type="dxa"/>
          </w:tcPr>
          <w:p w:rsidR="009425C9" w:rsidRPr="009425C9" w:rsidRDefault="009425C9" w:rsidP="008D6FF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4"/>
                <w:szCs w:val="19"/>
              </w:rPr>
            </w:pPr>
            <w:proofErr w:type="spellStart"/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int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 </w:t>
            </w:r>
            <w:proofErr w:type="spellStart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read_mmf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(</w:t>
            </w: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PVOID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pView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, </w:t>
            </w:r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*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buf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</w:tc>
        <w:tc>
          <w:tcPr>
            <w:tcW w:w="4953" w:type="dxa"/>
          </w:tcPr>
          <w:p w:rsidR="009425C9" w:rsidRDefault="009425C9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Read from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– called from callback above</w:t>
            </w:r>
          </w:p>
        </w:tc>
      </w:tr>
      <w:tr w:rsidR="009425C9" w:rsidTr="009425C9">
        <w:tc>
          <w:tcPr>
            <w:tcW w:w="5188" w:type="dxa"/>
          </w:tcPr>
          <w:p w:rsidR="009425C9" w:rsidRPr="009425C9" w:rsidRDefault="009425C9" w:rsidP="008D6FFD">
            <w:pPr>
              <w:rPr>
                <w:sz w:val="14"/>
              </w:rPr>
            </w:pPr>
            <w:r w:rsidRPr="009425C9">
              <w:rPr>
                <w:rFonts w:ascii="Consolas" w:hAnsi="Consolas" w:cs="Consolas"/>
                <w:color w:val="0000FF"/>
                <w:sz w:val="14"/>
                <w:szCs w:val="19"/>
              </w:rPr>
              <w:t>void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 </w:t>
            </w:r>
            <w:proofErr w:type="spellStart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close_mmf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  (</w:t>
            </w:r>
            <w:r w:rsidRPr="009425C9">
              <w:rPr>
                <w:rFonts w:ascii="Consolas" w:hAnsi="Consolas" w:cs="Consolas"/>
                <w:color w:val="2B91AF"/>
                <w:sz w:val="14"/>
                <w:szCs w:val="19"/>
              </w:rPr>
              <w:t>HANDLE</w:t>
            </w:r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 </w:t>
            </w:r>
            <w:proofErr w:type="spellStart"/>
            <w:r w:rsidRPr="009425C9">
              <w:rPr>
                <w:rFonts w:ascii="Consolas" w:hAnsi="Consolas" w:cs="Consolas"/>
                <w:color w:val="808080"/>
                <w:sz w:val="14"/>
                <w:szCs w:val="19"/>
              </w:rPr>
              <w:t>hFileMap</w:t>
            </w:r>
            <w:proofErr w:type="spellEnd"/>
            <w:r w:rsidRPr="009425C9">
              <w:rPr>
                <w:rFonts w:ascii="Consolas" w:hAnsi="Consolas" w:cs="Consolas"/>
                <w:color w:val="000000"/>
                <w:sz w:val="14"/>
                <w:szCs w:val="19"/>
              </w:rPr>
              <w:t>);</w:t>
            </w:r>
          </w:p>
        </w:tc>
        <w:tc>
          <w:tcPr>
            <w:tcW w:w="4953" w:type="dxa"/>
          </w:tcPr>
          <w:p w:rsidR="009425C9" w:rsidRDefault="009425C9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Closes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mmf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 the end.</w:t>
            </w:r>
          </w:p>
        </w:tc>
      </w:tr>
    </w:tbl>
    <w:p w:rsidR="009425C9" w:rsidRDefault="009425C9" w:rsidP="00DC63AE">
      <w:pPr>
        <w:rPr>
          <w:rFonts w:ascii="Consolas" w:hAnsi="Consolas" w:cs="Consolas"/>
          <w:color w:val="000000"/>
          <w:sz w:val="19"/>
          <w:szCs w:val="19"/>
        </w:rPr>
      </w:pPr>
    </w:p>
    <w:p w:rsidR="00EF0FDF" w:rsidRDefault="006452DD" w:rsidP="00DC63AE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Step 3.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215635">
        <w:rPr>
          <w:rFonts w:ascii="Consolas" w:hAnsi="Consolas" w:cs="Consolas"/>
          <w:color w:val="000000"/>
          <w:sz w:val="19"/>
          <w:szCs w:val="19"/>
        </w:rPr>
        <w:t>Synchronization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</w:p>
    <w:p w:rsidR="006452DD" w:rsidRDefault="006452DD" w:rsidP="00DC63AE">
      <w:pPr>
        <w:rPr>
          <w:rFonts w:ascii="Consolas" w:hAnsi="Consolas" w:cs="Consolas"/>
          <w:color w:val="000000"/>
          <w:sz w:val="19"/>
          <w:szCs w:val="19"/>
        </w:rPr>
      </w:pPr>
    </w:p>
    <w:p w:rsidR="006452DD" w:rsidRDefault="006452DD" w:rsidP="00DC6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Following events are used:</w:t>
      </w:r>
    </w:p>
    <w:p w:rsidR="006452DD" w:rsidRDefault="006452DD" w:rsidP="0064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ghConnectedEvent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signals to server that connection from client accepted</w:t>
      </w:r>
      <w:r w:rsidR="001D2641">
        <w:rPr>
          <w:rFonts w:ascii="Consolas" w:hAnsi="Consolas" w:cs="Consolas"/>
          <w:color w:val="000000"/>
          <w:sz w:val="19"/>
          <w:szCs w:val="19"/>
        </w:rPr>
        <w:t>.</w:t>
      </w:r>
    </w:p>
    <w:p w:rsidR="006452DD" w:rsidRDefault="006452DD" w:rsidP="0064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ghSignalAboutEvent</w:t>
      </w:r>
      <w:proofErr w:type="spellEnd"/>
      <w:proofErr w:type="gramEnd"/>
      <w:r w:rsidR="001D2641">
        <w:rPr>
          <w:rFonts w:ascii="Consolas" w:hAnsi="Consolas" w:cs="Consolas"/>
          <w:color w:val="000000"/>
          <w:sz w:val="19"/>
          <w:szCs w:val="19"/>
        </w:rPr>
        <w:t xml:space="preserve"> – signals that message is written – set in write operation</w:t>
      </w:r>
    </w:p>
    <w:p w:rsidR="006452DD" w:rsidRDefault="006452DD" w:rsidP="006452DD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ghWaitForEvent</w:t>
      </w:r>
      <w:proofErr w:type="spellEnd"/>
      <w:proofErr w:type="gramEnd"/>
      <w:r w:rsidR="001D2641">
        <w:rPr>
          <w:rFonts w:ascii="Consolas" w:hAnsi="Consolas" w:cs="Consolas"/>
          <w:color w:val="000000"/>
          <w:sz w:val="19"/>
          <w:szCs w:val="19"/>
        </w:rPr>
        <w:t xml:space="preserve"> – blocks read operation until message arrives.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2"/>
        <w:gridCol w:w="4953"/>
      </w:tblGrid>
      <w:tr w:rsidR="006452DD" w:rsidTr="006452DD">
        <w:tc>
          <w:tcPr>
            <w:tcW w:w="4952" w:type="dxa"/>
          </w:tcPr>
          <w:p w:rsidR="006452DD" w:rsidRPr="00DA7041" w:rsidRDefault="006452DD" w:rsidP="004F6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4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create_event</w:t>
            </w:r>
            <w:r w:rsidR="003C05DC">
              <w:rPr>
                <w:rFonts w:ascii="Consolas" w:hAnsi="Consolas" w:cs="Consolas"/>
                <w:color w:val="000000"/>
                <w:sz w:val="19"/>
                <w:szCs w:val="19"/>
              </w:rPr>
              <w:t>_mmf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DA7041">
              <w:rPr>
                <w:rFonts w:ascii="Consolas" w:hAnsi="Consolas" w:cs="Consolas"/>
                <w:color w:val="0000FF"/>
                <w:sz w:val="19"/>
                <w:szCs w:val="19"/>
              </w:rPr>
              <w:t>enum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A7041">
              <w:rPr>
                <w:rFonts w:ascii="Consolas" w:hAnsi="Consolas" w:cs="Consolas"/>
                <w:color w:val="2B91AF"/>
                <w:sz w:val="19"/>
                <w:szCs w:val="19"/>
              </w:rPr>
              <w:t>PointOfView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A7041">
              <w:rPr>
                <w:rFonts w:ascii="Consolas" w:hAnsi="Consolas" w:cs="Consolas"/>
                <w:color w:val="808080"/>
                <w:sz w:val="19"/>
                <w:szCs w:val="19"/>
              </w:rPr>
              <w:t>pointOfView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  <w:tc>
          <w:tcPr>
            <w:tcW w:w="4953" w:type="dxa"/>
          </w:tcPr>
          <w:p w:rsidR="006452DD" w:rsidRDefault="003C05DC" w:rsidP="003C05D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Creates all 3 events.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PointOfView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meams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point of view: server or client because the same event is treated differently – event set in write op of client is used for waiting for message in server. And vice versa.</w:t>
            </w:r>
          </w:p>
        </w:tc>
      </w:tr>
      <w:tr w:rsidR="006452DD" w:rsidTr="006452DD">
        <w:tc>
          <w:tcPr>
            <w:tcW w:w="4952" w:type="dxa"/>
          </w:tcPr>
          <w:p w:rsidR="006452DD" w:rsidRPr="00DA7041" w:rsidRDefault="006452DD" w:rsidP="004F6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4953" w:type="dxa"/>
          </w:tcPr>
          <w:p w:rsidR="006452DD" w:rsidRDefault="006452DD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  <w:tr w:rsidR="006452DD" w:rsidTr="006452DD">
        <w:tc>
          <w:tcPr>
            <w:tcW w:w="4952" w:type="dxa"/>
          </w:tcPr>
          <w:p w:rsidR="006452DD" w:rsidRPr="00DA7041" w:rsidRDefault="006452DD" w:rsidP="004F6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4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accept_connection_mmf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4953" w:type="dxa"/>
          </w:tcPr>
          <w:p w:rsidR="006452DD" w:rsidRDefault="003C05DC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Server blocks on this operation waiting for connection from client</w:t>
            </w:r>
          </w:p>
        </w:tc>
      </w:tr>
      <w:tr w:rsidR="006452DD" w:rsidTr="006452DD">
        <w:tc>
          <w:tcPr>
            <w:tcW w:w="4952" w:type="dxa"/>
          </w:tcPr>
          <w:p w:rsidR="006452DD" w:rsidRPr="00DA7041" w:rsidRDefault="006452DD" w:rsidP="004F6C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DA704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connect_mmf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4953" w:type="dxa"/>
          </w:tcPr>
          <w:p w:rsidR="006452DD" w:rsidRDefault="003C05DC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Establishes connection with server by setting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ghConnectedEvent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signaled state</w:t>
            </w:r>
          </w:p>
        </w:tc>
      </w:tr>
      <w:tr w:rsidR="006452DD" w:rsidTr="006452DD">
        <w:tc>
          <w:tcPr>
            <w:tcW w:w="4952" w:type="dxa"/>
          </w:tcPr>
          <w:p w:rsidR="006452DD" w:rsidRDefault="006452DD" w:rsidP="004F6CC4">
            <w:r w:rsidRPr="00DA7041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close_connection_mmf</w:t>
            </w:r>
            <w:proofErr w:type="spellEnd"/>
            <w:r w:rsidRPr="00DA7041"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  <w:tc>
          <w:tcPr>
            <w:tcW w:w="4953" w:type="dxa"/>
          </w:tcPr>
          <w:p w:rsidR="006452DD" w:rsidRDefault="003C05DC" w:rsidP="00DC63A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Close all connections by resetting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ghConnectedEvent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to non-signaled state</w:t>
            </w:r>
          </w:p>
        </w:tc>
      </w:tr>
    </w:tbl>
    <w:p w:rsidR="006452DD" w:rsidRDefault="006452DD" w:rsidP="00DC63AE">
      <w:pPr>
        <w:rPr>
          <w:rFonts w:ascii="Consolas" w:hAnsi="Consolas" w:cs="Consolas"/>
          <w:color w:val="000000"/>
          <w:sz w:val="19"/>
          <w:szCs w:val="19"/>
        </w:rPr>
      </w:pPr>
    </w:p>
    <w:p w:rsidR="003C05DC" w:rsidRDefault="003C05DC" w:rsidP="00DC63AE">
      <w:pPr>
        <w:rPr>
          <w:rFonts w:ascii="Consolas" w:hAnsi="Consolas" w:cs="Consolas"/>
          <w:color w:val="000000"/>
          <w:sz w:val="19"/>
          <w:szCs w:val="19"/>
        </w:rPr>
      </w:pPr>
    </w:p>
    <w:p w:rsidR="003C05DC" w:rsidRDefault="003C05DC" w:rsidP="00DC63A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To verify/ test messaging implementation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SysInternals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6" w:history="1">
        <w:proofErr w:type="spellStart"/>
        <w:r w:rsidR="00907F87" w:rsidRPr="00907F87">
          <w:rPr>
            <w:rStyle w:val="Hyperlink"/>
            <w:rFonts w:ascii="Consolas" w:hAnsi="Consolas" w:cs="Consolas"/>
            <w:sz w:val="19"/>
            <w:szCs w:val="19"/>
          </w:rPr>
          <w:t>tcpview</w:t>
        </w:r>
        <w:proofErr w:type="spellEnd"/>
      </w:hyperlink>
      <w:r>
        <w:rPr>
          <w:rFonts w:ascii="Consolas" w:hAnsi="Consolas" w:cs="Consolas"/>
          <w:color w:val="000000"/>
          <w:sz w:val="19"/>
          <w:szCs w:val="19"/>
        </w:rPr>
        <w:t xml:space="preserve"> is used</w:t>
      </w:r>
      <w:r w:rsidR="00907F87">
        <w:rPr>
          <w:rFonts w:ascii="Consolas" w:hAnsi="Consolas" w:cs="Consolas"/>
          <w:color w:val="000000"/>
          <w:sz w:val="19"/>
          <w:szCs w:val="19"/>
        </w:rPr>
        <w:t xml:space="preserve"> (or </w:t>
      </w:r>
      <w:proofErr w:type="spellStart"/>
      <w:r w:rsidR="00907F87">
        <w:rPr>
          <w:rFonts w:ascii="Consolas" w:hAnsi="Consolas" w:cs="Consolas"/>
          <w:color w:val="000000"/>
          <w:sz w:val="19"/>
          <w:szCs w:val="19"/>
        </w:rPr>
        <w:t>netstat</w:t>
      </w:r>
      <w:proofErr w:type="spellEnd"/>
      <w:r w:rsidR="00907F87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and following can be done:</w:t>
      </w:r>
    </w:p>
    <w:p w:rsidR="003C05DC" w:rsidRDefault="00907F87" w:rsidP="00907F8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socket version by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undefining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USE_SHARED_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MEMORY</w:t>
      </w:r>
      <w:r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rebuild. Run </w:t>
      </w:r>
      <w:r w:rsidRPr="00907F87">
        <w:rPr>
          <w:rFonts w:ascii="Consolas" w:hAnsi="Consolas" w:cs="Consolas"/>
          <w:color w:val="000000"/>
          <w:sz w:val="19"/>
          <w:szCs w:val="19"/>
        </w:rPr>
        <w:t>dtls_mmf_server.bat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Pr="00907F87">
        <w:rPr>
          <w:rFonts w:ascii="Consolas" w:hAnsi="Consolas" w:cs="Consolas"/>
          <w:color w:val="000000"/>
          <w:sz w:val="19"/>
          <w:szCs w:val="19"/>
        </w:rPr>
        <w:t>dtls_mmf_commissioner_J1.bat</w:t>
      </w:r>
      <w:r>
        <w:rPr>
          <w:rFonts w:ascii="Consolas" w:hAnsi="Consolas" w:cs="Consolas"/>
          <w:color w:val="000000"/>
          <w:sz w:val="19"/>
          <w:szCs w:val="19"/>
        </w:rPr>
        <w:t xml:space="preserve"> and observe that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TCPView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shows connection on port 4433. Output will show that protocol works.</w:t>
      </w:r>
    </w:p>
    <w:p w:rsidR="00907F87" w:rsidRPr="003C05DC" w:rsidRDefault="00907F87" w:rsidP="00907F87">
      <w:pPr>
        <w:pStyle w:val="ListParagraph"/>
        <w:numPr>
          <w:ilvl w:val="0"/>
          <w:numId w:val="4"/>
        </w:num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Define  </w:t>
      </w:r>
      <w:r>
        <w:rPr>
          <w:rFonts w:ascii="Consolas" w:hAnsi="Consolas" w:cs="Consolas"/>
          <w:color w:val="6F008A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_SHARED_MEMORY</w:t>
      </w:r>
      <w:r>
        <w:rPr>
          <w:rFonts w:ascii="Consolas" w:hAnsi="Consolas" w:cs="Consolas"/>
          <w:color w:val="000000"/>
          <w:sz w:val="19"/>
          <w:szCs w:val="19"/>
        </w:rPr>
        <w:t xml:space="preserve"> and rebuild.</w:t>
      </w:r>
      <w:r>
        <w:rPr>
          <w:rFonts w:ascii="Consolas" w:hAnsi="Consolas" w:cs="Consolas"/>
          <w:color w:val="000000"/>
          <w:sz w:val="19"/>
          <w:szCs w:val="19"/>
        </w:rPr>
        <w:t xml:space="preserve"> Repeat the same as in 1). Output will show additional records for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mmf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read and write functions and will show that protocol works – message sent from client and received back.</w:t>
      </w:r>
      <w:r w:rsidR="00E82B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E82B68">
        <w:rPr>
          <w:rFonts w:ascii="Consolas" w:hAnsi="Consolas" w:cs="Consolas"/>
          <w:color w:val="000000"/>
          <w:sz w:val="19"/>
          <w:szCs w:val="19"/>
        </w:rPr>
        <w:t>TCPView</w:t>
      </w:r>
      <w:proofErr w:type="spellEnd"/>
      <w:r w:rsidR="00E82B68">
        <w:rPr>
          <w:rFonts w:ascii="Consolas" w:hAnsi="Consolas" w:cs="Consolas"/>
          <w:color w:val="000000"/>
          <w:sz w:val="19"/>
          <w:szCs w:val="19"/>
        </w:rPr>
        <w:t xml:space="preserve"> will do not show connection</w:t>
      </w:r>
      <w:r w:rsidR="00215635">
        <w:rPr>
          <w:rFonts w:ascii="Consolas" w:hAnsi="Consolas" w:cs="Consolas"/>
          <w:color w:val="000000"/>
          <w:sz w:val="19"/>
          <w:szCs w:val="19"/>
        </w:rPr>
        <w:t xml:space="preserve"> because data is sent via shared memory.</w:t>
      </w:r>
    </w:p>
    <w:p w:rsidR="00EF0FDF" w:rsidRPr="00DC63AE" w:rsidRDefault="00EF0FDF" w:rsidP="00DC63AE">
      <w:pPr>
        <w:rPr>
          <w:rFonts w:ascii="Consolas" w:hAnsi="Consolas" w:cs="Consolas"/>
          <w:color w:val="000000"/>
          <w:sz w:val="19"/>
          <w:szCs w:val="19"/>
        </w:rPr>
      </w:pPr>
    </w:p>
    <w:sectPr w:rsidR="00EF0FDF" w:rsidRPr="00DC63A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E28B2"/>
    <w:multiLevelType w:val="hybridMultilevel"/>
    <w:tmpl w:val="6F3022C4"/>
    <w:lvl w:ilvl="0" w:tplc="0E7ACF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17B7A"/>
    <w:multiLevelType w:val="hybridMultilevel"/>
    <w:tmpl w:val="29340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0525B"/>
    <w:multiLevelType w:val="hybridMultilevel"/>
    <w:tmpl w:val="58285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34C1C"/>
    <w:multiLevelType w:val="hybridMultilevel"/>
    <w:tmpl w:val="A45A9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C95"/>
    <w:rsid w:val="000377E9"/>
    <w:rsid w:val="001D2641"/>
    <w:rsid w:val="001F7EE5"/>
    <w:rsid w:val="00215635"/>
    <w:rsid w:val="00255DD5"/>
    <w:rsid w:val="003C05DC"/>
    <w:rsid w:val="006452DD"/>
    <w:rsid w:val="007A1C95"/>
    <w:rsid w:val="008A56C9"/>
    <w:rsid w:val="009029C9"/>
    <w:rsid w:val="00907F87"/>
    <w:rsid w:val="009425C9"/>
    <w:rsid w:val="00C72BF1"/>
    <w:rsid w:val="00DC63AE"/>
    <w:rsid w:val="00DE38D7"/>
    <w:rsid w:val="00E82B68"/>
    <w:rsid w:val="00EF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1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42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452DD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07F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9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1C9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42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6452DD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07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ysinternals/downloads/tcp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DFE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</dc:creator>
  <cp:lastModifiedBy>Med</cp:lastModifiedBy>
  <cp:revision>1</cp:revision>
  <dcterms:created xsi:type="dcterms:W3CDTF">2020-05-12T23:21:00Z</dcterms:created>
  <dcterms:modified xsi:type="dcterms:W3CDTF">2020-05-13T02:34:00Z</dcterms:modified>
</cp:coreProperties>
</file>