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7C39C" w14:textId="77777777" w:rsidR="00A62BD2" w:rsidRPr="00321843" w:rsidRDefault="00A62BD2" w:rsidP="00415757">
      <w:pPr>
        <w:spacing w:before="100" w:beforeAutospacing="1" w:after="100" w:afterAutospacing="1" w:line="360" w:lineRule="auto"/>
        <w:jc w:val="both"/>
        <w:outlineLvl w:val="0"/>
        <w:rPr>
          <w:b/>
          <w:bCs/>
          <w:kern w:val="36"/>
          <w:sz w:val="48"/>
          <w:szCs w:val="48"/>
        </w:rPr>
      </w:pPr>
      <w:r w:rsidRPr="00321843">
        <w:rPr>
          <w:b/>
          <w:bCs/>
          <w:kern w:val="36"/>
          <w:sz w:val="48"/>
          <w:szCs w:val="48"/>
        </w:rPr>
        <w:t>WORKING PAPER</w:t>
      </w:r>
    </w:p>
    <w:p w14:paraId="3A87FCD5" w14:textId="77777777" w:rsidR="00A62BD2" w:rsidRPr="00321843" w:rsidRDefault="00E02AF2" w:rsidP="00415757">
      <w:pPr>
        <w:spacing w:line="360" w:lineRule="auto"/>
        <w:jc w:val="both"/>
      </w:pPr>
      <w:r>
        <w:rPr>
          <w:rFonts w:asciiTheme="minorHAnsi" w:eastAsiaTheme="minorHAnsi" w:hAnsiTheme="minorHAnsi" w:cstheme="minorBidi"/>
          <w:kern w:val="2"/>
          <w:lang w:val="en-GB"/>
          <w14:ligatures w14:val="standardContextual"/>
        </w:rPr>
      </w:r>
      <w:r>
        <w:rPr>
          <w:rFonts w:asciiTheme="minorHAnsi" w:eastAsiaTheme="minorHAnsi" w:hAnsiTheme="minorHAnsi" w:cstheme="minorBidi"/>
          <w:kern w:val="2"/>
          <w:lang w:val="en-GB"/>
          <w14:ligatures w14:val="standardContextual"/>
        </w:rPr>
        <w:pict w14:anchorId="2BD2D681">
          <v:rect id="Horizontal Line 1" o:spid="_x0000_s2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EAD225" w14:textId="0C8CA8C4" w:rsidR="001B29C2" w:rsidRPr="001B29C2" w:rsidRDefault="001B29C2" w:rsidP="00A41B2E">
      <w:pPr>
        <w:spacing w:before="100" w:beforeAutospacing="1" w:after="100" w:afterAutospacing="1" w:line="360" w:lineRule="auto"/>
        <w:jc w:val="both"/>
        <w:rPr>
          <w:b/>
          <w:bCs/>
          <w:sz w:val="48"/>
          <w:szCs w:val="48"/>
        </w:rPr>
      </w:pPr>
      <w:r w:rsidRPr="001B29C2">
        <w:rPr>
          <w:b/>
          <w:bCs/>
          <w:sz w:val="48"/>
          <w:szCs w:val="48"/>
        </w:rPr>
        <w:t>DOES FINANCIAL INCLUSION CREATE SOCIAL VALUE?</w:t>
      </w:r>
    </w:p>
    <w:p w14:paraId="0DFB43F6" w14:textId="2FDA2E73" w:rsidR="00A62BD2" w:rsidRPr="001B29C2" w:rsidRDefault="001B29C2" w:rsidP="00A41B2E">
      <w:pPr>
        <w:spacing w:before="100" w:beforeAutospacing="1" w:after="100" w:afterAutospacing="1" w:line="360" w:lineRule="auto"/>
        <w:jc w:val="both"/>
        <w:rPr>
          <w:b/>
          <w:bCs/>
          <w:sz w:val="36"/>
          <w:szCs w:val="36"/>
        </w:rPr>
      </w:pPr>
      <w:r w:rsidRPr="001B29C2">
        <w:rPr>
          <w:b/>
          <w:bCs/>
          <w:sz w:val="36"/>
          <w:szCs w:val="36"/>
        </w:rPr>
        <w:t>State-Level Evidence from India</w:t>
      </w:r>
    </w:p>
    <w:p w14:paraId="7B6AD9E7" w14:textId="77777777" w:rsidR="00A62BD2" w:rsidRPr="00321843" w:rsidRDefault="00E02AF2" w:rsidP="00415757">
      <w:pPr>
        <w:spacing w:line="360" w:lineRule="auto"/>
        <w:jc w:val="both"/>
      </w:pPr>
      <w:r>
        <w:rPr>
          <w:rFonts w:asciiTheme="minorHAnsi" w:eastAsiaTheme="minorHAnsi" w:hAnsiTheme="minorHAnsi" w:cstheme="minorBidi"/>
          <w:kern w:val="2"/>
          <w:lang w:val="en-GB"/>
          <w14:ligatures w14:val="standardContextual"/>
        </w:rPr>
      </w:r>
      <w:r>
        <w:rPr>
          <w:rFonts w:asciiTheme="minorHAnsi" w:eastAsiaTheme="minorHAnsi" w:hAnsiTheme="minorHAnsi" w:cstheme="minorBidi"/>
          <w:kern w:val="2"/>
          <w:lang w:val="en-GB"/>
          <w14:ligatures w14:val="standardContextual"/>
        </w:rPr>
        <w:pict w14:anchorId="0EC27907">
          <v:rect id="Horizontal Line 2" o:spid="_x0000_s2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50584" w14:textId="77777777" w:rsidR="00053900" w:rsidRDefault="00A62BD2" w:rsidP="00415757">
      <w:pPr>
        <w:spacing w:before="100" w:beforeAutospacing="1" w:after="100" w:afterAutospacing="1" w:line="360" w:lineRule="auto"/>
      </w:pPr>
      <w:r w:rsidRPr="00321843">
        <w:rPr>
          <w:b/>
          <w:bCs/>
        </w:rPr>
        <w:t>Author:</w:t>
      </w:r>
      <w:r w:rsidRPr="00321843">
        <w:t xml:space="preserve"> Dinesh Kumar Pandey</w:t>
      </w:r>
      <w:r w:rsidRPr="00321843">
        <w:br/>
      </w:r>
      <w:r w:rsidRPr="00321843">
        <w:rPr>
          <w:b/>
          <w:bCs/>
        </w:rPr>
        <w:t>Affiliation:</w:t>
      </w:r>
      <w:r w:rsidRPr="00321843">
        <w:t xml:space="preserve"> </w:t>
      </w:r>
      <w:r w:rsidR="00321843" w:rsidRPr="00321843">
        <w:t xml:space="preserve">MSc Student, Global Investment Management, Ulster University Belfast </w:t>
      </w:r>
      <w:r w:rsidRPr="00321843">
        <w:br/>
      </w:r>
      <w:r w:rsidRPr="00321843">
        <w:rPr>
          <w:b/>
          <w:bCs/>
        </w:rPr>
        <w:t>Contact:</w:t>
      </w:r>
      <w:r w:rsidRPr="00321843">
        <w:t xml:space="preserve"> </w:t>
      </w:r>
      <w:r w:rsidR="00321843" w:rsidRPr="00321843">
        <w:t>Personal</w:t>
      </w:r>
      <w:r w:rsidRPr="00321843">
        <w:t xml:space="preserve"> email</w:t>
      </w:r>
      <w:r w:rsidR="00321843" w:rsidRPr="00321843">
        <w:t xml:space="preserve">: </w:t>
      </w:r>
      <w:hyperlink r:id="rId7" w:history="1">
        <w:r w:rsidR="00321843" w:rsidRPr="00321843">
          <w:rPr>
            <w:rStyle w:val="Hyperlink"/>
          </w:rPr>
          <w:t>vnsdinesh@gmail.com</w:t>
        </w:r>
      </w:hyperlink>
      <w:r w:rsidR="00321843" w:rsidRPr="00321843">
        <w:t xml:space="preserve">; Official email: </w:t>
      </w:r>
      <w:hyperlink r:id="rId8" w:history="1">
        <w:r w:rsidR="00321843" w:rsidRPr="00321843">
          <w:rPr>
            <w:rStyle w:val="Hyperlink"/>
          </w:rPr>
          <w:t>Pandey-D@ulster.ac.uk</w:t>
        </w:r>
      </w:hyperlink>
      <w:r w:rsidR="00321843" w:rsidRPr="00321843">
        <w:t xml:space="preserve"> </w:t>
      </w:r>
      <w:r w:rsidRPr="00321843">
        <w:br/>
      </w:r>
      <w:r w:rsidRPr="00321843">
        <w:rPr>
          <w:b/>
          <w:bCs/>
        </w:rPr>
        <w:t>Date:</w:t>
      </w:r>
      <w:r w:rsidRPr="00321843">
        <w:t xml:space="preserve"> </w:t>
      </w:r>
      <w:r w:rsidR="00D74797">
        <w:t>11</w:t>
      </w:r>
      <w:r w:rsidR="00321843" w:rsidRPr="00321843">
        <w:t xml:space="preserve"> </w:t>
      </w:r>
      <w:r w:rsidR="00D74797">
        <w:t>August</w:t>
      </w:r>
      <w:r w:rsidRPr="00321843">
        <w:t xml:space="preserve"> 2026</w:t>
      </w:r>
      <w:r w:rsidRPr="00321843">
        <w:br/>
      </w:r>
      <w:r w:rsidRPr="00321843">
        <w:rPr>
          <w:b/>
          <w:bCs/>
        </w:rPr>
        <w:t>Version:</w:t>
      </w:r>
      <w:r w:rsidRPr="00321843">
        <w:t xml:space="preserve"> </w:t>
      </w:r>
      <w:r w:rsidR="00D74797">
        <w:t xml:space="preserve">SROI </w:t>
      </w:r>
      <w:r w:rsidRPr="00321843">
        <w:t>Working Paper 1</w:t>
      </w:r>
      <w:r w:rsidR="001F5639">
        <w:t xml:space="preserve"> </w:t>
      </w:r>
    </w:p>
    <w:p w14:paraId="79072F8C" w14:textId="43246D61" w:rsidR="00053900" w:rsidRPr="00321843" w:rsidRDefault="00053900" w:rsidP="00415757">
      <w:pPr>
        <w:spacing w:before="100" w:beforeAutospacing="1" w:after="100" w:afterAutospacing="1" w:line="360" w:lineRule="auto"/>
      </w:pPr>
      <w:r>
        <w:t>This is a working paper. Please do not cite without permission.</w:t>
      </w:r>
    </w:p>
    <w:p w14:paraId="3CEE1DCE" w14:textId="77777777" w:rsidR="00A62BD2" w:rsidRPr="00321843" w:rsidRDefault="00E02AF2" w:rsidP="00415757">
      <w:pPr>
        <w:spacing w:line="360" w:lineRule="auto"/>
        <w:jc w:val="both"/>
      </w:pPr>
      <w:r>
        <w:rPr>
          <w:rFonts w:asciiTheme="minorHAnsi" w:eastAsiaTheme="minorHAnsi" w:hAnsiTheme="minorHAnsi" w:cstheme="minorBidi"/>
          <w:kern w:val="2"/>
          <w:lang w:val="en-GB"/>
          <w14:ligatures w14:val="standardContextual"/>
        </w:rPr>
      </w:r>
      <w:r>
        <w:rPr>
          <w:rFonts w:asciiTheme="minorHAnsi" w:eastAsiaTheme="minorHAnsi" w:hAnsiTheme="minorHAnsi" w:cstheme="minorBidi"/>
          <w:kern w:val="2"/>
          <w:lang w:val="en-GB"/>
          <w14:ligatures w14:val="standardContextual"/>
        </w:rPr>
        <w:pict w14:anchorId="764ABAB7">
          <v:rect id="Horizontal Line 3"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FA3D1B" w14:textId="39F6B135" w:rsidR="00A62BD2" w:rsidRPr="00321843" w:rsidRDefault="00A62BD2" w:rsidP="00415757">
      <w:pPr>
        <w:spacing w:before="100" w:beforeAutospacing="1" w:after="100" w:afterAutospacing="1" w:line="360" w:lineRule="auto"/>
        <w:jc w:val="both"/>
      </w:pPr>
      <w:r w:rsidRPr="00321843">
        <w:rPr>
          <w:b/>
          <w:bCs/>
        </w:rPr>
        <w:t>Keywords:</w:t>
      </w:r>
      <w:r w:rsidRPr="00321843">
        <w:t xml:space="preserve"> </w:t>
      </w:r>
      <w:r w:rsidR="001B29C2">
        <w:t>F</w:t>
      </w:r>
      <w:r w:rsidR="001B29C2" w:rsidRPr="001B29C2">
        <w:t xml:space="preserve">inancial </w:t>
      </w:r>
      <w:r w:rsidR="001B29C2">
        <w:t>I</w:t>
      </w:r>
      <w:r w:rsidR="001B29C2" w:rsidRPr="001B29C2">
        <w:t xml:space="preserve">nclusion; </w:t>
      </w:r>
      <w:r w:rsidR="001B29C2">
        <w:t>S</w:t>
      </w:r>
      <w:r w:rsidR="001B29C2" w:rsidRPr="001B29C2">
        <w:t xml:space="preserve">ocial </w:t>
      </w:r>
      <w:r w:rsidR="001B29C2">
        <w:t>V</w:t>
      </w:r>
      <w:r w:rsidR="001B29C2" w:rsidRPr="001B29C2">
        <w:t xml:space="preserve">alue; Social Return on Investment (SROI); </w:t>
      </w:r>
      <w:r w:rsidR="001B29C2">
        <w:t>B</w:t>
      </w:r>
      <w:r w:rsidR="001B29C2" w:rsidRPr="001B29C2">
        <w:t xml:space="preserve">lended </w:t>
      </w:r>
      <w:r w:rsidR="001B29C2">
        <w:t>V</w:t>
      </w:r>
      <w:r w:rsidR="001B29C2" w:rsidRPr="001B29C2">
        <w:t xml:space="preserve">alue; </w:t>
      </w:r>
      <w:r w:rsidR="001B29C2">
        <w:t>M</w:t>
      </w:r>
      <w:r w:rsidR="001B29C2" w:rsidRPr="001B29C2">
        <w:t>icrofinance; Self-Help Groups (SHGs); India</w:t>
      </w:r>
    </w:p>
    <w:p w14:paraId="3C070369" w14:textId="640F2E0B" w:rsidR="00A62BD2" w:rsidRPr="00321843" w:rsidRDefault="00A62BD2" w:rsidP="00415757">
      <w:pPr>
        <w:spacing w:before="100" w:beforeAutospacing="1" w:after="100" w:afterAutospacing="1" w:line="360" w:lineRule="auto"/>
        <w:jc w:val="both"/>
      </w:pPr>
      <w:r w:rsidRPr="00321843">
        <w:rPr>
          <w:b/>
          <w:bCs/>
        </w:rPr>
        <w:t>JEL Classification:</w:t>
      </w:r>
      <w:r w:rsidRPr="00321843">
        <w:t xml:space="preserve"> </w:t>
      </w:r>
      <w:r w:rsidR="00A03DD1">
        <w:t>G21</w:t>
      </w:r>
      <w:r w:rsidRPr="00321843">
        <w:t xml:space="preserve"> · O</w:t>
      </w:r>
      <w:r w:rsidR="00A03DD1">
        <w:t>16</w:t>
      </w:r>
      <w:r w:rsidRPr="00321843">
        <w:t xml:space="preserve"> · </w:t>
      </w:r>
      <w:r w:rsidR="00A03DD1">
        <w:t>O53</w:t>
      </w:r>
    </w:p>
    <w:p w14:paraId="741A9B5F" w14:textId="11CFA3D1" w:rsidR="00A62BD2" w:rsidRPr="00321843" w:rsidRDefault="00A62BD2" w:rsidP="00415757">
      <w:pPr>
        <w:spacing w:line="360" w:lineRule="auto"/>
        <w:jc w:val="both"/>
      </w:pPr>
    </w:p>
    <w:p w14:paraId="3BC78F9C" w14:textId="343C8BE5" w:rsidR="00A62BD2" w:rsidRDefault="00A62BD2" w:rsidP="00415757">
      <w:pPr>
        <w:spacing w:line="360" w:lineRule="auto"/>
        <w:jc w:val="both"/>
      </w:pPr>
    </w:p>
    <w:p w14:paraId="29380C4F" w14:textId="77777777" w:rsidR="004D2AD6" w:rsidRDefault="004D2AD6" w:rsidP="00415757">
      <w:pPr>
        <w:spacing w:line="360" w:lineRule="auto"/>
        <w:jc w:val="both"/>
      </w:pPr>
    </w:p>
    <w:p w14:paraId="397C7596" w14:textId="77777777" w:rsidR="00006F5F" w:rsidRDefault="00006F5F" w:rsidP="00415757">
      <w:pPr>
        <w:spacing w:before="100" w:beforeAutospacing="1" w:after="100" w:afterAutospacing="1" w:line="360" w:lineRule="auto"/>
        <w:jc w:val="both"/>
        <w:outlineLvl w:val="1"/>
        <w:rPr>
          <w:b/>
          <w:bCs/>
          <w:sz w:val="36"/>
          <w:szCs w:val="36"/>
        </w:rPr>
      </w:pPr>
    </w:p>
    <w:p w14:paraId="02D2F6FA" w14:textId="77777777" w:rsidR="00DC1EC0" w:rsidRPr="00DC1EC0" w:rsidRDefault="00DC1EC0" w:rsidP="00DC1EC0">
      <w:pPr>
        <w:spacing w:line="360" w:lineRule="auto"/>
        <w:jc w:val="center"/>
        <w:rPr>
          <w:b/>
          <w:bCs/>
          <w:color w:val="000000"/>
          <w:sz w:val="28"/>
          <w:szCs w:val="28"/>
        </w:rPr>
      </w:pPr>
      <w:r w:rsidRPr="00DC1EC0">
        <w:rPr>
          <w:b/>
          <w:bCs/>
          <w:color w:val="000000"/>
          <w:sz w:val="28"/>
          <w:szCs w:val="28"/>
        </w:rPr>
        <w:lastRenderedPageBreak/>
        <w:t>Table of Contents</w:t>
      </w:r>
    </w:p>
    <w:p w14:paraId="725986CB" w14:textId="77777777" w:rsidR="00DC1EC0" w:rsidRPr="00DC1EC0" w:rsidRDefault="00DC1EC0" w:rsidP="00DC1EC0">
      <w:pPr>
        <w:pStyle w:val="ListParagraph"/>
        <w:numPr>
          <w:ilvl w:val="0"/>
          <w:numId w:val="38"/>
        </w:numPr>
        <w:spacing w:line="360" w:lineRule="auto"/>
        <w:jc w:val="both"/>
        <w:rPr>
          <w:color w:val="000000"/>
        </w:rPr>
      </w:pPr>
      <w:r w:rsidRPr="00DC1EC0">
        <w:rPr>
          <w:color w:val="000000"/>
        </w:rPr>
        <w:t>Introduction</w:t>
      </w:r>
    </w:p>
    <w:p w14:paraId="0A7AAB9F" w14:textId="77777777" w:rsidR="00A41B2E" w:rsidRDefault="00A41B2E" w:rsidP="00DC1EC0">
      <w:pPr>
        <w:pStyle w:val="ListParagraph"/>
        <w:numPr>
          <w:ilvl w:val="0"/>
          <w:numId w:val="38"/>
        </w:numPr>
        <w:spacing w:line="360" w:lineRule="auto"/>
        <w:jc w:val="both"/>
        <w:rPr>
          <w:color w:val="000000"/>
        </w:rPr>
      </w:pPr>
      <w:r w:rsidRPr="00A41B2E">
        <w:rPr>
          <w:color w:val="000000"/>
        </w:rPr>
        <w:t>Institutional Context: Inclusive Finance in India</w:t>
      </w:r>
      <w:r w:rsidRPr="00DC1EC0">
        <w:rPr>
          <w:color w:val="000000"/>
        </w:rPr>
        <w:t xml:space="preserve"> </w:t>
      </w:r>
    </w:p>
    <w:p w14:paraId="6F951FDE" w14:textId="5C858CE2" w:rsidR="00DC1EC0" w:rsidRPr="00DC1EC0" w:rsidRDefault="00DC1EC0" w:rsidP="00DC1EC0">
      <w:pPr>
        <w:pStyle w:val="ListParagraph"/>
        <w:numPr>
          <w:ilvl w:val="0"/>
          <w:numId w:val="38"/>
        </w:numPr>
        <w:spacing w:line="360" w:lineRule="auto"/>
        <w:jc w:val="both"/>
        <w:rPr>
          <w:color w:val="000000"/>
        </w:rPr>
      </w:pPr>
      <w:r w:rsidRPr="00DC1EC0">
        <w:rPr>
          <w:color w:val="000000"/>
        </w:rPr>
        <w:t>Literature Review</w:t>
      </w:r>
    </w:p>
    <w:p w14:paraId="7D2C8774" w14:textId="77777777" w:rsidR="00A41B2E" w:rsidRDefault="00A41B2E" w:rsidP="00DC1EC0">
      <w:pPr>
        <w:pStyle w:val="ListParagraph"/>
        <w:numPr>
          <w:ilvl w:val="0"/>
          <w:numId w:val="38"/>
        </w:numPr>
        <w:spacing w:line="360" w:lineRule="auto"/>
        <w:jc w:val="both"/>
        <w:rPr>
          <w:color w:val="000000"/>
        </w:rPr>
      </w:pPr>
      <w:r w:rsidRPr="00A41B2E">
        <w:rPr>
          <w:color w:val="000000"/>
        </w:rPr>
        <w:t>Conceptual Framework and Hypotheses</w:t>
      </w:r>
      <w:r w:rsidRPr="00DC1EC0">
        <w:rPr>
          <w:color w:val="000000"/>
        </w:rPr>
        <w:t xml:space="preserve"> </w:t>
      </w:r>
    </w:p>
    <w:p w14:paraId="2C859988" w14:textId="177EF93E" w:rsidR="00DC1EC0" w:rsidRPr="00DC1EC0" w:rsidRDefault="00DC1EC0" w:rsidP="00DC1EC0">
      <w:pPr>
        <w:pStyle w:val="ListParagraph"/>
        <w:numPr>
          <w:ilvl w:val="0"/>
          <w:numId w:val="38"/>
        </w:numPr>
        <w:spacing w:line="360" w:lineRule="auto"/>
        <w:jc w:val="both"/>
        <w:rPr>
          <w:color w:val="000000"/>
        </w:rPr>
      </w:pPr>
      <w:r w:rsidRPr="00DC1EC0">
        <w:rPr>
          <w:color w:val="000000"/>
        </w:rPr>
        <w:t>Data</w:t>
      </w:r>
    </w:p>
    <w:p w14:paraId="1C5FC7C8" w14:textId="77777777" w:rsidR="00DC1EC0" w:rsidRPr="00DC1EC0" w:rsidRDefault="00DC1EC0" w:rsidP="00DC1EC0">
      <w:pPr>
        <w:pStyle w:val="ListParagraph"/>
        <w:numPr>
          <w:ilvl w:val="0"/>
          <w:numId w:val="38"/>
        </w:numPr>
        <w:spacing w:line="360" w:lineRule="auto"/>
        <w:jc w:val="both"/>
        <w:rPr>
          <w:color w:val="000000"/>
        </w:rPr>
      </w:pPr>
      <w:r w:rsidRPr="00DC1EC0">
        <w:rPr>
          <w:color w:val="000000"/>
        </w:rPr>
        <w:t>Methodology</w:t>
      </w:r>
    </w:p>
    <w:p w14:paraId="2180012D" w14:textId="06C2AC98" w:rsidR="00DC1EC0" w:rsidRPr="00DC1EC0" w:rsidRDefault="00DC1EC0" w:rsidP="00DC1EC0">
      <w:pPr>
        <w:pStyle w:val="ListParagraph"/>
        <w:numPr>
          <w:ilvl w:val="0"/>
          <w:numId w:val="38"/>
        </w:numPr>
        <w:spacing w:line="360" w:lineRule="auto"/>
        <w:jc w:val="both"/>
        <w:rPr>
          <w:color w:val="000000"/>
        </w:rPr>
      </w:pPr>
      <w:r w:rsidRPr="00DC1EC0">
        <w:rPr>
          <w:color w:val="000000"/>
        </w:rPr>
        <w:t>Results</w:t>
      </w:r>
    </w:p>
    <w:p w14:paraId="417AFA27" w14:textId="301E0E34" w:rsidR="00AC17C7" w:rsidRDefault="00AC17C7" w:rsidP="00DC1EC0">
      <w:pPr>
        <w:pStyle w:val="ListParagraph"/>
        <w:numPr>
          <w:ilvl w:val="0"/>
          <w:numId w:val="38"/>
        </w:numPr>
        <w:spacing w:line="360" w:lineRule="auto"/>
        <w:jc w:val="both"/>
        <w:rPr>
          <w:color w:val="000000"/>
        </w:rPr>
      </w:pPr>
      <w:r>
        <w:rPr>
          <w:color w:val="000000"/>
        </w:rPr>
        <w:t>Discussion</w:t>
      </w:r>
    </w:p>
    <w:p w14:paraId="46B9D3B2" w14:textId="71DCDF9A" w:rsidR="00DC1EC0" w:rsidRPr="00DC1EC0" w:rsidRDefault="00DC1EC0" w:rsidP="00DC1EC0">
      <w:pPr>
        <w:pStyle w:val="ListParagraph"/>
        <w:numPr>
          <w:ilvl w:val="0"/>
          <w:numId w:val="38"/>
        </w:numPr>
        <w:spacing w:line="360" w:lineRule="auto"/>
        <w:jc w:val="both"/>
        <w:rPr>
          <w:color w:val="000000"/>
        </w:rPr>
      </w:pPr>
      <w:r w:rsidRPr="00DC1EC0">
        <w:rPr>
          <w:color w:val="000000"/>
        </w:rPr>
        <w:t>Conclusion</w:t>
      </w:r>
    </w:p>
    <w:p w14:paraId="61FB1DEB" w14:textId="77777777" w:rsidR="00DC1EC0" w:rsidRPr="00DC1EC0" w:rsidRDefault="00DC1EC0" w:rsidP="00DC1EC0">
      <w:pPr>
        <w:spacing w:line="360" w:lineRule="auto"/>
        <w:jc w:val="both"/>
        <w:rPr>
          <w:color w:val="000000"/>
        </w:rPr>
      </w:pPr>
    </w:p>
    <w:p w14:paraId="79B79A6F" w14:textId="77777777" w:rsidR="00DC1EC0" w:rsidRPr="00DC1EC0" w:rsidRDefault="00DC1EC0" w:rsidP="00DC1EC0">
      <w:pPr>
        <w:spacing w:line="360" w:lineRule="auto"/>
        <w:jc w:val="both"/>
        <w:rPr>
          <w:color w:val="000000"/>
        </w:rPr>
      </w:pPr>
      <w:r w:rsidRPr="00DC1EC0">
        <w:rPr>
          <w:color w:val="000000"/>
        </w:rPr>
        <w:t>References</w:t>
      </w:r>
    </w:p>
    <w:p w14:paraId="13AC7AE7" w14:textId="77777777" w:rsidR="00DC1EC0" w:rsidRPr="00DC1EC0" w:rsidRDefault="00DC1EC0" w:rsidP="00DC1EC0">
      <w:pPr>
        <w:spacing w:line="360" w:lineRule="auto"/>
        <w:jc w:val="both"/>
        <w:rPr>
          <w:color w:val="000000"/>
        </w:rPr>
      </w:pPr>
    </w:p>
    <w:p w14:paraId="5AF3BD05" w14:textId="77777777" w:rsidR="00DC1EC0" w:rsidRPr="00DC1EC0" w:rsidRDefault="00DC1EC0" w:rsidP="00DC1EC0">
      <w:pPr>
        <w:spacing w:line="360" w:lineRule="auto"/>
        <w:jc w:val="both"/>
        <w:rPr>
          <w:color w:val="000000"/>
        </w:rPr>
      </w:pPr>
      <w:r w:rsidRPr="00DC1EC0">
        <w:rPr>
          <w:color w:val="000000"/>
        </w:rPr>
        <w:t>Appendix</w:t>
      </w:r>
    </w:p>
    <w:p w14:paraId="53A73F22" w14:textId="77777777" w:rsidR="00DC1EC0" w:rsidRPr="00DC1EC0" w:rsidRDefault="00DC1EC0" w:rsidP="00DC1EC0">
      <w:pPr>
        <w:spacing w:line="360" w:lineRule="auto"/>
        <w:jc w:val="both"/>
        <w:rPr>
          <w:color w:val="000000"/>
        </w:rPr>
      </w:pPr>
    </w:p>
    <w:p w14:paraId="25C9C365" w14:textId="77777777" w:rsidR="00DC1EC0" w:rsidRPr="00DC1EC0" w:rsidRDefault="00DC1EC0" w:rsidP="00DC1EC0">
      <w:pPr>
        <w:spacing w:line="360" w:lineRule="auto"/>
        <w:jc w:val="both"/>
        <w:rPr>
          <w:color w:val="000000"/>
        </w:rPr>
      </w:pPr>
    </w:p>
    <w:p w14:paraId="4859BDCD" w14:textId="77777777" w:rsidR="00DC1EC0" w:rsidRPr="00DC1EC0" w:rsidRDefault="00DC1EC0" w:rsidP="00DC1EC0">
      <w:pPr>
        <w:spacing w:line="360" w:lineRule="auto"/>
        <w:jc w:val="both"/>
        <w:rPr>
          <w:color w:val="000000"/>
        </w:rPr>
      </w:pPr>
    </w:p>
    <w:p w14:paraId="35D33F95" w14:textId="77777777" w:rsidR="00DC1EC0" w:rsidRPr="00DC1EC0" w:rsidRDefault="00DC1EC0" w:rsidP="00DC1EC0">
      <w:pPr>
        <w:spacing w:line="360" w:lineRule="auto"/>
        <w:jc w:val="both"/>
        <w:rPr>
          <w:color w:val="000000"/>
        </w:rPr>
      </w:pPr>
    </w:p>
    <w:p w14:paraId="043B165E"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69D5C274"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4891BFB8"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1A74DF0C"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109D83BD"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05D39BDE"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220F3B96"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3D6DBC37"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35DA51D6" w14:textId="77777777" w:rsidR="00DC1EC0" w:rsidRDefault="00DC1EC0" w:rsidP="00DC1EC0">
      <w:pPr>
        <w:spacing w:line="360" w:lineRule="auto"/>
        <w:rPr>
          <w:rFonts w:ascii="Arial" w:eastAsiaTheme="majorEastAsia" w:hAnsi="Arial" w:cs="Arial"/>
          <w:b/>
          <w:bCs/>
          <w:color w:val="0F4761" w:themeColor="accent1" w:themeShade="BF"/>
          <w:sz w:val="22"/>
          <w:szCs w:val="22"/>
        </w:rPr>
      </w:pPr>
    </w:p>
    <w:p w14:paraId="3A769794" w14:textId="77777777" w:rsidR="00263842" w:rsidRDefault="00263842" w:rsidP="00DC1EC0">
      <w:pPr>
        <w:spacing w:line="360" w:lineRule="auto"/>
        <w:rPr>
          <w:rFonts w:ascii="Arial" w:eastAsiaTheme="majorEastAsia" w:hAnsi="Arial" w:cs="Arial"/>
          <w:b/>
          <w:bCs/>
          <w:color w:val="0F4761" w:themeColor="accent1" w:themeShade="BF"/>
          <w:sz w:val="22"/>
          <w:szCs w:val="22"/>
        </w:rPr>
      </w:pPr>
    </w:p>
    <w:p w14:paraId="482E7E17" w14:textId="77777777" w:rsidR="00263842" w:rsidRDefault="00263842" w:rsidP="00DC1EC0">
      <w:pPr>
        <w:spacing w:line="360" w:lineRule="auto"/>
        <w:rPr>
          <w:rFonts w:ascii="Arial" w:eastAsiaTheme="majorEastAsia" w:hAnsi="Arial" w:cs="Arial"/>
          <w:b/>
          <w:bCs/>
          <w:color w:val="0F4761" w:themeColor="accent1" w:themeShade="BF"/>
          <w:sz w:val="22"/>
          <w:szCs w:val="22"/>
        </w:rPr>
      </w:pPr>
    </w:p>
    <w:p w14:paraId="5F52BCDE" w14:textId="77777777" w:rsidR="00263842" w:rsidRDefault="00263842" w:rsidP="00DC1EC0">
      <w:pPr>
        <w:spacing w:line="360" w:lineRule="auto"/>
        <w:rPr>
          <w:rFonts w:ascii="Arial" w:eastAsiaTheme="majorEastAsia" w:hAnsi="Arial" w:cs="Arial"/>
          <w:b/>
          <w:bCs/>
          <w:color w:val="0F4761" w:themeColor="accent1" w:themeShade="BF"/>
          <w:sz w:val="22"/>
          <w:szCs w:val="22"/>
        </w:rPr>
      </w:pPr>
    </w:p>
    <w:p w14:paraId="03A8D400" w14:textId="77777777" w:rsidR="00263842" w:rsidRDefault="00263842" w:rsidP="00DC1EC0">
      <w:pPr>
        <w:spacing w:line="360" w:lineRule="auto"/>
        <w:rPr>
          <w:rFonts w:ascii="Arial" w:eastAsiaTheme="majorEastAsia" w:hAnsi="Arial" w:cs="Arial"/>
          <w:b/>
          <w:bCs/>
          <w:color w:val="0F4761" w:themeColor="accent1" w:themeShade="BF"/>
          <w:sz w:val="22"/>
          <w:szCs w:val="22"/>
        </w:rPr>
      </w:pPr>
    </w:p>
    <w:p w14:paraId="5735CD37" w14:textId="77777777" w:rsidR="008D14D4" w:rsidRDefault="008D14D4" w:rsidP="00DC1EC0">
      <w:pPr>
        <w:spacing w:line="360" w:lineRule="auto"/>
        <w:jc w:val="both"/>
        <w:rPr>
          <w:rFonts w:ascii="Arial" w:eastAsiaTheme="majorEastAsia" w:hAnsi="Arial" w:cs="Arial"/>
          <w:b/>
          <w:bCs/>
          <w:color w:val="0F4761" w:themeColor="accent1" w:themeShade="BF"/>
          <w:sz w:val="22"/>
          <w:szCs w:val="22"/>
        </w:rPr>
      </w:pPr>
    </w:p>
    <w:p w14:paraId="653987C3" w14:textId="45BF4E90" w:rsidR="00DC1EC0" w:rsidRPr="00263842" w:rsidRDefault="00DC1EC0" w:rsidP="00DC1EC0">
      <w:pPr>
        <w:spacing w:line="360" w:lineRule="auto"/>
        <w:jc w:val="both"/>
        <w:rPr>
          <w:b/>
          <w:bCs/>
          <w:color w:val="000000"/>
        </w:rPr>
      </w:pPr>
      <w:r w:rsidRPr="00263842">
        <w:rPr>
          <w:b/>
          <w:bCs/>
          <w:color w:val="000000"/>
        </w:rPr>
        <w:lastRenderedPageBreak/>
        <w:t>List of Tables</w:t>
      </w:r>
    </w:p>
    <w:tbl>
      <w:tblPr>
        <w:tblW w:w="5000" w:type="pct"/>
        <w:tblCellMar>
          <w:top w:w="15" w:type="dxa"/>
          <w:left w:w="15" w:type="dxa"/>
          <w:bottom w:w="15" w:type="dxa"/>
          <w:right w:w="15" w:type="dxa"/>
        </w:tblCellMar>
        <w:tblLook w:val="04A0" w:firstRow="1" w:lastRow="0" w:firstColumn="1" w:lastColumn="0" w:noHBand="0" w:noVBand="1"/>
      </w:tblPr>
      <w:tblGrid>
        <w:gridCol w:w="2329"/>
        <w:gridCol w:w="7015"/>
      </w:tblGrid>
      <w:tr w:rsidR="00DC1EC0" w:rsidRPr="00DC1EC0" w14:paraId="59A4B125" w14:textId="77777777" w:rsidTr="000D442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1A1EA7" w14:textId="77777777" w:rsidR="00DC1EC0" w:rsidRPr="00263842" w:rsidRDefault="00DC1EC0" w:rsidP="00DC1EC0">
            <w:pPr>
              <w:spacing w:line="360" w:lineRule="auto"/>
              <w:jc w:val="both"/>
              <w:rPr>
                <w:b/>
                <w:bCs/>
                <w:color w:val="000000"/>
              </w:rPr>
            </w:pPr>
            <w:r w:rsidRPr="00263842">
              <w:rPr>
                <w:b/>
                <w:bCs/>
                <w:color w:val="000000"/>
              </w:rPr>
              <w:t>Table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16CC33" w14:textId="77777777" w:rsidR="00DC1EC0" w:rsidRPr="00263842" w:rsidRDefault="00DC1EC0" w:rsidP="00DC1EC0">
            <w:pPr>
              <w:spacing w:line="360" w:lineRule="auto"/>
              <w:jc w:val="both"/>
              <w:rPr>
                <w:b/>
                <w:bCs/>
                <w:color w:val="000000"/>
              </w:rPr>
            </w:pPr>
            <w:r w:rsidRPr="00263842">
              <w:rPr>
                <w:b/>
                <w:bCs/>
                <w:color w:val="000000"/>
              </w:rPr>
              <w:t>Title</w:t>
            </w:r>
          </w:p>
        </w:tc>
      </w:tr>
      <w:tr w:rsidR="00DC1EC0" w:rsidRPr="00DC1EC0" w14:paraId="3D16ED14"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CB282" w14:textId="77777777" w:rsidR="00DC1EC0" w:rsidRPr="00DC1EC0" w:rsidRDefault="00DC1EC0" w:rsidP="00DC1EC0">
            <w:pPr>
              <w:spacing w:line="360" w:lineRule="auto"/>
              <w:jc w:val="both"/>
              <w:rPr>
                <w:color w:val="000000"/>
              </w:rPr>
            </w:pPr>
            <w:r w:rsidRPr="00DC1EC0">
              <w:rPr>
                <w:color w:val="000000"/>
              </w:rPr>
              <w:t>Table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8E571" w14:textId="77777777" w:rsidR="00DC1EC0" w:rsidRPr="00DC1EC0" w:rsidRDefault="00DC1EC0" w:rsidP="00DC1EC0">
            <w:pPr>
              <w:spacing w:line="360" w:lineRule="auto"/>
              <w:jc w:val="both"/>
              <w:rPr>
                <w:color w:val="000000"/>
              </w:rPr>
            </w:pPr>
            <w:r w:rsidRPr="00DC1EC0">
              <w:rPr>
                <w:color w:val="000000"/>
              </w:rPr>
              <w:t>Data Sources and Principal Variables</w:t>
            </w:r>
          </w:p>
        </w:tc>
      </w:tr>
      <w:tr w:rsidR="00DC1EC0" w:rsidRPr="00DC1EC0" w14:paraId="6DCCAA61"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1E79E" w14:textId="77777777" w:rsidR="00DC1EC0" w:rsidRPr="00DC1EC0" w:rsidRDefault="00DC1EC0" w:rsidP="00DC1EC0">
            <w:pPr>
              <w:spacing w:line="360" w:lineRule="auto"/>
              <w:jc w:val="both"/>
              <w:rPr>
                <w:color w:val="000000"/>
              </w:rPr>
            </w:pPr>
            <w:r w:rsidRPr="00DC1EC0">
              <w:rPr>
                <w:color w:val="000000"/>
              </w:rPr>
              <w:t>Table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F5995" w14:textId="45432DE9" w:rsidR="00DC1EC0" w:rsidRPr="00DC1EC0" w:rsidRDefault="00263842" w:rsidP="00DC1EC0">
            <w:pPr>
              <w:spacing w:line="360" w:lineRule="auto"/>
              <w:jc w:val="both"/>
              <w:rPr>
                <w:color w:val="000000"/>
              </w:rPr>
            </w:pPr>
            <w:r w:rsidRPr="00DC1EC0">
              <w:rPr>
                <w:color w:val="000000"/>
              </w:rPr>
              <w:t>Preliminary Descriptive Statistics</w:t>
            </w:r>
          </w:p>
        </w:tc>
      </w:tr>
      <w:tr w:rsidR="00DC1EC0" w:rsidRPr="00DC1EC0" w14:paraId="08FB9EDD"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131D0" w14:textId="77777777" w:rsidR="00DC1EC0" w:rsidRPr="00DC1EC0" w:rsidRDefault="00DC1EC0" w:rsidP="00DC1EC0">
            <w:pPr>
              <w:spacing w:line="360" w:lineRule="auto"/>
              <w:jc w:val="both"/>
              <w:rPr>
                <w:color w:val="000000"/>
              </w:rPr>
            </w:pPr>
            <w:r w:rsidRPr="00DC1EC0">
              <w:rPr>
                <w:color w:val="000000"/>
              </w:rPr>
              <w:t>Table 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0EC07" w14:textId="12EEB9A5" w:rsidR="00DC1EC0" w:rsidRPr="00DC1EC0" w:rsidRDefault="00263842" w:rsidP="00DC1EC0">
            <w:pPr>
              <w:spacing w:line="360" w:lineRule="auto"/>
              <w:jc w:val="both"/>
              <w:rPr>
                <w:color w:val="000000"/>
              </w:rPr>
            </w:pPr>
            <w:r>
              <w:t>Pearson Correlation Matrix</w:t>
            </w:r>
          </w:p>
        </w:tc>
      </w:tr>
      <w:tr w:rsidR="00DC1EC0" w:rsidRPr="00DC1EC0" w14:paraId="6DB73DFB"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A415A" w14:textId="77777777" w:rsidR="00DC1EC0" w:rsidRPr="00DC1EC0" w:rsidRDefault="00DC1EC0" w:rsidP="00DC1EC0">
            <w:pPr>
              <w:spacing w:line="360" w:lineRule="auto"/>
              <w:jc w:val="both"/>
              <w:rPr>
                <w:color w:val="000000"/>
              </w:rPr>
            </w:pPr>
            <w:r w:rsidRPr="00DC1EC0">
              <w:rPr>
                <w:color w:val="000000"/>
              </w:rPr>
              <w:t>Table 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9F4F4" w14:textId="720027BA" w:rsidR="00DC1EC0" w:rsidRPr="00DC1EC0" w:rsidRDefault="00263842" w:rsidP="00DC1EC0">
            <w:pPr>
              <w:spacing w:line="360" w:lineRule="auto"/>
              <w:jc w:val="both"/>
              <w:rPr>
                <w:color w:val="000000"/>
              </w:rPr>
            </w:pPr>
            <w:r>
              <w:t>Preliminary OLS Regression Results</w:t>
            </w:r>
          </w:p>
        </w:tc>
      </w:tr>
      <w:tr w:rsidR="00DC1EC0" w:rsidRPr="00DC1EC0" w14:paraId="4AB98651"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1C470" w14:textId="77777777" w:rsidR="00DC1EC0" w:rsidRPr="00DC1EC0" w:rsidRDefault="00DC1EC0" w:rsidP="00DC1EC0">
            <w:pPr>
              <w:spacing w:line="360" w:lineRule="auto"/>
              <w:jc w:val="both"/>
              <w:rPr>
                <w:color w:val="000000"/>
              </w:rPr>
            </w:pPr>
            <w:r w:rsidRPr="00DC1EC0">
              <w:rPr>
                <w:color w:val="000000"/>
              </w:rPr>
              <w:t>Table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9D912" w14:textId="715A9A24" w:rsidR="00DC1EC0" w:rsidRPr="00DC1EC0" w:rsidRDefault="00263842" w:rsidP="00DC1EC0">
            <w:pPr>
              <w:spacing w:line="360" w:lineRule="auto"/>
              <w:jc w:val="both"/>
              <w:rPr>
                <w:color w:val="000000"/>
              </w:rPr>
            </w:pPr>
            <w:r>
              <w:t>Exploratory OLS Regression of Hospital Expenditure</w:t>
            </w:r>
          </w:p>
        </w:tc>
      </w:tr>
      <w:tr w:rsidR="00DC1EC0" w:rsidRPr="00DC1EC0" w14:paraId="48C95E75"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2B827" w14:textId="77777777" w:rsidR="00DC1EC0" w:rsidRPr="00DC1EC0" w:rsidRDefault="00DC1EC0" w:rsidP="00DC1EC0">
            <w:pPr>
              <w:spacing w:line="360" w:lineRule="auto"/>
              <w:jc w:val="both"/>
              <w:rPr>
                <w:color w:val="000000"/>
              </w:rPr>
            </w:pPr>
            <w:r w:rsidRPr="00DC1EC0">
              <w:rPr>
                <w:color w:val="000000"/>
              </w:rPr>
              <w:t>Table 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F8B21" w14:textId="29532C46" w:rsidR="00DC1EC0" w:rsidRPr="00DC1EC0" w:rsidRDefault="00263842" w:rsidP="00DC1EC0">
            <w:pPr>
              <w:spacing w:line="360" w:lineRule="auto"/>
              <w:jc w:val="both"/>
              <w:rPr>
                <w:color w:val="000000"/>
              </w:rPr>
            </w:pPr>
            <w:r>
              <w:t>Summary of Hypothesis Tests</w:t>
            </w:r>
          </w:p>
        </w:tc>
      </w:tr>
      <w:tr w:rsidR="00DC1EC0" w:rsidRPr="00DC1EC0" w14:paraId="016766F2"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996CD" w14:textId="307DA2BC" w:rsidR="00DC1EC0" w:rsidRPr="00DC1EC0" w:rsidRDefault="00263842" w:rsidP="00DC1EC0">
            <w:pPr>
              <w:spacing w:line="360" w:lineRule="auto"/>
              <w:jc w:val="both"/>
              <w:rPr>
                <w:color w:val="000000"/>
              </w:rPr>
            </w:pPr>
            <w:r>
              <w:t>Appendix Table A1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B30AE" w14:textId="0977493C" w:rsidR="00DC1EC0" w:rsidRPr="00DC1EC0" w:rsidRDefault="00263842" w:rsidP="00DC1EC0">
            <w:pPr>
              <w:spacing w:line="360" w:lineRule="auto"/>
              <w:jc w:val="both"/>
              <w:rPr>
                <w:color w:val="000000"/>
              </w:rPr>
            </w:pPr>
            <w:r>
              <w:t>Full State-Level FIIndex Values and Component Indicators</w:t>
            </w:r>
          </w:p>
        </w:tc>
      </w:tr>
      <w:tr w:rsidR="00DC1EC0" w:rsidRPr="00DC1EC0" w14:paraId="0D3B050D"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4FC65" w14:textId="0E5EC1CF" w:rsidR="00DC1EC0" w:rsidRPr="00DC1EC0" w:rsidRDefault="00263842" w:rsidP="00DC1EC0">
            <w:pPr>
              <w:spacing w:line="360" w:lineRule="auto"/>
              <w:jc w:val="both"/>
              <w:rPr>
                <w:color w:val="000000"/>
              </w:rPr>
            </w:pPr>
            <w:r>
              <w:t>Appendix Table A2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3AE85" w14:textId="57695253" w:rsidR="00DC1EC0" w:rsidRPr="00DC1EC0" w:rsidRDefault="00263842" w:rsidP="00DC1EC0">
            <w:pPr>
              <w:spacing w:line="360" w:lineRule="auto"/>
              <w:jc w:val="both"/>
              <w:rPr>
                <w:color w:val="000000"/>
              </w:rPr>
            </w:pPr>
            <w:r>
              <w:t>Full State-Level SROIMetrics Values and Component Indicators</w:t>
            </w:r>
          </w:p>
        </w:tc>
      </w:tr>
      <w:tr w:rsidR="00DC1EC0" w:rsidRPr="00DC1EC0" w14:paraId="39484509"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3D8A4F" w14:textId="36883980" w:rsidR="00DC1EC0" w:rsidRPr="00DC1EC0" w:rsidRDefault="00263842" w:rsidP="00DC1EC0">
            <w:pPr>
              <w:spacing w:line="360" w:lineRule="auto"/>
              <w:jc w:val="both"/>
              <w:rPr>
                <w:color w:val="000000"/>
              </w:rPr>
            </w:pPr>
            <w:r>
              <w:t>Appendix Table A3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EFB038" w14:textId="10E643E0" w:rsidR="00DC1EC0" w:rsidRPr="00DC1EC0" w:rsidRDefault="00263842" w:rsidP="00DC1EC0">
            <w:pPr>
              <w:spacing w:line="360" w:lineRule="auto"/>
              <w:jc w:val="both"/>
              <w:rPr>
                <w:color w:val="000000"/>
              </w:rPr>
            </w:pPr>
            <w:r>
              <w:t>Pearson Correlation Matrix</w:t>
            </w:r>
          </w:p>
        </w:tc>
      </w:tr>
      <w:tr w:rsidR="00DC1EC0" w:rsidRPr="00DC1EC0" w14:paraId="0B53685E"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8D4B4E" w14:textId="1D8CAB98" w:rsidR="00DC1EC0" w:rsidRPr="00DC1EC0" w:rsidRDefault="00263842" w:rsidP="00DC1EC0">
            <w:pPr>
              <w:spacing w:line="360" w:lineRule="auto"/>
              <w:jc w:val="both"/>
              <w:rPr>
                <w:color w:val="000000"/>
              </w:rPr>
            </w:pPr>
            <w:r>
              <w:t>Appendix Table A4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8EAB6D" w14:textId="3CBE28B8" w:rsidR="00DC1EC0" w:rsidRPr="00DC1EC0" w:rsidRDefault="00263842" w:rsidP="00DC1EC0">
            <w:pPr>
              <w:spacing w:line="360" w:lineRule="auto"/>
              <w:jc w:val="both"/>
              <w:rPr>
                <w:color w:val="000000"/>
              </w:rPr>
            </w:pPr>
            <w:r>
              <w:t>Variance Inflation Factors</w:t>
            </w:r>
          </w:p>
        </w:tc>
      </w:tr>
      <w:tr w:rsidR="00263842" w:rsidRPr="00DC1EC0" w14:paraId="5C0D06C9" w14:textId="77777777" w:rsidTr="000D442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2F238C" w14:textId="615B3AE8" w:rsidR="00263842" w:rsidRDefault="00263842" w:rsidP="00DC1EC0">
            <w:pPr>
              <w:spacing w:line="360" w:lineRule="auto"/>
              <w:jc w:val="both"/>
            </w:pPr>
            <w:r>
              <w:t>Appendix Table A5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73AEFD" w14:textId="71DD23B0" w:rsidR="00263842" w:rsidRPr="00DC1EC0" w:rsidRDefault="00263842" w:rsidP="00DC1EC0">
            <w:pPr>
              <w:spacing w:line="360" w:lineRule="auto"/>
              <w:jc w:val="both"/>
              <w:rPr>
                <w:color w:val="000000"/>
              </w:rPr>
            </w:pPr>
            <w:r>
              <w:t>Exploratory OLS Regression of Hospital Expenditure</w:t>
            </w:r>
          </w:p>
        </w:tc>
      </w:tr>
    </w:tbl>
    <w:p w14:paraId="19D7839E" w14:textId="77777777" w:rsidR="00DC1EC0" w:rsidRPr="00263842" w:rsidRDefault="00DC1EC0" w:rsidP="00DC1EC0">
      <w:pPr>
        <w:spacing w:line="360" w:lineRule="auto"/>
        <w:jc w:val="both"/>
        <w:rPr>
          <w:b/>
          <w:bCs/>
          <w:color w:val="000000"/>
        </w:rPr>
      </w:pPr>
    </w:p>
    <w:p w14:paraId="3EE2111F" w14:textId="77777777" w:rsidR="008D14D4" w:rsidRDefault="008D14D4" w:rsidP="00DC1EC0">
      <w:pPr>
        <w:spacing w:line="360" w:lineRule="auto"/>
        <w:jc w:val="both"/>
        <w:rPr>
          <w:b/>
          <w:bCs/>
          <w:color w:val="000000"/>
        </w:rPr>
      </w:pPr>
    </w:p>
    <w:p w14:paraId="7B1C181A" w14:textId="77777777" w:rsidR="008D14D4" w:rsidRDefault="008D14D4" w:rsidP="00DC1EC0">
      <w:pPr>
        <w:spacing w:line="360" w:lineRule="auto"/>
        <w:jc w:val="both"/>
        <w:rPr>
          <w:b/>
          <w:bCs/>
          <w:color w:val="000000"/>
        </w:rPr>
      </w:pPr>
    </w:p>
    <w:p w14:paraId="3F64651F" w14:textId="77777777" w:rsidR="008D14D4" w:rsidRDefault="008D14D4" w:rsidP="00DC1EC0">
      <w:pPr>
        <w:spacing w:line="360" w:lineRule="auto"/>
        <w:jc w:val="both"/>
        <w:rPr>
          <w:b/>
          <w:bCs/>
          <w:color w:val="000000"/>
        </w:rPr>
      </w:pPr>
    </w:p>
    <w:p w14:paraId="46AA7E23" w14:textId="77777777" w:rsidR="008D14D4" w:rsidRDefault="008D14D4" w:rsidP="00DC1EC0">
      <w:pPr>
        <w:spacing w:line="360" w:lineRule="auto"/>
        <w:jc w:val="both"/>
        <w:rPr>
          <w:b/>
          <w:bCs/>
          <w:color w:val="000000"/>
        </w:rPr>
      </w:pPr>
    </w:p>
    <w:p w14:paraId="7DC8B803" w14:textId="77777777" w:rsidR="008D14D4" w:rsidRDefault="008D14D4" w:rsidP="00DC1EC0">
      <w:pPr>
        <w:spacing w:line="360" w:lineRule="auto"/>
        <w:jc w:val="both"/>
        <w:rPr>
          <w:b/>
          <w:bCs/>
          <w:color w:val="000000"/>
        </w:rPr>
      </w:pPr>
    </w:p>
    <w:p w14:paraId="28550FCE" w14:textId="77777777" w:rsidR="008D14D4" w:rsidRDefault="008D14D4" w:rsidP="00DC1EC0">
      <w:pPr>
        <w:spacing w:line="360" w:lineRule="auto"/>
        <w:jc w:val="both"/>
        <w:rPr>
          <w:b/>
          <w:bCs/>
          <w:color w:val="000000"/>
        </w:rPr>
      </w:pPr>
    </w:p>
    <w:p w14:paraId="1D54531F" w14:textId="77777777" w:rsidR="008D14D4" w:rsidRDefault="008D14D4" w:rsidP="00DC1EC0">
      <w:pPr>
        <w:spacing w:line="360" w:lineRule="auto"/>
        <w:jc w:val="both"/>
        <w:rPr>
          <w:b/>
          <w:bCs/>
          <w:color w:val="000000"/>
        </w:rPr>
      </w:pPr>
    </w:p>
    <w:p w14:paraId="3897EC1E" w14:textId="77777777" w:rsidR="008D14D4" w:rsidRDefault="008D14D4" w:rsidP="00DC1EC0">
      <w:pPr>
        <w:spacing w:line="360" w:lineRule="auto"/>
        <w:jc w:val="both"/>
        <w:rPr>
          <w:b/>
          <w:bCs/>
          <w:color w:val="000000"/>
        </w:rPr>
      </w:pPr>
    </w:p>
    <w:p w14:paraId="2FD3CACA" w14:textId="77777777" w:rsidR="008D14D4" w:rsidRDefault="008D14D4" w:rsidP="00DC1EC0">
      <w:pPr>
        <w:spacing w:line="360" w:lineRule="auto"/>
        <w:jc w:val="both"/>
        <w:rPr>
          <w:b/>
          <w:bCs/>
          <w:color w:val="000000"/>
        </w:rPr>
      </w:pPr>
    </w:p>
    <w:p w14:paraId="7FF0576F" w14:textId="77777777" w:rsidR="008D14D4" w:rsidRDefault="008D14D4" w:rsidP="00DC1EC0">
      <w:pPr>
        <w:spacing w:line="360" w:lineRule="auto"/>
        <w:jc w:val="both"/>
        <w:rPr>
          <w:b/>
          <w:bCs/>
          <w:color w:val="000000"/>
        </w:rPr>
      </w:pPr>
    </w:p>
    <w:p w14:paraId="7BE0F0FA" w14:textId="6B178258" w:rsidR="00DC1EC0" w:rsidRPr="00263842" w:rsidRDefault="00DC1EC0" w:rsidP="00DC1EC0">
      <w:pPr>
        <w:spacing w:line="360" w:lineRule="auto"/>
        <w:jc w:val="both"/>
        <w:rPr>
          <w:b/>
          <w:bCs/>
          <w:color w:val="000000"/>
        </w:rPr>
      </w:pPr>
      <w:r w:rsidRPr="00263842">
        <w:rPr>
          <w:b/>
          <w:bCs/>
          <w:color w:val="000000"/>
        </w:rPr>
        <w:lastRenderedPageBreak/>
        <w:t xml:space="preserve">List of Figures </w:t>
      </w:r>
    </w:p>
    <w:tbl>
      <w:tblPr>
        <w:tblW w:w="5000" w:type="pct"/>
        <w:tblCellMar>
          <w:top w:w="15" w:type="dxa"/>
          <w:left w:w="15" w:type="dxa"/>
          <w:bottom w:w="15" w:type="dxa"/>
          <w:right w:w="15" w:type="dxa"/>
        </w:tblCellMar>
        <w:tblLook w:val="04A0" w:firstRow="1" w:lastRow="0" w:firstColumn="1" w:lastColumn="0" w:noHBand="0" w:noVBand="1"/>
      </w:tblPr>
      <w:tblGrid>
        <w:gridCol w:w="1263"/>
        <w:gridCol w:w="8081"/>
      </w:tblGrid>
      <w:tr w:rsidR="00DC1EC0" w:rsidRPr="00DC1EC0" w14:paraId="216C4066" w14:textId="77777777" w:rsidTr="000D4424">
        <w:trPr>
          <w:tblHeader/>
        </w:trPr>
        <w:tc>
          <w:tcPr>
            <w:tcW w:w="67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89A9F1" w14:textId="77777777" w:rsidR="00DC1EC0" w:rsidRPr="00263842" w:rsidRDefault="00DC1EC0" w:rsidP="00DC1EC0">
            <w:pPr>
              <w:spacing w:line="360" w:lineRule="auto"/>
              <w:jc w:val="both"/>
              <w:rPr>
                <w:b/>
                <w:bCs/>
                <w:color w:val="000000"/>
              </w:rPr>
            </w:pPr>
            <w:r w:rsidRPr="00263842">
              <w:rPr>
                <w:b/>
                <w:bCs/>
                <w:color w:val="000000"/>
              </w:rPr>
              <w:t>Chart</w:t>
            </w:r>
          </w:p>
        </w:tc>
        <w:tc>
          <w:tcPr>
            <w:tcW w:w="432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497DCE" w14:textId="77777777" w:rsidR="00DC1EC0" w:rsidRPr="00263842" w:rsidRDefault="00DC1EC0" w:rsidP="00DC1EC0">
            <w:pPr>
              <w:spacing w:line="360" w:lineRule="auto"/>
              <w:jc w:val="both"/>
              <w:rPr>
                <w:b/>
                <w:bCs/>
                <w:color w:val="000000"/>
              </w:rPr>
            </w:pPr>
            <w:r w:rsidRPr="00263842">
              <w:rPr>
                <w:b/>
                <w:bCs/>
                <w:color w:val="000000"/>
              </w:rPr>
              <w:t>Title</w:t>
            </w:r>
          </w:p>
        </w:tc>
      </w:tr>
      <w:tr w:rsidR="00DC1EC0" w:rsidRPr="00DC1EC0" w14:paraId="1D687F1E"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F467F" w14:textId="77777777" w:rsidR="00DC1EC0" w:rsidRPr="00DC1EC0" w:rsidRDefault="00DC1EC0" w:rsidP="00DC1EC0">
            <w:pPr>
              <w:spacing w:line="360" w:lineRule="auto"/>
              <w:jc w:val="both"/>
              <w:rPr>
                <w:color w:val="000000"/>
              </w:rPr>
            </w:pPr>
            <w:r w:rsidRPr="00DC1EC0">
              <w:rPr>
                <w:color w:val="000000"/>
              </w:rPr>
              <w:t>Figure 1</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04DE2" w14:textId="05080353" w:rsidR="00DC1EC0" w:rsidRPr="00DC1EC0" w:rsidRDefault="00974ECB" w:rsidP="00DC1EC0">
            <w:pPr>
              <w:spacing w:line="360" w:lineRule="auto"/>
              <w:jc w:val="both"/>
              <w:rPr>
                <w:color w:val="000000"/>
              </w:rPr>
            </w:pPr>
            <w:r>
              <w:t>Conceptual Framework: Financial Inclusion, Stakeholder Outcomes and Social Value</w:t>
            </w:r>
          </w:p>
        </w:tc>
      </w:tr>
      <w:tr w:rsidR="00DC1EC0" w:rsidRPr="00DC1EC0" w14:paraId="44DBA178"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15539" w14:textId="77777777" w:rsidR="00DC1EC0" w:rsidRPr="00DC1EC0" w:rsidRDefault="00DC1EC0" w:rsidP="00DC1EC0">
            <w:pPr>
              <w:spacing w:line="360" w:lineRule="auto"/>
              <w:jc w:val="both"/>
              <w:rPr>
                <w:color w:val="000000"/>
              </w:rPr>
            </w:pPr>
            <w:r w:rsidRPr="00DC1EC0">
              <w:rPr>
                <w:color w:val="000000"/>
              </w:rPr>
              <w:t>Figure 2</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F55CD" w14:textId="5004FF42" w:rsidR="00DC1EC0" w:rsidRPr="00DC1EC0" w:rsidRDefault="00974ECB" w:rsidP="00DC1EC0">
            <w:pPr>
              <w:spacing w:line="360" w:lineRule="auto"/>
              <w:jc w:val="both"/>
              <w:rPr>
                <w:color w:val="000000"/>
              </w:rPr>
            </w:pPr>
            <w:r>
              <w:t>FIIndex and SROIMetrics_nonoverlap</w:t>
            </w:r>
          </w:p>
        </w:tc>
      </w:tr>
      <w:tr w:rsidR="00DC1EC0" w:rsidRPr="00DC1EC0" w14:paraId="496462F5"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E4625" w14:textId="77777777" w:rsidR="00DC1EC0" w:rsidRPr="00DC1EC0" w:rsidRDefault="00DC1EC0" w:rsidP="00DC1EC0">
            <w:pPr>
              <w:spacing w:line="360" w:lineRule="auto"/>
              <w:jc w:val="both"/>
              <w:rPr>
                <w:color w:val="000000"/>
              </w:rPr>
            </w:pPr>
            <w:r w:rsidRPr="00DC1EC0">
              <w:rPr>
                <w:color w:val="000000"/>
              </w:rPr>
              <w:t>Figure 3</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5D334" w14:textId="78C63611" w:rsidR="00DC1EC0" w:rsidRPr="00DC1EC0" w:rsidRDefault="00974ECB" w:rsidP="00DC1EC0">
            <w:pPr>
              <w:spacing w:line="360" w:lineRule="auto"/>
              <w:jc w:val="both"/>
              <w:rPr>
                <w:color w:val="000000"/>
              </w:rPr>
            </w:pPr>
            <w:r>
              <w:t>Correlation Heatmap: Financial Inclusion, Social Value and State-Level Indicators</w:t>
            </w:r>
          </w:p>
        </w:tc>
      </w:tr>
      <w:tr w:rsidR="00DC1EC0" w:rsidRPr="00DC1EC0" w14:paraId="4DD6ED1C"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52E84" w14:textId="77777777" w:rsidR="00DC1EC0" w:rsidRPr="00DC1EC0" w:rsidRDefault="00DC1EC0" w:rsidP="00DC1EC0">
            <w:pPr>
              <w:spacing w:line="360" w:lineRule="auto"/>
              <w:jc w:val="both"/>
              <w:rPr>
                <w:color w:val="000000"/>
              </w:rPr>
            </w:pPr>
            <w:r w:rsidRPr="00DC1EC0">
              <w:rPr>
                <w:color w:val="000000"/>
              </w:rPr>
              <w:t>Figure 4</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64BCE" w14:textId="408CDB4A" w:rsidR="00DC1EC0" w:rsidRPr="00DC1EC0" w:rsidRDefault="00974ECB" w:rsidP="00DC1EC0">
            <w:pPr>
              <w:spacing w:line="360" w:lineRule="auto"/>
              <w:jc w:val="both"/>
              <w:rPr>
                <w:color w:val="000000"/>
              </w:rPr>
            </w:pPr>
            <w:r>
              <w:t>State-Level Distribution of FIIndex</w:t>
            </w:r>
          </w:p>
        </w:tc>
      </w:tr>
      <w:tr w:rsidR="00974ECB" w:rsidRPr="00DC1EC0" w14:paraId="3BACD5B1"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A345CA" w14:textId="44ACC545" w:rsidR="00974ECB" w:rsidRPr="00DC1EC0" w:rsidRDefault="00933FEA" w:rsidP="00974ECB">
            <w:pPr>
              <w:spacing w:line="360" w:lineRule="auto"/>
              <w:jc w:val="both"/>
              <w:rPr>
                <w:color w:val="000000"/>
              </w:rPr>
            </w:pPr>
            <w:r>
              <w:t xml:space="preserve">Appendix </w:t>
            </w:r>
            <w:r w:rsidR="00974ECB" w:rsidRPr="00DC1EC0">
              <w:rPr>
                <w:color w:val="000000"/>
              </w:rPr>
              <w:t xml:space="preserve">Figure </w:t>
            </w:r>
            <w:r w:rsidR="00974ECB">
              <w:rPr>
                <w:color w:val="000000"/>
              </w:rPr>
              <w:t>5</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B92AD3" w14:textId="28C524C6" w:rsidR="00974ECB" w:rsidRDefault="00974ECB" w:rsidP="00974ECB">
            <w:pPr>
              <w:spacing w:line="360" w:lineRule="auto"/>
              <w:jc w:val="both"/>
            </w:pPr>
            <w:r>
              <w:t>SHG Microfinance and Formal Financial Depth</w:t>
            </w:r>
          </w:p>
        </w:tc>
      </w:tr>
      <w:tr w:rsidR="00933FEA" w:rsidRPr="00DC1EC0" w14:paraId="5FA12117" w14:textId="77777777" w:rsidTr="000D4424">
        <w:tc>
          <w:tcPr>
            <w:tcW w:w="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CD5241" w14:textId="3318BC10" w:rsidR="00933FEA" w:rsidRPr="00DC1EC0" w:rsidRDefault="00933FEA" w:rsidP="00933FEA">
            <w:pPr>
              <w:spacing w:line="360" w:lineRule="auto"/>
              <w:jc w:val="both"/>
              <w:rPr>
                <w:color w:val="000000"/>
              </w:rPr>
            </w:pPr>
            <w:r>
              <w:t xml:space="preserve">Appendix </w:t>
            </w:r>
            <w:r w:rsidRPr="00DC1EC0">
              <w:rPr>
                <w:color w:val="000000"/>
              </w:rPr>
              <w:t xml:space="preserve">Figure </w:t>
            </w:r>
            <w:r>
              <w:rPr>
                <w:color w:val="000000"/>
              </w:rPr>
              <w:t>6</w:t>
            </w:r>
          </w:p>
        </w:tc>
        <w:tc>
          <w:tcPr>
            <w:tcW w:w="43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D97D1B" w14:textId="1445F780" w:rsidR="00933FEA" w:rsidRDefault="00933FEA" w:rsidP="00933FEA">
            <w:pPr>
              <w:spacing w:line="360" w:lineRule="auto"/>
              <w:jc w:val="both"/>
            </w:pPr>
            <w:r>
              <w:t>Log Deposits and Hospital Expenditure</w:t>
            </w:r>
          </w:p>
        </w:tc>
      </w:tr>
    </w:tbl>
    <w:p w14:paraId="49532BC1" w14:textId="77777777" w:rsidR="00DC1EC0" w:rsidRDefault="00DC1EC0" w:rsidP="00DC1EC0">
      <w:pPr>
        <w:spacing w:line="360" w:lineRule="auto"/>
        <w:rPr>
          <w:rFonts w:ascii="Arial" w:hAnsi="Arial" w:cs="Arial"/>
          <w:sz w:val="22"/>
          <w:szCs w:val="22"/>
        </w:rPr>
      </w:pPr>
    </w:p>
    <w:p w14:paraId="16C26A20" w14:textId="77777777" w:rsidR="00DC1EC0" w:rsidRDefault="00DC1EC0" w:rsidP="00DC1EC0">
      <w:pPr>
        <w:spacing w:line="360" w:lineRule="auto"/>
        <w:rPr>
          <w:rFonts w:ascii="Arial" w:hAnsi="Arial" w:cs="Arial"/>
          <w:sz w:val="22"/>
          <w:szCs w:val="22"/>
        </w:rPr>
      </w:pPr>
    </w:p>
    <w:p w14:paraId="3B6E0D64" w14:textId="77777777" w:rsidR="00DC1EC0" w:rsidRDefault="00DC1EC0" w:rsidP="00DC1EC0">
      <w:pPr>
        <w:spacing w:line="360" w:lineRule="auto"/>
        <w:rPr>
          <w:rFonts w:ascii="Arial" w:hAnsi="Arial" w:cs="Arial"/>
          <w:sz w:val="22"/>
          <w:szCs w:val="22"/>
        </w:rPr>
      </w:pPr>
    </w:p>
    <w:p w14:paraId="08047EE9" w14:textId="77777777" w:rsidR="00DC1EC0" w:rsidRDefault="00DC1EC0" w:rsidP="00DC1EC0">
      <w:pPr>
        <w:spacing w:line="360" w:lineRule="auto"/>
        <w:rPr>
          <w:rFonts w:ascii="Arial" w:hAnsi="Arial" w:cs="Arial"/>
          <w:sz w:val="22"/>
          <w:szCs w:val="22"/>
        </w:rPr>
      </w:pPr>
    </w:p>
    <w:p w14:paraId="2F85725C" w14:textId="77777777" w:rsidR="00DC1EC0" w:rsidRDefault="00DC1EC0" w:rsidP="00DC1EC0">
      <w:pPr>
        <w:spacing w:line="360" w:lineRule="auto"/>
        <w:rPr>
          <w:rFonts w:ascii="Arial" w:hAnsi="Arial" w:cs="Arial"/>
          <w:sz w:val="22"/>
          <w:szCs w:val="22"/>
        </w:rPr>
      </w:pPr>
    </w:p>
    <w:p w14:paraId="2D80F25D" w14:textId="77777777" w:rsidR="00DC1EC0" w:rsidRDefault="00DC1EC0" w:rsidP="00DC1EC0">
      <w:pPr>
        <w:spacing w:line="360" w:lineRule="auto"/>
        <w:rPr>
          <w:rFonts w:ascii="Arial" w:hAnsi="Arial" w:cs="Arial"/>
          <w:sz w:val="22"/>
          <w:szCs w:val="22"/>
        </w:rPr>
      </w:pPr>
    </w:p>
    <w:p w14:paraId="46DEA371" w14:textId="77777777" w:rsidR="00DC1EC0" w:rsidRDefault="00DC1EC0" w:rsidP="00DC1EC0">
      <w:pPr>
        <w:spacing w:line="360" w:lineRule="auto"/>
        <w:rPr>
          <w:rFonts w:ascii="Arial" w:hAnsi="Arial" w:cs="Arial"/>
          <w:sz w:val="22"/>
          <w:szCs w:val="22"/>
        </w:rPr>
      </w:pPr>
    </w:p>
    <w:p w14:paraId="6630EEBB" w14:textId="77777777" w:rsidR="00DC1EC0" w:rsidRPr="0038389C" w:rsidRDefault="00DC1EC0" w:rsidP="00DC1EC0">
      <w:pPr>
        <w:spacing w:line="360" w:lineRule="auto"/>
        <w:rPr>
          <w:rFonts w:ascii="Arial" w:hAnsi="Arial" w:cs="Arial"/>
          <w:sz w:val="22"/>
          <w:szCs w:val="22"/>
        </w:rPr>
      </w:pPr>
    </w:p>
    <w:p w14:paraId="3220C3FE" w14:textId="77777777" w:rsidR="00A41B2E" w:rsidRDefault="00A41B2E" w:rsidP="00415757">
      <w:pPr>
        <w:spacing w:before="100" w:beforeAutospacing="1" w:after="100" w:afterAutospacing="1" w:line="360" w:lineRule="auto"/>
        <w:jc w:val="both"/>
        <w:outlineLvl w:val="1"/>
        <w:rPr>
          <w:b/>
          <w:bCs/>
          <w:sz w:val="36"/>
          <w:szCs w:val="36"/>
        </w:rPr>
      </w:pPr>
    </w:p>
    <w:p w14:paraId="0FFA1561" w14:textId="77777777" w:rsidR="00A41B2E" w:rsidRDefault="00A41B2E" w:rsidP="00415757">
      <w:pPr>
        <w:spacing w:before="100" w:beforeAutospacing="1" w:after="100" w:afterAutospacing="1" w:line="360" w:lineRule="auto"/>
        <w:jc w:val="both"/>
        <w:outlineLvl w:val="1"/>
        <w:rPr>
          <w:b/>
          <w:bCs/>
          <w:sz w:val="36"/>
          <w:szCs w:val="36"/>
        </w:rPr>
      </w:pPr>
    </w:p>
    <w:p w14:paraId="58C1D0C7" w14:textId="77777777" w:rsidR="00A41B2E" w:rsidRDefault="00A41B2E" w:rsidP="00415757">
      <w:pPr>
        <w:spacing w:before="100" w:beforeAutospacing="1" w:after="100" w:afterAutospacing="1" w:line="360" w:lineRule="auto"/>
        <w:jc w:val="both"/>
        <w:outlineLvl w:val="1"/>
        <w:rPr>
          <w:b/>
          <w:bCs/>
          <w:sz w:val="36"/>
          <w:szCs w:val="36"/>
        </w:rPr>
      </w:pPr>
    </w:p>
    <w:p w14:paraId="2A0DDCB4" w14:textId="77777777" w:rsidR="008D14D4" w:rsidRDefault="008D14D4" w:rsidP="00415757">
      <w:pPr>
        <w:spacing w:before="100" w:beforeAutospacing="1" w:after="100" w:afterAutospacing="1" w:line="360" w:lineRule="auto"/>
        <w:jc w:val="both"/>
        <w:outlineLvl w:val="1"/>
        <w:rPr>
          <w:b/>
          <w:bCs/>
          <w:sz w:val="36"/>
          <w:szCs w:val="36"/>
        </w:rPr>
      </w:pPr>
    </w:p>
    <w:p w14:paraId="71DD3680" w14:textId="42574C10" w:rsidR="00A62BD2" w:rsidRPr="00321843" w:rsidRDefault="00A62BD2" w:rsidP="00415757">
      <w:pPr>
        <w:spacing w:before="100" w:beforeAutospacing="1" w:after="100" w:afterAutospacing="1" w:line="360" w:lineRule="auto"/>
        <w:jc w:val="both"/>
        <w:outlineLvl w:val="1"/>
        <w:rPr>
          <w:b/>
          <w:bCs/>
          <w:sz w:val="36"/>
          <w:szCs w:val="36"/>
        </w:rPr>
      </w:pPr>
      <w:r w:rsidRPr="00321843">
        <w:rPr>
          <w:b/>
          <w:bCs/>
          <w:sz w:val="36"/>
          <w:szCs w:val="36"/>
        </w:rPr>
        <w:lastRenderedPageBreak/>
        <w:t>ABSTRACT</w:t>
      </w:r>
    </w:p>
    <w:p w14:paraId="7FBA9A20" w14:textId="55E55322" w:rsidR="004D2AD6" w:rsidRDefault="00006F5F" w:rsidP="00415757">
      <w:pPr>
        <w:spacing w:line="360" w:lineRule="auto"/>
        <w:jc w:val="both"/>
        <w:rPr>
          <w:color w:val="000000"/>
        </w:rPr>
      </w:pPr>
      <w:r w:rsidRPr="00006F5F">
        <w:rPr>
          <w:color w:val="000000"/>
        </w:rPr>
        <w:t>This paper examines whether financial inclusion and social value move together across Indian states, or whether formal financial depth crowds out welfare outcomes for vulnerable households. Using official state-level data on bank deposits, Self-Help Group (SHG) savings and lending, consumption, literacy, health vulnerability and non-performing assets, I construct two composite measures: a Financial Inclusion Index (FIIndex) and an SROI-inspired social-value index (SROIMetrics), together with a non-overlapping variant that excludes SHG components shared with FIIndex. Cross-sectional correlations and robust OLS regressions show that FIIndex has a weak and statistically insignificant relationship with the non-overlapping social-value measure, whereas rural consumption and literacy are the strongest predictors of social value. Formal financial depth, measured by log deposits, is negatively but insignificantly associated with social value. These findings caution against interpreting deposit growth or credit expansion alone as evidence of inclusive social value and suggest that socioeconomic conditions explain more variation in stakeholder outcomes than financial inclusion metrics. The analysis demonstrates a transparent method for integrating financial and social indicators in inclusive finance, while highlighting the need for household or institution-level panel data and stronger counterfactual designs to identify causal effects.</w:t>
      </w:r>
    </w:p>
    <w:p w14:paraId="0A0E07C4" w14:textId="77777777" w:rsidR="004D2AD6" w:rsidRDefault="004D2AD6" w:rsidP="00415757">
      <w:pPr>
        <w:spacing w:line="360" w:lineRule="auto"/>
        <w:jc w:val="both"/>
        <w:rPr>
          <w:color w:val="000000"/>
        </w:rPr>
      </w:pPr>
    </w:p>
    <w:p w14:paraId="31F38641" w14:textId="77777777" w:rsidR="004D2AD6" w:rsidRDefault="004D2AD6" w:rsidP="00415757">
      <w:pPr>
        <w:spacing w:line="360" w:lineRule="auto"/>
        <w:jc w:val="both"/>
        <w:rPr>
          <w:color w:val="000000"/>
        </w:rPr>
      </w:pPr>
    </w:p>
    <w:p w14:paraId="46DCBBF6" w14:textId="77777777" w:rsidR="004D2AD6" w:rsidRDefault="004D2AD6" w:rsidP="00415757">
      <w:pPr>
        <w:spacing w:line="360" w:lineRule="auto"/>
        <w:jc w:val="both"/>
        <w:rPr>
          <w:color w:val="000000"/>
        </w:rPr>
      </w:pPr>
    </w:p>
    <w:p w14:paraId="7CEB2291" w14:textId="77777777" w:rsidR="004D2AD6" w:rsidRDefault="004D2AD6" w:rsidP="00415757">
      <w:pPr>
        <w:spacing w:line="360" w:lineRule="auto"/>
        <w:jc w:val="both"/>
        <w:rPr>
          <w:color w:val="000000"/>
        </w:rPr>
      </w:pPr>
    </w:p>
    <w:p w14:paraId="297EA925" w14:textId="77777777" w:rsidR="004D2AD6" w:rsidRDefault="004D2AD6" w:rsidP="00415757">
      <w:pPr>
        <w:spacing w:line="360" w:lineRule="auto"/>
        <w:jc w:val="both"/>
        <w:rPr>
          <w:color w:val="000000"/>
        </w:rPr>
      </w:pPr>
    </w:p>
    <w:p w14:paraId="56C8C2AF" w14:textId="77777777" w:rsidR="004D2AD6" w:rsidRDefault="004D2AD6" w:rsidP="00415757">
      <w:pPr>
        <w:spacing w:line="360" w:lineRule="auto"/>
        <w:jc w:val="both"/>
        <w:rPr>
          <w:color w:val="000000"/>
        </w:rPr>
      </w:pPr>
    </w:p>
    <w:p w14:paraId="61760516" w14:textId="77777777" w:rsidR="004D2AD6" w:rsidRDefault="004D2AD6" w:rsidP="00415757">
      <w:pPr>
        <w:spacing w:line="360" w:lineRule="auto"/>
        <w:jc w:val="both"/>
        <w:rPr>
          <w:color w:val="000000"/>
        </w:rPr>
      </w:pPr>
    </w:p>
    <w:p w14:paraId="3BD6ED87" w14:textId="77777777" w:rsidR="004D2AD6" w:rsidRDefault="004D2AD6" w:rsidP="00415757">
      <w:pPr>
        <w:spacing w:line="360" w:lineRule="auto"/>
        <w:jc w:val="both"/>
        <w:rPr>
          <w:color w:val="000000"/>
        </w:rPr>
      </w:pPr>
    </w:p>
    <w:p w14:paraId="5BE6BD22" w14:textId="77777777" w:rsidR="004D2AD6" w:rsidRDefault="004D2AD6" w:rsidP="00415757">
      <w:pPr>
        <w:spacing w:line="360" w:lineRule="auto"/>
        <w:jc w:val="both"/>
        <w:rPr>
          <w:color w:val="000000"/>
        </w:rPr>
      </w:pPr>
    </w:p>
    <w:p w14:paraId="210FE344" w14:textId="77777777" w:rsidR="004D2AD6" w:rsidRDefault="004D2AD6" w:rsidP="00415757">
      <w:pPr>
        <w:spacing w:line="360" w:lineRule="auto"/>
        <w:jc w:val="both"/>
        <w:rPr>
          <w:color w:val="000000"/>
        </w:rPr>
      </w:pPr>
    </w:p>
    <w:p w14:paraId="676EECCF" w14:textId="77777777" w:rsidR="004D2AD6" w:rsidRDefault="004D2AD6" w:rsidP="00415757">
      <w:pPr>
        <w:spacing w:line="360" w:lineRule="auto"/>
        <w:jc w:val="both"/>
        <w:rPr>
          <w:color w:val="000000"/>
        </w:rPr>
      </w:pPr>
    </w:p>
    <w:p w14:paraId="7F8FE7C2" w14:textId="77777777" w:rsidR="00006F5F" w:rsidRDefault="00006F5F" w:rsidP="00415757">
      <w:pPr>
        <w:spacing w:line="360" w:lineRule="auto"/>
        <w:jc w:val="both"/>
        <w:rPr>
          <w:color w:val="000000"/>
        </w:rPr>
      </w:pPr>
    </w:p>
    <w:p w14:paraId="43A1A38D" w14:textId="775505F0" w:rsidR="00A62BD2" w:rsidRPr="00417B8A" w:rsidRDefault="00006F5F" w:rsidP="00415757">
      <w:pPr>
        <w:spacing w:before="100" w:beforeAutospacing="1" w:after="100" w:afterAutospacing="1" w:line="360" w:lineRule="auto"/>
        <w:jc w:val="both"/>
        <w:outlineLvl w:val="1"/>
        <w:rPr>
          <w:b/>
          <w:bCs/>
          <w:sz w:val="28"/>
          <w:szCs w:val="28"/>
        </w:rPr>
      </w:pPr>
      <w:r w:rsidRPr="00417B8A">
        <w:rPr>
          <w:b/>
          <w:bCs/>
          <w:sz w:val="28"/>
          <w:szCs w:val="28"/>
        </w:rPr>
        <w:lastRenderedPageBreak/>
        <w:t>1. Introduction</w:t>
      </w:r>
    </w:p>
    <w:p w14:paraId="5B54564D" w14:textId="77777777" w:rsidR="00417B8A" w:rsidRDefault="00417B8A" w:rsidP="00417B8A">
      <w:pPr>
        <w:spacing w:line="360" w:lineRule="auto"/>
        <w:jc w:val="both"/>
        <w:rPr>
          <w:color w:val="000000"/>
        </w:rPr>
      </w:pPr>
      <w:r w:rsidRPr="00417B8A">
        <w:rPr>
          <w:color w:val="000000"/>
        </w:rPr>
        <w:t>Financial inclusion has become a central policy and finance objective in India. Public initiatives such as the Pradhan Mantri Jan Dhan Yojana (PMJDY), the expansion of bank branches and business correspondents, and the rapid growth of digital payments have increased the reach of formal financial services (Reserve Bank of India, 2018; World Bank, 2022). At the same time, the SHG-bank linkage programme, supported by NABARD and state governments, has extended savings and credit services to millions of rural households, particularly women, who may face barriers to accessing conventional bank lending (NABARD, 2018). These developments are motivated by the belief that access to appropriate financial services can help households manage income volatility, finance productive activity, invest in human capital and respond to unexpected expenditure.</w:t>
      </w:r>
    </w:p>
    <w:p w14:paraId="5D1FAF0A" w14:textId="77777777" w:rsidR="00417B8A" w:rsidRPr="00417B8A" w:rsidRDefault="00417B8A" w:rsidP="00417B8A">
      <w:pPr>
        <w:spacing w:line="360" w:lineRule="auto"/>
        <w:jc w:val="both"/>
        <w:rPr>
          <w:color w:val="000000"/>
        </w:rPr>
      </w:pPr>
    </w:p>
    <w:p w14:paraId="4D7FB511" w14:textId="77777777" w:rsidR="00417B8A" w:rsidRDefault="00417B8A" w:rsidP="00417B8A">
      <w:pPr>
        <w:spacing w:line="360" w:lineRule="auto"/>
        <w:jc w:val="both"/>
        <w:rPr>
          <w:color w:val="000000"/>
        </w:rPr>
      </w:pPr>
      <w:r w:rsidRPr="00417B8A">
        <w:rPr>
          <w:color w:val="000000"/>
        </w:rPr>
        <w:t>Yet the existence of financial infrastructure does not necessarily mean that services are affordable, accessible or beneficial to financially excluded households. Aggregate indicators such as total deposits, number of accounts or branch density may reflect state size, urban concentration and the intensity of formal banking activity rather than meaningful inclusion among poorer and rural households. An institution may increase its lending and improve its portfolio quality by concentrating on safer or wealthier clients, while households facing the greatest exclusion remain underserved. Conversely, an institution may generate significant social benefits through outreach and client support that are not fully reflected in conventional financial ratios. This creates an important measurement challenge for investors, financial institutions and regulators: how can we assess whether financial expansion is reaching vulnerable stakeholders and generating wider social value?</w:t>
      </w:r>
    </w:p>
    <w:p w14:paraId="26E329FF" w14:textId="77777777" w:rsidR="00417B8A" w:rsidRPr="00417B8A" w:rsidRDefault="00417B8A" w:rsidP="00417B8A">
      <w:pPr>
        <w:spacing w:line="360" w:lineRule="auto"/>
        <w:jc w:val="both"/>
        <w:rPr>
          <w:color w:val="000000"/>
        </w:rPr>
      </w:pPr>
    </w:p>
    <w:p w14:paraId="37523900" w14:textId="77777777" w:rsidR="00417B8A" w:rsidRDefault="00417B8A" w:rsidP="00417B8A">
      <w:pPr>
        <w:spacing w:line="360" w:lineRule="auto"/>
        <w:jc w:val="both"/>
        <w:rPr>
          <w:color w:val="000000"/>
        </w:rPr>
      </w:pPr>
      <w:r w:rsidRPr="00417B8A">
        <w:rPr>
          <w:color w:val="000000"/>
        </w:rPr>
        <w:t xml:space="preserve">This paper addresses this question by asking: </w:t>
      </w:r>
      <w:r w:rsidRPr="00417B8A">
        <w:rPr>
          <w:b/>
          <w:bCs/>
          <w:color w:val="000000"/>
        </w:rPr>
        <w:t>does financial inclusion create social value in India, or does formal financial depth crowd out welfare outcomes for vulnerable households?</w:t>
      </w:r>
      <w:r w:rsidRPr="00417B8A">
        <w:rPr>
          <w:color w:val="000000"/>
        </w:rPr>
        <w:t xml:space="preserve"> The analysis is grounded in stakeholder theory and blended-value logic. Borrowers, SHG members and communities are treated as social stakeholders, while banks, investors and regulators require financial sustainability, stability and accountability. Social Return on Investment (SROI) provides a useful framework for addressing this problem because it directs attention towards outcomes </w:t>
      </w:r>
      <w:r w:rsidRPr="00417B8A">
        <w:rPr>
          <w:color w:val="000000"/>
        </w:rPr>
        <w:lastRenderedPageBreak/>
        <w:t>experienced by different stakeholders rather than financial returns alone (Nicholls and Murdock, 2012). A conventional SROI assessment identifies relevant stakeholders, maps the relationship between activities and outcomes, assigns monetary proxies to material social benefits and compares the estimated social value with the investment required to produce it. In a microfinance setting, potential stakeholders include borrowers, SHG members, households, communities, financial institutions, investors and the state. Potential outcomes may include increased consumption, improved income stability, greater savings, enhanced economic participation, improved access to health or education and reduced vulnerability to financial shocks.</w:t>
      </w:r>
    </w:p>
    <w:p w14:paraId="641C8CF7" w14:textId="77777777" w:rsidR="00417B8A" w:rsidRPr="00417B8A" w:rsidRDefault="00417B8A" w:rsidP="00417B8A">
      <w:pPr>
        <w:spacing w:line="360" w:lineRule="auto"/>
        <w:jc w:val="both"/>
        <w:rPr>
          <w:color w:val="000000"/>
        </w:rPr>
      </w:pPr>
    </w:p>
    <w:p w14:paraId="68617716" w14:textId="77777777" w:rsidR="00417B8A" w:rsidRDefault="00417B8A" w:rsidP="00417B8A">
      <w:pPr>
        <w:spacing w:line="360" w:lineRule="auto"/>
        <w:jc w:val="both"/>
        <w:rPr>
          <w:color w:val="000000"/>
        </w:rPr>
      </w:pPr>
      <w:r w:rsidRPr="00417B8A">
        <w:rPr>
          <w:color w:val="000000"/>
        </w:rPr>
        <w:t xml:space="preserve">This report uses SROI as a conceptual and measurement framework, but it does not claim to calculate a complete project-level SROI ratio. The available data are state-level secondary data rather than longitudinal household or institution-level information. Consequently, it is not possible to identify a precise counterfactual, estimate all deadweight and attribution effects, monetise every social outcome or calculate a fully attributable social-value-to-investment ratio. Instead, the report develops an SROI-inspired social-value measure, referred to as </w:t>
      </w:r>
      <w:r w:rsidRPr="00417B8A">
        <w:rPr>
          <w:b/>
          <w:bCs/>
          <w:color w:val="000000"/>
        </w:rPr>
        <w:t>SROIMetrics</w:t>
      </w:r>
      <w:r w:rsidRPr="00417B8A">
        <w:rPr>
          <w:color w:val="000000"/>
        </w:rPr>
        <w:t>. This composite measure captures several outcome dimensions that are plausibly relevant to inclusive finance, including rural consumption, literacy, health vulnerability and the quality of SHG engagement. It is intended as an exploratory proxy for social value rather than as a substitute for a full SROI evaluation.</w:t>
      </w:r>
    </w:p>
    <w:p w14:paraId="0A20AAAC" w14:textId="77777777" w:rsidR="00417B8A" w:rsidRPr="00417B8A" w:rsidRDefault="00417B8A" w:rsidP="00417B8A">
      <w:pPr>
        <w:spacing w:line="360" w:lineRule="auto"/>
        <w:jc w:val="both"/>
        <w:rPr>
          <w:color w:val="000000"/>
        </w:rPr>
      </w:pPr>
    </w:p>
    <w:p w14:paraId="7E2268C5" w14:textId="4896B86F" w:rsidR="00417B8A" w:rsidRPr="00417B8A" w:rsidRDefault="00417B8A" w:rsidP="00417B8A">
      <w:pPr>
        <w:spacing w:line="360" w:lineRule="auto"/>
        <w:jc w:val="both"/>
        <w:rPr>
          <w:color w:val="000000"/>
        </w:rPr>
      </w:pPr>
      <w:r w:rsidRPr="00417B8A">
        <w:rPr>
          <w:color w:val="000000"/>
        </w:rPr>
        <w:t xml:space="preserve">The empirical focus of this paper is the Indian state-level financial and socioeconomic environment. States are treated as distinct financial ecosystems in which formal banking, SHG microfinance, household welfare, literacy, health conditions and urbanisation interact. The financial-inclusion index, </w:t>
      </w:r>
      <w:r w:rsidRPr="00417B8A">
        <w:rPr>
          <w:b/>
          <w:bCs/>
          <w:color w:val="000000"/>
        </w:rPr>
        <w:t>FIIndex</w:t>
      </w:r>
      <w:r w:rsidRPr="00417B8A">
        <w:rPr>
          <w:color w:val="000000"/>
        </w:rPr>
        <w:t xml:space="preserve">, combines formal banking depth with SHG-based microfinance outreach. Its components include state-level deposits and SHG savings, loan-disbursement and loan-outstanding measures scaled by rural household numbers. Scaling SHG measures by rural households is important because raw totals would primarily reflect state population size rather than the extent of financial access. The use of both formal deposits and SHG indicators also </w:t>
      </w:r>
      <w:r w:rsidR="0090232C" w:rsidRPr="00417B8A">
        <w:rPr>
          <w:color w:val="000000"/>
        </w:rPr>
        <w:t>reflect</w:t>
      </w:r>
      <w:r w:rsidRPr="00417B8A">
        <w:rPr>
          <w:color w:val="000000"/>
        </w:rPr>
        <w:t xml:space="preserve"> the argument that inclusive finance should not be measured solely through the conventional banking system.</w:t>
      </w:r>
    </w:p>
    <w:p w14:paraId="091A4F59" w14:textId="77777777" w:rsidR="00417B8A" w:rsidRDefault="00417B8A" w:rsidP="00417B8A">
      <w:pPr>
        <w:spacing w:line="360" w:lineRule="auto"/>
        <w:jc w:val="both"/>
        <w:rPr>
          <w:color w:val="000000"/>
        </w:rPr>
      </w:pPr>
      <w:r w:rsidRPr="00417B8A">
        <w:rPr>
          <w:color w:val="000000"/>
        </w:rPr>
        <w:lastRenderedPageBreak/>
        <w:t>The paper makes three contributions. First, it provides conceptual clarity on how SROI principles can extend the evaluation of inclusive finance beyond conventional risk-return measures while remaining transparent about the limitations of proxy-based measurement (Nicholls and Murdock, 2012). Second, it develops a methodological framework for constructing state-level composite indicators of financial inclusion and social value from heterogeneous official data sources, including the Reserve Bank of India, NABARD, Census, MOSPI/HCES and PLFS (Reserve Bank of India, 2018; NABARD, 2018; Census of India, 2011). Third, it offers policy-relevant evidence on whether financial inclusion and social value appear aligned across Indian states, and identifies states where further investigation of distributional access, borrower protection and welfare outcomes may be warranted.</w:t>
      </w:r>
    </w:p>
    <w:p w14:paraId="16ECCB29" w14:textId="77777777" w:rsidR="00417B8A" w:rsidRPr="00417B8A" w:rsidRDefault="00417B8A" w:rsidP="00417B8A">
      <w:pPr>
        <w:spacing w:line="360" w:lineRule="auto"/>
        <w:jc w:val="both"/>
        <w:rPr>
          <w:color w:val="000000"/>
        </w:rPr>
      </w:pPr>
    </w:p>
    <w:p w14:paraId="5162AD86" w14:textId="77777777" w:rsidR="00417B8A" w:rsidRPr="00417B8A" w:rsidRDefault="00417B8A" w:rsidP="00417B8A">
      <w:pPr>
        <w:spacing w:line="360" w:lineRule="auto"/>
        <w:jc w:val="both"/>
        <w:rPr>
          <w:color w:val="000000"/>
        </w:rPr>
      </w:pPr>
      <w:r w:rsidRPr="00417B8A">
        <w:rPr>
          <w:color w:val="000000"/>
        </w:rPr>
        <w:t>The central research question is therefore:</w:t>
      </w:r>
    </w:p>
    <w:p w14:paraId="51A7BD41" w14:textId="77777777" w:rsidR="00417B8A" w:rsidRPr="00417B8A" w:rsidRDefault="00417B8A" w:rsidP="00417B8A">
      <w:pPr>
        <w:spacing w:line="360" w:lineRule="auto"/>
        <w:jc w:val="both"/>
        <w:rPr>
          <w:color w:val="000000"/>
        </w:rPr>
      </w:pPr>
      <w:r w:rsidRPr="00417B8A">
        <w:rPr>
          <w:b/>
          <w:bCs/>
          <w:color w:val="000000"/>
        </w:rPr>
        <w:t>How can an SROI-inspired social-value measure complement traditional financial-inclusion and financial-performance indicators in the evaluation of microfinance and inclusive finance in India?</w:t>
      </w:r>
    </w:p>
    <w:p w14:paraId="40624816" w14:textId="77777777" w:rsidR="00417B8A" w:rsidRDefault="00417B8A" w:rsidP="00417B8A">
      <w:pPr>
        <w:spacing w:line="360" w:lineRule="auto"/>
        <w:jc w:val="both"/>
        <w:rPr>
          <w:color w:val="000000"/>
        </w:rPr>
      </w:pPr>
    </w:p>
    <w:p w14:paraId="2B143CB5" w14:textId="40601068" w:rsidR="00417B8A" w:rsidRDefault="00417B8A" w:rsidP="00417B8A">
      <w:pPr>
        <w:spacing w:line="360" w:lineRule="auto"/>
        <w:jc w:val="both"/>
        <w:rPr>
          <w:color w:val="000000"/>
        </w:rPr>
      </w:pPr>
      <w:r w:rsidRPr="00417B8A">
        <w:rPr>
          <w:color w:val="000000"/>
        </w:rPr>
        <w:t>The paper expects that states with stronger formal financial depth and SHG penetration will display higher financial-inclusion scores. It also expects a positive association between financial inclusion and social value if inclusive finance generates blended benefits for households and communities. At the same time, the analysis recognises that higher SHG non-performing assets may indicate repayment stress and weaker social sustainability. The subsequent literature review develops these arguments, the hypotheses section converts them into testable expectations, and the methodology explains how the indices and regression models are constructed.</w:t>
      </w:r>
    </w:p>
    <w:p w14:paraId="058E5503" w14:textId="77777777" w:rsidR="00417B8A" w:rsidRPr="00417B8A" w:rsidRDefault="00417B8A" w:rsidP="00417B8A">
      <w:pPr>
        <w:spacing w:line="360" w:lineRule="auto"/>
        <w:jc w:val="both"/>
        <w:rPr>
          <w:color w:val="000000"/>
        </w:rPr>
      </w:pPr>
    </w:p>
    <w:p w14:paraId="4269BA47" w14:textId="77777777" w:rsidR="00417B8A" w:rsidRDefault="00417B8A" w:rsidP="00417B8A">
      <w:pPr>
        <w:spacing w:line="360" w:lineRule="auto"/>
        <w:jc w:val="both"/>
        <w:rPr>
          <w:color w:val="000000"/>
        </w:rPr>
      </w:pPr>
      <w:r w:rsidRPr="00417B8A">
        <w:rPr>
          <w:color w:val="000000"/>
        </w:rPr>
        <w:t xml:space="preserve">The results show that financial and social value do not automatically move together. FIIndex has a weak relationship with the non-overlapping SROIMetrics measure, while rural MPCE and literacy are the strongest predictors of social value in the preliminary regressions. These findings caution against interpreting deposit growth or credit expansion alone as evidence of inclusive social value. The study is limited by cross-sectional data, different source periods, incomplete jurisdictional coverage and the proxy nature of SROIMetrics. It does not establish that finance caused welfare outcomes or calculate a full monetary SROI ratio. Nevertheless, it demonstrates a </w:t>
      </w:r>
      <w:r w:rsidRPr="00417B8A">
        <w:rPr>
          <w:color w:val="000000"/>
        </w:rPr>
        <w:lastRenderedPageBreak/>
        <w:t>transparent method for integrating financial and social indicators. Future research should use household or institution-level panel data, stronger counterfactual methods and complete SROI attribution. For investors and regulators, the practical implication is that outreach, borrower risk and welfare outcomes should be considered alongside conventional financial performance.</w:t>
      </w:r>
    </w:p>
    <w:p w14:paraId="2BA6A15C" w14:textId="77777777" w:rsidR="00417B8A" w:rsidRPr="00417B8A" w:rsidRDefault="00417B8A" w:rsidP="00417B8A">
      <w:pPr>
        <w:spacing w:line="360" w:lineRule="auto"/>
        <w:jc w:val="both"/>
        <w:rPr>
          <w:color w:val="000000"/>
        </w:rPr>
      </w:pPr>
    </w:p>
    <w:p w14:paraId="6008452A" w14:textId="04168895" w:rsidR="006D7001" w:rsidRPr="00417B8A" w:rsidRDefault="0090232C" w:rsidP="00415757">
      <w:pPr>
        <w:spacing w:line="360" w:lineRule="auto"/>
        <w:jc w:val="both"/>
        <w:rPr>
          <w:color w:val="000000"/>
        </w:rPr>
      </w:pPr>
      <w:r w:rsidRPr="0090232C">
        <w:rPr>
          <w:color w:val="000000"/>
        </w:rPr>
        <w:t>The remainder of the paper is organised as follows. Section 2 describes the institutional context of inclusive finance in India, including formal banking, the SHG-bank linkage programme and the digital-payment landscape. Section 3 reviews the literature on financial inclusion measurement, microfinance and SHG impact, stakeholder theory and blended value, SROI methodology, and mission drift in microfinance. Section 4 sets out the conceptual framework and hypotheses, including the optional digital-finance extension (H5). Section 5 describes the data, variable construction and sample. Section 6 explains the methodology, including index construction and regression specifications. Section 7 presents the results, including descriptive statistics, correlations, main regressions and robustness checks. Section 8 discusses the findings in relation to theory, policy and measurement. Section 9 concludes.</w:t>
      </w:r>
    </w:p>
    <w:p w14:paraId="49FFB48F" w14:textId="77777777" w:rsidR="006D7001" w:rsidRPr="00417B8A" w:rsidRDefault="006D7001" w:rsidP="00415757">
      <w:pPr>
        <w:spacing w:line="360" w:lineRule="auto"/>
        <w:jc w:val="both"/>
        <w:rPr>
          <w:color w:val="000000"/>
        </w:rPr>
      </w:pPr>
    </w:p>
    <w:p w14:paraId="38CBCD56" w14:textId="77777777" w:rsidR="006D7001" w:rsidRPr="00417B8A" w:rsidRDefault="006D7001" w:rsidP="00415757">
      <w:pPr>
        <w:spacing w:line="360" w:lineRule="auto"/>
        <w:jc w:val="both"/>
        <w:rPr>
          <w:color w:val="000000"/>
        </w:rPr>
      </w:pPr>
    </w:p>
    <w:p w14:paraId="42F2020C" w14:textId="77777777" w:rsidR="006D7001" w:rsidRPr="00417B8A" w:rsidRDefault="006D7001" w:rsidP="00415757">
      <w:pPr>
        <w:spacing w:line="360" w:lineRule="auto"/>
        <w:jc w:val="both"/>
        <w:rPr>
          <w:color w:val="000000"/>
        </w:rPr>
      </w:pPr>
    </w:p>
    <w:p w14:paraId="566E4BDA" w14:textId="77777777" w:rsidR="006D7001" w:rsidRPr="00417B8A" w:rsidRDefault="006D7001" w:rsidP="00415757">
      <w:pPr>
        <w:spacing w:line="360" w:lineRule="auto"/>
        <w:jc w:val="both"/>
        <w:rPr>
          <w:color w:val="000000"/>
        </w:rPr>
      </w:pPr>
    </w:p>
    <w:p w14:paraId="7D9204D0" w14:textId="77777777" w:rsidR="006D7001" w:rsidRPr="00417B8A" w:rsidRDefault="006D7001" w:rsidP="00415757">
      <w:pPr>
        <w:spacing w:line="360" w:lineRule="auto"/>
        <w:jc w:val="both"/>
        <w:rPr>
          <w:color w:val="000000"/>
        </w:rPr>
      </w:pPr>
    </w:p>
    <w:p w14:paraId="6ADA60CF" w14:textId="77777777" w:rsidR="006D7001" w:rsidRPr="00417B8A" w:rsidRDefault="006D7001" w:rsidP="00415757">
      <w:pPr>
        <w:spacing w:line="360" w:lineRule="auto"/>
        <w:jc w:val="both"/>
        <w:rPr>
          <w:color w:val="000000"/>
        </w:rPr>
      </w:pPr>
    </w:p>
    <w:p w14:paraId="3CFD4254" w14:textId="77777777" w:rsidR="006D7001" w:rsidRPr="00417B8A" w:rsidRDefault="006D7001" w:rsidP="00415757">
      <w:pPr>
        <w:spacing w:line="360" w:lineRule="auto"/>
        <w:jc w:val="both"/>
        <w:rPr>
          <w:color w:val="000000"/>
        </w:rPr>
      </w:pPr>
    </w:p>
    <w:p w14:paraId="54DE52FB" w14:textId="77777777" w:rsidR="006D7001" w:rsidRPr="00417B8A" w:rsidRDefault="006D7001" w:rsidP="00415757">
      <w:pPr>
        <w:spacing w:line="360" w:lineRule="auto"/>
        <w:jc w:val="both"/>
        <w:rPr>
          <w:color w:val="000000"/>
        </w:rPr>
      </w:pPr>
    </w:p>
    <w:p w14:paraId="6C6A7D41" w14:textId="77777777" w:rsidR="006D7001" w:rsidRDefault="006D7001" w:rsidP="00415757">
      <w:pPr>
        <w:spacing w:line="360" w:lineRule="auto"/>
        <w:jc w:val="both"/>
      </w:pPr>
    </w:p>
    <w:p w14:paraId="5339B37B" w14:textId="77777777" w:rsidR="006D7001" w:rsidRDefault="006D7001" w:rsidP="00415757">
      <w:pPr>
        <w:spacing w:line="360" w:lineRule="auto"/>
        <w:jc w:val="both"/>
      </w:pPr>
    </w:p>
    <w:p w14:paraId="1C824CBD" w14:textId="77777777" w:rsidR="006D7001" w:rsidRDefault="006D7001" w:rsidP="00415757">
      <w:pPr>
        <w:spacing w:line="360" w:lineRule="auto"/>
        <w:jc w:val="both"/>
      </w:pPr>
    </w:p>
    <w:p w14:paraId="57DC8F2C" w14:textId="77777777" w:rsidR="006D7001" w:rsidRDefault="006D7001" w:rsidP="00415757">
      <w:pPr>
        <w:spacing w:line="360" w:lineRule="auto"/>
        <w:jc w:val="both"/>
      </w:pPr>
    </w:p>
    <w:p w14:paraId="568B26C8" w14:textId="77777777" w:rsidR="006D7001" w:rsidRDefault="006D7001" w:rsidP="00415757">
      <w:pPr>
        <w:spacing w:line="360" w:lineRule="auto"/>
        <w:jc w:val="both"/>
      </w:pPr>
    </w:p>
    <w:p w14:paraId="5D5417DE" w14:textId="77777777" w:rsidR="006D7001" w:rsidRDefault="006D7001" w:rsidP="00415757">
      <w:pPr>
        <w:spacing w:line="360" w:lineRule="auto"/>
        <w:jc w:val="both"/>
      </w:pPr>
    </w:p>
    <w:p w14:paraId="5A80491F" w14:textId="77777777" w:rsidR="006D7001" w:rsidRDefault="006D7001" w:rsidP="00415757">
      <w:pPr>
        <w:spacing w:line="360" w:lineRule="auto"/>
        <w:jc w:val="both"/>
      </w:pPr>
    </w:p>
    <w:p w14:paraId="465F9A0C" w14:textId="77777777" w:rsidR="006D7001" w:rsidRDefault="006D7001" w:rsidP="00415757">
      <w:pPr>
        <w:spacing w:line="360" w:lineRule="auto"/>
        <w:jc w:val="both"/>
      </w:pPr>
    </w:p>
    <w:p w14:paraId="65000C14" w14:textId="77777777" w:rsidR="00417B8A" w:rsidRPr="00417B8A" w:rsidRDefault="00417B8A" w:rsidP="00417B8A">
      <w:pPr>
        <w:spacing w:before="100" w:beforeAutospacing="1" w:after="100" w:afterAutospacing="1" w:line="360" w:lineRule="auto"/>
        <w:jc w:val="both"/>
        <w:outlineLvl w:val="1"/>
        <w:rPr>
          <w:b/>
          <w:bCs/>
          <w:sz w:val="28"/>
          <w:szCs w:val="28"/>
        </w:rPr>
      </w:pPr>
      <w:r w:rsidRPr="00417B8A">
        <w:rPr>
          <w:b/>
          <w:bCs/>
          <w:sz w:val="28"/>
          <w:szCs w:val="28"/>
        </w:rPr>
        <w:lastRenderedPageBreak/>
        <w:t>2. Institutional Context: Inclusive Finance in India</w:t>
      </w:r>
    </w:p>
    <w:p w14:paraId="4DDC4597" w14:textId="21A52940" w:rsidR="00417B8A" w:rsidRPr="00417B8A" w:rsidRDefault="00417B8A" w:rsidP="00417B8A">
      <w:pPr>
        <w:spacing w:before="100" w:beforeAutospacing="1" w:after="100" w:afterAutospacing="1" w:line="360" w:lineRule="auto"/>
        <w:jc w:val="both"/>
      </w:pPr>
      <w:r w:rsidRPr="00417B8A">
        <w:t xml:space="preserve">India has pursued financial inclusion through a combination of branch expansion, targeted public programmes, community-based microfinance and digital-payment infrastructure. This institutional landscape is important for interpreting state-level measures of financial inclusion and social value, because the mix of formal banking, SHG activity and digital finance </w:t>
      </w:r>
      <w:r w:rsidR="00B61502" w:rsidRPr="00417B8A">
        <w:t>vary</w:t>
      </w:r>
      <w:r w:rsidRPr="00417B8A">
        <w:t xml:space="preserve"> substantially across states.</w:t>
      </w:r>
    </w:p>
    <w:p w14:paraId="16668208" w14:textId="2E064C3B" w:rsidR="00417B8A" w:rsidRPr="00417B8A" w:rsidRDefault="00417B8A" w:rsidP="00417B8A">
      <w:pPr>
        <w:spacing w:before="100" w:beforeAutospacing="1" w:after="100" w:afterAutospacing="1" w:line="360" w:lineRule="auto"/>
        <w:jc w:val="both"/>
        <w:outlineLvl w:val="1"/>
        <w:rPr>
          <w:b/>
          <w:bCs/>
        </w:rPr>
      </w:pPr>
      <w:r w:rsidRPr="00417B8A">
        <w:rPr>
          <w:b/>
          <w:bCs/>
        </w:rPr>
        <w:t xml:space="preserve">2.1 Formal Banking </w:t>
      </w:r>
      <w:r>
        <w:rPr>
          <w:b/>
          <w:bCs/>
        </w:rPr>
        <w:t>a</w:t>
      </w:r>
      <w:r w:rsidRPr="00417B8A">
        <w:rPr>
          <w:b/>
          <w:bCs/>
        </w:rPr>
        <w:t>nd Public Inclusion Initiatives</w:t>
      </w:r>
    </w:p>
    <w:p w14:paraId="75972E04" w14:textId="77777777" w:rsidR="00417B8A" w:rsidRPr="00417B8A" w:rsidRDefault="00417B8A" w:rsidP="00417B8A">
      <w:pPr>
        <w:spacing w:before="100" w:beforeAutospacing="1" w:after="100" w:afterAutospacing="1" w:line="360" w:lineRule="auto"/>
        <w:jc w:val="both"/>
      </w:pPr>
      <w:r w:rsidRPr="00417B8A">
        <w:t>The Reserve Bank of India (RBI) has long emphasised financial inclusion as a policy priority, encouraging scheduled commercial banks to expand rural and semi-urban branch networks, adopt priority-sector lending targets and develop low-cost accounts (Reserve Bank of India, 2018). The Pradhan Mantri Jan Dhan Yojana (PMJDY), launched in 2014, accelerated account opening by promoting no-frills savings accounts with minimal documentation, overdraft facilities and RuPay debit cards. While PMJDY significantly increased the number of deposit accounts, account ownership alone does not guarantee active usage, affordable credit or resilience against shocks. Aggregate deposit totals, which form a key component of the FIIndex, therefore capture financial depth but may also reflect state size, urban concentration and the presence of large corporate and retail depositors rather than inclusion among poorer rural households.</w:t>
      </w:r>
    </w:p>
    <w:p w14:paraId="43CD49BC" w14:textId="77777777" w:rsidR="00417B8A" w:rsidRPr="00417B8A" w:rsidRDefault="00417B8A" w:rsidP="00417B8A">
      <w:pPr>
        <w:spacing w:before="100" w:beforeAutospacing="1" w:after="100" w:afterAutospacing="1" w:line="360" w:lineRule="auto"/>
        <w:jc w:val="both"/>
      </w:pPr>
      <w:r w:rsidRPr="00417B8A">
        <w:t>Business correspondents (BCs) and small banking outlets have been used to extend the last-mile reach of banks, particularly in rural and remote areas. However, the quality and intensity of BC operations vary across states, depending on state capacity, local economics and the willingness of banks to invest in rural service points. These institutional differences mean that two states with similar deposit totals may have very different levels of effective access for low-income households.</w:t>
      </w:r>
    </w:p>
    <w:p w14:paraId="35929BEC" w14:textId="19BF99D8" w:rsidR="00417B8A" w:rsidRPr="00417B8A" w:rsidRDefault="00417B8A" w:rsidP="00417B8A">
      <w:pPr>
        <w:spacing w:before="100" w:beforeAutospacing="1" w:after="100" w:afterAutospacing="1" w:line="360" w:lineRule="auto"/>
        <w:jc w:val="both"/>
        <w:outlineLvl w:val="1"/>
        <w:rPr>
          <w:b/>
          <w:bCs/>
        </w:rPr>
      </w:pPr>
      <w:r w:rsidRPr="00417B8A">
        <w:rPr>
          <w:b/>
          <w:bCs/>
        </w:rPr>
        <w:t xml:space="preserve">2.2 SHG-Bank Linkage </w:t>
      </w:r>
      <w:r>
        <w:rPr>
          <w:b/>
          <w:bCs/>
        </w:rPr>
        <w:t>a</w:t>
      </w:r>
      <w:r w:rsidRPr="00417B8A">
        <w:rPr>
          <w:b/>
          <w:bCs/>
        </w:rPr>
        <w:t>nd Community-Based Finance</w:t>
      </w:r>
    </w:p>
    <w:p w14:paraId="5474726B" w14:textId="77777777" w:rsidR="00417B8A" w:rsidRPr="00417B8A" w:rsidRDefault="00417B8A" w:rsidP="00417B8A">
      <w:pPr>
        <w:spacing w:before="100" w:beforeAutospacing="1" w:after="100" w:afterAutospacing="1" w:line="360" w:lineRule="auto"/>
        <w:jc w:val="both"/>
      </w:pPr>
      <w:r w:rsidRPr="00417B8A">
        <w:t xml:space="preserve">Alongside formal banking, India has developed one of the world’s largest community-based microfinance systems through the SHG-bank linkage model. Self-Help Groups are typically small, informal associations of 10–20 members, often women, who pool savings, provide internal loans </w:t>
      </w:r>
      <w:r w:rsidRPr="00417B8A">
        <w:lastRenderedPageBreak/>
        <w:t>and gradually build a track record that enables linkage to formal bank credit (NABARD, 2018). NABARD’s Status of Microfinance in India reports provide state-level data on SHG savings, loans disbursed, loans outstanding and non-performing assets, which form the microfinance component of the FIIndex and part of SROIMetrics.</w:t>
      </w:r>
    </w:p>
    <w:p w14:paraId="125649DE" w14:textId="77777777" w:rsidR="00417B8A" w:rsidRPr="00417B8A" w:rsidRDefault="00417B8A" w:rsidP="00417B8A">
      <w:pPr>
        <w:spacing w:before="100" w:beforeAutospacing="1" w:after="100" w:afterAutospacing="1" w:line="360" w:lineRule="auto"/>
        <w:jc w:val="both"/>
      </w:pPr>
      <w:r w:rsidRPr="00417B8A">
        <w:t>The SHG model is particularly relevant in rural areas where households may lack collateral, have irregular income or live far from bank branches. By using group monitoring and social collateral, SHGs can reduce information and transaction costs and support savings discipline and credit access. However, outcomes vary with group governance, local economic conditions, the availability of bank support and the extent to which borrowed funds are used for productive or welfare-enhancing purposes (NABARD, 2018). State-level variation in SHG penetration and NPA intensity therefore provides a valuable lens on the quality and sustainability of inclusion beyond formal deposits.</w:t>
      </w:r>
    </w:p>
    <w:p w14:paraId="135C78B5" w14:textId="2AB7114D" w:rsidR="00417B8A" w:rsidRPr="00417B8A" w:rsidRDefault="00417B8A" w:rsidP="00417B8A">
      <w:pPr>
        <w:spacing w:before="100" w:beforeAutospacing="1" w:after="100" w:afterAutospacing="1" w:line="360" w:lineRule="auto"/>
        <w:jc w:val="both"/>
        <w:outlineLvl w:val="1"/>
        <w:rPr>
          <w:b/>
          <w:bCs/>
        </w:rPr>
      </w:pPr>
      <w:r w:rsidRPr="00417B8A">
        <w:rPr>
          <w:b/>
          <w:bCs/>
        </w:rPr>
        <w:t xml:space="preserve">2.3 Digital Finance </w:t>
      </w:r>
      <w:r>
        <w:rPr>
          <w:b/>
          <w:bCs/>
        </w:rPr>
        <w:t>a</w:t>
      </w:r>
      <w:r w:rsidRPr="00417B8A">
        <w:rPr>
          <w:b/>
          <w:bCs/>
        </w:rPr>
        <w:t>nd Payment Infrastructure</w:t>
      </w:r>
    </w:p>
    <w:p w14:paraId="5D8F6DED" w14:textId="77777777" w:rsidR="00417B8A" w:rsidRPr="00417B8A" w:rsidRDefault="00417B8A" w:rsidP="00417B8A">
      <w:pPr>
        <w:spacing w:before="100" w:beforeAutospacing="1" w:after="100" w:afterAutospacing="1" w:line="360" w:lineRule="auto"/>
        <w:jc w:val="both"/>
      </w:pPr>
      <w:r w:rsidRPr="00417B8A">
        <w:t>In recent years, India has built extensive digital-payment infrastructure, including the Unified Payments Interface (UPI), Aadhaar Enabled Payment System (AEPS) and the BHIM app, coordinated by the National Payments Corporation of India (NPCI). These systems have the potential to lower transaction costs, expand access to payments and enable new forms of digital credit and savings (National Payments Corporation of India, 2019). However, consistent state-level data on UPI, AEPS and BHIM usage are not readily available in the same form as RBI and NABARD statistics, and national-level aggregates may mask subnational variation.</w:t>
      </w:r>
    </w:p>
    <w:p w14:paraId="62790373" w14:textId="77777777" w:rsidR="00417B8A" w:rsidRPr="00417B8A" w:rsidRDefault="00417B8A" w:rsidP="00417B8A">
      <w:pPr>
        <w:spacing w:before="100" w:beforeAutospacing="1" w:after="100" w:afterAutospacing="1" w:line="360" w:lineRule="auto"/>
        <w:jc w:val="both"/>
      </w:pPr>
      <w:r w:rsidRPr="00417B8A">
        <w:t>For this reason, the current empirical analysis does not include a digital-finance index in the main regressions. Digital indicators are instead treated as an important contextual dimension and a candidate for future extension when comparable state-level data become available. Conceptually, a stronger digital ecosystem could amplify the relationship between social value and financial inclusion by reducing frictions in access and usage, but it could also concentrate activity in urban and commercially attractive areas, potentially weakening the link for rural stakeholders.</w:t>
      </w:r>
    </w:p>
    <w:p w14:paraId="57863143" w14:textId="0A5A954D" w:rsidR="00417B8A" w:rsidRPr="00417B8A" w:rsidRDefault="00417B8A" w:rsidP="00417B8A">
      <w:pPr>
        <w:spacing w:before="100" w:beforeAutospacing="1" w:after="100" w:afterAutospacing="1" w:line="360" w:lineRule="auto"/>
        <w:jc w:val="both"/>
        <w:outlineLvl w:val="1"/>
        <w:rPr>
          <w:b/>
          <w:bCs/>
        </w:rPr>
      </w:pPr>
      <w:r w:rsidRPr="00417B8A">
        <w:rPr>
          <w:b/>
          <w:bCs/>
        </w:rPr>
        <w:t xml:space="preserve">2.4 Implications </w:t>
      </w:r>
      <w:r>
        <w:rPr>
          <w:b/>
          <w:bCs/>
        </w:rPr>
        <w:t>f</w:t>
      </w:r>
      <w:r w:rsidRPr="00417B8A">
        <w:rPr>
          <w:b/>
          <w:bCs/>
        </w:rPr>
        <w:t>or State-Level Analysis</w:t>
      </w:r>
    </w:p>
    <w:p w14:paraId="320DE027" w14:textId="233E96CA" w:rsidR="00417B8A" w:rsidRPr="00417B8A" w:rsidRDefault="00417B8A" w:rsidP="00417B8A">
      <w:pPr>
        <w:spacing w:before="100" w:beforeAutospacing="1" w:after="100" w:afterAutospacing="1" w:line="360" w:lineRule="auto"/>
        <w:jc w:val="both"/>
      </w:pPr>
      <w:r w:rsidRPr="00417B8A">
        <w:lastRenderedPageBreak/>
        <w:t>Taken together, these institutional features justify a state-level analytical framework. States differ in their economic structure, population distribution, banking concentration, SHG penetration and digital infrastructure. Aggregate national indicators can therefore obscure important heterogeneity in how financial inclusion and social outcomes are related. By treating each state as a distinct financial ecosystem, the analysis can examine whether financial depth, SHG outreach and social value appear aligned, and identify states where high FIIndex coexists with weak social outcomes (suggesting possible mission drift or exclusionary expansion) or where strong social outcomes coexist with lower formal financial depth (suggesting opportunities for targeted inclusive-finance investment).</w:t>
      </w:r>
    </w:p>
    <w:p w14:paraId="29E554C5" w14:textId="77777777" w:rsidR="00417B8A" w:rsidRDefault="00417B8A" w:rsidP="00417B8A">
      <w:pPr>
        <w:spacing w:before="100" w:beforeAutospacing="1" w:after="100" w:afterAutospacing="1" w:line="360" w:lineRule="auto"/>
        <w:jc w:val="both"/>
        <w:outlineLvl w:val="1"/>
        <w:rPr>
          <w:b/>
          <w:bCs/>
          <w:sz w:val="28"/>
          <w:szCs w:val="28"/>
        </w:rPr>
      </w:pPr>
    </w:p>
    <w:p w14:paraId="225D8D96" w14:textId="77777777" w:rsidR="00417B8A" w:rsidRDefault="00417B8A" w:rsidP="00417B8A">
      <w:pPr>
        <w:spacing w:before="100" w:beforeAutospacing="1" w:after="100" w:afterAutospacing="1" w:line="360" w:lineRule="auto"/>
        <w:jc w:val="both"/>
        <w:outlineLvl w:val="1"/>
        <w:rPr>
          <w:b/>
          <w:bCs/>
          <w:sz w:val="28"/>
          <w:szCs w:val="28"/>
        </w:rPr>
      </w:pPr>
    </w:p>
    <w:p w14:paraId="726744E8" w14:textId="77777777" w:rsidR="00417B8A" w:rsidRDefault="00417B8A" w:rsidP="00417B8A">
      <w:pPr>
        <w:spacing w:before="100" w:beforeAutospacing="1" w:after="100" w:afterAutospacing="1" w:line="360" w:lineRule="auto"/>
        <w:jc w:val="both"/>
        <w:outlineLvl w:val="1"/>
        <w:rPr>
          <w:b/>
          <w:bCs/>
          <w:sz w:val="28"/>
          <w:szCs w:val="28"/>
        </w:rPr>
      </w:pPr>
    </w:p>
    <w:p w14:paraId="5B42282D" w14:textId="77777777" w:rsidR="00417B8A" w:rsidRDefault="00417B8A" w:rsidP="00417B8A">
      <w:pPr>
        <w:spacing w:before="100" w:beforeAutospacing="1" w:after="100" w:afterAutospacing="1" w:line="360" w:lineRule="auto"/>
        <w:jc w:val="both"/>
        <w:outlineLvl w:val="1"/>
        <w:rPr>
          <w:b/>
          <w:bCs/>
          <w:sz w:val="28"/>
          <w:szCs w:val="28"/>
        </w:rPr>
      </w:pPr>
    </w:p>
    <w:p w14:paraId="33607EE6" w14:textId="77777777" w:rsidR="00417B8A" w:rsidRDefault="00417B8A" w:rsidP="00417B8A">
      <w:pPr>
        <w:spacing w:before="100" w:beforeAutospacing="1" w:after="100" w:afterAutospacing="1" w:line="360" w:lineRule="auto"/>
        <w:jc w:val="both"/>
        <w:outlineLvl w:val="1"/>
        <w:rPr>
          <w:b/>
          <w:bCs/>
          <w:sz w:val="28"/>
          <w:szCs w:val="28"/>
        </w:rPr>
      </w:pPr>
    </w:p>
    <w:p w14:paraId="16971551" w14:textId="77777777" w:rsidR="00417B8A" w:rsidRDefault="00417B8A" w:rsidP="00417B8A">
      <w:pPr>
        <w:spacing w:before="100" w:beforeAutospacing="1" w:after="100" w:afterAutospacing="1" w:line="360" w:lineRule="auto"/>
        <w:jc w:val="both"/>
        <w:outlineLvl w:val="1"/>
        <w:rPr>
          <w:b/>
          <w:bCs/>
          <w:sz w:val="28"/>
          <w:szCs w:val="28"/>
        </w:rPr>
      </w:pPr>
    </w:p>
    <w:p w14:paraId="14B22F40" w14:textId="77777777" w:rsidR="00417B8A" w:rsidRDefault="00417B8A" w:rsidP="00417B8A">
      <w:pPr>
        <w:spacing w:before="100" w:beforeAutospacing="1" w:after="100" w:afterAutospacing="1" w:line="360" w:lineRule="auto"/>
        <w:jc w:val="both"/>
        <w:outlineLvl w:val="1"/>
        <w:rPr>
          <w:b/>
          <w:bCs/>
          <w:sz w:val="28"/>
          <w:szCs w:val="28"/>
        </w:rPr>
      </w:pPr>
    </w:p>
    <w:p w14:paraId="1E02C3D1" w14:textId="77777777" w:rsidR="00417B8A" w:rsidRDefault="00417B8A" w:rsidP="00417B8A">
      <w:pPr>
        <w:spacing w:before="100" w:beforeAutospacing="1" w:after="100" w:afterAutospacing="1" w:line="360" w:lineRule="auto"/>
        <w:jc w:val="both"/>
        <w:outlineLvl w:val="1"/>
        <w:rPr>
          <w:b/>
          <w:bCs/>
          <w:sz w:val="28"/>
          <w:szCs w:val="28"/>
        </w:rPr>
      </w:pPr>
    </w:p>
    <w:p w14:paraId="199E313B" w14:textId="77777777" w:rsidR="00417B8A" w:rsidRDefault="00417B8A" w:rsidP="00417B8A">
      <w:pPr>
        <w:spacing w:before="100" w:beforeAutospacing="1" w:after="100" w:afterAutospacing="1" w:line="360" w:lineRule="auto"/>
        <w:jc w:val="both"/>
        <w:outlineLvl w:val="1"/>
        <w:rPr>
          <w:b/>
          <w:bCs/>
          <w:sz w:val="28"/>
          <w:szCs w:val="28"/>
        </w:rPr>
      </w:pPr>
    </w:p>
    <w:p w14:paraId="1D52FB20" w14:textId="77777777" w:rsidR="00417B8A" w:rsidRDefault="00417B8A" w:rsidP="00417B8A">
      <w:pPr>
        <w:spacing w:before="100" w:beforeAutospacing="1" w:after="100" w:afterAutospacing="1" w:line="360" w:lineRule="auto"/>
        <w:jc w:val="both"/>
        <w:outlineLvl w:val="1"/>
        <w:rPr>
          <w:b/>
          <w:bCs/>
          <w:sz w:val="28"/>
          <w:szCs w:val="28"/>
        </w:rPr>
      </w:pPr>
    </w:p>
    <w:p w14:paraId="1B03475B" w14:textId="77777777" w:rsidR="00417B8A" w:rsidRDefault="00417B8A" w:rsidP="00417B8A">
      <w:pPr>
        <w:spacing w:before="100" w:beforeAutospacing="1" w:after="100" w:afterAutospacing="1" w:line="360" w:lineRule="auto"/>
        <w:jc w:val="both"/>
        <w:outlineLvl w:val="1"/>
        <w:rPr>
          <w:b/>
          <w:bCs/>
          <w:sz w:val="28"/>
          <w:szCs w:val="28"/>
        </w:rPr>
      </w:pPr>
    </w:p>
    <w:p w14:paraId="7A066D50" w14:textId="77777777" w:rsidR="00417B8A" w:rsidRDefault="00417B8A" w:rsidP="00417B8A">
      <w:pPr>
        <w:spacing w:before="100" w:beforeAutospacing="1" w:after="100" w:afterAutospacing="1" w:line="360" w:lineRule="auto"/>
        <w:jc w:val="both"/>
        <w:outlineLvl w:val="1"/>
        <w:rPr>
          <w:b/>
          <w:bCs/>
          <w:sz w:val="28"/>
          <w:szCs w:val="28"/>
        </w:rPr>
      </w:pPr>
    </w:p>
    <w:p w14:paraId="595CF742" w14:textId="67D5395C" w:rsidR="00417B8A" w:rsidRPr="00417B8A" w:rsidRDefault="00417B8A" w:rsidP="00417B8A">
      <w:pPr>
        <w:spacing w:before="100" w:beforeAutospacing="1" w:after="100" w:afterAutospacing="1" w:line="360" w:lineRule="auto"/>
        <w:jc w:val="both"/>
        <w:outlineLvl w:val="1"/>
        <w:rPr>
          <w:b/>
          <w:bCs/>
          <w:sz w:val="28"/>
          <w:szCs w:val="28"/>
        </w:rPr>
      </w:pPr>
      <w:r w:rsidRPr="00417B8A">
        <w:rPr>
          <w:b/>
          <w:bCs/>
          <w:sz w:val="28"/>
          <w:szCs w:val="28"/>
        </w:rPr>
        <w:lastRenderedPageBreak/>
        <w:t>3. Literature Review</w:t>
      </w:r>
    </w:p>
    <w:p w14:paraId="5E867691" w14:textId="77777777" w:rsidR="00417B8A" w:rsidRPr="00417B8A" w:rsidRDefault="00417B8A" w:rsidP="00417B8A">
      <w:pPr>
        <w:spacing w:before="100" w:beforeAutospacing="1" w:after="100" w:afterAutospacing="1" w:line="360" w:lineRule="auto"/>
        <w:jc w:val="both"/>
      </w:pPr>
      <w:r w:rsidRPr="00417B8A">
        <w:t>This section reviews five strands of literature that inform the research design and interpretation: (i) financial inclusion measurement; (ii) microfinance and SHG impact evidence; (iii) stakeholder theory and blended value in finance; (iv) SROI methodology and applications; and (v) mission drift and social performance in microfinance. A short discussion of digital finance and inclusion follows, before positioning the contribution of this paper.</w:t>
      </w:r>
    </w:p>
    <w:p w14:paraId="677F7F7A" w14:textId="32BFA2ED" w:rsidR="00417B8A" w:rsidRPr="00417B8A" w:rsidRDefault="00417B8A" w:rsidP="00417B8A">
      <w:pPr>
        <w:spacing w:before="100" w:beforeAutospacing="1" w:after="100" w:afterAutospacing="1" w:line="360" w:lineRule="auto"/>
        <w:jc w:val="both"/>
        <w:outlineLvl w:val="1"/>
        <w:rPr>
          <w:b/>
          <w:bCs/>
        </w:rPr>
      </w:pPr>
      <w:r w:rsidRPr="00417B8A">
        <w:rPr>
          <w:b/>
          <w:bCs/>
        </w:rPr>
        <w:t>3.1 Financial Inclusion Measurement</w:t>
      </w:r>
    </w:p>
    <w:p w14:paraId="214A4D41" w14:textId="77777777" w:rsidR="00417B8A" w:rsidRPr="00417B8A" w:rsidRDefault="00417B8A" w:rsidP="00417B8A">
      <w:pPr>
        <w:spacing w:before="100" w:beforeAutospacing="1" w:after="100" w:afterAutospacing="1" w:line="360" w:lineRule="auto"/>
        <w:jc w:val="both"/>
      </w:pPr>
      <w:r w:rsidRPr="00417B8A">
        <w:t>Financial inclusion is commonly defined as effective access to and use of appropriate financial services, including savings, credit, payments, insurance and risk-management products (World Bank, 2022). A narrow definition may focus on whether a household possesses a bank account, but account ownership alone does not demonstrate meaningful inclusion. A broader assessment should also consider affordability, regular usage, geographic accessibility, product quality and the extent to which financial services improve economic resilience.</w:t>
      </w:r>
    </w:p>
    <w:p w14:paraId="3A82799A" w14:textId="77777777" w:rsidR="00417B8A" w:rsidRPr="00417B8A" w:rsidRDefault="00417B8A" w:rsidP="00417B8A">
      <w:pPr>
        <w:spacing w:before="100" w:beforeAutospacing="1" w:after="100" w:afterAutospacing="1" w:line="360" w:lineRule="auto"/>
        <w:jc w:val="both"/>
      </w:pPr>
      <w:r w:rsidRPr="00417B8A">
        <w:t>In India, financial infrastructure has expanded rapidly while access and outcomes remain uneven between states and between urban and rural households. Large deposit volumes or a high number of bank accounts may reflect the size and economic strength of a state rather than effective inclusion among poorer households. Financial inclusion should therefore be evaluated through multiple indicators covering financial depth, access and usage (Reserve Bank of India, 2018). The proposed research follows this approach by combining formal deposit measures with SHG-based savings and lending indicators rather than treating bank deposits as a complete measure of inclusion.</w:t>
      </w:r>
    </w:p>
    <w:p w14:paraId="3A7FCB42" w14:textId="77777777" w:rsidR="00417B8A" w:rsidRPr="00417B8A" w:rsidRDefault="00417B8A" w:rsidP="00417B8A">
      <w:pPr>
        <w:spacing w:before="100" w:beforeAutospacing="1" w:after="100" w:afterAutospacing="1" w:line="360" w:lineRule="auto"/>
        <w:jc w:val="both"/>
      </w:pPr>
      <w:r w:rsidRPr="00417B8A">
        <w:t xml:space="preserve">Composite financial-inclusion indices have been constructed in various settings using indicators such as bank branches per capita, deposit and credit volumes, account ownership, usage metrics and demographic controls. The RBI and other institutions have published financial-inclusion metrics that highlight cross-regional disparities (Reserve Bank of India, 2018). However, many existing indices focus primarily on formal banking and do not fully incorporate community-based microfinance, which is a critical channel of inclusion in rural India. This paper extends the </w:t>
      </w:r>
      <w:r w:rsidRPr="00417B8A">
        <w:lastRenderedPageBreak/>
        <w:t>measurement literature by constructing a state-level FIIndex that explicitly combines formal deposits with SHG savings and credit penetration, scaled by rural households.</w:t>
      </w:r>
    </w:p>
    <w:p w14:paraId="53A5734C" w14:textId="1D8F1D01" w:rsidR="00417B8A" w:rsidRPr="00417B8A" w:rsidRDefault="00417B8A" w:rsidP="00417B8A">
      <w:pPr>
        <w:spacing w:before="100" w:beforeAutospacing="1" w:after="100" w:afterAutospacing="1" w:line="360" w:lineRule="auto"/>
        <w:jc w:val="both"/>
        <w:outlineLvl w:val="1"/>
        <w:rPr>
          <w:b/>
          <w:bCs/>
        </w:rPr>
      </w:pPr>
      <w:r w:rsidRPr="00417B8A">
        <w:rPr>
          <w:b/>
          <w:bCs/>
        </w:rPr>
        <w:t xml:space="preserve">3.2 Microfinance </w:t>
      </w:r>
      <w:r>
        <w:rPr>
          <w:b/>
          <w:bCs/>
        </w:rPr>
        <w:t>a</w:t>
      </w:r>
      <w:r w:rsidRPr="00417B8A">
        <w:rPr>
          <w:b/>
          <w:bCs/>
        </w:rPr>
        <w:t>nd SHG Impact Evidence</w:t>
      </w:r>
    </w:p>
    <w:p w14:paraId="0D452007" w14:textId="77777777" w:rsidR="00417B8A" w:rsidRPr="00417B8A" w:rsidRDefault="00417B8A" w:rsidP="00417B8A">
      <w:pPr>
        <w:spacing w:before="100" w:beforeAutospacing="1" w:after="100" w:afterAutospacing="1" w:line="360" w:lineRule="auto"/>
        <w:jc w:val="both"/>
      </w:pPr>
      <w:r w:rsidRPr="00417B8A">
        <w:t>Microfinance provides an important institutional response to exclusion from conventional financial services. Traditional lending systems may exclude low-income households because they lack collateral, have irregular income or live far from formal financial institutions. Microfinance seeks to address these constraints through small loans, collective savings, group monitoring and relationship-based lending. In India, the SHG-bank linkage model is particularly significant because it connects community-based savings groups with formal banking institutions (NABARD, 2018).</w:t>
      </w:r>
    </w:p>
    <w:p w14:paraId="2FEA51DC" w14:textId="77777777" w:rsidR="00417B8A" w:rsidRPr="00417B8A" w:rsidRDefault="00417B8A" w:rsidP="00417B8A">
      <w:pPr>
        <w:spacing w:before="100" w:beforeAutospacing="1" w:after="100" w:afterAutospacing="1" w:line="360" w:lineRule="auto"/>
        <w:jc w:val="both"/>
      </w:pPr>
      <w:r w:rsidRPr="00417B8A">
        <w:t>SHGs can create several potential benefits. Regular group savings may improve financial discipline and provide a source of emergency finance. Group-based lending can reduce information asymmetries by allowing members to monitor one another. Access to external bank credit may support small enterprises, agricultural activity, consumption smoothing or investment in education and health. SHG participation may also strengthen women’s bargaining power and participation in household financial decisions. However, these effects are not automatic. Outcomes may differ according to the quality of group governance, local economic conditions, the availability of bank support and the extent to which borrowed funds are used productively (NABARD, 2018).</w:t>
      </w:r>
    </w:p>
    <w:p w14:paraId="4B5329EE" w14:textId="77777777" w:rsidR="00417B8A" w:rsidRPr="00417B8A" w:rsidRDefault="00417B8A" w:rsidP="00417B8A">
      <w:pPr>
        <w:spacing w:before="100" w:beforeAutospacing="1" w:after="100" w:afterAutospacing="1" w:line="360" w:lineRule="auto"/>
        <w:jc w:val="both"/>
      </w:pPr>
      <w:r w:rsidRPr="00417B8A">
        <w:t xml:space="preserve">Empirical studies of microfinance impact have produced mixed results. Some find positive associations between microfinance access and consumption, income stability, women’s agency and resilience to shocks. Others find modest or heterogeneous effects, with benefits concentrated among certain groups or contingent on complementary factors such as education, market access and public services. The use of NABARD’s Status of Microfinance in India 2017–18 data supports a more detailed examination of these issues at the state level (NABARD, 2018). The dataset contains state-level information on SHG savings, loans disbursed, loans outstanding and non-performing assets. These measures distinguish between the existence of SHG activity, the flow of new credit, the stock of outstanding credit and the quality or risk of the loan portfolio. The prepared </w:t>
      </w:r>
      <w:r w:rsidRPr="00417B8A">
        <w:lastRenderedPageBreak/>
        <w:t>data work converts relevant SHG totals into penetration measures by relating them to rural household numbers. This is preferable to comparing raw state totals because it allows differences in population size to be taken into account.</w:t>
      </w:r>
    </w:p>
    <w:p w14:paraId="507C7477" w14:textId="215E9375" w:rsidR="00417B8A" w:rsidRPr="00417B8A" w:rsidRDefault="00417B8A" w:rsidP="00417B8A">
      <w:pPr>
        <w:spacing w:before="100" w:beforeAutospacing="1" w:after="100" w:afterAutospacing="1" w:line="360" w:lineRule="auto"/>
        <w:jc w:val="both"/>
        <w:outlineLvl w:val="1"/>
        <w:rPr>
          <w:b/>
          <w:bCs/>
        </w:rPr>
      </w:pPr>
      <w:r w:rsidRPr="00417B8A">
        <w:rPr>
          <w:b/>
          <w:bCs/>
        </w:rPr>
        <w:t xml:space="preserve">3.3 Stakeholder Theory </w:t>
      </w:r>
      <w:r>
        <w:rPr>
          <w:b/>
          <w:bCs/>
        </w:rPr>
        <w:t>a</w:t>
      </w:r>
      <w:r w:rsidRPr="00417B8A">
        <w:rPr>
          <w:b/>
          <w:bCs/>
        </w:rPr>
        <w:t>nd Blended Value</w:t>
      </w:r>
    </w:p>
    <w:p w14:paraId="518CCD60" w14:textId="77777777" w:rsidR="00417B8A" w:rsidRPr="00417B8A" w:rsidRDefault="00417B8A" w:rsidP="00417B8A">
      <w:pPr>
        <w:spacing w:before="100" w:beforeAutospacing="1" w:after="100" w:afterAutospacing="1" w:line="360" w:lineRule="auto"/>
        <w:jc w:val="both"/>
      </w:pPr>
      <w:r w:rsidRPr="00417B8A">
        <w:t>The main theoretical foundation of this report is stakeholder theory. Stakeholder theory argues that organisations affect and have responsibilities towards multiple groups, including customers, employees, investors, communities and public authorities. In inclusive finance, borrowers and SHG members are central stakeholders because they experience the direct consequences of financial products. Investors and financial institutions are also important because they provide capital and require financial sustainability. Regulators and the state have an interest in stability, consumer protection and the achievement of inclusion objectives.</w:t>
      </w:r>
    </w:p>
    <w:p w14:paraId="21AFB50B" w14:textId="77777777" w:rsidR="00417B8A" w:rsidRPr="00417B8A" w:rsidRDefault="00417B8A" w:rsidP="00417B8A">
      <w:pPr>
        <w:spacing w:before="100" w:beforeAutospacing="1" w:after="100" w:afterAutospacing="1" w:line="360" w:lineRule="auto"/>
        <w:jc w:val="both"/>
      </w:pPr>
      <w:r w:rsidRPr="00417B8A">
        <w:t>This perspective challenges an assessment based only on profitability or portfolio quality. A microfinance institution may be financially successful while serving relatively safe clients and excluding households with greater social need. Stakeholder theory therefore supports the use of measures that capture outreach, client outcomes and community-level effects alongside conventional financial indicators.</w:t>
      </w:r>
    </w:p>
    <w:p w14:paraId="6CC12050" w14:textId="77777777" w:rsidR="00417B8A" w:rsidRPr="00417B8A" w:rsidRDefault="00417B8A" w:rsidP="00417B8A">
      <w:pPr>
        <w:spacing w:before="100" w:beforeAutospacing="1" w:after="100" w:afterAutospacing="1" w:line="360" w:lineRule="auto"/>
        <w:jc w:val="both"/>
      </w:pPr>
      <w:r w:rsidRPr="00417B8A">
        <w:t>The related concept of blended value proposes that social and financial value should not automatically be treated as separate or mutually exclusive outcomes. An institution may create financial value for investors and social value for borrowers at the same time. Financial sustainability may enable an institution to continue serving excluded communities, while successful outreach may strengthen trust, repayment and institutional legitimacy. The empirical question is whether these dimensions are positively related in the Indian context or whether financial expansion is associated with weaker social outcomes.</w:t>
      </w:r>
    </w:p>
    <w:p w14:paraId="48019B8B" w14:textId="77777777" w:rsidR="00417B8A" w:rsidRPr="00417B8A" w:rsidRDefault="00417B8A" w:rsidP="00417B8A">
      <w:pPr>
        <w:spacing w:before="100" w:beforeAutospacing="1" w:after="100" w:afterAutospacing="1" w:line="360" w:lineRule="auto"/>
        <w:jc w:val="both"/>
      </w:pPr>
      <w:r w:rsidRPr="00417B8A">
        <w:t>The research proposal explicitly positions stakeholder theory and blended value as the central theoretical lens. It presents SROI-type measurement as a way of extending traditional risk-return assessment to borrowers, households and communities (Nicholls and Murdock, 2012). This focused theoretical structure is appropriate because it links the theory, variables, hypotheses and empirical models without attempting to develop several competing theoretical frameworks.</w:t>
      </w:r>
    </w:p>
    <w:p w14:paraId="00B8EE5B" w14:textId="76F86456" w:rsidR="00417B8A" w:rsidRPr="00417B8A" w:rsidRDefault="00417B8A" w:rsidP="00417B8A">
      <w:pPr>
        <w:spacing w:before="100" w:beforeAutospacing="1" w:after="100" w:afterAutospacing="1" w:line="360" w:lineRule="auto"/>
        <w:jc w:val="both"/>
        <w:outlineLvl w:val="1"/>
        <w:rPr>
          <w:b/>
          <w:bCs/>
        </w:rPr>
      </w:pPr>
      <w:r w:rsidRPr="00417B8A">
        <w:rPr>
          <w:b/>
          <w:bCs/>
        </w:rPr>
        <w:lastRenderedPageBreak/>
        <w:t xml:space="preserve">3.4 SROI </w:t>
      </w:r>
      <w:r>
        <w:rPr>
          <w:b/>
          <w:bCs/>
        </w:rPr>
        <w:t>a</w:t>
      </w:r>
      <w:r w:rsidRPr="00417B8A">
        <w:rPr>
          <w:b/>
          <w:bCs/>
        </w:rPr>
        <w:t>nd Social-Value Measurement</w:t>
      </w:r>
    </w:p>
    <w:p w14:paraId="519CB7C7" w14:textId="77777777" w:rsidR="00417B8A" w:rsidRPr="00417B8A" w:rsidRDefault="00417B8A" w:rsidP="00417B8A">
      <w:pPr>
        <w:spacing w:before="100" w:beforeAutospacing="1" w:after="100" w:afterAutospacing="1" w:line="360" w:lineRule="auto"/>
        <w:jc w:val="both"/>
      </w:pPr>
      <w:r w:rsidRPr="00417B8A">
        <w:t>Social Return on Investment provides a structured approach to assessing the wider value created by an intervention. SROI normally involves identifying stakeholders, mapping inputs and activities to outcomes, selecting material outcomes, applying financial proxies and adjusting for factors such as deadweight, attribution and displacement (Nicholls and Murdock, 2012). The resulting social value is then compared with the investment required to generate it.</w:t>
      </w:r>
    </w:p>
    <w:p w14:paraId="04433945" w14:textId="0C9486C3" w:rsidR="00417B8A" w:rsidRPr="00417B8A" w:rsidRDefault="00417B8A" w:rsidP="00417B8A">
      <w:pPr>
        <w:spacing w:before="100" w:beforeAutospacing="1" w:after="100" w:afterAutospacing="1" w:line="360" w:lineRule="auto"/>
        <w:jc w:val="both"/>
      </w:pPr>
      <w:r w:rsidRPr="00417B8A">
        <w:t>In a microfinance setting, possible social outcomes include increased income, improved consumption, greater savings, reduced vulnerability, improved education, better health access and enhanced economic participation. Some outcomes can be valued relatively directly, while others</w:t>
      </w:r>
      <w:r w:rsidR="00B61502">
        <w:t xml:space="preserve">, </w:t>
      </w:r>
      <w:r w:rsidRPr="00417B8A">
        <w:t>such as empowerment, confidence or community solidarity</w:t>
      </w:r>
      <w:r w:rsidR="00B61502">
        <w:t xml:space="preserve">, </w:t>
      </w:r>
      <w:r w:rsidRPr="00417B8A">
        <w:t>are more difficult to monetise. This creates a methodological challenge because a monetary SROI ratio may appear precise even when the underlying valuations are uncertain.</w:t>
      </w:r>
    </w:p>
    <w:p w14:paraId="21F8C131" w14:textId="77777777" w:rsidR="00417B8A" w:rsidRPr="00417B8A" w:rsidRDefault="00417B8A" w:rsidP="00417B8A">
      <w:pPr>
        <w:spacing w:before="100" w:beforeAutospacing="1" w:after="100" w:afterAutospacing="1" w:line="360" w:lineRule="auto"/>
        <w:jc w:val="both"/>
      </w:pPr>
      <w:r w:rsidRPr="00417B8A">
        <w:t>The present study responds to this challenge by using an SROI-inspired state-level index rather than claiming to estimate a complete SROI ratio. SROIMetrics combines normalised indicators of consumption welfare, human capital, health vulnerability and microfinance outcomes. Higher values are designed to represent better social outcomes, while adverse indicators such as illness prevalence or NPA intensity are directionally reversed. This follows the stakeholder and outcome logic of SROI but recognises that the available secondary data cannot establish full attribution or a project-level counterfactual (Nicholls and Murdock, 2012).</w:t>
      </w:r>
    </w:p>
    <w:p w14:paraId="5F184652" w14:textId="40A1CE4E" w:rsidR="00417B8A" w:rsidRPr="00417B8A" w:rsidRDefault="00417B8A" w:rsidP="00417B8A">
      <w:pPr>
        <w:spacing w:before="100" w:beforeAutospacing="1" w:after="100" w:afterAutospacing="1" w:line="360" w:lineRule="auto"/>
        <w:jc w:val="both"/>
        <w:outlineLvl w:val="1"/>
        <w:rPr>
          <w:b/>
          <w:bCs/>
        </w:rPr>
      </w:pPr>
      <w:r w:rsidRPr="00417B8A">
        <w:rPr>
          <w:b/>
          <w:bCs/>
        </w:rPr>
        <w:t xml:space="preserve">3.5 Mission Drift </w:t>
      </w:r>
      <w:r>
        <w:rPr>
          <w:b/>
          <w:bCs/>
        </w:rPr>
        <w:t>a</w:t>
      </w:r>
      <w:r w:rsidRPr="00417B8A">
        <w:rPr>
          <w:b/>
          <w:bCs/>
        </w:rPr>
        <w:t>nd Social Performance</w:t>
      </w:r>
    </w:p>
    <w:p w14:paraId="414EA99B" w14:textId="77777777" w:rsidR="00417B8A" w:rsidRPr="00417B8A" w:rsidRDefault="00417B8A" w:rsidP="00417B8A">
      <w:pPr>
        <w:spacing w:before="100" w:beforeAutospacing="1" w:after="100" w:afterAutospacing="1" w:line="360" w:lineRule="auto"/>
        <w:jc w:val="both"/>
      </w:pPr>
      <w:r w:rsidRPr="00417B8A">
        <w:t>A central concern in microfinance is mission drift. As institutions grow and seek commercial funding, they may shift towards clients who are easier and less costly to serve. This can improve portfolio quality and profitability but reduce outreach to poorer or riskier households. Social-performance measures are therefore necessary to assess whether financial institutions continue to serve their intended stakeholders.</w:t>
      </w:r>
    </w:p>
    <w:p w14:paraId="01CD75C8" w14:textId="77777777" w:rsidR="00417B8A" w:rsidRPr="00417B8A" w:rsidRDefault="00417B8A" w:rsidP="00417B8A">
      <w:pPr>
        <w:spacing w:before="100" w:beforeAutospacing="1" w:after="100" w:afterAutospacing="1" w:line="360" w:lineRule="auto"/>
        <w:jc w:val="both"/>
      </w:pPr>
      <w:r w:rsidRPr="00417B8A">
        <w:t xml:space="preserve">The literature and proposal identify a gap between conventional financial-performance analysis and systematic social-value measurement. There is also limited state-level work combining formal </w:t>
      </w:r>
      <w:r w:rsidRPr="00417B8A">
        <w:lastRenderedPageBreak/>
        <w:t>deposits, SHG penetration, welfare outcomes and health-related indicators in one empirical framework. This report addresses that gap through FIIndex and SROIMetrics. The analysis does not claim to resolve causality, but it provides a transparent preliminary design for examining whether financial and social outcomes move together across Indian states.</w:t>
      </w:r>
    </w:p>
    <w:p w14:paraId="422C1E4C" w14:textId="77285818" w:rsidR="00417B8A" w:rsidRPr="00417B8A" w:rsidRDefault="00417B8A" w:rsidP="00417B8A">
      <w:pPr>
        <w:spacing w:before="100" w:beforeAutospacing="1" w:after="100" w:afterAutospacing="1" w:line="360" w:lineRule="auto"/>
        <w:jc w:val="both"/>
        <w:outlineLvl w:val="1"/>
        <w:rPr>
          <w:b/>
          <w:bCs/>
        </w:rPr>
      </w:pPr>
      <w:r w:rsidRPr="00417B8A">
        <w:rPr>
          <w:b/>
          <w:bCs/>
        </w:rPr>
        <w:t xml:space="preserve">3.6 Digital Finance </w:t>
      </w:r>
      <w:r>
        <w:rPr>
          <w:b/>
          <w:bCs/>
        </w:rPr>
        <w:t>a</w:t>
      </w:r>
      <w:r w:rsidRPr="00417B8A">
        <w:rPr>
          <w:b/>
          <w:bCs/>
        </w:rPr>
        <w:t>nd Inclusion</w:t>
      </w:r>
    </w:p>
    <w:p w14:paraId="31931CA2" w14:textId="77777777" w:rsidR="00417B8A" w:rsidRPr="00417B8A" w:rsidRDefault="00417B8A" w:rsidP="00417B8A">
      <w:pPr>
        <w:spacing w:before="100" w:beforeAutospacing="1" w:after="100" w:afterAutospacing="1" w:line="360" w:lineRule="auto"/>
        <w:jc w:val="both"/>
      </w:pPr>
      <w:r w:rsidRPr="00417B8A">
        <w:t>Digital finance has the potential to expand inclusion by lowering transaction costs, enabling remote payments and facilitating digital credit and savings products. In India, UPI, AEPS and BHIM have grown rapidly, but consistent state-level data are limited (National Payments Corporation of India, 2019). Existing studies suggest that digital adoption is higher in urban and commercially developed areas, raising the possibility that digital expansion could either amplify inclusion or reinforce existing geographic inequalities. This paper treats digital finance as a contextual factor and a candidate for future extension when comparable state-level data become available.</w:t>
      </w:r>
    </w:p>
    <w:p w14:paraId="73BE4738" w14:textId="79122DCA" w:rsidR="00417B8A" w:rsidRPr="00417B8A" w:rsidRDefault="00417B8A" w:rsidP="00417B8A">
      <w:pPr>
        <w:spacing w:before="100" w:beforeAutospacing="1" w:after="100" w:afterAutospacing="1" w:line="360" w:lineRule="auto"/>
        <w:jc w:val="both"/>
        <w:outlineLvl w:val="1"/>
        <w:rPr>
          <w:b/>
          <w:bCs/>
        </w:rPr>
      </w:pPr>
      <w:r w:rsidRPr="00417B8A">
        <w:rPr>
          <w:b/>
          <w:bCs/>
        </w:rPr>
        <w:t xml:space="preserve">3.7 Literature Gap </w:t>
      </w:r>
      <w:r>
        <w:rPr>
          <w:b/>
          <w:bCs/>
        </w:rPr>
        <w:t>a</w:t>
      </w:r>
      <w:r w:rsidRPr="00417B8A">
        <w:rPr>
          <w:b/>
          <w:bCs/>
        </w:rPr>
        <w:t>nd Positioning</w:t>
      </w:r>
    </w:p>
    <w:p w14:paraId="65BF1D69" w14:textId="77777777" w:rsidR="00417B8A" w:rsidRPr="00417B8A" w:rsidRDefault="00417B8A" w:rsidP="00417B8A">
      <w:pPr>
        <w:spacing w:before="100" w:beforeAutospacing="1" w:after="100" w:afterAutospacing="1" w:line="360" w:lineRule="auto"/>
        <w:jc w:val="both"/>
      </w:pPr>
      <w:r w:rsidRPr="00417B8A">
        <w:t>The literature therefore supports testing rather than assuming complementarity between financial inclusion and social value. A positive relationship between FIIndex and social value would be consistent with blended value, while a weak or negative relationship could indicate that formal financial depth is not translating into broad social outcomes. The present state-level design addresses this issue transparently but cannot establish household-level causality.</w:t>
      </w:r>
    </w:p>
    <w:p w14:paraId="55F20420" w14:textId="73E26EE0" w:rsidR="00417B8A" w:rsidRDefault="00417B8A" w:rsidP="00417B8A">
      <w:pPr>
        <w:spacing w:before="100" w:beforeAutospacing="1" w:after="100" w:afterAutospacing="1" w:line="360" w:lineRule="auto"/>
        <w:jc w:val="both"/>
      </w:pPr>
      <w:r w:rsidRPr="00417B8A">
        <w:t>This paper contributes to the literature in three ways. First, it develops a transparent, SROI-inspired social-value index that can be related to financial-inclusion measures in a state-level framework (Nicholls and Murdock, 2012). Second, it combines formal banking data with SHG microfinance indicators to construct a composite FIIndex that reflects both financial depth and community-based outreach (Reserve Bank of India, 2018; NABARD, 2018). Third, it provides preliminary empirical evidence on whether financial inclusion and social value appear aligned across Indian states, highlighting the need for more granular household or institution-level studies to identify causal effects.</w:t>
      </w:r>
    </w:p>
    <w:p w14:paraId="3CE8AE5F" w14:textId="77777777" w:rsidR="00417B8A" w:rsidRPr="00417B8A" w:rsidRDefault="00417B8A" w:rsidP="00417B8A">
      <w:pPr>
        <w:spacing w:before="100" w:beforeAutospacing="1" w:after="100" w:afterAutospacing="1" w:line="360" w:lineRule="auto"/>
        <w:jc w:val="both"/>
      </w:pPr>
    </w:p>
    <w:p w14:paraId="40952228" w14:textId="77777777" w:rsidR="00417B8A" w:rsidRPr="00417B8A" w:rsidRDefault="00417B8A" w:rsidP="00417B8A">
      <w:pPr>
        <w:spacing w:before="100" w:beforeAutospacing="1" w:after="100" w:afterAutospacing="1" w:line="360" w:lineRule="auto"/>
        <w:jc w:val="both"/>
        <w:outlineLvl w:val="1"/>
        <w:rPr>
          <w:b/>
          <w:bCs/>
          <w:sz w:val="28"/>
          <w:szCs w:val="28"/>
        </w:rPr>
      </w:pPr>
      <w:r w:rsidRPr="00417B8A">
        <w:rPr>
          <w:b/>
          <w:bCs/>
          <w:sz w:val="28"/>
          <w:szCs w:val="28"/>
        </w:rPr>
        <w:lastRenderedPageBreak/>
        <w:t>4. Conceptual Framework and Hypotheses</w:t>
      </w:r>
    </w:p>
    <w:p w14:paraId="344C2CE7" w14:textId="77777777" w:rsidR="00417B8A" w:rsidRPr="00417B8A" w:rsidRDefault="00417B8A" w:rsidP="00417B8A">
      <w:pPr>
        <w:spacing w:before="100" w:beforeAutospacing="1" w:after="100" w:afterAutospacing="1" w:line="360" w:lineRule="auto"/>
        <w:jc w:val="both"/>
      </w:pPr>
      <w:r w:rsidRPr="00417B8A">
        <w:t>This section sets out the conceptual logic linking financial inclusion, stakeholder outcomes and social value in Indian inclusive finance. The framework is grounded in stakeholder theory and blended-value logic, and it motivates the construction of the FIIndex and SROIMetrics measures used in the empirical analysis.</w:t>
      </w:r>
    </w:p>
    <w:p w14:paraId="6963619F" w14:textId="293D19D4" w:rsidR="00417B8A" w:rsidRPr="00417B8A" w:rsidRDefault="00417B8A" w:rsidP="00417B8A">
      <w:pPr>
        <w:spacing w:before="100" w:beforeAutospacing="1" w:after="100" w:afterAutospacing="1" w:line="360" w:lineRule="auto"/>
        <w:jc w:val="both"/>
        <w:outlineLvl w:val="1"/>
        <w:rPr>
          <w:b/>
          <w:bCs/>
        </w:rPr>
      </w:pPr>
      <w:r w:rsidRPr="00417B8A">
        <w:rPr>
          <w:b/>
          <w:bCs/>
        </w:rPr>
        <w:t xml:space="preserve">4.1 Stakeholders and Value Creation </w:t>
      </w:r>
      <w:r>
        <w:rPr>
          <w:b/>
          <w:bCs/>
        </w:rPr>
        <w:t>i</w:t>
      </w:r>
      <w:r w:rsidRPr="00417B8A">
        <w:rPr>
          <w:b/>
          <w:bCs/>
        </w:rPr>
        <w:t>n Inclusive Finance</w:t>
      </w:r>
    </w:p>
    <w:p w14:paraId="24A50A72" w14:textId="77777777" w:rsidR="00417B8A" w:rsidRPr="00417B8A" w:rsidRDefault="00417B8A" w:rsidP="00417B8A">
      <w:pPr>
        <w:spacing w:before="100" w:beforeAutospacing="1" w:after="100" w:afterAutospacing="1" w:line="360" w:lineRule="auto"/>
        <w:jc w:val="both"/>
      </w:pPr>
      <w:r w:rsidRPr="00417B8A">
        <w:t>Financial institutions that serve low-income households affect multiple stakeholder groups. Borrowers and SHG members are direct clients whose welfare may be influenced by access to savings, credit and risk-management products. Communities are affected through local economic activity, women’s participation and the stability of household finances. Investors, banks and regulators have distinct but related objectives: financial sustainability, portfolio quality, systemic stability and accountability.</w:t>
      </w:r>
    </w:p>
    <w:p w14:paraId="6A8E90A7" w14:textId="77777777" w:rsidR="00417B8A" w:rsidRPr="00417B8A" w:rsidRDefault="00417B8A" w:rsidP="00417B8A">
      <w:pPr>
        <w:spacing w:before="100" w:beforeAutospacing="1" w:after="100" w:afterAutospacing="1" w:line="360" w:lineRule="auto"/>
        <w:jc w:val="both"/>
      </w:pPr>
      <w:r w:rsidRPr="00417B8A">
        <w:t>A narrow risk-return perspective focuses primarily on institutional performance: asset growth, return on equity and portfolio-at-risk. This can reward strategies that expand outreach to relatively safer clients while overlooking excluded or more vulnerable households. Blended-value logic instead treats financial sustainability and social outcomes as potentially complementary objectives. Under this view, an inclusive finance system creates value when it achieves reasonable financial performance while also improving stakeholder welfare, capability and resilience (Nicholls and Murdock, 2012).</w:t>
      </w:r>
    </w:p>
    <w:p w14:paraId="7A503D51" w14:textId="77777777" w:rsidR="00417B8A" w:rsidRPr="00417B8A" w:rsidRDefault="00417B8A" w:rsidP="00417B8A">
      <w:pPr>
        <w:spacing w:before="100" w:beforeAutospacing="1" w:after="100" w:afterAutospacing="1" w:line="360" w:lineRule="auto"/>
        <w:jc w:val="both"/>
      </w:pPr>
      <w:r w:rsidRPr="00417B8A">
        <w:t>Social Return on Investment (SROI) provides a measurement logic aligned with blended value. SROI organises evaluation around stakeholder outcomes, uses financial proxies to express social value in monetary terms where appropriate, and adjusts for attribution, deadweight and displacement. In principle, an SROI ratio compares the present value of social benefits to the cost of investment. In practice, full monetary SROI at scale is data-intensive and sensitive to assumptions about proxies and counterfactuals. This paper therefore uses an SROI-inspired approach: it constructs a composite social-value index from welfare, human-capital and credit-quality indicators, without claiming to estimate a complete monetary SROI ratio.</w:t>
      </w:r>
    </w:p>
    <w:p w14:paraId="734D46C8" w14:textId="7307FCF9" w:rsidR="00417B8A" w:rsidRPr="00417B8A" w:rsidRDefault="00417B8A" w:rsidP="00417B8A">
      <w:pPr>
        <w:spacing w:before="100" w:beforeAutospacing="1" w:after="100" w:afterAutospacing="1" w:line="360" w:lineRule="auto"/>
        <w:jc w:val="both"/>
        <w:outlineLvl w:val="1"/>
        <w:rPr>
          <w:b/>
          <w:bCs/>
        </w:rPr>
      </w:pPr>
      <w:r w:rsidRPr="00417B8A">
        <w:rPr>
          <w:b/>
          <w:bCs/>
        </w:rPr>
        <w:lastRenderedPageBreak/>
        <w:t>4.2 From Financial Inclusion to Social Value</w:t>
      </w:r>
    </w:p>
    <w:p w14:paraId="76A15852" w14:textId="77777777" w:rsidR="00417B8A" w:rsidRPr="00417B8A" w:rsidRDefault="00417B8A" w:rsidP="00417B8A">
      <w:pPr>
        <w:spacing w:before="100" w:beforeAutospacing="1" w:after="100" w:afterAutospacing="1" w:line="360" w:lineRule="auto"/>
        <w:jc w:val="both"/>
      </w:pPr>
      <w:r w:rsidRPr="00417B8A">
        <w:t>Figure 1 illustrates the conceptual pathway from financial inclusion to social value. Financial inclusion is represented by two dimensions: formal financial depth (state-level bank deposits) and community-based microfinance outreach (SHG savings, loan disbursement and loans outstanding, scaled by rural households). These components are combined into the FIIndex, which captures the extent to which households participate in formal and semi-formal financial markets.</w:t>
      </w:r>
    </w:p>
    <w:p w14:paraId="26C630C2" w14:textId="77777777" w:rsidR="00417B8A" w:rsidRPr="00417B8A" w:rsidRDefault="00417B8A" w:rsidP="00417B8A">
      <w:pPr>
        <w:spacing w:before="100" w:beforeAutospacing="1" w:after="100" w:afterAutospacing="1" w:line="360" w:lineRule="auto"/>
        <w:jc w:val="both"/>
      </w:pPr>
      <w:r w:rsidRPr="00417B8A">
        <w:t>Social value is represented by household and community outcomes that matter to stakeholders: rural and urban consumption (MPCE), rural literacy, health vulnerability (inverse PPRA) and microfinance credit quality (SHG savings and inverse NPA intensity). These are combined into SROIMetrics. A non-overlapping variant, SROIMetrics_nonoverlap, excludes the SHG components that are also used in FIIndex, reducing mechanical correlation between the two indices.</w:t>
      </w:r>
    </w:p>
    <w:p w14:paraId="1C495CC5" w14:textId="77777777" w:rsidR="00417B8A" w:rsidRPr="00417B8A" w:rsidRDefault="00417B8A" w:rsidP="00417B8A">
      <w:pPr>
        <w:spacing w:before="100" w:beforeAutospacing="1" w:after="100" w:afterAutospacing="1" w:line="360" w:lineRule="auto"/>
        <w:jc w:val="both"/>
      </w:pPr>
      <w:r w:rsidRPr="00417B8A">
        <w:t>The framework allows for three broad patterns:</w:t>
      </w:r>
    </w:p>
    <w:p w14:paraId="4578A052" w14:textId="77777777" w:rsidR="00417B8A" w:rsidRPr="00172B05" w:rsidRDefault="00417B8A" w:rsidP="00172B05">
      <w:pPr>
        <w:pStyle w:val="ListParagraph"/>
        <w:numPr>
          <w:ilvl w:val="0"/>
          <w:numId w:val="29"/>
        </w:numPr>
        <w:spacing w:before="100" w:beforeAutospacing="1" w:after="100" w:afterAutospacing="1" w:line="360" w:lineRule="auto"/>
        <w:ind w:left="360"/>
        <w:jc w:val="both"/>
      </w:pPr>
      <w:r w:rsidRPr="00172B05">
        <w:rPr>
          <w:b/>
          <w:bCs/>
        </w:rPr>
        <w:t>Complementarity (blended value):</w:t>
      </w:r>
      <w:r w:rsidRPr="00172B05">
        <w:t xml:space="preserve"> States with higher FIIndex also exhibit higher SROIMetrics_nonoverlap, consistent with financial inclusion supporting welfare, capability and resilience.</w:t>
      </w:r>
    </w:p>
    <w:p w14:paraId="3FAB50D1" w14:textId="77777777" w:rsidR="00417B8A" w:rsidRPr="00172B05" w:rsidRDefault="00417B8A" w:rsidP="00172B05">
      <w:pPr>
        <w:pStyle w:val="ListParagraph"/>
        <w:numPr>
          <w:ilvl w:val="0"/>
          <w:numId w:val="29"/>
        </w:numPr>
        <w:spacing w:before="100" w:beforeAutospacing="1" w:after="100" w:afterAutospacing="1" w:line="360" w:lineRule="auto"/>
        <w:ind w:left="360"/>
        <w:jc w:val="both"/>
      </w:pPr>
      <w:r w:rsidRPr="00172B05">
        <w:rPr>
          <w:b/>
          <w:bCs/>
        </w:rPr>
        <w:t>Decoupling:</w:t>
      </w:r>
      <w:r w:rsidRPr="00172B05">
        <w:t xml:space="preserve"> FIIndex and SROIMetrics_nonoverlap are weakly related, implying that formal financial depth and SHG outreach do not automatically translate into stronger stakeholder outcomes.</w:t>
      </w:r>
    </w:p>
    <w:p w14:paraId="2A483267" w14:textId="77777777" w:rsidR="00417B8A" w:rsidRPr="00172B05" w:rsidRDefault="00417B8A" w:rsidP="00172B05">
      <w:pPr>
        <w:pStyle w:val="ListParagraph"/>
        <w:numPr>
          <w:ilvl w:val="0"/>
          <w:numId w:val="29"/>
        </w:numPr>
        <w:spacing w:before="100" w:beforeAutospacing="1" w:after="100" w:afterAutospacing="1" w:line="360" w:lineRule="auto"/>
        <w:ind w:left="360"/>
        <w:jc w:val="both"/>
      </w:pPr>
      <w:r w:rsidRPr="00172B05">
        <w:rPr>
          <w:b/>
          <w:bCs/>
        </w:rPr>
        <w:t>Trade-off:</w:t>
      </w:r>
      <w:r w:rsidRPr="00172B05">
        <w:t xml:space="preserve"> Higher FIIndex is associated with lower SROIMetrics_nonoverlap, which could reflect mission drift, over-indebtedness or credit expansion that benefits less vulnerable groups while imposing stress on borrowers.</w:t>
      </w:r>
    </w:p>
    <w:p w14:paraId="2EC2500B" w14:textId="77777777" w:rsidR="00417B8A" w:rsidRPr="00417B8A" w:rsidRDefault="00417B8A" w:rsidP="00417B8A">
      <w:pPr>
        <w:spacing w:before="100" w:beforeAutospacing="1" w:after="100" w:afterAutospacing="1" w:line="360" w:lineRule="auto"/>
        <w:jc w:val="both"/>
      </w:pPr>
      <w:r w:rsidRPr="00417B8A">
        <w:t>The empirical analysis tests these patterns using cross-sectional state-level data. Because the data are observational and combine sources from different periods, the results are interpreted as associations rather than causal effects. Nevertheless, the framework provides a structured way to ask whether financial inclusion and social value appear aligned in practice, and to identify states where further investigation of distributional access, borrower protection and welfare outcomes may be warranted.</w:t>
      </w:r>
    </w:p>
    <w:p w14:paraId="1FEEB5B4" w14:textId="4DCAF553" w:rsidR="00F429C9" w:rsidRPr="00417B8A" w:rsidRDefault="00417B8A" w:rsidP="00417B8A">
      <w:pPr>
        <w:spacing w:before="100" w:beforeAutospacing="1" w:after="100" w:afterAutospacing="1" w:line="360" w:lineRule="auto"/>
        <w:jc w:val="both"/>
      </w:pPr>
      <w:r w:rsidRPr="00F429C9">
        <w:rPr>
          <w:b/>
          <w:bCs/>
        </w:rPr>
        <w:lastRenderedPageBreak/>
        <w:t xml:space="preserve">Figure </w:t>
      </w:r>
      <w:r w:rsidR="00F429C9" w:rsidRPr="00F429C9">
        <w:rPr>
          <w:b/>
          <w:bCs/>
        </w:rPr>
        <w:t xml:space="preserve">1. </w:t>
      </w:r>
      <w:r w:rsidRPr="00F429C9">
        <w:rPr>
          <w:b/>
          <w:bCs/>
        </w:rPr>
        <w:t xml:space="preserve">Conceptual </w:t>
      </w:r>
      <w:r w:rsidR="00F429C9" w:rsidRPr="00F429C9">
        <w:rPr>
          <w:b/>
          <w:bCs/>
        </w:rPr>
        <w:t>Framework: Financial Inclusion, Stakeholder Outcomes and Social Value</w:t>
      </w:r>
      <w:r w:rsidR="00F429C9" w:rsidRPr="00DB3C48">
        <w:rPr>
          <w:rFonts w:ascii="Arial" w:hAnsi="Arial" w:cs="Arial"/>
          <w:noProof/>
        </w:rPr>
        <w:drawing>
          <wp:inline distT="0" distB="0" distL="0" distR="0" wp14:anchorId="35F02687" wp14:editId="6694BDA0">
            <wp:extent cx="5668981"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Framework.png"/>
                    <pic:cNvPicPr/>
                  </pic:nvPicPr>
                  <pic:blipFill>
                    <a:blip r:embed="rId9"/>
                    <a:stretch>
                      <a:fillRect/>
                    </a:stretch>
                  </pic:blipFill>
                  <pic:spPr>
                    <a:xfrm>
                      <a:off x="0" y="0"/>
                      <a:ext cx="5673312" cy="3012200"/>
                    </a:xfrm>
                    <a:prstGeom prst="rect">
                      <a:avLst/>
                    </a:prstGeom>
                  </pic:spPr>
                </pic:pic>
              </a:graphicData>
            </a:graphic>
          </wp:inline>
        </w:drawing>
      </w:r>
    </w:p>
    <w:p w14:paraId="6E905D14" w14:textId="77777777" w:rsidR="00417B8A" w:rsidRPr="00417B8A" w:rsidRDefault="00417B8A" w:rsidP="00417B8A">
      <w:pPr>
        <w:spacing w:before="100" w:beforeAutospacing="1" w:after="100" w:afterAutospacing="1" w:line="360" w:lineRule="auto"/>
        <w:jc w:val="both"/>
        <w:outlineLvl w:val="1"/>
        <w:rPr>
          <w:b/>
          <w:bCs/>
        </w:rPr>
      </w:pPr>
      <w:r w:rsidRPr="00417B8A">
        <w:rPr>
          <w:b/>
          <w:bCs/>
        </w:rPr>
        <w:t>4.3 Hypotheses</w:t>
      </w:r>
    </w:p>
    <w:p w14:paraId="334FCCAA" w14:textId="77777777" w:rsidR="00417B8A" w:rsidRPr="00417B8A" w:rsidRDefault="00417B8A" w:rsidP="00417B8A">
      <w:pPr>
        <w:spacing w:before="100" w:beforeAutospacing="1" w:after="100" w:afterAutospacing="1" w:line="360" w:lineRule="auto"/>
        <w:jc w:val="both"/>
      </w:pPr>
      <w:r w:rsidRPr="00417B8A">
        <w:t>This study is grounded in stakeholder theory and blended-value logic. The central assumption is that inclusive-finance institutions affect several stakeholder groups simultaneously. Borrowers and SHG members seek affordable and useful financial services; communities benefit from improved resilience and economic participation; investors require financial sustainability; and regulators require stability, consumer protection and measurable inclusion. The hypotheses therefore examine whether social value, financial inclusion and financial performance are complementary or whether evidence is more consistent with mission drift.</w:t>
      </w:r>
    </w:p>
    <w:p w14:paraId="176B6E1A" w14:textId="77777777" w:rsidR="00417B8A" w:rsidRPr="00417B8A" w:rsidRDefault="00417B8A" w:rsidP="00417B8A">
      <w:pPr>
        <w:spacing w:before="100" w:beforeAutospacing="1" w:after="100" w:afterAutospacing="1" w:line="360" w:lineRule="auto"/>
        <w:jc w:val="both"/>
      </w:pPr>
      <w:r w:rsidRPr="00417B8A">
        <w:t>Because the empirical design uses state-level secondary data, the hypotheses are expressed as relationships between states rather than as definitive claims about individual households or institutions. The estimated coefficients will show association, not causation. This distinction is important because state-level social outcomes are also shaped by education, labour markets, public policy, urbanisation and health infrastructure.</w:t>
      </w:r>
    </w:p>
    <w:p w14:paraId="49C5A3C1" w14:textId="77777777" w:rsidR="00A41B2E" w:rsidRDefault="00A41B2E" w:rsidP="00417B8A">
      <w:pPr>
        <w:spacing w:before="100" w:beforeAutospacing="1" w:after="100" w:afterAutospacing="1" w:line="360" w:lineRule="auto"/>
        <w:jc w:val="both"/>
        <w:rPr>
          <w:b/>
          <w:bCs/>
        </w:rPr>
      </w:pPr>
    </w:p>
    <w:p w14:paraId="0F6B94D8" w14:textId="2980B5A7" w:rsidR="00417B8A" w:rsidRPr="00F429C9" w:rsidRDefault="00417B8A" w:rsidP="00417B8A">
      <w:pPr>
        <w:spacing w:before="100" w:beforeAutospacing="1" w:after="100" w:afterAutospacing="1" w:line="360" w:lineRule="auto"/>
        <w:jc w:val="both"/>
        <w:rPr>
          <w:b/>
          <w:bCs/>
        </w:rPr>
      </w:pPr>
      <w:r w:rsidRPr="00F429C9">
        <w:rPr>
          <w:b/>
          <w:bCs/>
        </w:rPr>
        <w:lastRenderedPageBreak/>
        <w:t>H</w:t>
      </w:r>
      <w:r w:rsidR="00F429C9">
        <w:rPr>
          <w:b/>
          <w:bCs/>
        </w:rPr>
        <w:t xml:space="preserve">ypothesis </w:t>
      </w:r>
      <w:r w:rsidRPr="00F429C9">
        <w:rPr>
          <w:b/>
          <w:bCs/>
        </w:rPr>
        <w:t xml:space="preserve">1: Social </w:t>
      </w:r>
      <w:r w:rsidR="00F429C9" w:rsidRPr="00F429C9">
        <w:rPr>
          <w:b/>
          <w:bCs/>
        </w:rPr>
        <w:t xml:space="preserve">Value </w:t>
      </w:r>
      <w:r w:rsidR="00F429C9">
        <w:rPr>
          <w:b/>
          <w:bCs/>
        </w:rPr>
        <w:t>a</w:t>
      </w:r>
      <w:r w:rsidR="00F429C9" w:rsidRPr="00F429C9">
        <w:rPr>
          <w:b/>
          <w:bCs/>
        </w:rPr>
        <w:t>nd Financial Inclusion</w:t>
      </w:r>
    </w:p>
    <w:p w14:paraId="2D39DB31" w14:textId="77777777" w:rsidR="00417B8A" w:rsidRPr="00F429C9" w:rsidRDefault="00417B8A" w:rsidP="00417B8A">
      <w:pPr>
        <w:spacing w:before="100" w:beforeAutospacing="1" w:after="100" w:afterAutospacing="1" w:line="360" w:lineRule="auto"/>
        <w:jc w:val="both"/>
        <w:rPr>
          <w:b/>
          <w:bCs/>
        </w:rPr>
      </w:pPr>
      <w:r w:rsidRPr="00F429C9">
        <w:rPr>
          <w:b/>
          <w:bCs/>
        </w:rPr>
        <w:t>H1: States with higher SROIMetrics_nonoverlap values have stronger FIIndex values.</w:t>
      </w:r>
    </w:p>
    <w:p w14:paraId="1F9AAD89" w14:textId="77777777" w:rsidR="00417B8A" w:rsidRPr="00417B8A" w:rsidRDefault="00417B8A" w:rsidP="00417B8A">
      <w:pPr>
        <w:spacing w:before="100" w:beforeAutospacing="1" w:after="100" w:afterAutospacing="1" w:line="360" w:lineRule="auto"/>
        <w:jc w:val="both"/>
      </w:pPr>
      <w:r w:rsidRPr="00417B8A">
        <w:t>Stakeholder theory suggests that systems producing stronger household and community outcomes may also achieve deeper inclusion. If inclusive-finance institutions generate positive outcomes for borrowers and communities, these outcomes should be reflected in deeper and more effective financial inclusion. Households that experience improved consumption capacity, economic resilience or financial confidence may be better positioned to use formal savings, credit and payment services. Similarly, states with stronger institutional capacity may be able to support both social outcomes and wider financial access.</w:t>
      </w:r>
    </w:p>
    <w:p w14:paraId="0C00263B" w14:textId="77777777" w:rsidR="00417B8A" w:rsidRPr="00417B8A" w:rsidRDefault="00417B8A" w:rsidP="00417B8A">
      <w:pPr>
        <w:spacing w:before="100" w:beforeAutospacing="1" w:after="100" w:afterAutospacing="1" w:line="360" w:lineRule="auto"/>
        <w:jc w:val="both"/>
      </w:pPr>
      <w:r w:rsidRPr="00417B8A">
        <w:t>The blended-value perspective predicts that social value and financial inclusion can reinforce one another. Financial services may help households manage risks and invest in productive activities, while stronger household welfare may improve the ability to save and repay. Under this interpretation, a positive relationship between SROIMetrics_nonoverlap and FIIndex would suggest that states generating greater stakeholder value also achieve deeper financial inclusion.</w:t>
      </w:r>
    </w:p>
    <w:p w14:paraId="7CC76784" w14:textId="77777777" w:rsidR="00417B8A" w:rsidRPr="00417B8A" w:rsidRDefault="00417B8A" w:rsidP="00417B8A">
      <w:pPr>
        <w:spacing w:before="100" w:beforeAutospacing="1" w:after="100" w:afterAutospacing="1" w:line="360" w:lineRule="auto"/>
        <w:jc w:val="both"/>
      </w:pPr>
      <w:r w:rsidRPr="00417B8A">
        <w:t>However, H1 is not self-evident. Higher FIIndex may reflect formal deposits concentrated in urban or wealthier areas rather than genuine inclusion among poorer rural households. A weak or insignificant relationship would indicate that financial depth does not automatically translate into social value. A negative relationship could be consistent with an exclusionary expansion process in which formal finance grows while vulnerable stakeholders remain underserved.</w:t>
      </w:r>
    </w:p>
    <w:p w14:paraId="08DB3B1A" w14:textId="77777777" w:rsidR="00417B8A" w:rsidRPr="00417B8A" w:rsidRDefault="00417B8A" w:rsidP="00417B8A">
      <w:pPr>
        <w:spacing w:before="100" w:beforeAutospacing="1" w:after="100" w:afterAutospacing="1" w:line="360" w:lineRule="auto"/>
        <w:jc w:val="both"/>
      </w:pPr>
      <w:r w:rsidRPr="00417B8A">
        <w:t>The principal empirical specification for H1 is:</w:t>
      </w:r>
    </w:p>
    <w:p w14:paraId="0C40CD90" w14:textId="77777777" w:rsidR="00F429C9"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w:rPr>
              <w:rFonts w:ascii="Cambria Math" w:hAnsi="Cambria Math"/>
            </w:rPr>
            <m:t>LiteracyRura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br/>
          </m:r>
        </m:oMath>
      </m:oMathPara>
    </w:p>
    <w:p w14:paraId="3AB6F790" w14:textId="1B917A60" w:rsidR="00417B8A" w:rsidRPr="00417B8A" w:rsidRDefault="00417B8A" w:rsidP="00417B8A">
      <w:pPr>
        <w:spacing w:before="100" w:beforeAutospacing="1" w:after="100" w:afterAutospacing="1" w:line="360" w:lineRule="auto"/>
        <w:jc w:val="both"/>
      </w:pPr>
      <w:r w:rsidRPr="00417B8A">
        <w:t xml:space="preserve">where </w:t>
      </w:r>
      <m:oMath>
        <m:r>
          <w:rPr>
            <w:rFonts w:ascii="Cambria Math" w:hAnsi="Cambria Math"/>
          </w:rPr>
          <m:t>s</m:t>
        </m:r>
      </m:oMath>
      <w:r w:rsidR="00E30FD1">
        <w:t xml:space="preserve"> </w:t>
      </w:r>
      <w:r w:rsidRPr="00417B8A">
        <w:t xml:space="preserve">represents the state, </w:t>
      </w:r>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oMath>
      <w:r w:rsidR="00E30FD1">
        <w:t xml:space="preserve"> </w:t>
      </w:r>
      <w:r w:rsidRPr="00417B8A">
        <w:t xml:space="preserve">measures financial inclusion, </w:t>
      </w:r>
      <m:oMath>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oMath>
      <w:r w:rsidR="00E30FD1">
        <w:t xml:space="preserve"> </w:t>
      </w:r>
      <w:r w:rsidRPr="00417B8A">
        <w:t xml:space="preserve">measures social value, and the remaining variables control for structural differences between states. The expected sign is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&gt;0</m:t>
        </m:r>
      </m:oMath>
      <w:r w:rsidRPr="00417B8A">
        <w:t>.</w:t>
      </w:r>
    </w:p>
    <w:p w14:paraId="207BBEAB" w14:textId="77777777" w:rsidR="00A41B2E" w:rsidRDefault="00A41B2E" w:rsidP="00417B8A">
      <w:pPr>
        <w:spacing w:before="100" w:beforeAutospacing="1" w:after="100" w:afterAutospacing="1" w:line="360" w:lineRule="auto"/>
        <w:jc w:val="both"/>
        <w:rPr>
          <w:b/>
          <w:bCs/>
        </w:rPr>
      </w:pPr>
    </w:p>
    <w:p w14:paraId="18441AC5" w14:textId="3E280605" w:rsidR="00417B8A" w:rsidRPr="00F429C9" w:rsidRDefault="00F429C9" w:rsidP="00417B8A">
      <w:pPr>
        <w:spacing w:before="100" w:beforeAutospacing="1" w:after="100" w:afterAutospacing="1" w:line="360" w:lineRule="auto"/>
        <w:jc w:val="both"/>
        <w:rPr>
          <w:b/>
          <w:bCs/>
        </w:rPr>
      </w:pPr>
      <w:r w:rsidRPr="00F429C9">
        <w:rPr>
          <w:b/>
          <w:bCs/>
        </w:rPr>
        <w:lastRenderedPageBreak/>
        <w:t xml:space="preserve">Hypothesis 2: </w:t>
      </w:r>
      <w:r w:rsidR="00417B8A" w:rsidRPr="00F429C9">
        <w:rPr>
          <w:b/>
          <w:bCs/>
        </w:rPr>
        <w:t xml:space="preserve">Financial </w:t>
      </w:r>
      <w:r w:rsidRPr="00F429C9">
        <w:rPr>
          <w:b/>
          <w:bCs/>
        </w:rPr>
        <w:t xml:space="preserve">Performance </w:t>
      </w:r>
      <w:r>
        <w:rPr>
          <w:b/>
          <w:bCs/>
        </w:rPr>
        <w:t>a</w:t>
      </w:r>
      <w:r w:rsidRPr="00F429C9">
        <w:rPr>
          <w:b/>
          <w:bCs/>
        </w:rPr>
        <w:t>nd Social Value</w:t>
      </w:r>
    </w:p>
    <w:p w14:paraId="07C3A7AD" w14:textId="77777777" w:rsidR="00417B8A" w:rsidRPr="00F429C9" w:rsidRDefault="00417B8A" w:rsidP="00417B8A">
      <w:pPr>
        <w:spacing w:before="100" w:beforeAutospacing="1" w:after="100" w:afterAutospacing="1" w:line="360" w:lineRule="auto"/>
        <w:jc w:val="both"/>
        <w:rPr>
          <w:b/>
          <w:bCs/>
        </w:rPr>
      </w:pPr>
      <w:r w:rsidRPr="00F429C9">
        <w:rPr>
          <w:b/>
          <w:bCs/>
        </w:rPr>
        <w:t>H2: States with greater formal financial depth, measured by log deposits, exhibit higher SROIMetrics_nonoverlap values.</w:t>
      </w:r>
    </w:p>
    <w:p w14:paraId="78043C7C" w14:textId="77777777" w:rsidR="00417B8A" w:rsidRPr="00417B8A" w:rsidRDefault="00417B8A" w:rsidP="00417B8A">
      <w:pPr>
        <w:spacing w:before="100" w:beforeAutospacing="1" w:after="100" w:afterAutospacing="1" w:line="360" w:lineRule="auto"/>
        <w:jc w:val="both"/>
      </w:pPr>
      <w:r w:rsidRPr="00417B8A">
        <w:t>H2 tests the blended-value proposition more directly. A strict trade-off perspective would imply that stronger financial performance is achieved at the expense of social value. By contrast, blended-value theory predicts that well-governed institutions may create financial and social value together. Financial depth can provide the resources and infrastructure required for continued outreach, while positive social outcomes may support trust, repayment and long-term financial sustainability.</w:t>
      </w:r>
    </w:p>
    <w:p w14:paraId="55915A6E" w14:textId="77777777" w:rsidR="00417B8A" w:rsidRPr="00417B8A" w:rsidRDefault="00417B8A" w:rsidP="00417B8A">
      <w:pPr>
        <w:spacing w:before="100" w:beforeAutospacing="1" w:after="100" w:afterAutospacing="1" w:line="360" w:lineRule="auto"/>
        <w:jc w:val="both"/>
      </w:pPr>
      <w:r w:rsidRPr="00417B8A">
        <w:t>At the state level, financial performance cannot be measured as a pure microfinance-institution profit ratio because the available data are aggregated across financial systems. The report therefore uses proxies such as log total deposits, credit intensity, SHG loan activity and NPA indicators. Deposits represent financial depth, while SHG lending and NPA measures provide information about the reach and quality of community-based finance.</w:t>
      </w:r>
    </w:p>
    <w:p w14:paraId="444711B1" w14:textId="77777777" w:rsidR="00417B8A" w:rsidRPr="00417B8A" w:rsidRDefault="00417B8A" w:rsidP="00417B8A">
      <w:pPr>
        <w:spacing w:before="100" w:beforeAutospacing="1" w:after="100" w:afterAutospacing="1" w:line="360" w:lineRule="auto"/>
        <w:jc w:val="both"/>
      </w:pPr>
      <w:r w:rsidRPr="00417B8A">
        <w:t>The expected relationship is positive but should be interpreted carefully. A positive coefficient would be consistent with blended value, suggesting that stronger financial-sector depth is compatible with better social outcomes. However, the result might also reflect broader state development rather than the impact of finance itself. A negative coefficient would raise concerns about mission drift or unequal access, particularly if financial expansion is concentrated in urban and commercially attractive areas.</w:t>
      </w:r>
    </w:p>
    <w:p w14:paraId="757E8412" w14:textId="77777777" w:rsidR="00417B8A" w:rsidRPr="00417B8A" w:rsidRDefault="00417B8A" w:rsidP="00417B8A">
      <w:pPr>
        <w:spacing w:before="100" w:beforeAutospacing="1" w:after="100" w:afterAutospacing="1" w:line="360" w:lineRule="auto"/>
        <w:jc w:val="both"/>
      </w:pPr>
      <w:r w:rsidRPr="00417B8A">
        <w:t>The specification is:</w:t>
      </w:r>
    </w:p>
    <w:p w14:paraId="119D9F67"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1</m:t>
              </m:r>
            </m:sub>
          </m:sSub>
          <m:r>
            <w:rPr>
              <w:rFonts w:ascii="Cambria Math" w:hAnsi="Cambria Math"/>
            </w:rPr>
            <m:t>LogDeposit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3</m:t>
              </m:r>
            </m:sub>
          </m:sSub>
          <m:r>
            <w:rPr>
              <w:rFonts w:ascii="Cambria Math" w:hAnsi="Cambria Math"/>
            </w:rPr>
            <m:t>LiteracyRura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br/>
          </m:r>
        </m:oMath>
      </m:oMathPara>
    </w:p>
    <w:p w14:paraId="66F8E571" w14:textId="37108353" w:rsidR="00417B8A" w:rsidRPr="00417B8A" w:rsidRDefault="00417B8A" w:rsidP="00417B8A">
      <w:pPr>
        <w:spacing w:before="100" w:beforeAutospacing="1" w:after="100" w:afterAutospacing="1" w:line="360" w:lineRule="auto"/>
        <w:jc w:val="both"/>
      </w:pPr>
      <w:r w:rsidRPr="00417B8A">
        <w:t xml:space="preserve">where </w:t>
      </w:r>
      <m:oMath>
        <m:r>
          <w:rPr>
            <w:rFonts w:ascii="Cambria Math" w:hAnsi="Cambria Math"/>
          </w:rPr>
          <m:t>LogDeposit</m:t>
        </m:r>
        <m:sSub>
          <m:sSubPr>
            <m:ctrlPr>
              <w:rPr>
                <w:rFonts w:ascii="Cambria Math" w:hAnsi="Cambria Math"/>
              </w:rPr>
            </m:ctrlPr>
          </m:sSubPr>
          <m:e>
            <m:r>
              <w:rPr>
                <w:rFonts w:ascii="Cambria Math" w:hAnsi="Cambria Math"/>
              </w:rPr>
              <m:t>s</m:t>
            </m:r>
          </m:e>
          <m:sub>
            <m:r>
              <w:rPr>
                <w:rFonts w:ascii="Cambria Math" w:hAnsi="Cambria Math"/>
              </w:rPr>
              <m:t>s</m:t>
            </m:r>
          </m:sub>
        </m:sSub>
      </m:oMath>
      <w:r w:rsidR="00E30FD1">
        <w:t xml:space="preserve"> </w:t>
      </w:r>
      <w:r w:rsidRPr="00417B8A">
        <w:t xml:space="preserve">represents a financial-depth proxy. The blended-value expectation is </w:t>
      </w:r>
      <m:oMath>
        <m:sSub>
          <m:sSubPr>
            <m:ctrlPr>
              <w:rPr>
                <w:rFonts w:ascii="Cambria Math" w:hAnsi="Cambria Math"/>
              </w:rPr>
            </m:ctrlPr>
          </m:sSubPr>
          <m:e>
            <m:r>
              <w:rPr>
                <w:rFonts w:ascii="Cambria Math" w:hAnsi="Cambria Math"/>
              </w:rPr>
              <m:t>γ</m:t>
            </m:r>
          </m:e>
          <m:sub>
            <m:r>
              <m:rPr>
                <m:sty m:val="p"/>
              </m:rPr>
              <w:rPr>
                <w:rFonts w:ascii="Cambria Math" w:hAnsi="Cambria Math"/>
              </w:rPr>
              <m:t>1</m:t>
            </m:r>
          </m:sub>
        </m:sSub>
        <m:r>
          <m:rPr>
            <m:sty m:val="p"/>
          </m:rPr>
          <w:rPr>
            <w:rFonts w:ascii="Cambria Math" w:hAnsi="Cambria Math"/>
          </w:rPr>
          <m:t>&gt;0</m:t>
        </m:r>
      </m:oMath>
      <w:r w:rsidRPr="00417B8A">
        <w:t>, although the sign is ultimately an empirical question.</w:t>
      </w:r>
    </w:p>
    <w:p w14:paraId="46C1B4E7" w14:textId="77777777" w:rsidR="00A41B2E" w:rsidRDefault="00A41B2E" w:rsidP="00417B8A">
      <w:pPr>
        <w:spacing w:before="100" w:beforeAutospacing="1" w:after="100" w:afterAutospacing="1" w:line="360" w:lineRule="auto"/>
        <w:jc w:val="both"/>
        <w:rPr>
          <w:b/>
          <w:bCs/>
        </w:rPr>
      </w:pPr>
    </w:p>
    <w:p w14:paraId="758714A3" w14:textId="464E5939" w:rsidR="00417B8A" w:rsidRPr="00F429C9" w:rsidRDefault="00F429C9" w:rsidP="00417B8A">
      <w:pPr>
        <w:spacing w:before="100" w:beforeAutospacing="1" w:after="100" w:afterAutospacing="1" w:line="360" w:lineRule="auto"/>
        <w:jc w:val="both"/>
        <w:rPr>
          <w:b/>
          <w:bCs/>
        </w:rPr>
      </w:pPr>
      <w:r w:rsidRPr="00F429C9">
        <w:rPr>
          <w:b/>
          <w:bCs/>
        </w:rPr>
        <w:lastRenderedPageBreak/>
        <w:t xml:space="preserve">Hypothesis 3: </w:t>
      </w:r>
      <w:r w:rsidR="00417B8A" w:rsidRPr="00F429C9">
        <w:rPr>
          <w:b/>
          <w:bCs/>
        </w:rPr>
        <w:t xml:space="preserve">Microfinance </w:t>
      </w:r>
      <w:r w:rsidRPr="00F429C9">
        <w:rPr>
          <w:b/>
          <w:bCs/>
        </w:rPr>
        <w:t>Risk and Social Value</w:t>
      </w:r>
    </w:p>
    <w:p w14:paraId="5A2FA354" w14:textId="77777777" w:rsidR="00417B8A" w:rsidRPr="00F429C9" w:rsidRDefault="00417B8A" w:rsidP="00417B8A">
      <w:pPr>
        <w:spacing w:before="100" w:beforeAutospacing="1" w:after="100" w:afterAutospacing="1" w:line="360" w:lineRule="auto"/>
        <w:jc w:val="both"/>
        <w:rPr>
          <w:b/>
          <w:bCs/>
        </w:rPr>
      </w:pPr>
      <w:r w:rsidRPr="00F429C9">
        <w:rPr>
          <w:b/>
          <w:bCs/>
        </w:rPr>
        <w:t>H3: Higher SHG NPA intensity is negatively associated with SROIMetrics_nonoverlap.</w:t>
      </w:r>
    </w:p>
    <w:p w14:paraId="7099BFEE" w14:textId="77777777" w:rsidR="00417B8A" w:rsidRPr="00417B8A" w:rsidRDefault="00417B8A" w:rsidP="00417B8A">
      <w:pPr>
        <w:spacing w:before="100" w:beforeAutospacing="1" w:after="100" w:afterAutospacing="1" w:line="360" w:lineRule="auto"/>
        <w:jc w:val="both"/>
      </w:pPr>
      <w:r w:rsidRPr="00417B8A">
        <w:t>Non-performing assets provide a risk-sensitive dimension to the analysis. SHG loans may expand access, but excessive repayment difficulty can create financial stress for borrowers and undermine the sustainability of lending relationships. Higher NPA intensity may indicate household vulnerability, inappropriate loan design, weak monitoring or economic conditions that prevent borrowers from generating sufficient returns.</w:t>
      </w:r>
    </w:p>
    <w:p w14:paraId="5564F550" w14:textId="77777777" w:rsidR="00417B8A" w:rsidRPr="00417B8A" w:rsidRDefault="00417B8A" w:rsidP="00417B8A">
      <w:pPr>
        <w:spacing w:before="100" w:beforeAutospacing="1" w:after="100" w:afterAutospacing="1" w:line="360" w:lineRule="auto"/>
        <w:jc w:val="both"/>
      </w:pPr>
      <w:r w:rsidRPr="00417B8A">
        <w:t>The expected negative relationship follows from the stakeholder perspective. If financial activity benefits investors or lenders while imposing distress on borrowers, a narrow financial measure may overstate the success of the programme. Incorporating NPA intensity into the analysis allows the report to consider the quality and sustainability of inclusion rather than simply the quantity of credit supplied.</w:t>
      </w:r>
    </w:p>
    <w:p w14:paraId="1D23CE77" w14:textId="77777777" w:rsidR="00417B8A" w:rsidRPr="00417B8A" w:rsidRDefault="00417B8A" w:rsidP="00417B8A">
      <w:pPr>
        <w:spacing w:before="100" w:beforeAutospacing="1" w:after="100" w:afterAutospacing="1" w:line="360" w:lineRule="auto"/>
        <w:jc w:val="both"/>
      </w:pPr>
      <w:r w:rsidRPr="00417B8A">
        <w:t>The model can be specified as:</w:t>
      </w:r>
    </w:p>
    <w:p w14:paraId="01B45AE4"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1</m:t>
              </m:r>
            </m:sub>
          </m:sSub>
          <m:r>
            <w:rPr>
              <w:rFonts w:ascii="Cambria Math" w:hAnsi="Cambria Math"/>
            </w:rPr>
            <m:t>NPAPercentag</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2</m:t>
              </m:r>
            </m:sub>
          </m:sSub>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3</m:t>
              </m:r>
            </m:sub>
          </m:sSub>
          <m:r>
            <w:rPr>
              <w:rFonts w:ascii="Cambria Math" w:hAnsi="Cambria Math"/>
            </w:rPr>
            <m:t>MPCErura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4</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br/>
          </m:r>
        </m:oMath>
      </m:oMathPara>
    </w:p>
    <w:p w14:paraId="7F0F7E05" w14:textId="77777777" w:rsidR="00417B8A" w:rsidRPr="00417B8A" w:rsidRDefault="00417B8A" w:rsidP="00417B8A">
      <w:pPr>
        <w:spacing w:before="100" w:beforeAutospacing="1" w:after="100" w:afterAutospacing="1" w:line="360" w:lineRule="auto"/>
        <w:jc w:val="both"/>
      </w:pPr>
      <w:r w:rsidRPr="00417B8A">
        <w:t xml:space="preserve">The expected sign is </w:t>
      </w:r>
      <m:oMath>
        <m:sSub>
          <m:sSubPr>
            <m:ctrlPr>
              <w:rPr>
                <w:rFonts w:ascii="Cambria Math" w:hAnsi="Cambria Math"/>
              </w:rPr>
            </m:ctrlPr>
          </m:sSubPr>
          <m:e>
            <m:r>
              <w:rPr>
                <w:rFonts w:ascii="Cambria Math" w:hAnsi="Cambria Math"/>
              </w:rPr>
              <m:t>δ</m:t>
            </m:r>
          </m:e>
          <m:sub>
            <m:r>
              <m:rPr>
                <m:sty m:val="p"/>
              </m:rPr>
              <w:rPr>
                <w:rFonts w:ascii="Cambria Math" w:hAnsi="Cambria Math"/>
              </w:rPr>
              <m:t>1</m:t>
            </m:r>
          </m:sub>
        </m:sSub>
        <m:r>
          <m:rPr>
            <m:sty m:val="p"/>
          </m:rPr>
          <w:rPr>
            <w:rFonts w:ascii="Cambria Math" w:hAnsi="Cambria Math"/>
          </w:rPr>
          <m:t>&lt;0</m:t>
        </m:r>
      </m:oMath>
      <w:r w:rsidRPr="00417B8A">
        <w:t>. NPA intensity may be measured using the SHG NPA percentage or NPA amount per rural household. Where it is included within SROIMetrics, the variable is directionally inverted so that lower credit stress contributes to a higher social-value score.</w:t>
      </w:r>
    </w:p>
    <w:p w14:paraId="10627192" w14:textId="15B1BC47" w:rsidR="00417B8A" w:rsidRPr="00F429C9" w:rsidRDefault="00F429C9" w:rsidP="00417B8A">
      <w:pPr>
        <w:spacing w:before="100" w:beforeAutospacing="1" w:after="100" w:afterAutospacing="1" w:line="360" w:lineRule="auto"/>
        <w:jc w:val="both"/>
        <w:rPr>
          <w:b/>
          <w:bCs/>
        </w:rPr>
      </w:pPr>
      <w:r w:rsidRPr="00F429C9">
        <w:rPr>
          <w:b/>
          <w:bCs/>
        </w:rPr>
        <w:t xml:space="preserve">Hypothesis 4: </w:t>
      </w:r>
      <w:r w:rsidR="00417B8A" w:rsidRPr="00F429C9">
        <w:rPr>
          <w:b/>
          <w:bCs/>
        </w:rPr>
        <w:t xml:space="preserve">Structural </w:t>
      </w:r>
      <w:r w:rsidRPr="00F429C9">
        <w:rPr>
          <w:b/>
          <w:bCs/>
        </w:rPr>
        <w:t>Differences and Stakeholder Outcomes</w:t>
      </w:r>
    </w:p>
    <w:p w14:paraId="2BAB99B9" w14:textId="77777777" w:rsidR="00417B8A" w:rsidRPr="00F429C9" w:rsidRDefault="00417B8A" w:rsidP="00417B8A">
      <w:pPr>
        <w:spacing w:before="100" w:beforeAutospacing="1" w:after="100" w:afterAutospacing="1" w:line="360" w:lineRule="auto"/>
        <w:jc w:val="both"/>
        <w:rPr>
          <w:b/>
          <w:bCs/>
        </w:rPr>
      </w:pPr>
      <w:r w:rsidRPr="00F429C9">
        <w:rPr>
          <w:b/>
          <w:bCs/>
        </w:rPr>
        <w:t>H4: Urbanisation and literacy are associated with cross-state differences in financial inclusion and social value.</w:t>
      </w:r>
    </w:p>
    <w:p w14:paraId="71352412" w14:textId="77777777" w:rsidR="00417B8A" w:rsidRPr="00417B8A" w:rsidRDefault="00417B8A" w:rsidP="00417B8A">
      <w:pPr>
        <w:spacing w:before="100" w:beforeAutospacing="1" w:after="100" w:afterAutospacing="1" w:line="360" w:lineRule="auto"/>
        <w:jc w:val="both"/>
      </w:pPr>
      <w:r w:rsidRPr="00417B8A">
        <w:t xml:space="preserve">States differ considerably in their economic structure, population distribution and institutional capacity. Urbanised states may have higher deposits, more bank branches and stronger digital </w:t>
      </w:r>
      <w:r w:rsidRPr="00417B8A">
        <w:lastRenderedPageBreak/>
        <w:t>infrastructure, but these advantages may not extend equally to rural households. Conversely, a predominantly rural state may have lower aggregate deposits but stronger SHG penetration relative to rural households. Literacy may also influence the ability of households to understand, compare and use financial products.</w:t>
      </w:r>
    </w:p>
    <w:p w14:paraId="1EB5CCE3" w14:textId="77777777" w:rsidR="00417B8A" w:rsidRPr="00417B8A" w:rsidRDefault="00417B8A" w:rsidP="00417B8A">
      <w:pPr>
        <w:spacing w:before="100" w:beforeAutospacing="1" w:after="100" w:afterAutospacing="1" w:line="360" w:lineRule="auto"/>
        <w:jc w:val="both"/>
      </w:pPr>
      <w:r w:rsidRPr="00417B8A">
        <w:t>H4 therefore treats urban share and literacy as conditioning factors rather than simply control variables. The relationship between SROIMetrics and FIIndex may be stronger in states where households can effectively use formal finance and where financial infrastructure reaches rural communities. Alternatively, high urbanisation may weaken the relationship if formal financial depth primarily reflects urban concentration.</w:t>
      </w:r>
    </w:p>
    <w:p w14:paraId="3F81EE2A" w14:textId="77777777" w:rsidR="00417B8A" w:rsidRPr="00417B8A" w:rsidRDefault="00417B8A" w:rsidP="00417B8A">
      <w:pPr>
        <w:spacing w:before="100" w:beforeAutospacing="1" w:after="100" w:afterAutospacing="1" w:line="360" w:lineRule="auto"/>
        <w:jc w:val="both"/>
      </w:pPr>
      <w:r w:rsidRPr="00417B8A">
        <w:t>An interaction specification is:</w:t>
      </w:r>
    </w:p>
    <w:p w14:paraId="769AA8F5"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d>
            <m:dPr>
              <m:ctrlPr>
                <w:rPr>
                  <w:rFonts w:ascii="Cambria Math" w:hAnsi="Cambria Math"/>
                </w:rPr>
              </m:ctrlPr>
            </m:dPr>
            <m:e>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br/>
          </m:r>
        </m:oMath>
      </m:oMathPara>
    </w:p>
    <w:p w14:paraId="2650A7D5" w14:textId="0F8AE7D0" w:rsidR="00417B8A" w:rsidRPr="00417B8A" w:rsidRDefault="00417B8A" w:rsidP="00417B8A">
      <w:pPr>
        <w:spacing w:before="100" w:beforeAutospacing="1" w:after="100" w:afterAutospacing="1" w:line="360" w:lineRule="auto"/>
        <w:jc w:val="both"/>
      </w:pPr>
      <w:r w:rsidRPr="00417B8A">
        <w:t xml:space="preserve">where </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00E30FD1">
        <w:t xml:space="preserve"> </w:t>
      </w:r>
      <w:r w:rsidRPr="00417B8A">
        <w:t>includes additional controls such as literacy, rural MPCE and health indicators. The sign of the interaction coefficient is not predetermined. A positive coefficient would suggest that stronger urban and digital ecosystems help convert social value into financial inclusion. A negative coefficient would suggest that social value is not translating into broad inclusion where financial infrastructure is concentrated in urban areas.</w:t>
      </w:r>
    </w:p>
    <w:p w14:paraId="3E2D6AC5" w14:textId="3BFE15FE" w:rsidR="00C63E93" w:rsidRPr="00824030" w:rsidRDefault="00824030" w:rsidP="00C63E93">
      <w:pPr>
        <w:spacing w:before="100" w:beforeAutospacing="1" w:after="100" w:afterAutospacing="1" w:line="360" w:lineRule="auto"/>
        <w:jc w:val="both"/>
        <w:rPr>
          <w:b/>
          <w:bCs/>
        </w:rPr>
      </w:pPr>
      <w:r w:rsidRPr="00824030">
        <w:rPr>
          <w:b/>
          <w:bCs/>
        </w:rPr>
        <w:t xml:space="preserve">Hypothesis 5 (Optional Extension): </w:t>
      </w:r>
      <w:r w:rsidR="00C63E93" w:rsidRPr="00824030">
        <w:rPr>
          <w:b/>
          <w:bCs/>
        </w:rPr>
        <w:t>Digital</w:t>
      </w:r>
      <w:r w:rsidRPr="00824030">
        <w:rPr>
          <w:b/>
          <w:bCs/>
        </w:rPr>
        <w:t>-Finance Ecosystem</w:t>
      </w:r>
    </w:p>
    <w:p w14:paraId="6F65DF88" w14:textId="77777777" w:rsidR="00C63E93" w:rsidRPr="00824030" w:rsidRDefault="00C63E93" w:rsidP="00C63E93">
      <w:pPr>
        <w:spacing w:before="100" w:beforeAutospacing="1" w:after="100" w:afterAutospacing="1" w:line="360" w:lineRule="auto"/>
        <w:jc w:val="both"/>
        <w:rPr>
          <w:b/>
          <w:bCs/>
        </w:rPr>
      </w:pPr>
      <w:r w:rsidRPr="00824030">
        <w:rPr>
          <w:b/>
          <w:bCs/>
        </w:rPr>
        <w:t>H5: A stronger digital-finance ecosystem strengthens the positive relationship between social value and financial inclusion.</w:t>
      </w:r>
    </w:p>
    <w:p w14:paraId="323D47B0" w14:textId="77777777" w:rsidR="00C63E93" w:rsidRPr="00C63E93" w:rsidRDefault="00C63E93" w:rsidP="00C63E93">
      <w:pPr>
        <w:spacing w:before="100" w:beforeAutospacing="1" w:after="100" w:afterAutospacing="1" w:line="360" w:lineRule="auto"/>
        <w:jc w:val="both"/>
      </w:pPr>
      <w:r w:rsidRPr="00C63E93">
        <w:t>Digital infrastructure may reduce transaction costs and expand the reach of inclusive finance. However, a weak or negative interaction could indicate digital expansion without sufficient social targeting, consistent with mission-drift concerns. Because consistent state-level digital data are not available in the current sample, H5 is treated as an optional extension for future work rather than a core hypothesis in this paper (National Payments Corporation of India, 2019).</w:t>
      </w:r>
    </w:p>
    <w:p w14:paraId="73F3F856" w14:textId="77777777" w:rsidR="00C63E93" w:rsidRPr="00C63E93" w:rsidRDefault="00C63E93" w:rsidP="00C63E93">
      <w:pPr>
        <w:spacing w:before="100" w:beforeAutospacing="1" w:after="100" w:afterAutospacing="1" w:line="360" w:lineRule="auto"/>
        <w:jc w:val="both"/>
      </w:pPr>
      <w:r w:rsidRPr="00C63E93">
        <w:lastRenderedPageBreak/>
        <w:t>In future work, a state-level DigitalIndex could be constructed from NPCI data (where available) and used to estimate:</w:t>
      </w:r>
    </w:p>
    <w:p w14:paraId="718AED6E" w14:textId="77777777" w:rsidR="00C63E93" w:rsidRPr="00C63E93" w:rsidRDefault="00C63E93" w:rsidP="00C63E93">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1</m:t>
              </m:r>
            </m:sub>
          </m:sSub>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2</m:t>
              </m:r>
            </m:sub>
          </m:sSub>
          <m:r>
            <w:rPr>
              <w:rFonts w:ascii="Cambria Math" w:hAnsi="Cambria Math"/>
            </w:rPr>
            <m:t>DigitalInde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3</m:t>
              </m:r>
            </m:sub>
          </m:sSub>
          <m:d>
            <m:dPr>
              <m:ctrlPr>
                <w:rPr>
                  <w:rFonts w:ascii="Cambria Math" w:hAnsi="Cambria Math"/>
                </w:rPr>
              </m:ctrlPr>
            </m:dPr>
            <m:e>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DigitalInde</m:t>
              </m:r>
              <m:sSub>
                <m:sSubPr>
                  <m:ctrlPr>
                    <w:rPr>
                      <w:rFonts w:ascii="Cambria Math" w:hAnsi="Cambria Math"/>
                    </w:rPr>
                  </m:ctrlPr>
                </m:sSubPr>
                <m:e>
                  <m:r>
                    <w:rPr>
                      <w:rFonts w:ascii="Cambria Math" w:hAnsi="Cambria Math"/>
                    </w:rPr>
                    <m:t>x</m:t>
                  </m:r>
                </m:e>
                <m:sub>
                  <m:r>
                    <w:rPr>
                      <w:rFonts w:ascii="Cambria Math" w:hAnsi="Cambria Math"/>
                    </w:rPr>
                    <m:t>s</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s</m:t>
              </m:r>
            </m:sub>
          </m:sSub>
          <m:r>
            <m:rPr>
              <m:sty m:val="p"/>
            </m:rPr>
            <w:br/>
          </m:r>
        </m:oMath>
      </m:oMathPara>
    </w:p>
    <w:p w14:paraId="29160A44" w14:textId="5EEBD62D" w:rsidR="00417B8A" w:rsidRPr="00417B8A" w:rsidRDefault="00C63E93" w:rsidP="00417B8A">
      <w:pPr>
        <w:spacing w:before="100" w:beforeAutospacing="1" w:after="100" w:afterAutospacing="1" w:line="360" w:lineRule="auto"/>
        <w:jc w:val="both"/>
      </w:pPr>
      <w:r w:rsidRPr="00C63E93">
        <w:t xml:space="preserve">A positive </w:t>
      </w:r>
      <m:oMath>
        <m:sSub>
          <m:sSubPr>
            <m:ctrlPr>
              <w:rPr>
                <w:rFonts w:ascii="Cambria Math" w:hAnsi="Cambria Math"/>
              </w:rPr>
            </m:ctrlPr>
          </m:sSubPr>
          <m:e>
            <m:r>
              <w:rPr>
                <w:rFonts w:ascii="Cambria Math" w:hAnsi="Cambria Math"/>
              </w:rPr>
              <m:t>ρ</m:t>
            </m:r>
          </m:e>
          <m:sub>
            <m:r>
              <m:rPr>
                <m:sty m:val="p"/>
              </m:rPr>
              <w:rPr>
                <w:rFonts w:ascii="Cambria Math" w:hAnsi="Cambria Math"/>
              </w:rPr>
              <m:t>3</m:t>
            </m:r>
          </m:sub>
        </m:sSub>
      </m:oMath>
      <w:r w:rsidR="00E30FD1">
        <w:t xml:space="preserve"> </w:t>
      </w:r>
      <w:r w:rsidRPr="00C63E93">
        <w:t xml:space="preserve">would indicate that digital ecosystems help convert social value into formal inclusion. A weak or negative </w:t>
      </w:r>
      <m:oMath>
        <m:sSub>
          <m:sSubPr>
            <m:ctrlPr>
              <w:rPr>
                <w:rFonts w:ascii="Cambria Math" w:hAnsi="Cambria Math"/>
              </w:rPr>
            </m:ctrlPr>
          </m:sSubPr>
          <m:e>
            <m:r>
              <w:rPr>
                <w:rFonts w:ascii="Cambria Math" w:hAnsi="Cambria Math"/>
              </w:rPr>
              <m:t>ρ</m:t>
            </m:r>
          </m:e>
          <m:sub>
            <m:r>
              <m:rPr>
                <m:sty m:val="p"/>
              </m:rPr>
              <w:rPr>
                <w:rFonts w:ascii="Cambria Math" w:hAnsi="Cambria Math"/>
              </w:rPr>
              <m:t>3</m:t>
            </m:r>
          </m:sub>
        </m:sSub>
      </m:oMath>
      <w:r w:rsidRPr="00C63E93">
        <w:t>could indicate digital expansion without sufficient social targeting, consistent with mission-drift concerns.</w:t>
      </w:r>
    </w:p>
    <w:p w14:paraId="4D94910B" w14:textId="4A3E4A7E" w:rsidR="00417B8A" w:rsidRPr="00824030" w:rsidRDefault="00824030" w:rsidP="00824030">
      <w:pPr>
        <w:spacing w:before="100" w:beforeAutospacing="1" w:after="100" w:afterAutospacing="1" w:line="360" w:lineRule="auto"/>
        <w:jc w:val="both"/>
        <w:outlineLvl w:val="1"/>
        <w:rPr>
          <w:b/>
          <w:bCs/>
        </w:rPr>
      </w:pPr>
      <w:r w:rsidRPr="00824030">
        <w:rPr>
          <w:b/>
          <w:bCs/>
        </w:rPr>
        <w:t xml:space="preserve">4.4 </w:t>
      </w:r>
      <w:r w:rsidR="00417B8A" w:rsidRPr="00824030">
        <w:rPr>
          <w:b/>
          <w:bCs/>
        </w:rPr>
        <w:t>Hypothesis</w:t>
      </w:r>
      <w:r w:rsidRPr="00824030">
        <w:rPr>
          <w:b/>
          <w:bCs/>
        </w:rPr>
        <w:t>-Testing Framework</w:t>
      </w:r>
    </w:p>
    <w:p w14:paraId="578D31A1" w14:textId="77777777" w:rsidR="00417B8A" w:rsidRPr="00417B8A" w:rsidRDefault="00417B8A" w:rsidP="00417B8A">
      <w:pPr>
        <w:spacing w:before="100" w:beforeAutospacing="1" w:after="100" w:afterAutospacing="1" w:line="360" w:lineRule="auto"/>
        <w:jc w:val="both"/>
      </w:pPr>
      <w:r w:rsidRPr="00417B8A">
        <w:t>The hypotheses will be assessed through descriptive statistics, correlation analysis and preliminary ordinary least squares regressions. The report will examine coefficient signs, magnitudes, statistical significance and model fit. Because the sample is a modest state-level cross-section, the results will be interpreted cautiously and will not be described as causal effects.</w:t>
      </w:r>
    </w:p>
    <w:p w14:paraId="5EB5D723" w14:textId="77777777" w:rsidR="00417B8A" w:rsidRPr="00417B8A" w:rsidRDefault="00417B8A" w:rsidP="00417B8A">
      <w:pPr>
        <w:spacing w:before="100" w:beforeAutospacing="1" w:after="100" w:afterAutospacing="1" w:line="360" w:lineRule="auto"/>
        <w:jc w:val="both"/>
      </w:pPr>
      <w:r w:rsidRPr="00417B8A">
        <w:t>The hypotheses also provide a clear link between theory and empirical analysis:</w:t>
      </w:r>
    </w:p>
    <w:tbl>
      <w:tblPr>
        <w:tblStyle w:val="TableGrid"/>
        <w:tblW w:w="0" w:type="auto"/>
        <w:tblLook w:val="04A0" w:firstRow="1" w:lastRow="0" w:firstColumn="1" w:lastColumn="0" w:noHBand="0" w:noVBand="1"/>
      </w:tblPr>
      <w:tblGrid>
        <w:gridCol w:w="1340"/>
        <w:gridCol w:w="3366"/>
        <w:gridCol w:w="1482"/>
        <w:gridCol w:w="3162"/>
      </w:tblGrid>
      <w:tr w:rsidR="00417B8A" w:rsidRPr="00417B8A" w14:paraId="07218F2E" w14:textId="77777777" w:rsidTr="00C63E93">
        <w:tc>
          <w:tcPr>
            <w:tcW w:w="0" w:type="auto"/>
            <w:hideMark/>
          </w:tcPr>
          <w:p w14:paraId="010B37E7" w14:textId="77777777" w:rsidR="00417B8A" w:rsidRPr="00417B8A" w:rsidRDefault="00417B8A" w:rsidP="00417B8A">
            <w:pPr>
              <w:spacing w:before="100" w:beforeAutospacing="1" w:after="100" w:afterAutospacing="1" w:line="360" w:lineRule="auto"/>
              <w:jc w:val="both"/>
            </w:pPr>
            <w:r w:rsidRPr="00417B8A">
              <w:t>Hypothesis</w:t>
            </w:r>
          </w:p>
        </w:tc>
        <w:tc>
          <w:tcPr>
            <w:tcW w:w="0" w:type="auto"/>
            <w:hideMark/>
          </w:tcPr>
          <w:p w14:paraId="266C58C2" w14:textId="77777777" w:rsidR="00417B8A" w:rsidRPr="00417B8A" w:rsidRDefault="00417B8A" w:rsidP="00417B8A">
            <w:pPr>
              <w:spacing w:before="100" w:beforeAutospacing="1" w:after="100" w:afterAutospacing="1" w:line="360" w:lineRule="auto"/>
              <w:jc w:val="both"/>
            </w:pPr>
            <w:r w:rsidRPr="00417B8A">
              <w:t>Main Relationship</w:t>
            </w:r>
          </w:p>
        </w:tc>
        <w:tc>
          <w:tcPr>
            <w:tcW w:w="0" w:type="auto"/>
            <w:hideMark/>
          </w:tcPr>
          <w:p w14:paraId="2595DB07" w14:textId="77777777" w:rsidR="00417B8A" w:rsidRPr="00417B8A" w:rsidRDefault="00417B8A" w:rsidP="00417B8A">
            <w:pPr>
              <w:spacing w:before="100" w:beforeAutospacing="1" w:after="100" w:afterAutospacing="1" w:line="360" w:lineRule="auto"/>
              <w:jc w:val="both"/>
            </w:pPr>
            <w:r w:rsidRPr="00417B8A">
              <w:t>Expected Sign</w:t>
            </w:r>
          </w:p>
        </w:tc>
        <w:tc>
          <w:tcPr>
            <w:tcW w:w="0" w:type="auto"/>
            <w:hideMark/>
          </w:tcPr>
          <w:p w14:paraId="010064A4" w14:textId="77777777" w:rsidR="00417B8A" w:rsidRPr="00417B8A" w:rsidRDefault="00417B8A" w:rsidP="00417B8A">
            <w:pPr>
              <w:spacing w:before="100" w:beforeAutospacing="1" w:after="100" w:afterAutospacing="1" w:line="360" w:lineRule="auto"/>
              <w:jc w:val="both"/>
            </w:pPr>
            <w:r w:rsidRPr="00417B8A">
              <w:t>Stakeholder Interpretation</w:t>
            </w:r>
          </w:p>
        </w:tc>
      </w:tr>
      <w:tr w:rsidR="00417B8A" w:rsidRPr="00417B8A" w14:paraId="7DCF5349" w14:textId="77777777" w:rsidTr="00C63E93">
        <w:tc>
          <w:tcPr>
            <w:tcW w:w="0" w:type="auto"/>
            <w:hideMark/>
          </w:tcPr>
          <w:p w14:paraId="2D7E9E42" w14:textId="77777777" w:rsidR="00417B8A" w:rsidRPr="00417B8A" w:rsidRDefault="00417B8A" w:rsidP="00417B8A">
            <w:pPr>
              <w:spacing w:before="100" w:beforeAutospacing="1" w:after="100" w:afterAutospacing="1" w:line="360" w:lineRule="auto"/>
              <w:jc w:val="both"/>
            </w:pPr>
            <w:r w:rsidRPr="00417B8A">
              <w:t>H1</w:t>
            </w:r>
          </w:p>
        </w:tc>
        <w:tc>
          <w:tcPr>
            <w:tcW w:w="0" w:type="auto"/>
            <w:hideMark/>
          </w:tcPr>
          <w:p w14:paraId="6D8A1CB2" w14:textId="77777777" w:rsidR="00417B8A" w:rsidRPr="00417B8A" w:rsidRDefault="00417B8A" w:rsidP="00417B8A">
            <w:pPr>
              <w:spacing w:before="100" w:beforeAutospacing="1" w:after="100" w:afterAutospacing="1" w:line="360" w:lineRule="auto"/>
              <w:jc w:val="both"/>
            </w:pPr>
            <w:r w:rsidRPr="00417B8A">
              <w:t>SROIMetrics_nonoverlap → FIIndex</w:t>
            </w:r>
          </w:p>
        </w:tc>
        <w:tc>
          <w:tcPr>
            <w:tcW w:w="0" w:type="auto"/>
            <w:hideMark/>
          </w:tcPr>
          <w:p w14:paraId="667BC6E2" w14:textId="77777777" w:rsidR="00417B8A" w:rsidRPr="00417B8A" w:rsidRDefault="00417B8A" w:rsidP="00417B8A">
            <w:pPr>
              <w:spacing w:before="100" w:beforeAutospacing="1" w:after="100" w:afterAutospacing="1" w:line="360" w:lineRule="auto"/>
              <w:jc w:val="both"/>
            </w:pPr>
            <w:r w:rsidRPr="00417B8A">
              <w:t>Positive</w:t>
            </w:r>
          </w:p>
        </w:tc>
        <w:tc>
          <w:tcPr>
            <w:tcW w:w="0" w:type="auto"/>
            <w:hideMark/>
          </w:tcPr>
          <w:p w14:paraId="3589AD6F" w14:textId="77777777" w:rsidR="00417B8A" w:rsidRPr="00417B8A" w:rsidRDefault="00417B8A" w:rsidP="00417B8A">
            <w:pPr>
              <w:spacing w:before="100" w:beforeAutospacing="1" w:after="100" w:afterAutospacing="1" w:line="360" w:lineRule="auto"/>
              <w:jc w:val="both"/>
            </w:pPr>
            <w:r w:rsidRPr="00417B8A">
              <w:t>Social value is associated with deeper household and community inclusion</w:t>
            </w:r>
          </w:p>
        </w:tc>
      </w:tr>
      <w:tr w:rsidR="00417B8A" w:rsidRPr="00417B8A" w14:paraId="16B46C6F" w14:textId="77777777" w:rsidTr="00C63E93">
        <w:tc>
          <w:tcPr>
            <w:tcW w:w="0" w:type="auto"/>
            <w:hideMark/>
          </w:tcPr>
          <w:p w14:paraId="15BB212A" w14:textId="77777777" w:rsidR="00417B8A" w:rsidRPr="00417B8A" w:rsidRDefault="00417B8A" w:rsidP="00417B8A">
            <w:pPr>
              <w:spacing w:before="100" w:beforeAutospacing="1" w:after="100" w:afterAutospacing="1" w:line="360" w:lineRule="auto"/>
              <w:jc w:val="both"/>
            </w:pPr>
            <w:r w:rsidRPr="00417B8A">
              <w:t>H2</w:t>
            </w:r>
          </w:p>
        </w:tc>
        <w:tc>
          <w:tcPr>
            <w:tcW w:w="0" w:type="auto"/>
            <w:hideMark/>
          </w:tcPr>
          <w:p w14:paraId="46F415A9" w14:textId="77777777" w:rsidR="00417B8A" w:rsidRPr="00417B8A" w:rsidRDefault="00417B8A" w:rsidP="00417B8A">
            <w:pPr>
              <w:spacing w:before="100" w:beforeAutospacing="1" w:after="100" w:afterAutospacing="1" w:line="360" w:lineRule="auto"/>
              <w:jc w:val="both"/>
            </w:pPr>
            <w:r w:rsidRPr="00417B8A">
              <w:t>Financial depth (log deposits) → SROIMetrics_nonoverlap</w:t>
            </w:r>
          </w:p>
        </w:tc>
        <w:tc>
          <w:tcPr>
            <w:tcW w:w="0" w:type="auto"/>
            <w:hideMark/>
          </w:tcPr>
          <w:p w14:paraId="1CEFC039" w14:textId="77777777" w:rsidR="00417B8A" w:rsidRPr="00417B8A" w:rsidRDefault="00417B8A" w:rsidP="00417B8A">
            <w:pPr>
              <w:spacing w:before="100" w:beforeAutospacing="1" w:after="100" w:afterAutospacing="1" w:line="360" w:lineRule="auto"/>
              <w:jc w:val="both"/>
            </w:pPr>
            <w:r w:rsidRPr="00417B8A">
              <w:t>Positive</w:t>
            </w:r>
          </w:p>
        </w:tc>
        <w:tc>
          <w:tcPr>
            <w:tcW w:w="0" w:type="auto"/>
            <w:hideMark/>
          </w:tcPr>
          <w:p w14:paraId="34AE1DA7" w14:textId="77777777" w:rsidR="00417B8A" w:rsidRPr="00417B8A" w:rsidRDefault="00417B8A" w:rsidP="00417B8A">
            <w:pPr>
              <w:spacing w:before="100" w:beforeAutospacing="1" w:after="100" w:afterAutospacing="1" w:line="360" w:lineRule="auto"/>
              <w:jc w:val="both"/>
            </w:pPr>
            <w:r w:rsidRPr="00417B8A">
              <w:t>Financial and social value can coexist</w:t>
            </w:r>
          </w:p>
        </w:tc>
      </w:tr>
      <w:tr w:rsidR="00417B8A" w:rsidRPr="00417B8A" w14:paraId="1FCD4BB6" w14:textId="77777777" w:rsidTr="00C63E93">
        <w:tc>
          <w:tcPr>
            <w:tcW w:w="0" w:type="auto"/>
            <w:hideMark/>
          </w:tcPr>
          <w:p w14:paraId="22B08CDB" w14:textId="77777777" w:rsidR="00417B8A" w:rsidRPr="00417B8A" w:rsidRDefault="00417B8A" w:rsidP="00417B8A">
            <w:pPr>
              <w:spacing w:before="100" w:beforeAutospacing="1" w:after="100" w:afterAutospacing="1" w:line="360" w:lineRule="auto"/>
              <w:jc w:val="both"/>
            </w:pPr>
            <w:r w:rsidRPr="00417B8A">
              <w:t>H3</w:t>
            </w:r>
          </w:p>
        </w:tc>
        <w:tc>
          <w:tcPr>
            <w:tcW w:w="0" w:type="auto"/>
            <w:hideMark/>
          </w:tcPr>
          <w:p w14:paraId="6A187FAE" w14:textId="77777777" w:rsidR="00417B8A" w:rsidRPr="00417B8A" w:rsidRDefault="00417B8A" w:rsidP="00417B8A">
            <w:pPr>
              <w:spacing w:before="100" w:beforeAutospacing="1" w:after="100" w:afterAutospacing="1" w:line="360" w:lineRule="auto"/>
              <w:jc w:val="both"/>
            </w:pPr>
            <w:r w:rsidRPr="00417B8A">
              <w:t>NPA intensity → SROIMetrics_nonoverlap</w:t>
            </w:r>
          </w:p>
        </w:tc>
        <w:tc>
          <w:tcPr>
            <w:tcW w:w="0" w:type="auto"/>
            <w:hideMark/>
          </w:tcPr>
          <w:p w14:paraId="48E7130C" w14:textId="77777777" w:rsidR="00417B8A" w:rsidRPr="00417B8A" w:rsidRDefault="00417B8A" w:rsidP="00417B8A">
            <w:pPr>
              <w:spacing w:before="100" w:beforeAutospacing="1" w:after="100" w:afterAutospacing="1" w:line="360" w:lineRule="auto"/>
              <w:jc w:val="both"/>
            </w:pPr>
            <w:r w:rsidRPr="00417B8A">
              <w:t>Negative</w:t>
            </w:r>
          </w:p>
        </w:tc>
        <w:tc>
          <w:tcPr>
            <w:tcW w:w="0" w:type="auto"/>
            <w:hideMark/>
          </w:tcPr>
          <w:p w14:paraId="63D28F38" w14:textId="77777777" w:rsidR="00417B8A" w:rsidRPr="00417B8A" w:rsidRDefault="00417B8A" w:rsidP="00417B8A">
            <w:pPr>
              <w:spacing w:before="100" w:beforeAutospacing="1" w:after="100" w:afterAutospacing="1" w:line="360" w:lineRule="auto"/>
              <w:jc w:val="both"/>
            </w:pPr>
            <w:r w:rsidRPr="00417B8A">
              <w:t>Credit stress weakens social sustainability</w:t>
            </w:r>
          </w:p>
        </w:tc>
      </w:tr>
      <w:tr w:rsidR="00417B8A" w:rsidRPr="00417B8A" w14:paraId="78CB8665" w14:textId="77777777" w:rsidTr="00C63E93">
        <w:tc>
          <w:tcPr>
            <w:tcW w:w="0" w:type="auto"/>
            <w:hideMark/>
          </w:tcPr>
          <w:p w14:paraId="21DE3BF8" w14:textId="77777777" w:rsidR="00417B8A" w:rsidRPr="00417B8A" w:rsidRDefault="00417B8A" w:rsidP="00417B8A">
            <w:pPr>
              <w:spacing w:before="100" w:beforeAutospacing="1" w:after="100" w:afterAutospacing="1" w:line="360" w:lineRule="auto"/>
              <w:jc w:val="both"/>
            </w:pPr>
            <w:r w:rsidRPr="00417B8A">
              <w:t>H4</w:t>
            </w:r>
          </w:p>
        </w:tc>
        <w:tc>
          <w:tcPr>
            <w:tcW w:w="0" w:type="auto"/>
            <w:hideMark/>
          </w:tcPr>
          <w:p w14:paraId="65AF4B12" w14:textId="77777777" w:rsidR="00417B8A" w:rsidRPr="00417B8A" w:rsidRDefault="00417B8A" w:rsidP="00417B8A">
            <w:pPr>
              <w:spacing w:before="100" w:beforeAutospacing="1" w:after="100" w:afterAutospacing="1" w:line="360" w:lineRule="auto"/>
              <w:jc w:val="both"/>
            </w:pPr>
            <w:r w:rsidRPr="00417B8A">
              <w:t>SROIMetrics_nonoverlap × structural conditions → FIIndex</w:t>
            </w:r>
          </w:p>
        </w:tc>
        <w:tc>
          <w:tcPr>
            <w:tcW w:w="0" w:type="auto"/>
            <w:hideMark/>
          </w:tcPr>
          <w:p w14:paraId="10DFD14D" w14:textId="77777777" w:rsidR="00417B8A" w:rsidRPr="00417B8A" w:rsidRDefault="00417B8A" w:rsidP="00417B8A">
            <w:pPr>
              <w:spacing w:before="100" w:beforeAutospacing="1" w:after="100" w:afterAutospacing="1" w:line="360" w:lineRule="auto"/>
              <w:jc w:val="both"/>
            </w:pPr>
            <w:r w:rsidRPr="00417B8A">
              <w:t>Ambiguous</w:t>
            </w:r>
          </w:p>
        </w:tc>
        <w:tc>
          <w:tcPr>
            <w:tcW w:w="0" w:type="auto"/>
            <w:hideMark/>
          </w:tcPr>
          <w:p w14:paraId="756D2FB1" w14:textId="77777777" w:rsidR="00417B8A" w:rsidRPr="00417B8A" w:rsidRDefault="00417B8A" w:rsidP="00417B8A">
            <w:pPr>
              <w:spacing w:before="100" w:beforeAutospacing="1" w:after="100" w:afterAutospacing="1" w:line="360" w:lineRule="auto"/>
              <w:jc w:val="both"/>
            </w:pPr>
            <w:r w:rsidRPr="00417B8A">
              <w:t>Urbanisation and literacy shape how value becomes inclusion</w:t>
            </w:r>
          </w:p>
        </w:tc>
      </w:tr>
      <w:tr w:rsidR="00417B8A" w:rsidRPr="00417B8A" w14:paraId="32B1787E" w14:textId="77777777" w:rsidTr="00C63E93">
        <w:tc>
          <w:tcPr>
            <w:tcW w:w="0" w:type="auto"/>
            <w:hideMark/>
          </w:tcPr>
          <w:p w14:paraId="32EFBC84" w14:textId="77777777" w:rsidR="00417B8A" w:rsidRPr="00417B8A" w:rsidRDefault="00417B8A" w:rsidP="00417B8A">
            <w:pPr>
              <w:spacing w:before="100" w:beforeAutospacing="1" w:after="100" w:afterAutospacing="1" w:line="360" w:lineRule="auto"/>
              <w:jc w:val="both"/>
            </w:pPr>
            <w:r w:rsidRPr="00417B8A">
              <w:lastRenderedPageBreak/>
              <w:t>H5 (optional)</w:t>
            </w:r>
          </w:p>
        </w:tc>
        <w:tc>
          <w:tcPr>
            <w:tcW w:w="0" w:type="auto"/>
            <w:hideMark/>
          </w:tcPr>
          <w:p w14:paraId="321FD61E" w14:textId="77777777" w:rsidR="00417B8A" w:rsidRPr="00417B8A" w:rsidRDefault="00417B8A" w:rsidP="00417B8A">
            <w:pPr>
              <w:spacing w:before="100" w:beforeAutospacing="1" w:after="100" w:afterAutospacing="1" w:line="360" w:lineRule="auto"/>
              <w:jc w:val="both"/>
            </w:pPr>
            <w:r w:rsidRPr="00417B8A">
              <w:t>SROIMetrics_nonoverlap × DigitalIndex → FIIndex</w:t>
            </w:r>
          </w:p>
        </w:tc>
        <w:tc>
          <w:tcPr>
            <w:tcW w:w="0" w:type="auto"/>
            <w:hideMark/>
          </w:tcPr>
          <w:p w14:paraId="0A65FF4A" w14:textId="77777777" w:rsidR="00417B8A" w:rsidRPr="00417B8A" w:rsidRDefault="00417B8A" w:rsidP="00417B8A">
            <w:pPr>
              <w:spacing w:before="100" w:beforeAutospacing="1" w:after="100" w:afterAutospacing="1" w:line="360" w:lineRule="auto"/>
              <w:jc w:val="both"/>
            </w:pPr>
            <w:r w:rsidRPr="00417B8A">
              <w:t>Positive (expected)</w:t>
            </w:r>
          </w:p>
        </w:tc>
        <w:tc>
          <w:tcPr>
            <w:tcW w:w="0" w:type="auto"/>
            <w:hideMark/>
          </w:tcPr>
          <w:p w14:paraId="05FF6AD1" w14:textId="5B1BEF37" w:rsidR="00417B8A" w:rsidRPr="00417B8A" w:rsidRDefault="00417B8A" w:rsidP="00417B8A">
            <w:pPr>
              <w:spacing w:before="100" w:beforeAutospacing="1" w:after="100" w:afterAutospacing="1" w:line="360" w:lineRule="auto"/>
              <w:jc w:val="both"/>
            </w:pPr>
            <w:r w:rsidRPr="00417B8A">
              <w:t>Digital infrastructure amplifies social-value effects</w:t>
            </w:r>
            <w:r w:rsidR="00C63E93">
              <w:t xml:space="preserve"> (not tested in this paper due to data limitations)</w:t>
            </w:r>
          </w:p>
        </w:tc>
      </w:tr>
    </w:tbl>
    <w:p w14:paraId="044B9782" w14:textId="00AE4BD1" w:rsidR="00417B8A" w:rsidRPr="00417B8A" w:rsidRDefault="00417B8A" w:rsidP="00824030">
      <w:pPr>
        <w:spacing w:before="100" w:beforeAutospacing="1" w:after="100" w:afterAutospacing="1" w:line="360" w:lineRule="auto"/>
        <w:jc w:val="both"/>
      </w:pPr>
      <w:r w:rsidRPr="00417B8A">
        <w:t>The next section describes the data sources, variable construction and sample used to test these hypotheses.</w:t>
      </w:r>
    </w:p>
    <w:p w14:paraId="1CE2C76D" w14:textId="77777777" w:rsidR="00146C14" w:rsidRDefault="00146C14" w:rsidP="00824030">
      <w:pPr>
        <w:spacing w:before="100" w:beforeAutospacing="1" w:after="100" w:afterAutospacing="1" w:line="360" w:lineRule="auto"/>
        <w:jc w:val="both"/>
        <w:outlineLvl w:val="1"/>
        <w:rPr>
          <w:b/>
          <w:bCs/>
          <w:sz w:val="28"/>
          <w:szCs w:val="28"/>
        </w:rPr>
      </w:pPr>
    </w:p>
    <w:p w14:paraId="5A8050D4" w14:textId="77777777" w:rsidR="00146C14" w:rsidRDefault="00146C14" w:rsidP="00824030">
      <w:pPr>
        <w:spacing w:before="100" w:beforeAutospacing="1" w:after="100" w:afterAutospacing="1" w:line="360" w:lineRule="auto"/>
        <w:jc w:val="both"/>
        <w:outlineLvl w:val="1"/>
        <w:rPr>
          <w:b/>
          <w:bCs/>
          <w:sz w:val="28"/>
          <w:szCs w:val="28"/>
        </w:rPr>
      </w:pPr>
    </w:p>
    <w:p w14:paraId="1543C69C" w14:textId="77777777" w:rsidR="00146C14" w:rsidRDefault="00146C14" w:rsidP="00824030">
      <w:pPr>
        <w:spacing w:before="100" w:beforeAutospacing="1" w:after="100" w:afterAutospacing="1" w:line="360" w:lineRule="auto"/>
        <w:jc w:val="both"/>
        <w:outlineLvl w:val="1"/>
        <w:rPr>
          <w:b/>
          <w:bCs/>
          <w:sz w:val="28"/>
          <w:szCs w:val="28"/>
        </w:rPr>
      </w:pPr>
    </w:p>
    <w:p w14:paraId="4A86DB13" w14:textId="77777777" w:rsidR="00146C14" w:rsidRDefault="00146C14" w:rsidP="00824030">
      <w:pPr>
        <w:spacing w:before="100" w:beforeAutospacing="1" w:after="100" w:afterAutospacing="1" w:line="360" w:lineRule="auto"/>
        <w:jc w:val="both"/>
        <w:outlineLvl w:val="1"/>
        <w:rPr>
          <w:b/>
          <w:bCs/>
          <w:sz w:val="28"/>
          <w:szCs w:val="28"/>
        </w:rPr>
      </w:pPr>
    </w:p>
    <w:p w14:paraId="3F3B4C47" w14:textId="77777777" w:rsidR="00146C14" w:rsidRDefault="00146C14" w:rsidP="00824030">
      <w:pPr>
        <w:spacing w:before="100" w:beforeAutospacing="1" w:after="100" w:afterAutospacing="1" w:line="360" w:lineRule="auto"/>
        <w:jc w:val="both"/>
        <w:outlineLvl w:val="1"/>
        <w:rPr>
          <w:b/>
          <w:bCs/>
          <w:sz w:val="28"/>
          <w:szCs w:val="28"/>
        </w:rPr>
      </w:pPr>
    </w:p>
    <w:p w14:paraId="11225F4D" w14:textId="77777777" w:rsidR="00146C14" w:rsidRDefault="00146C14" w:rsidP="00824030">
      <w:pPr>
        <w:spacing w:before="100" w:beforeAutospacing="1" w:after="100" w:afterAutospacing="1" w:line="360" w:lineRule="auto"/>
        <w:jc w:val="both"/>
        <w:outlineLvl w:val="1"/>
        <w:rPr>
          <w:b/>
          <w:bCs/>
          <w:sz w:val="28"/>
          <w:szCs w:val="28"/>
        </w:rPr>
      </w:pPr>
    </w:p>
    <w:p w14:paraId="4216C212" w14:textId="77777777" w:rsidR="00146C14" w:rsidRDefault="00146C14" w:rsidP="00824030">
      <w:pPr>
        <w:spacing w:before="100" w:beforeAutospacing="1" w:after="100" w:afterAutospacing="1" w:line="360" w:lineRule="auto"/>
        <w:jc w:val="both"/>
        <w:outlineLvl w:val="1"/>
        <w:rPr>
          <w:b/>
          <w:bCs/>
          <w:sz w:val="28"/>
          <w:szCs w:val="28"/>
        </w:rPr>
      </w:pPr>
    </w:p>
    <w:p w14:paraId="2AF567B1" w14:textId="77777777" w:rsidR="00146C14" w:rsidRDefault="00146C14" w:rsidP="00824030">
      <w:pPr>
        <w:spacing w:before="100" w:beforeAutospacing="1" w:after="100" w:afterAutospacing="1" w:line="360" w:lineRule="auto"/>
        <w:jc w:val="both"/>
        <w:outlineLvl w:val="1"/>
        <w:rPr>
          <w:b/>
          <w:bCs/>
          <w:sz w:val="28"/>
          <w:szCs w:val="28"/>
        </w:rPr>
      </w:pPr>
    </w:p>
    <w:p w14:paraId="0EC9933D" w14:textId="77777777" w:rsidR="00146C14" w:rsidRDefault="00146C14" w:rsidP="00824030">
      <w:pPr>
        <w:spacing w:before="100" w:beforeAutospacing="1" w:after="100" w:afterAutospacing="1" w:line="360" w:lineRule="auto"/>
        <w:jc w:val="both"/>
        <w:outlineLvl w:val="1"/>
        <w:rPr>
          <w:b/>
          <w:bCs/>
          <w:sz w:val="28"/>
          <w:szCs w:val="28"/>
        </w:rPr>
      </w:pPr>
    </w:p>
    <w:p w14:paraId="4D8CE512" w14:textId="77777777" w:rsidR="00146C14" w:rsidRDefault="00146C14" w:rsidP="00824030">
      <w:pPr>
        <w:spacing w:before="100" w:beforeAutospacing="1" w:after="100" w:afterAutospacing="1" w:line="360" w:lineRule="auto"/>
        <w:jc w:val="both"/>
        <w:outlineLvl w:val="1"/>
        <w:rPr>
          <w:b/>
          <w:bCs/>
          <w:sz w:val="28"/>
          <w:szCs w:val="28"/>
        </w:rPr>
      </w:pPr>
    </w:p>
    <w:p w14:paraId="0575DEAB" w14:textId="77777777" w:rsidR="00146C14" w:rsidRDefault="00146C14" w:rsidP="00824030">
      <w:pPr>
        <w:spacing w:before="100" w:beforeAutospacing="1" w:after="100" w:afterAutospacing="1" w:line="360" w:lineRule="auto"/>
        <w:jc w:val="both"/>
        <w:outlineLvl w:val="1"/>
        <w:rPr>
          <w:b/>
          <w:bCs/>
          <w:sz w:val="28"/>
          <w:szCs w:val="28"/>
        </w:rPr>
      </w:pPr>
    </w:p>
    <w:p w14:paraId="191DF0E5" w14:textId="77777777" w:rsidR="00146C14" w:rsidRDefault="00146C14" w:rsidP="00824030">
      <w:pPr>
        <w:spacing w:before="100" w:beforeAutospacing="1" w:after="100" w:afterAutospacing="1" w:line="360" w:lineRule="auto"/>
        <w:jc w:val="both"/>
        <w:outlineLvl w:val="1"/>
        <w:rPr>
          <w:b/>
          <w:bCs/>
          <w:sz w:val="28"/>
          <w:szCs w:val="28"/>
        </w:rPr>
      </w:pPr>
    </w:p>
    <w:p w14:paraId="59A3C8DC" w14:textId="77777777" w:rsidR="00146C14" w:rsidRDefault="00146C14" w:rsidP="00824030">
      <w:pPr>
        <w:spacing w:before="100" w:beforeAutospacing="1" w:after="100" w:afterAutospacing="1" w:line="360" w:lineRule="auto"/>
        <w:jc w:val="both"/>
        <w:outlineLvl w:val="1"/>
        <w:rPr>
          <w:b/>
          <w:bCs/>
          <w:sz w:val="28"/>
          <w:szCs w:val="28"/>
        </w:rPr>
      </w:pPr>
    </w:p>
    <w:p w14:paraId="63000042" w14:textId="7B5D8333" w:rsidR="00417B8A" w:rsidRPr="00824030" w:rsidRDefault="00417B8A" w:rsidP="00824030">
      <w:pPr>
        <w:spacing w:before="100" w:beforeAutospacing="1" w:after="100" w:afterAutospacing="1" w:line="360" w:lineRule="auto"/>
        <w:jc w:val="both"/>
        <w:outlineLvl w:val="1"/>
        <w:rPr>
          <w:b/>
          <w:bCs/>
          <w:sz w:val="28"/>
          <w:szCs w:val="28"/>
        </w:rPr>
      </w:pPr>
      <w:r w:rsidRPr="00824030">
        <w:rPr>
          <w:b/>
          <w:bCs/>
          <w:sz w:val="28"/>
          <w:szCs w:val="28"/>
        </w:rPr>
        <w:lastRenderedPageBreak/>
        <w:t>5. Data</w:t>
      </w:r>
    </w:p>
    <w:p w14:paraId="1216E05C" w14:textId="77777777" w:rsidR="00417B8A" w:rsidRPr="00417B8A" w:rsidRDefault="00417B8A" w:rsidP="00417B8A">
      <w:pPr>
        <w:spacing w:before="100" w:beforeAutospacing="1" w:after="100" w:afterAutospacing="1" w:line="360" w:lineRule="auto"/>
        <w:jc w:val="both"/>
      </w:pPr>
      <w:r w:rsidRPr="00417B8A">
        <w:t>This section describes the unit of analysis, data sources, sample construction, variable definitions and key limitations. The design is a cross-sectional, multi-source state-level dataset that combines formal banking, SHG microfinance, household welfare, human capital and health indicators.</w:t>
      </w:r>
    </w:p>
    <w:p w14:paraId="12A9F0FB" w14:textId="00BDF5FA" w:rsidR="00417B8A" w:rsidRPr="00824030" w:rsidRDefault="00824030" w:rsidP="00824030">
      <w:pPr>
        <w:spacing w:before="100" w:beforeAutospacing="1" w:after="100" w:afterAutospacing="1" w:line="360" w:lineRule="auto"/>
        <w:jc w:val="both"/>
        <w:outlineLvl w:val="1"/>
        <w:rPr>
          <w:b/>
          <w:bCs/>
        </w:rPr>
      </w:pPr>
      <w:r w:rsidRPr="00824030">
        <w:rPr>
          <w:b/>
          <w:bCs/>
        </w:rPr>
        <w:t xml:space="preserve">5.1 </w:t>
      </w:r>
      <w:r w:rsidR="00417B8A" w:rsidRPr="00824030">
        <w:rPr>
          <w:b/>
          <w:bCs/>
        </w:rPr>
        <w:t xml:space="preserve">Unit </w:t>
      </w:r>
      <w:r>
        <w:rPr>
          <w:b/>
          <w:bCs/>
        </w:rPr>
        <w:t>o</w:t>
      </w:r>
      <w:r w:rsidRPr="00824030">
        <w:rPr>
          <w:b/>
          <w:bCs/>
        </w:rPr>
        <w:t xml:space="preserve">f Analysis </w:t>
      </w:r>
      <w:r>
        <w:rPr>
          <w:b/>
          <w:bCs/>
        </w:rPr>
        <w:t>a</w:t>
      </w:r>
      <w:r w:rsidRPr="00824030">
        <w:rPr>
          <w:b/>
          <w:bCs/>
        </w:rPr>
        <w:t>nd Research Design</w:t>
      </w:r>
    </w:p>
    <w:p w14:paraId="1C8E9292" w14:textId="77777777" w:rsidR="00417B8A" w:rsidRPr="00417B8A" w:rsidRDefault="00417B8A" w:rsidP="00417B8A">
      <w:pPr>
        <w:spacing w:before="100" w:beforeAutospacing="1" w:after="100" w:afterAutospacing="1" w:line="360" w:lineRule="auto"/>
        <w:jc w:val="both"/>
      </w:pPr>
      <w:r w:rsidRPr="00417B8A">
        <w:t>The unit of analysis is the Indian state or union territory. Each state is treated as a distinct financial and socioeconomic environment in which formal banking, SHG microfinance, household welfare, health conditions, literacy and urbanisation interact. This design is appropriate because the research question concerns relationships between financial inclusion, microfinance penetration, social outcomes and financial-sector depth across Indian states. It also aligns with the requirement for preliminary quantitative analysis using at least 30 observations.</w:t>
      </w:r>
    </w:p>
    <w:p w14:paraId="2499A629" w14:textId="77777777" w:rsidR="00417B8A" w:rsidRPr="00417B8A" w:rsidRDefault="00417B8A" w:rsidP="00417B8A">
      <w:pPr>
        <w:spacing w:before="100" w:beforeAutospacing="1" w:after="100" w:afterAutospacing="1" w:line="360" w:lineRule="auto"/>
        <w:jc w:val="both"/>
      </w:pPr>
      <w:r w:rsidRPr="00417B8A">
        <w:t>The empirical design is cross-sectional. It does not attempt to estimate a causal treatment effect for individual borrowers or a specific microfinance institution. Instead, it examines whether states with stronger financial inclusion and microfinance activity also display stronger social-value outcomes. This approach is feasible within the available data and provides sufficient observations for descriptive analysis and preliminary regression modelling.</w:t>
      </w:r>
    </w:p>
    <w:p w14:paraId="3588326F" w14:textId="016B46A6" w:rsidR="00417B8A" w:rsidRPr="00824030" w:rsidRDefault="00824030" w:rsidP="00824030">
      <w:pPr>
        <w:spacing w:before="100" w:beforeAutospacing="1" w:after="100" w:afterAutospacing="1" w:line="360" w:lineRule="auto"/>
        <w:jc w:val="both"/>
        <w:outlineLvl w:val="1"/>
        <w:rPr>
          <w:b/>
          <w:bCs/>
        </w:rPr>
      </w:pPr>
      <w:r w:rsidRPr="00824030">
        <w:rPr>
          <w:b/>
          <w:bCs/>
        </w:rPr>
        <w:t xml:space="preserve">5.2 </w:t>
      </w:r>
      <w:r w:rsidR="00417B8A" w:rsidRPr="00824030">
        <w:rPr>
          <w:b/>
          <w:bCs/>
        </w:rPr>
        <w:t xml:space="preserve">Data </w:t>
      </w:r>
      <w:r w:rsidRPr="00824030">
        <w:rPr>
          <w:b/>
          <w:bCs/>
        </w:rPr>
        <w:t>Sources</w:t>
      </w:r>
    </w:p>
    <w:p w14:paraId="4503A75D" w14:textId="77777777" w:rsidR="00417B8A" w:rsidRPr="00417B8A" w:rsidRDefault="00417B8A" w:rsidP="00417B8A">
      <w:pPr>
        <w:spacing w:before="100" w:beforeAutospacing="1" w:after="100" w:afterAutospacing="1" w:line="360" w:lineRule="auto"/>
        <w:jc w:val="both"/>
      </w:pPr>
      <w:r w:rsidRPr="00417B8A">
        <w:t>The master dataset combines state-level indicators from the Reserve Bank of India (RBI), NABARD, Census sources, government household and health-statistics datasets, and literacy tables. The main sources and their roles are presented in Table 1.</w:t>
      </w:r>
    </w:p>
    <w:p w14:paraId="383868DC" w14:textId="77777777" w:rsidR="00417B8A" w:rsidRPr="00824030" w:rsidRDefault="00417B8A" w:rsidP="00824030">
      <w:pPr>
        <w:spacing w:before="100" w:beforeAutospacing="1" w:after="100" w:afterAutospacing="1" w:line="360" w:lineRule="auto"/>
        <w:jc w:val="both"/>
        <w:outlineLvl w:val="1"/>
        <w:rPr>
          <w:b/>
          <w:bCs/>
        </w:rPr>
      </w:pPr>
      <w:r w:rsidRPr="00824030">
        <w:rPr>
          <w:b/>
          <w:bCs/>
        </w:rPr>
        <w:t>Table 1. Data Sources and Principal Variables</w:t>
      </w:r>
    </w:p>
    <w:tbl>
      <w:tblPr>
        <w:tblStyle w:val="TableGrid"/>
        <w:tblW w:w="0" w:type="auto"/>
        <w:tblLook w:val="04A0" w:firstRow="1" w:lastRow="0" w:firstColumn="1" w:lastColumn="0" w:noHBand="0" w:noVBand="1"/>
      </w:tblPr>
      <w:tblGrid>
        <w:gridCol w:w="1385"/>
        <w:gridCol w:w="2178"/>
        <w:gridCol w:w="1318"/>
        <w:gridCol w:w="2383"/>
        <w:gridCol w:w="2086"/>
      </w:tblGrid>
      <w:tr w:rsidR="00417B8A" w:rsidRPr="00417B8A" w14:paraId="237E939F" w14:textId="77777777" w:rsidTr="00824030">
        <w:tc>
          <w:tcPr>
            <w:tcW w:w="0" w:type="auto"/>
            <w:hideMark/>
          </w:tcPr>
          <w:p w14:paraId="671BA419" w14:textId="77777777" w:rsidR="00417B8A" w:rsidRPr="00824030" w:rsidRDefault="00417B8A" w:rsidP="00417B8A">
            <w:pPr>
              <w:spacing w:before="100" w:beforeAutospacing="1" w:after="100" w:afterAutospacing="1" w:line="360" w:lineRule="auto"/>
              <w:jc w:val="both"/>
              <w:rPr>
                <w:b/>
                <w:bCs/>
              </w:rPr>
            </w:pPr>
            <w:r w:rsidRPr="00824030">
              <w:rPr>
                <w:b/>
                <w:bCs/>
              </w:rPr>
              <w:t>Data Source</w:t>
            </w:r>
          </w:p>
        </w:tc>
        <w:tc>
          <w:tcPr>
            <w:tcW w:w="0" w:type="auto"/>
            <w:hideMark/>
          </w:tcPr>
          <w:p w14:paraId="2A734DAB" w14:textId="77777777" w:rsidR="00417B8A" w:rsidRPr="00824030" w:rsidRDefault="00417B8A" w:rsidP="00417B8A">
            <w:pPr>
              <w:spacing w:before="100" w:beforeAutospacing="1" w:after="100" w:afterAutospacing="1" w:line="360" w:lineRule="auto"/>
              <w:jc w:val="both"/>
              <w:rPr>
                <w:b/>
                <w:bCs/>
              </w:rPr>
            </w:pPr>
            <w:r w:rsidRPr="00824030">
              <w:rPr>
                <w:b/>
                <w:bCs/>
              </w:rPr>
              <w:t>Dataset / Table Used</w:t>
            </w:r>
          </w:p>
        </w:tc>
        <w:tc>
          <w:tcPr>
            <w:tcW w:w="0" w:type="auto"/>
            <w:hideMark/>
          </w:tcPr>
          <w:p w14:paraId="247752E5" w14:textId="77777777" w:rsidR="00417B8A" w:rsidRPr="00824030" w:rsidRDefault="00417B8A" w:rsidP="00417B8A">
            <w:pPr>
              <w:spacing w:before="100" w:beforeAutospacing="1" w:after="100" w:afterAutospacing="1" w:line="360" w:lineRule="auto"/>
              <w:jc w:val="both"/>
              <w:rPr>
                <w:b/>
                <w:bCs/>
              </w:rPr>
            </w:pPr>
            <w:r w:rsidRPr="00824030">
              <w:rPr>
                <w:b/>
                <w:bCs/>
              </w:rPr>
              <w:t>Period</w:t>
            </w:r>
          </w:p>
        </w:tc>
        <w:tc>
          <w:tcPr>
            <w:tcW w:w="0" w:type="auto"/>
            <w:hideMark/>
          </w:tcPr>
          <w:p w14:paraId="10B3D065" w14:textId="77777777" w:rsidR="00417B8A" w:rsidRPr="00824030" w:rsidRDefault="00417B8A" w:rsidP="00417B8A">
            <w:pPr>
              <w:spacing w:before="100" w:beforeAutospacing="1" w:after="100" w:afterAutospacing="1" w:line="360" w:lineRule="auto"/>
              <w:jc w:val="both"/>
              <w:rPr>
                <w:b/>
                <w:bCs/>
              </w:rPr>
            </w:pPr>
            <w:r w:rsidRPr="00824030">
              <w:rPr>
                <w:b/>
                <w:bCs/>
              </w:rPr>
              <w:t>Principal Variables Extracted or Constructed</w:t>
            </w:r>
          </w:p>
        </w:tc>
        <w:tc>
          <w:tcPr>
            <w:tcW w:w="0" w:type="auto"/>
            <w:hideMark/>
          </w:tcPr>
          <w:p w14:paraId="5D4E64D1" w14:textId="77777777" w:rsidR="00417B8A" w:rsidRPr="00824030" w:rsidRDefault="00417B8A" w:rsidP="00417B8A">
            <w:pPr>
              <w:spacing w:before="100" w:beforeAutospacing="1" w:after="100" w:afterAutospacing="1" w:line="360" w:lineRule="auto"/>
              <w:jc w:val="both"/>
              <w:rPr>
                <w:b/>
                <w:bCs/>
              </w:rPr>
            </w:pPr>
            <w:r w:rsidRPr="00824030">
              <w:rPr>
                <w:b/>
                <w:bCs/>
              </w:rPr>
              <w:t>Analytical Role</w:t>
            </w:r>
          </w:p>
        </w:tc>
      </w:tr>
      <w:tr w:rsidR="00417B8A" w:rsidRPr="00417B8A" w14:paraId="644BAB51" w14:textId="77777777" w:rsidTr="00824030">
        <w:tc>
          <w:tcPr>
            <w:tcW w:w="0" w:type="auto"/>
            <w:hideMark/>
          </w:tcPr>
          <w:p w14:paraId="49F2119A" w14:textId="77777777" w:rsidR="00417B8A" w:rsidRPr="00417B8A" w:rsidRDefault="00417B8A" w:rsidP="00417B8A">
            <w:pPr>
              <w:spacing w:before="100" w:beforeAutospacing="1" w:after="100" w:afterAutospacing="1" w:line="360" w:lineRule="auto"/>
              <w:jc w:val="both"/>
            </w:pPr>
            <w:r w:rsidRPr="00417B8A">
              <w:lastRenderedPageBreak/>
              <w:t>Reserve Bank of India</w:t>
            </w:r>
          </w:p>
        </w:tc>
        <w:tc>
          <w:tcPr>
            <w:tcW w:w="0" w:type="auto"/>
            <w:hideMark/>
          </w:tcPr>
          <w:p w14:paraId="669A2ECA" w14:textId="77777777" w:rsidR="00417B8A" w:rsidRPr="00417B8A" w:rsidRDefault="00417B8A" w:rsidP="00417B8A">
            <w:pPr>
              <w:spacing w:before="100" w:beforeAutospacing="1" w:after="100" w:afterAutospacing="1" w:line="360" w:lineRule="auto"/>
              <w:jc w:val="both"/>
            </w:pPr>
            <w:r w:rsidRPr="00417B8A">
              <w:t>State-wise deposit data (scheduled commercial banks)</w:t>
            </w:r>
          </w:p>
        </w:tc>
        <w:tc>
          <w:tcPr>
            <w:tcW w:w="0" w:type="auto"/>
            <w:hideMark/>
          </w:tcPr>
          <w:p w14:paraId="4401E029" w14:textId="77777777" w:rsidR="00417B8A" w:rsidRPr="00417B8A" w:rsidRDefault="00417B8A" w:rsidP="00417B8A">
            <w:pPr>
              <w:spacing w:before="100" w:beforeAutospacing="1" w:after="100" w:afterAutospacing="1" w:line="360" w:lineRule="auto"/>
              <w:jc w:val="both"/>
            </w:pPr>
            <w:r w:rsidRPr="00417B8A">
              <w:t>2017–18</w:t>
            </w:r>
          </w:p>
        </w:tc>
        <w:tc>
          <w:tcPr>
            <w:tcW w:w="0" w:type="auto"/>
            <w:hideMark/>
          </w:tcPr>
          <w:p w14:paraId="17016A80" w14:textId="77777777" w:rsidR="00417B8A" w:rsidRPr="00417B8A" w:rsidRDefault="00417B8A" w:rsidP="00417B8A">
            <w:pPr>
              <w:spacing w:before="100" w:beforeAutospacing="1" w:after="100" w:afterAutospacing="1" w:line="360" w:lineRule="auto"/>
              <w:jc w:val="both"/>
            </w:pPr>
            <w:r w:rsidRPr="00417B8A">
              <w:t>Total deposits by state; number of deposit accounts where available</w:t>
            </w:r>
          </w:p>
        </w:tc>
        <w:tc>
          <w:tcPr>
            <w:tcW w:w="0" w:type="auto"/>
            <w:hideMark/>
          </w:tcPr>
          <w:p w14:paraId="2C5F6FAB" w14:textId="77777777" w:rsidR="00417B8A" w:rsidRPr="00417B8A" w:rsidRDefault="00417B8A" w:rsidP="00417B8A">
            <w:pPr>
              <w:spacing w:before="100" w:beforeAutospacing="1" w:after="100" w:afterAutospacing="1" w:line="360" w:lineRule="auto"/>
              <w:jc w:val="both"/>
            </w:pPr>
            <w:r w:rsidRPr="00417B8A">
              <w:t>Measures formal financial depth; basis for log deposits</w:t>
            </w:r>
          </w:p>
        </w:tc>
      </w:tr>
      <w:tr w:rsidR="00417B8A" w:rsidRPr="00417B8A" w14:paraId="322AE6EB" w14:textId="77777777" w:rsidTr="00824030">
        <w:tc>
          <w:tcPr>
            <w:tcW w:w="0" w:type="auto"/>
            <w:hideMark/>
          </w:tcPr>
          <w:p w14:paraId="45F8251B" w14:textId="77777777" w:rsidR="00417B8A" w:rsidRPr="00417B8A" w:rsidRDefault="00417B8A" w:rsidP="00417B8A">
            <w:pPr>
              <w:spacing w:before="100" w:beforeAutospacing="1" w:after="100" w:afterAutospacing="1" w:line="360" w:lineRule="auto"/>
              <w:jc w:val="both"/>
            </w:pPr>
            <w:r w:rsidRPr="00417B8A">
              <w:t>NABARD</w:t>
            </w:r>
          </w:p>
        </w:tc>
        <w:tc>
          <w:tcPr>
            <w:tcW w:w="0" w:type="auto"/>
            <w:hideMark/>
          </w:tcPr>
          <w:p w14:paraId="5BB45F1D" w14:textId="77777777" w:rsidR="00417B8A" w:rsidRPr="00417B8A" w:rsidRDefault="00417B8A" w:rsidP="00417B8A">
            <w:pPr>
              <w:spacing w:before="100" w:beforeAutospacing="1" w:after="100" w:afterAutospacing="1" w:line="360" w:lineRule="auto"/>
              <w:jc w:val="both"/>
            </w:pPr>
            <w:r w:rsidRPr="00417B8A">
              <w:t>Status of Microfinance in India 2017–18; state-wise SHG tables</w:t>
            </w:r>
          </w:p>
        </w:tc>
        <w:tc>
          <w:tcPr>
            <w:tcW w:w="0" w:type="auto"/>
            <w:hideMark/>
          </w:tcPr>
          <w:p w14:paraId="31B1C15D" w14:textId="77777777" w:rsidR="00417B8A" w:rsidRPr="00417B8A" w:rsidRDefault="00417B8A" w:rsidP="00417B8A">
            <w:pPr>
              <w:spacing w:before="100" w:beforeAutospacing="1" w:after="100" w:afterAutospacing="1" w:line="360" w:lineRule="auto"/>
              <w:jc w:val="both"/>
            </w:pPr>
            <w:r w:rsidRPr="00417B8A">
              <w:t>2017–18</w:t>
            </w:r>
          </w:p>
        </w:tc>
        <w:tc>
          <w:tcPr>
            <w:tcW w:w="0" w:type="auto"/>
            <w:hideMark/>
          </w:tcPr>
          <w:p w14:paraId="0B53E0DC" w14:textId="77777777" w:rsidR="00417B8A" w:rsidRPr="00417B8A" w:rsidRDefault="00417B8A" w:rsidP="00417B8A">
            <w:pPr>
              <w:spacing w:before="100" w:beforeAutospacing="1" w:after="100" w:afterAutospacing="1" w:line="360" w:lineRule="auto"/>
              <w:jc w:val="both"/>
            </w:pPr>
            <w:r w:rsidRPr="00417B8A">
              <w:t>SHG savings, loans disbursed, loans outstanding, NPA amounts and percentages</w:t>
            </w:r>
          </w:p>
        </w:tc>
        <w:tc>
          <w:tcPr>
            <w:tcW w:w="0" w:type="auto"/>
            <w:hideMark/>
          </w:tcPr>
          <w:p w14:paraId="2BE603C2" w14:textId="77777777" w:rsidR="00417B8A" w:rsidRPr="00417B8A" w:rsidRDefault="00417B8A" w:rsidP="00417B8A">
            <w:pPr>
              <w:spacing w:before="100" w:beforeAutospacing="1" w:after="100" w:afterAutospacing="1" w:line="360" w:lineRule="auto"/>
              <w:jc w:val="both"/>
            </w:pPr>
            <w:r w:rsidRPr="00417B8A">
              <w:t>Measures SHG microfinance outreach and risk</w:t>
            </w:r>
          </w:p>
        </w:tc>
      </w:tr>
      <w:tr w:rsidR="00417B8A" w:rsidRPr="00417B8A" w14:paraId="1214B09F" w14:textId="77777777" w:rsidTr="00824030">
        <w:tc>
          <w:tcPr>
            <w:tcW w:w="0" w:type="auto"/>
            <w:hideMark/>
          </w:tcPr>
          <w:p w14:paraId="32E99D1D" w14:textId="77777777" w:rsidR="00417B8A" w:rsidRPr="00417B8A" w:rsidRDefault="00417B8A" w:rsidP="00417B8A">
            <w:pPr>
              <w:spacing w:before="100" w:beforeAutospacing="1" w:after="100" w:afterAutospacing="1" w:line="360" w:lineRule="auto"/>
              <w:jc w:val="both"/>
            </w:pPr>
            <w:r w:rsidRPr="00417B8A">
              <w:t>Census of India</w:t>
            </w:r>
          </w:p>
        </w:tc>
        <w:tc>
          <w:tcPr>
            <w:tcW w:w="0" w:type="auto"/>
            <w:hideMark/>
          </w:tcPr>
          <w:p w14:paraId="473D2FE9" w14:textId="77777777" w:rsidR="00417B8A" w:rsidRPr="00417B8A" w:rsidRDefault="00417B8A" w:rsidP="00417B8A">
            <w:pPr>
              <w:spacing w:before="100" w:beforeAutospacing="1" w:after="100" w:afterAutospacing="1" w:line="360" w:lineRule="auto"/>
              <w:jc w:val="both"/>
            </w:pPr>
            <w:r w:rsidRPr="00417B8A">
              <w:t>Census 2011 A-1: Villages, Towns, Households, Population and Area</w:t>
            </w:r>
          </w:p>
        </w:tc>
        <w:tc>
          <w:tcPr>
            <w:tcW w:w="0" w:type="auto"/>
            <w:hideMark/>
          </w:tcPr>
          <w:p w14:paraId="1163D756" w14:textId="77777777" w:rsidR="00417B8A" w:rsidRPr="00417B8A" w:rsidRDefault="00417B8A" w:rsidP="00417B8A">
            <w:pPr>
              <w:spacing w:before="100" w:beforeAutospacing="1" w:after="100" w:afterAutospacing="1" w:line="360" w:lineRule="auto"/>
              <w:jc w:val="both"/>
            </w:pPr>
            <w:r w:rsidRPr="00417B8A">
              <w:t>2011</w:t>
            </w:r>
          </w:p>
        </w:tc>
        <w:tc>
          <w:tcPr>
            <w:tcW w:w="0" w:type="auto"/>
            <w:hideMark/>
          </w:tcPr>
          <w:p w14:paraId="3E48C1FA" w14:textId="77777777" w:rsidR="00417B8A" w:rsidRPr="00417B8A" w:rsidRDefault="00417B8A" w:rsidP="00417B8A">
            <w:pPr>
              <w:spacing w:before="100" w:beforeAutospacing="1" w:after="100" w:afterAutospacing="1" w:line="360" w:lineRule="auto"/>
              <w:jc w:val="both"/>
            </w:pPr>
            <w:r w:rsidRPr="00417B8A">
              <w:t>Rural households; total and urban population; state-level urban share</w:t>
            </w:r>
          </w:p>
        </w:tc>
        <w:tc>
          <w:tcPr>
            <w:tcW w:w="0" w:type="auto"/>
            <w:hideMark/>
          </w:tcPr>
          <w:p w14:paraId="08467575" w14:textId="77777777" w:rsidR="00417B8A" w:rsidRPr="00417B8A" w:rsidRDefault="00417B8A" w:rsidP="00417B8A">
            <w:pPr>
              <w:spacing w:before="100" w:beforeAutospacing="1" w:after="100" w:afterAutospacing="1" w:line="360" w:lineRule="auto"/>
              <w:jc w:val="both"/>
            </w:pPr>
            <w:r w:rsidRPr="00417B8A">
              <w:t>Scales SHG penetration measures; constructs UrbanShare</w:t>
            </w:r>
          </w:p>
        </w:tc>
      </w:tr>
      <w:tr w:rsidR="00417B8A" w:rsidRPr="00417B8A" w14:paraId="276C9346" w14:textId="77777777" w:rsidTr="00824030">
        <w:tc>
          <w:tcPr>
            <w:tcW w:w="0" w:type="auto"/>
            <w:hideMark/>
          </w:tcPr>
          <w:p w14:paraId="3EC87032" w14:textId="77777777" w:rsidR="00417B8A" w:rsidRPr="00417B8A" w:rsidRDefault="00417B8A" w:rsidP="00417B8A">
            <w:pPr>
              <w:spacing w:before="100" w:beforeAutospacing="1" w:after="100" w:afterAutospacing="1" w:line="360" w:lineRule="auto"/>
              <w:jc w:val="both"/>
            </w:pPr>
            <w:r w:rsidRPr="00417B8A">
              <w:t>MOSPI / HCES</w:t>
            </w:r>
          </w:p>
        </w:tc>
        <w:tc>
          <w:tcPr>
            <w:tcW w:w="0" w:type="auto"/>
            <w:hideMark/>
          </w:tcPr>
          <w:p w14:paraId="2A84FCFE" w14:textId="77777777" w:rsidR="00417B8A" w:rsidRPr="00417B8A" w:rsidRDefault="00417B8A" w:rsidP="00417B8A">
            <w:pPr>
              <w:spacing w:before="100" w:beforeAutospacing="1" w:after="100" w:afterAutospacing="1" w:line="360" w:lineRule="auto"/>
              <w:jc w:val="both"/>
            </w:pPr>
            <w:r w:rsidRPr="00417B8A">
              <w:t>Statement 8 and related tables on MPCE</w:t>
            </w:r>
          </w:p>
        </w:tc>
        <w:tc>
          <w:tcPr>
            <w:tcW w:w="0" w:type="auto"/>
            <w:hideMark/>
          </w:tcPr>
          <w:p w14:paraId="4AEA530C" w14:textId="77777777" w:rsidR="00417B8A" w:rsidRPr="00417B8A" w:rsidRDefault="00417B8A" w:rsidP="00417B8A">
            <w:pPr>
              <w:spacing w:before="100" w:beforeAutospacing="1" w:after="100" w:afterAutospacing="1" w:line="360" w:lineRule="auto"/>
              <w:jc w:val="both"/>
            </w:pPr>
            <w:r w:rsidRPr="00417B8A">
              <w:t>2022–23</w:t>
            </w:r>
          </w:p>
        </w:tc>
        <w:tc>
          <w:tcPr>
            <w:tcW w:w="0" w:type="auto"/>
            <w:hideMark/>
          </w:tcPr>
          <w:p w14:paraId="1A80C4BC" w14:textId="77777777" w:rsidR="00417B8A" w:rsidRPr="00417B8A" w:rsidRDefault="00417B8A" w:rsidP="00417B8A">
            <w:pPr>
              <w:spacing w:before="100" w:beforeAutospacing="1" w:after="100" w:afterAutospacing="1" w:line="360" w:lineRule="auto"/>
              <w:jc w:val="both"/>
            </w:pPr>
            <w:r w:rsidRPr="00417B8A">
              <w:t>Rural and urban monthly per-capita consumption expenditure (MPCE)</w:t>
            </w:r>
          </w:p>
        </w:tc>
        <w:tc>
          <w:tcPr>
            <w:tcW w:w="0" w:type="auto"/>
            <w:hideMark/>
          </w:tcPr>
          <w:p w14:paraId="59081DD0" w14:textId="77777777" w:rsidR="00417B8A" w:rsidRPr="00417B8A" w:rsidRDefault="00417B8A" w:rsidP="00417B8A">
            <w:pPr>
              <w:spacing w:before="100" w:beforeAutospacing="1" w:after="100" w:afterAutospacing="1" w:line="360" w:lineRule="auto"/>
              <w:jc w:val="both"/>
            </w:pPr>
            <w:r w:rsidRPr="00417B8A">
              <w:t>Measures consumption welfare; contributes to SROIMetrics</w:t>
            </w:r>
          </w:p>
        </w:tc>
      </w:tr>
      <w:tr w:rsidR="00417B8A" w:rsidRPr="00417B8A" w14:paraId="08E86A59" w14:textId="77777777" w:rsidTr="00824030">
        <w:tc>
          <w:tcPr>
            <w:tcW w:w="0" w:type="auto"/>
            <w:hideMark/>
          </w:tcPr>
          <w:p w14:paraId="0B5AAEB0" w14:textId="77777777" w:rsidR="00417B8A" w:rsidRPr="00417B8A" w:rsidRDefault="00417B8A" w:rsidP="00417B8A">
            <w:pPr>
              <w:spacing w:before="100" w:beforeAutospacing="1" w:after="100" w:afterAutospacing="1" w:line="360" w:lineRule="auto"/>
              <w:jc w:val="both"/>
            </w:pPr>
            <w:r w:rsidRPr="00417B8A">
              <w:t>PLFS / state literacy table</w:t>
            </w:r>
          </w:p>
        </w:tc>
        <w:tc>
          <w:tcPr>
            <w:tcW w:w="0" w:type="auto"/>
            <w:hideMark/>
          </w:tcPr>
          <w:p w14:paraId="30EC49A4" w14:textId="77777777" w:rsidR="00417B8A" w:rsidRPr="00417B8A" w:rsidRDefault="00417B8A" w:rsidP="00417B8A">
            <w:pPr>
              <w:spacing w:before="100" w:beforeAutospacing="1" w:after="100" w:afterAutospacing="1" w:line="360" w:lineRule="auto"/>
              <w:jc w:val="both"/>
            </w:pPr>
            <w:r w:rsidRPr="00417B8A">
              <w:t>Literacy rate for persons aged 7+ by state</w:t>
            </w:r>
          </w:p>
        </w:tc>
        <w:tc>
          <w:tcPr>
            <w:tcW w:w="0" w:type="auto"/>
            <w:hideMark/>
          </w:tcPr>
          <w:p w14:paraId="73D1D8CA" w14:textId="77777777" w:rsidR="00417B8A" w:rsidRPr="00417B8A" w:rsidRDefault="00417B8A" w:rsidP="00417B8A">
            <w:pPr>
              <w:spacing w:before="100" w:beforeAutospacing="1" w:after="100" w:afterAutospacing="1" w:line="360" w:lineRule="auto"/>
              <w:jc w:val="both"/>
            </w:pPr>
            <w:r w:rsidRPr="00417B8A">
              <w:t>Relevant published period</w:t>
            </w:r>
          </w:p>
        </w:tc>
        <w:tc>
          <w:tcPr>
            <w:tcW w:w="0" w:type="auto"/>
            <w:hideMark/>
          </w:tcPr>
          <w:p w14:paraId="5476B0C5" w14:textId="77777777" w:rsidR="00417B8A" w:rsidRPr="00417B8A" w:rsidRDefault="00417B8A" w:rsidP="00417B8A">
            <w:pPr>
              <w:spacing w:before="100" w:beforeAutospacing="1" w:after="100" w:afterAutospacing="1" w:line="360" w:lineRule="auto"/>
              <w:jc w:val="both"/>
            </w:pPr>
            <w:r w:rsidRPr="00417B8A">
              <w:t>Rural, urban and total literacy rates</w:t>
            </w:r>
          </w:p>
        </w:tc>
        <w:tc>
          <w:tcPr>
            <w:tcW w:w="0" w:type="auto"/>
            <w:hideMark/>
          </w:tcPr>
          <w:p w14:paraId="68686B47" w14:textId="77777777" w:rsidR="00417B8A" w:rsidRPr="00417B8A" w:rsidRDefault="00417B8A" w:rsidP="00417B8A">
            <w:pPr>
              <w:spacing w:before="100" w:beforeAutospacing="1" w:after="100" w:afterAutospacing="1" w:line="360" w:lineRule="auto"/>
              <w:jc w:val="both"/>
            </w:pPr>
            <w:r w:rsidRPr="00417B8A">
              <w:t>Measures human capital; contributes to SROIMetrics</w:t>
            </w:r>
          </w:p>
        </w:tc>
      </w:tr>
      <w:tr w:rsidR="00417B8A" w:rsidRPr="00417B8A" w14:paraId="780D7A38" w14:textId="77777777" w:rsidTr="00824030">
        <w:tc>
          <w:tcPr>
            <w:tcW w:w="0" w:type="auto"/>
            <w:hideMark/>
          </w:tcPr>
          <w:p w14:paraId="57448CDB" w14:textId="77777777" w:rsidR="00417B8A" w:rsidRPr="00417B8A" w:rsidRDefault="00417B8A" w:rsidP="00417B8A">
            <w:pPr>
              <w:spacing w:before="100" w:beforeAutospacing="1" w:after="100" w:afterAutospacing="1" w:line="360" w:lineRule="auto"/>
              <w:jc w:val="both"/>
            </w:pPr>
            <w:r w:rsidRPr="00417B8A">
              <w:t>HCES health tables</w:t>
            </w:r>
          </w:p>
        </w:tc>
        <w:tc>
          <w:tcPr>
            <w:tcW w:w="0" w:type="auto"/>
            <w:hideMark/>
          </w:tcPr>
          <w:p w14:paraId="7BDC940F" w14:textId="77777777" w:rsidR="00417B8A" w:rsidRPr="00417B8A" w:rsidRDefault="00417B8A" w:rsidP="00417B8A">
            <w:pPr>
              <w:spacing w:before="100" w:beforeAutospacing="1" w:after="100" w:afterAutospacing="1" w:line="360" w:lineRule="auto"/>
              <w:jc w:val="both"/>
            </w:pPr>
            <w:r w:rsidRPr="00417B8A">
              <w:t>Percentage reporting illness; medical expenditure per hospitalisation</w:t>
            </w:r>
          </w:p>
        </w:tc>
        <w:tc>
          <w:tcPr>
            <w:tcW w:w="0" w:type="auto"/>
            <w:hideMark/>
          </w:tcPr>
          <w:p w14:paraId="5828EFDF" w14:textId="77777777" w:rsidR="00417B8A" w:rsidRPr="00417B8A" w:rsidRDefault="00417B8A" w:rsidP="00417B8A">
            <w:pPr>
              <w:spacing w:before="100" w:beforeAutospacing="1" w:after="100" w:afterAutospacing="1" w:line="360" w:lineRule="auto"/>
              <w:jc w:val="both"/>
            </w:pPr>
            <w:r w:rsidRPr="00417B8A">
              <w:t>Relevant published period</w:t>
            </w:r>
          </w:p>
        </w:tc>
        <w:tc>
          <w:tcPr>
            <w:tcW w:w="0" w:type="auto"/>
            <w:hideMark/>
          </w:tcPr>
          <w:p w14:paraId="3587118F" w14:textId="77777777" w:rsidR="00417B8A" w:rsidRPr="00417B8A" w:rsidRDefault="00417B8A" w:rsidP="00417B8A">
            <w:pPr>
              <w:spacing w:before="100" w:beforeAutospacing="1" w:after="100" w:afterAutospacing="1" w:line="360" w:lineRule="auto"/>
              <w:jc w:val="both"/>
            </w:pPr>
            <w:r w:rsidRPr="00417B8A">
              <w:t>PPRA (percentage reporting illness); average medical expenditure per hospitalisation case</w:t>
            </w:r>
          </w:p>
        </w:tc>
        <w:tc>
          <w:tcPr>
            <w:tcW w:w="0" w:type="auto"/>
            <w:hideMark/>
          </w:tcPr>
          <w:p w14:paraId="19B962BC" w14:textId="77777777" w:rsidR="00417B8A" w:rsidRPr="00417B8A" w:rsidRDefault="00417B8A" w:rsidP="00417B8A">
            <w:pPr>
              <w:spacing w:before="100" w:beforeAutospacing="1" w:after="100" w:afterAutospacing="1" w:line="360" w:lineRule="auto"/>
              <w:jc w:val="both"/>
            </w:pPr>
            <w:r w:rsidRPr="00417B8A">
              <w:t>Measures health vulnerability; exploratory health-outcome regression</w:t>
            </w:r>
          </w:p>
        </w:tc>
      </w:tr>
      <w:tr w:rsidR="00417B8A" w:rsidRPr="00417B8A" w14:paraId="46722D61" w14:textId="77777777" w:rsidTr="00824030">
        <w:tc>
          <w:tcPr>
            <w:tcW w:w="0" w:type="auto"/>
            <w:hideMark/>
          </w:tcPr>
          <w:p w14:paraId="3816B1D4" w14:textId="77777777" w:rsidR="00417B8A" w:rsidRPr="00417B8A" w:rsidRDefault="00417B8A" w:rsidP="00417B8A">
            <w:pPr>
              <w:spacing w:before="100" w:beforeAutospacing="1" w:after="100" w:afterAutospacing="1" w:line="360" w:lineRule="auto"/>
              <w:jc w:val="both"/>
            </w:pPr>
            <w:r w:rsidRPr="00417B8A">
              <w:t>NPCI</w:t>
            </w:r>
          </w:p>
        </w:tc>
        <w:tc>
          <w:tcPr>
            <w:tcW w:w="0" w:type="auto"/>
            <w:hideMark/>
          </w:tcPr>
          <w:p w14:paraId="59B0D2AD" w14:textId="77777777" w:rsidR="00417B8A" w:rsidRPr="00417B8A" w:rsidRDefault="00417B8A" w:rsidP="00417B8A">
            <w:pPr>
              <w:spacing w:before="100" w:beforeAutospacing="1" w:after="100" w:afterAutospacing="1" w:line="360" w:lineRule="auto"/>
              <w:jc w:val="both"/>
            </w:pPr>
            <w:r w:rsidRPr="00417B8A">
              <w:t>UPI, AEPS, BHIM product statistics</w:t>
            </w:r>
          </w:p>
        </w:tc>
        <w:tc>
          <w:tcPr>
            <w:tcW w:w="0" w:type="auto"/>
            <w:hideMark/>
          </w:tcPr>
          <w:p w14:paraId="6F8F2DAE" w14:textId="77777777" w:rsidR="00417B8A" w:rsidRPr="00417B8A" w:rsidRDefault="00417B8A" w:rsidP="00417B8A">
            <w:pPr>
              <w:spacing w:before="100" w:beforeAutospacing="1" w:after="100" w:afterAutospacing="1" w:line="360" w:lineRule="auto"/>
              <w:jc w:val="both"/>
            </w:pPr>
            <w:r w:rsidRPr="00417B8A">
              <w:t>2017–18 onward</w:t>
            </w:r>
          </w:p>
        </w:tc>
        <w:tc>
          <w:tcPr>
            <w:tcW w:w="0" w:type="auto"/>
            <w:hideMark/>
          </w:tcPr>
          <w:p w14:paraId="62D86F8F" w14:textId="77777777" w:rsidR="00417B8A" w:rsidRPr="00417B8A" w:rsidRDefault="00417B8A" w:rsidP="00417B8A">
            <w:pPr>
              <w:spacing w:before="100" w:beforeAutospacing="1" w:after="100" w:afterAutospacing="1" w:line="360" w:lineRule="auto"/>
              <w:jc w:val="both"/>
            </w:pPr>
            <w:r w:rsidRPr="00417B8A">
              <w:t>Monthly UPI transaction volume and value; number of banks live on UPI</w:t>
            </w:r>
          </w:p>
        </w:tc>
        <w:tc>
          <w:tcPr>
            <w:tcW w:w="0" w:type="auto"/>
            <w:hideMark/>
          </w:tcPr>
          <w:p w14:paraId="243CAAD3" w14:textId="77777777" w:rsidR="00417B8A" w:rsidRPr="00417B8A" w:rsidRDefault="00417B8A" w:rsidP="00417B8A">
            <w:pPr>
              <w:spacing w:before="100" w:beforeAutospacing="1" w:after="100" w:afterAutospacing="1" w:line="360" w:lineRule="auto"/>
              <w:jc w:val="both"/>
            </w:pPr>
            <w:r w:rsidRPr="00417B8A">
              <w:t>Potential digital-finance extension (not used in main state regressions)</w:t>
            </w:r>
          </w:p>
        </w:tc>
      </w:tr>
    </w:tbl>
    <w:p w14:paraId="2543BC14" w14:textId="77777777" w:rsidR="00417B8A" w:rsidRPr="00824030" w:rsidRDefault="00417B8A" w:rsidP="00417B8A">
      <w:pPr>
        <w:spacing w:before="100" w:beforeAutospacing="1" w:after="100" w:afterAutospacing="1" w:line="360" w:lineRule="auto"/>
        <w:jc w:val="both"/>
        <w:rPr>
          <w:i/>
          <w:iCs/>
          <w:sz w:val="22"/>
          <w:szCs w:val="22"/>
        </w:rPr>
      </w:pPr>
      <w:r w:rsidRPr="00824030">
        <w:rPr>
          <w:i/>
          <w:iCs/>
          <w:sz w:val="22"/>
          <w:szCs w:val="22"/>
        </w:rPr>
        <w:lastRenderedPageBreak/>
        <w:t>Source: Compiled from RBI, NABARD, Census of India, MOSPI/HCES, PLFS and NPCI datasets.</w:t>
      </w:r>
    </w:p>
    <w:p w14:paraId="32931CF0" w14:textId="77777777" w:rsidR="00417B8A" w:rsidRPr="00417B8A" w:rsidRDefault="00417B8A" w:rsidP="00417B8A">
      <w:pPr>
        <w:spacing w:before="100" w:beforeAutospacing="1" w:after="100" w:afterAutospacing="1" w:line="360" w:lineRule="auto"/>
        <w:jc w:val="both"/>
      </w:pPr>
      <w:r w:rsidRPr="00417B8A">
        <w:t>The RBI deposit workbook contains a state-wise summary for several financial years, including 2017–18. The 2017–18 state total deposit variable is extracted from the total-deposit column and merged with the state-level master dataframe. Deposits are subsequently transformed using the natural logarithm to reduce skewness and prevent the largest states from dominating the regression results (Reserve Bank of India, 2018).</w:t>
      </w:r>
    </w:p>
    <w:p w14:paraId="50C9FC94" w14:textId="77777777" w:rsidR="00417B8A" w:rsidRPr="00417B8A" w:rsidRDefault="00417B8A" w:rsidP="00417B8A">
      <w:pPr>
        <w:spacing w:before="100" w:beforeAutospacing="1" w:after="100" w:afterAutospacing="1" w:line="360" w:lineRule="auto"/>
        <w:jc w:val="both"/>
      </w:pPr>
      <w:r w:rsidRPr="00417B8A">
        <w:t>NABARD SHG data provide the microfinance component of the research design. The extracted tables cover savings-linked SHGs, loans disbursed, loans outstanding and SHG non-performing assets. These variables are converted into penetration measures using rural household counts (NABARD, 2018). For example, SHG savings penetration is calculated as the number of SHGs with savings-linked accounts divided by rural households and multiplied by 10,000. Equivalent measures are constructed for loan disbursement and loan balances.</w:t>
      </w:r>
    </w:p>
    <w:p w14:paraId="6FEB87FD" w14:textId="77777777" w:rsidR="00417B8A" w:rsidRPr="00417B8A" w:rsidRDefault="00417B8A" w:rsidP="00417B8A">
      <w:pPr>
        <w:spacing w:before="100" w:beforeAutospacing="1" w:after="100" w:afterAutospacing="1" w:line="360" w:lineRule="auto"/>
        <w:jc w:val="both"/>
      </w:pPr>
      <w:r w:rsidRPr="00417B8A">
        <w:t>The HCES/MOSPI files provide the welfare and health indicators. Rural and urban monthly per-capita consumption expenditure are extracted from the relevant statements for 2022–23 (MOSPI, various years). The analysis also derives the urban–rural MPCE gap and ratio. These measures allow the study to consider both average welfare and the relationship between urban and rural consumption. Health indicators include the percentage of persons reporting illness during the relevant reference period and average medical expenditure per hospitalisation case.</w:t>
      </w:r>
    </w:p>
    <w:p w14:paraId="39CCE707" w14:textId="77777777" w:rsidR="00417B8A" w:rsidRPr="00417B8A" w:rsidRDefault="00417B8A" w:rsidP="00417B8A">
      <w:pPr>
        <w:spacing w:before="100" w:beforeAutospacing="1" w:after="100" w:afterAutospacing="1" w:line="360" w:lineRule="auto"/>
        <w:jc w:val="both"/>
      </w:pPr>
      <w:r w:rsidRPr="00417B8A">
        <w:t>Literacy information is extracted from the state literacy table for persons aged seven and above. The source contains separate rural, urban and total sections. The data-processing workflow identifies the repeated state/union-territory headers, isolates the relevant blocks and extracts the state-level literacy values (PLFS, various years). Rural literacy is particularly relevant because the financial-inclusion analysis focuses substantially on rural households and SHGs.</w:t>
      </w:r>
    </w:p>
    <w:p w14:paraId="04C7C399" w14:textId="26E78958" w:rsidR="00417B8A" w:rsidRPr="00417B8A" w:rsidRDefault="00417B8A" w:rsidP="00417B8A">
      <w:pPr>
        <w:spacing w:before="100" w:beforeAutospacing="1" w:after="100" w:afterAutospacing="1" w:line="360" w:lineRule="auto"/>
        <w:jc w:val="both"/>
      </w:pPr>
      <w:r w:rsidRPr="00417B8A">
        <w:t>NPCI UPI data are used as a potential digital-finance extension. The prepared workflow converts the month variable into a date, sorts observations chronologically, converts transaction values containing commas into numeric values and aggregates monthly records into annual totals (National Payments Corporation of India, 2019). The resulting national-level variables include annual UPI transaction volume, annual transaction value</w:t>
      </w:r>
      <w:r w:rsidR="00B61502">
        <w:t>,</w:t>
      </w:r>
      <w:r w:rsidRPr="00417B8A">
        <w:t xml:space="preserve"> and the maximum number of banks live </w:t>
      </w:r>
      <w:r w:rsidRPr="00417B8A">
        <w:lastRenderedPageBreak/>
        <w:t>on UPI in each year. Because the current UPI files are not consistently disaggregated by state, they are not inserted into the state-level regression as if they were state-specific observations. They are better presented as a possible digital-finance extension or contextual measure unless a reliable state-level digital dataset is obtained.</w:t>
      </w:r>
    </w:p>
    <w:p w14:paraId="7EA78611" w14:textId="1F4769C4" w:rsidR="00417B8A" w:rsidRPr="003063BA" w:rsidRDefault="003063BA" w:rsidP="00417B8A">
      <w:pPr>
        <w:spacing w:before="100" w:beforeAutospacing="1" w:after="100" w:afterAutospacing="1" w:line="360" w:lineRule="auto"/>
        <w:jc w:val="both"/>
        <w:rPr>
          <w:b/>
          <w:bCs/>
        </w:rPr>
      </w:pPr>
      <w:r w:rsidRPr="003063BA">
        <w:rPr>
          <w:b/>
          <w:bCs/>
        </w:rPr>
        <w:t xml:space="preserve">5.3 </w:t>
      </w:r>
      <w:r w:rsidR="00417B8A" w:rsidRPr="003063BA">
        <w:rPr>
          <w:b/>
          <w:bCs/>
        </w:rPr>
        <w:t xml:space="preserve">Sample </w:t>
      </w:r>
      <w:r w:rsidRPr="003063BA">
        <w:rPr>
          <w:b/>
          <w:bCs/>
        </w:rPr>
        <w:t>Period and Observations</w:t>
      </w:r>
    </w:p>
    <w:p w14:paraId="7BCF30EF" w14:textId="77777777" w:rsidR="00417B8A" w:rsidRPr="00417B8A" w:rsidRDefault="00417B8A" w:rsidP="00417B8A">
      <w:pPr>
        <w:spacing w:before="100" w:beforeAutospacing="1" w:after="100" w:afterAutospacing="1" w:line="360" w:lineRule="auto"/>
        <w:jc w:val="both"/>
      </w:pPr>
      <w:r w:rsidRPr="00417B8A">
        <w:t>The dataset combines indicators from different but substantively relevant periods. Formal deposits and SHG indicators are centred on 2017–18, rural household denominators are based mainly on Census 2011, consumption and some health indicators are drawn from 2022–23 material, and the literacy data correspond to the relevant published state-level table (Census of India, 2011; MOSPI, various years). The use of different years is a limitation, but it is necessary because no single source provides all financial, social and health indicators for the same year.</w:t>
      </w:r>
    </w:p>
    <w:p w14:paraId="56953D47" w14:textId="77777777" w:rsidR="00417B8A" w:rsidRPr="00417B8A" w:rsidRDefault="00417B8A" w:rsidP="00417B8A">
      <w:pPr>
        <w:spacing w:before="100" w:beforeAutospacing="1" w:after="100" w:afterAutospacing="1" w:line="360" w:lineRule="auto"/>
        <w:jc w:val="both"/>
      </w:pPr>
      <w:r w:rsidRPr="00417B8A">
        <w:t>The initial file contained 36 jurisdictions. Five lacked complete FIIndex components, leaving 31 observations for the index analysis. The correlation and regression models use 30 complete observations because the inclusion of urban share and other controls creates an additional complete-case restriction. Other variables, such as MPCE, literacy and NPA percentage, have larger individual sample sizes. The analysis does not impute missing values because a missing source observation cannot reasonably be interpreted as zero financial activity or zero social outcome. Reporting variable-specific sample sizes provides a more transparent account of the available evidence.</w:t>
      </w:r>
    </w:p>
    <w:p w14:paraId="365CC1C2" w14:textId="6AF961AB" w:rsidR="00417B8A" w:rsidRPr="003063BA" w:rsidRDefault="003063BA" w:rsidP="00417B8A">
      <w:pPr>
        <w:spacing w:before="100" w:beforeAutospacing="1" w:after="100" w:afterAutospacing="1" w:line="360" w:lineRule="auto"/>
        <w:jc w:val="both"/>
        <w:rPr>
          <w:b/>
          <w:bCs/>
        </w:rPr>
      </w:pPr>
      <w:r w:rsidRPr="003063BA">
        <w:rPr>
          <w:b/>
          <w:bCs/>
        </w:rPr>
        <w:t xml:space="preserve">5.4 </w:t>
      </w:r>
      <w:r w:rsidR="00417B8A" w:rsidRPr="003063BA">
        <w:rPr>
          <w:b/>
          <w:bCs/>
        </w:rPr>
        <w:t xml:space="preserve">Data </w:t>
      </w:r>
      <w:r w:rsidRPr="003063BA">
        <w:rPr>
          <w:b/>
          <w:bCs/>
        </w:rPr>
        <w:t xml:space="preserve">Cleaning </w:t>
      </w:r>
      <w:r>
        <w:rPr>
          <w:b/>
          <w:bCs/>
        </w:rPr>
        <w:t>a</w:t>
      </w:r>
      <w:r w:rsidRPr="003063BA">
        <w:rPr>
          <w:b/>
          <w:bCs/>
        </w:rPr>
        <w:t>nd Merging</w:t>
      </w:r>
    </w:p>
    <w:p w14:paraId="1F81F7B6" w14:textId="77777777" w:rsidR="00417B8A" w:rsidRPr="00417B8A" w:rsidRDefault="00417B8A" w:rsidP="00417B8A">
      <w:pPr>
        <w:spacing w:before="100" w:beforeAutospacing="1" w:after="100" w:afterAutospacing="1" w:line="360" w:lineRule="auto"/>
        <w:jc w:val="both"/>
      </w:pPr>
      <w:r w:rsidRPr="00417B8A">
        <w:t>The data-processing procedure is implemented in Python using pandas and NumPy. First, each source file is inspected to identify the correct header row and remove title rows, empty rows, regional headings and national or all-India totals. Second, state names are converted to strings, stripped of leading and trailing spaces and standardised to uppercase. Third, source-specific naming differences are mapped to a common state-name dictionary.</w:t>
      </w:r>
    </w:p>
    <w:p w14:paraId="5808B87D" w14:textId="77777777" w:rsidR="00417B8A" w:rsidRPr="00417B8A" w:rsidRDefault="00417B8A" w:rsidP="00417B8A">
      <w:pPr>
        <w:spacing w:before="100" w:beforeAutospacing="1" w:after="100" w:afterAutospacing="1" w:line="360" w:lineRule="auto"/>
        <w:jc w:val="both"/>
      </w:pPr>
      <w:r w:rsidRPr="00417B8A">
        <w:t xml:space="preserve">This harmonisation is necessary because the datasets use different labels for the same jurisdiction. Examples include: “Andaman Nicobar” and “Andaman N. Islands”; “Jammu and Kashmir” and </w:t>
      </w:r>
      <w:r w:rsidRPr="00417B8A">
        <w:lastRenderedPageBreak/>
        <w:t>“Jammu Kashmir”; “New Delhi”, “Delhi” and “NCT of Delhi”; “Dadra Nagar Haveli” and “Daman Diu” compared with the combined union-territory label; and different spellings and punctuation for state and union-territory names. After standardisation, each source is indexed by the canonical state identifier. The datasets are then joined to a master state dataframe. Duplicate observations are inspected before merging; where repeated records represent the same state and the same indicator, the final dataframe is collapsed to one state-level observation. Meta rows such as “All-India”, “Total” and source-specific fact-sheet labels are removed.</w:t>
      </w:r>
    </w:p>
    <w:p w14:paraId="619A762A" w14:textId="77777777" w:rsidR="00417B8A" w:rsidRPr="00417B8A" w:rsidRDefault="00417B8A" w:rsidP="00417B8A">
      <w:pPr>
        <w:spacing w:before="100" w:beforeAutospacing="1" w:after="100" w:afterAutospacing="1" w:line="360" w:lineRule="auto"/>
        <w:jc w:val="both"/>
      </w:pPr>
      <w:r w:rsidRPr="00417B8A">
        <w:t>Numerical variables are converted using coercive numeric conversion. This is important because several Excel tables contain commas, dashes, text headers or values stored as strings. Missing values are not automatically replaced with zero because a missing observation does not necessarily mean that the state had no financial activity. Instead, variables are retained as missing until the relevant index or regression sample is defined.</w:t>
      </w:r>
    </w:p>
    <w:p w14:paraId="7DB41287" w14:textId="46166C1A" w:rsidR="00417B8A" w:rsidRPr="003063BA" w:rsidRDefault="003063BA" w:rsidP="00417B8A">
      <w:pPr>
        <w:spacing w:before="100" w:beforeAutospacing="1" w:after="100" w:afterAutospacing="1" w:line="360" w:lineRule="auto"/>
        <w:jc w:val="both"/>
        <w:rPr>
          <w:b/>
          <w:bCs/>
        </w:rPr>
      </w:pPr>
      <w:r w:rsidRPr="003063BA">
        <w:rPr>
          <w:b/>
          <w:bCs/>
        </w:rPr>
        <w:t xml:space="preserve">5.5 </w:t>
      </w:r>
      <w:r w:rsidR="00417B8A" w:rsidRPr="003063BA">
        <w:rPr>
          <w:b/>
          <w:bCs/>
        </w:rPr>
        <w:t xml:space="preserve">Variable </w:t>
      </w:r>
      <w:r w:rsidRPr="003063BA">
        <w:rPr>
          <w:b/>
          <w:bCs/>
        </w:rPr>
        <w:t>Construction</w:t>
      </w:r>
    </w:p>
    <w:p w14:paraId="0037CD1E" w14:textId="77777777" w:rsidR="00417B8A" w:rsidRPr="00417B8A" w:rsidRDefault="00417B8A" w:rsidP="00417B8A">
      <w:pPr>
        <w:spacing w:before="100" w:beforeAutospacing="1" w:after="100" w:afterAutospacing="1" w:line="360" w:lineRule="auto"/>
        <w:jc w:val="both"/>
      </w:pPr>
      <w:r w:rsidRPr="00417B8A">
        <w:t>The dataset supports three main composite measures:</w:t>
      </w:r>
    </w:p>
    <w:p w14:paraId="77C4A5FA" w14:textId="77777777" w:rsidR="00417B8A" w:rsidRPr="00417B8A" w:rsidRDefault="00417B8A" w:rsidP="003063BA">
      <w:pPr>
        <w:pStyle w:val="ListParagraph"/>
        <w:numPr>
          <w:ilvl w:val="0"/>
          <w:numId w:val="30"/>
        </w:numPr>
        <w:spacing w:before="100" w:beforeAutospacing="1" w:after="100" w:afterAutospacing="1" w:line="360" w:lineRule="auto"/>
        <w:ind w:left="360"/>
        <w:jc w:val="both"/>
      </w:pPr>
      <w:r w:rsidRPr="003063BA">
        <w:rPr>
          <w:b/>
          <w:bCs/>
        </w:rPr>
        <w:t>FIIndex</w:t>
      </w:r>
      <w:r w:rsidRPr="00417B8A">
        <w:t>: a financial-inclusion index combining log deposits, SHG savings penetration, SHG loan-disbursement penetration and SHG loan-outstanding penetration.</w:t>
      </w:r>
    </w:p>
    <w:p w14:paraId="4E205CDC" w14:textId="77777777" w:rsidR="00417B8A" w:rsidRPr="00417B8A" w:rsidRDefault="00417B8A" w:rsidP="003063BA">
      <w:pPr>
        <w:pStyle w:val="ListParagraph"/>
        <w:numPr>
          <w:ilvl w:val="0"/>
          <w:numId w:val="30"/>
        </w:numPr>
        <w:spacing w:before="100" w:beforeAutospacing="1" w:after="100" w:afterAutospacing="1" w:line="360" w:lineRule="auto"/>
        <w:ind w:left="360"/>
        <w:jc w:val="both"/>
      </w:pPr>
      <w:r w:rsidRPr="003063BA">
        <w:rPr>
          <w:b/>
          <w:bCs/>
        </w:rPr>
        <w:t>SROIMetrics</w:t>
      </w:r>
      <w:r w:rsidRPr="00417B8A">
        <w:t>: an SROI-inspired social-value index combining rural and urban MPCE, literacy, health vulnerability and selected microfinance outcome indicators.</w:t>
      </w:r>
    </w:p>
    <w:p w14:paraId="4A974182" w14:textId="77777777" w:rsidR="00417B8A" w:rsidRPr="00417B8A" w:rsidRDefault="00417B8A" w:rsidP="003063BA">
      <w:pPr>
        <w:pStyle w:val="ListParagraph"/>
        <w:numPr>
          <w:ilvl w:val="0"/>
          <w:numId w:val="30"/>
        </w:numPr>
        <w:spacing w:before="100" w:beforeAutospacing="1" w:after="100" w:afterAutospacing="1" w:line="360" w:lineRule="auto"/>
        <w:ind w:left="360"/>
        <w:jc w:val="both"/>
      </w:pPr>
      <w:r w:rsidRPr="003063BA">
        <w:rPr>
          <w:b/>
          <w:bCs/>
        </w:rPr>
        <w:t>SROIMetrics_nonoverlap</w:t>
      </w:r>
      <w:r w:rsidRPr="00417B8A">
        <w:t>: a robustness variant that excludes SHG components used directly in FIIndex, focusing more heavily on welfare, literacy and health.</w:t>
      </w:r>
    </w:p>
    <w:p w14:paraId="27B8ED0C" w14:textId="77777777" w:rsidR="00417B8A" w:rsidRPr="00417B8A" w:rsidRDefault="00417B8A" w:rsidP="00417B8A">
      <w:pPr>
        <w:spacing w:before="100" w:beforeAutospacing="1" w:after="100" w:afterAutospacing="1" w:line="360" w:lineRule="auto"/>
        <w:jc w:val="both"/>
      </w:pPr>
      <w:r w:rsidRPr="00417B8A">
        <w:t>Each component is normalised to a 0–1 scale using min–max normalisation. Indicators with an adverse direction, such as illness prevalence or NPA intensity, are inverted so that higher values consistently indicate better outcomes. Equal weighting is used initially because it is transparent and avoids imposing unsupported assumptions about the relative importance of different stakeholders.</w:t>
      </w:r>
    </w:p>
    <w:p w14:paraId="6051F293" w14:textId="77777777" w:rsidR="00A41B2E" w:rsidRDefault="00A41B2E" w:rsidP="00417B8A">
      <w:pPr>
        <w:spacing w:before="100" w:beforeAutospacing="1" w:after="100" w:afterAutospacing="1" w:line="360" w:lineRule="auto"/>
        <w:jc w:val="both"/>
        <w:rPr>
          <w:b/>
          <w:bCs/>
        </w:rPr>
      </w:pPr>
    </w:p>
    <w:p w14:paraId="7C6AB082" w14:textId="1045C98D" w:rsidR="00417B8A" w:rsidRPr="003063BA" w:rsidRDefault="00417B8A" w:rsidP="00417B8A">
      <w:pPr>
        <w:spacing w:before="100" w:beforeAutospacing="1" w:after="100" w:afterAutospacing="1" w:line="360" w:lineRule="auto"/>
        <w:jc w:val="both"/>
        <w:rPr>
          <w:b/>
          <w:bCs/>
        </w:rPr>
      </w:pPr>
      <w:r w:rsidRPr="003063BA">
        <w:rPr>
          <w:b/>
          <w:bCs/>
        </w:rPr>
        <w:lastRenderedPageBreak/>
        <w:t>5.5.1 Construction of FIIndex</w:t>
      </w:r>
    </w:p>
    <w:p w14:paraId="2402728D" w14:textId="77777777" w:rsidR="00417B8A" w:rsidRPr="00417B8A" w:rsidRDefault="00417B8A" w:rsidP="00417B8A">
      <w:pPr>
        <w:spacing w:before="100" w:beforeAutospacing="1" w:after="100" w:afterAutospacing="1" w:line="360" w:lineRule="auto"/>
        <w:jc w:val="both"/>
      </w:pPr>
      <w:r w:rsidRPr="00417B8A">
        <w:t xml:space="preserve">The financial-inclusion index is designed to capture both formal banking depth and SHG-based microfinance outreach. For each state </w:t>
      </w:r>
      <m:oMath>
        <m:r>
          <w:rPr>
            <w:rFonts w:ascii="Cambria Math" w:hAnsi="Cambria Math"/>
          </w:rPr>
          <m:t>s</m:t>
        </m:r>
      </m:oMath>
      <w:r w:rsidRPr="00417B8A">
        <w:t>, the index is calculated as:</w:t>
      </w:r>
    </w:p>
    <w:p w14:paraId="0CF1405A"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num>
            <m:den>
              <m:r>
                <m:rPr>
                  <m:sty m:val="p"/>
                </m:rPr>
                <w:rPr>
                  <w:rFonts w:ascii="Cambria Math" w:hAnsi="Cambria Math"/>
                </w:rPr>
                <m:t>4</m:t>
              </m:r>
            </m:den>
          </m:f>
          <m:r>
            <m:rPr>
              <m:sty m:val="p"/>
            </m:rPr>
            <w:br/>
          </m:r>
        </m:oMath>
      </m:oMathPara>
    </w:p>
    <w:p w14:paraId="1E3E67DB" w14:textId="77777777" w:rsidR="00417B8A" w:rsidRPr="00417B8A" w:rsidRDefault="00417B8A" w:rsidP="00417B8A">
      <w:pPr>
        <w:spacing w:before="100" w:beforeAutospacing="1" w:after="100" w:afterAutospacing="1" w:line="360" w:lineRule="auto"/>
        <w:jc w:val="both"/>
      </w:pPr>
      <w:r w:rsidRPr="00417B8A">
        <w:t>where:</w:t>
      </w:r>
    </w:p>
    <w:p w14:paraId="5B230803"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417B8A" w:rsidRPr="00417B8A">
        <w:t>= normalised log total deposits of scheduled commercial banks.</w:t>
      </w:r>
    </w:p>
    <w:p w14:paraId="69F7318E"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S</m:t>
            </m:r>
          </m:e>
          <m:sub>
            <m:r>
              <w:rPr>
                <w:rFonts w:ascii="Cambria Math" w:hAnsi="Cambria Math"/>
              </w:rPr>
              <m:t>s</m:t>
            </m:r>
          </m:sub>
        </m:sSub>
      </m:oMath>
      <w:r w:rsidR="00417B8A" w:rsidRPr="00417B8A">
        <w:t>= normalised SHG savings penetration per 10,000 rural households.</w:t>
      </w:r>
    </w:p>
    <w:p w14:paraId="4B3505F4"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L</m:t>
            </m:r>
          </m:e>
          <m:sub>
            <m:r>
              <w:rPr>
                <w:rFonts w:ascii="Cambria Math" w:hAnsi="Cambria Math"/>
              </w:rPr>
              <m:t>s</m:t>
            </m:r>
          </m:sub>
        </m:sSub>
      </m:oMath>
      <w:r w:rsidR="00417B8A" w:rsidRPr="00417B8A">
        <w:t>= normalised SHG loan-disbursement penetration per 10,000 rural households.</w:t>
      </w:r>
    </w:p>
    <w:p w14:paraId="4C3234A9"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O</m:t>
            </m:r>
          </m:e>
          <m:sub>
            <m:r>
              <w:rPr>
                <w:rFonts w:ascii="Cambria Math" w:hAnsi="Cambria Math"/>
              </w:rPr>
              <m:t>s</m:t>
            </m:r>
          </m:sub>
        </m:sSub>
      </m:oMath>
      <w:r w:rsidR="00417B8A" w:rsidRPr="00417B8A">
        <w:t>= normalised SHG loan-outstanding penetration per 10,000 rural households.</w:t>
      </w:r>
    </w:p>
    <w:p w14:paraId="3D1B1B20" w14:textId="77777777" w:rsidR="00417B8A" w:rsidRPr="00417B8A" w:rsidRDefault="00417B8A" w:rsidP="00417B8A">
      <w:pPr>
        <w:spacing w:before="100" w:beforeAutospacing="1" w:after="100" w:afterAutospacing="1" w:line="360" w:lineRule="auto"/>
        <w:jc w:val="both"/>
      </w:pPr>
      <w:r w:rsidRPr="00417B8A">
        <w:t>Each component is transformed using min–max normalisation:</w:t>
      </w:r>
    </w:p>
    <w:p w14:paraId="53EC6B66" w14:textId="77777777" w:rsidR="00417B8A" w:rsidRPr="00417B8A" w:rsidRDefault="00000000" w:rsidP="00417B8A">
      <w:pPr>
        <w:spacing w:before="100" w:beforeAutospacing="1" w:after="100" w:afterAutospacing="1"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is</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br/>
          </m:r>
        </m:oMath>
      </m:oMathPara>
    </w:p>
    <w:p w14:paraId="2FE0FA8D" w14:textId="77777777" w:rsidR="00417B8A" w:rsidRPr="00417B8A" w:rsidRDefault="00417B8A" w:rsidP="00417B8A">
      <w:pPr>
        <w:spacing w:before="100" w:beforeAutospacing="1" w:after="100" w:afterAutospacing="1" w:line="360" w:lineRule="auto"/>
        <w:jc w:val="both"/>
      </w:pPr>
      <w:r w:rsidRPr="00417B8A">
        <w:t>The resulting values lie between 0 and 1. The use of log deposits reduces the effect of extreme state size differences. The SHG variables are scaled by rural households because raw SHG totals would mainly measure population size rather than the relative reach of microfinance.</w:t>
      </w:r>
    </w:p>
    <w:p w14:paraId="64F8CC89" w14:textId="77777777" w:rsidR="00417B8A" w:rsidRPr="00417B8A" w:rsidRDefault="00417B8A" w:rsidP="00417B8A">
      <w:pPr>
        <w:spacing w:before="100" w:beforeAutospacing="1" w:after="100" w:afterAutospacing="1" w:line="360" w:lineRule="auto"/>
        <w:jc w:val="both"/>
      </w:pPr>
      <w:r w:rsidRPr="00417B8A">
        <w:t>The index is unweighted. Equal weighting is used because the available data do not provide a theoretically defensible basis for assigning different weights to formal deposits, savings outreach or credit penetration. Equal weighting also makes the measure transparent and replicable.</w:t>
      </w:r>
    </w:p>
    <w:p w14:paraId="52AFF51E" w14:textId="77777777" w:rsidR="00A41B2E" w:rsidRDefault="00A41B2E" w:rsidP="00417B8A">
      <w:pPr>
        <w:spacing w:before="100" w:beforeAutospacing="1" w:after="100" w:afterAutospacing="1" w:line="360" w:lineRule="auto"/>
        <w:jc w:val="both"/>
        <w:rPr>
          <w:b/>
          <w:bCs/>
        </w:rPr>
      </w:pPr>
    </w:p>
    <w:p w14:paraId="22355D58" w14:textId="77777777" w:rsidR="00A41B2E" w:rsidRDefault="00A41B2E" w:rsidP="00417B8A">
      <w:pPr>
        <w:spacing w:before="100" w:beforeAutospacing="1" w:after="100" w:afterAutospacing="1" w:line="360" w:lineRule="auto"/>
        <w:jc w:val="both"/>
        <w:rPr>
          <w:b/>
          <w:bCs/>
        </w:rPr>
      </w:pPr>
    </w:p>
    <w:p w14:paraId="37CB9164" w14:textId="435B576A" w:rsidR="00417B8A" w:rsidRPr="003F5822" w:rsidRDefault="00417B8A" w:rsidP="00417B8A">
      <w:pPr>
        <w:spacing w:before="100" w:beforeAutospacing="1" w:after="100" w:afterAutospacing="1" w:line="360" w:lineRule="auto"/>
        <w:jc w:val="both"/>
        <w:rPr>
          <w:b/>
          <w:bCs/>
        </w:rPr>
      </w:pPr>
      <w:r w:rsidRPr="003F5822">
        <w:rPr>
          <w:b/>
          <w:bCs/>
        </w:rPr>
        <w:lastRenderedPageBreak/>
        <w:t>5.5.2 Construction of SROIMetrics and SROIMetrics_nonoverlap</w:t>
      </w:r>
    </w:p>
    <w:p w14:paraId="17957934" w14:textId="77777777" w:rsidR="00417B8A" w:rsidRPr="00417B8A" w:rsidRDefault="00417B8A" w:rsidP="00417B8A">
      <w:pPr>
        <w:spacing w:before="100" w:beforeAutospacing="1" w:after="100" w:afterAutospacing="1" w:line="360" w:lineRule="auto"/>
        <w:jc w:val="both"/>
      </w:pPr>
      <w:r w:rsidRPr="00417B8A">
        <w:t>SROIMetrics is an SROI-inspired social-value index. It is not a complete monetary SROI ratio because the available state-level data do not allow the study to calculate investment costs, financial proxies for every outcome, deadweight, attribution or displacement (Nicholls and Murdock, 2012). Instead, it applies the stakeholder and outcome logic of SROI to a set of measurable state-level indicators.</w:t>
      </w:r>
    </w:p>
    <w:p w14:paraId="5C578B7E" w14:textId="77777777" w:rsidR="00417B8A" w:rsidRPr="00417B8A" w:rsidRDefault="00417B8A" w:rsidP="00417B8A">
      <w:pPr>
        <w:spacing w:before="100" w:beforeAutospacing="1" w:after="100" w:afterAutospacing="1" w:line="360" w:lineRule="auto"/>
        <w:jc w:val="both"/>
      </w:pPr>
      <w:r w:rsidRPr="00417B8A">
        <w:t>The proposed index combines:</w:t>
      </w:r>
    </w:p>
    <w:p w14:paraId="258F452E"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Rural MPCE as an income and consumption-welfare proxy.</w:t>
      </w:r>
    </w:p>
    <w:p w14:paraId="045DB87A"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Urban MPCE as a broader state-welfare indicator.</w:t>
      </w:r>
    </w:p>
    <w:p w14:paraId="1A7ACDBB"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Rural literacy as a human-capital indicator.</w:t>
      </w:r>
    </w:p>
    <w:p w14:paraId="74333541"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The inverse of PPRA as a health-vulnerability indicator.</w:t>
      </w:r>
    </w:p>
    <w:p w14:paraId="6B8EF2E6"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SHG savings or loan penetration as a microfinance-engagement outcome.</w:t>
      </w:r>
    </w:p>
    <w:p w14:paraId="66095E29" w14:textId="77777777" w:rsidR="00417B8A" w:rsidRPr="00417B8A" w:rsidRDefault="00417B8A" w:rsidP="003F5822">
      <w:pPr>
        <w:pStyle w:val="ListParagraph"/>
        <w:numPr>
          <w:ilvl w:val="0"/>
          <w:numId w:val="31"/>
        </w:numPr>
        <w:spacing w:before="100" w:beforeAutospacing="1" w:after="100" w:afterAutospacing="1" w:line="360" w:lineRule="auto"/>
        <w:ind w:left="360"/>
        <w:jc w:val="both"/>
      </w:pPr>
      <w:r w:rsidRPr="00417B8A">
        <w:t>The inverse of SHG NPA intensity as a credit-quality and financial-stress indicator.</w:t>
      </w:r>
    </w:p>
    <w:p w14:paraId="106E276F" w14:textId="77777777" w:rsidR="00417B8A" w:rsidRPr="00417B8A" w:rsidRDefault="00417B8A" w:rsidP="00417B8A">
      <w:pPr>
        <w:spacing w:before="100" w:beforeAutospacing="1" w:after="100" w:afterAutospacing="1" w:line="360" w:lineRule="auto"/>
        <w:jc w:val="both"/>
      </w:pPr>
      <w:r w:rsidRPr="00417B8A">
        <w:t>For adverse indicators, the direction is reversed:</w:t>
      </w:r>
    </w:p>
    <w:p w14:paraId="6CEB8D50" w14:textId="77777777" w:rsidR="00417B8A" w:rsidRPr="00417B8A" w:rsidRDefault="00000000" w:rsidP="00417B8A">
      <w:pPr>
        <w:spacing w:before="100" w:beforeAutospacing="1" w:after="100" w:afterAutospacing="1" w:line="360" w:lineRule="auto"/>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good</m:t>
              </m:r>
            </m:sup>
          </m:sSubSup>
          <m:r>
            <m:rPr>
              <m:sty m:val="p"/>
            </m:rPr>
            <w:rPr>
              <w:rFonts w:ascii="Cambria Math" w:hAnsi="Cambria Math"/>
            </w:rPr>
            <m:t>=1-</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bad</m:t>
              </m:r>
            </m:sup>
          </m:sSubSup>
          <m:r>
            <m:rPr>
              <m:sty m:val="p"/>
            </m:rPr>
            <w:br/>
          </m:r>
        </m:oMath>
      </m:oMathPara>
    </w:p>
    <w:p w14:paraId="2399148D" w14:textId="77777777" w:rsidR="00417B8A" w:rsidRPr="00417B8A" w:rsidRDefault="00417B8A" w:rsidP="00417B8A">
      <w:pPr>
        <w:spacing w:before="100" w:beforeAutospacing="1" w:after="100" w:afterAutospacing="1" w:line="360" w:lineRule="auto"/>
        <w:jc w:val="both"/>
      </w:pPr>
      <w:r w:rsidRPr="00417B8A">
        <w:t>The social-value index is then:</w:t>
      </w:r>
    </w:p>
    <w:p w14:paraId="42B61AA6"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SROIMetric</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Z</m:t>
                  </m:r>
                </m:e>
                <m:sub>
                  <m:r>
                    <w:rPr>
                      <w:rFonts w:ascii="Cambria Math" w:hAnsi="Cambria Math"/>
                    </w:rPr>
                    <m:t>ks</m:t>
                  </m:r>
                </m:sub>
              </m:sSub>
            </m:e>
          </m:nary>
          <m:r>
            <m:rPr>
              <m:sty m:val="p"/>
            </m:rPr>
            <w:br/>
          </m:r>
        </m:oMath>
      </m:oMathPara>
    </w:p>
    <w:p w14:paraId="5F291956" w14:textId="4C1D9808" w:rsidR="00417B8A" w:rsidRPr="00417B8A" w:rsidRDefault="00417B8A" w:rsidP="00417B8A">
      <w:pPr>
        <w:spacing w:before="100" w:beforeAutospacing="1" w:after="100" w:afterAutospacing="1" w:line="360" w:lineRule="auto"/>
        <w:jc w:val="both"/>
      </w:pPr>
      <w:r w:rsidRPr="00417B8A">
        <w:t xml:space="preserve">where </w:t>
      </w:r>
      <m:oMath>
        <m:r>
          <w:rPr>
            <w:rFonts w:ascii="Cambria Math" w:hAnsi="Cambria Math"/>
          </w:rPr>
          <m:t>K</m:t>
        </m:r>
      </m:oMath>
      <w:r w:rsidR="003F5822">
        <w:rPr>
          <w:iCs/>
        </w:rPr>
        <w:t xml:space="preserve"> </w:t>
      </w:r>
      <w:r w:rsidRPr="00417B8A">
        <w:t>represents the number of outcome dimensions included in the final specification. Higher SROIMetrics values indicate stronger combined welfare, human-capital and microfinance outcomes.</w:t>
      </w:r>
    </w:p>
    <w:p w14:paraId="46BDD993" w14:textId="77777777" w:rsidR="00417B8A" w:rsidRPr="00417B8A" w:rsidRDefault="00417B8A" w:rsidP="00417B8A">
      <w:pPr>
        <w:spacing w:before="100" w:beforeAutospacing="1" w:after="100" w:afterAutospacing="1" w:line="360" w:lineRule="auto"/>
        <w:jc w:val="both"/>
      </w:pPr>
      <w:r w:rsidRPr="00417B8A">
        <w:t xml:space="preserve">The non-overlapping variant, SROIMetrics_nonoverlap, excludes the SHG savings and NPA components that overlap more directly with FIIndex. This reduces mechanical correlation between </w:t>
      </w:r>
      <w:r w:rsidRPr="00417B8A">
        <w:lastRenderedPageBreak/>
        <w:t>the two indices and allows the relationship between financial inclusion and social outcomes to be examined with less direct component duplication. The full index is retained for descriptive ranking and comparison.</w:t>
      </w:r>
    </w:p>
    <w:p w14:paraId="7C50B45D" w14:textId="08A6A713" w:rsidR="00417B8A" w:rsidRPr="003F5822" w:rsidRDefault="003F5822" w:rsidP="00417B8A">
      <w:pPr>
        <w:spacing w:before="100" w:beforeAutospacing="1" w:after="100" w:afterAutospacing="1" w:line="360" w:lineRule="auto"/>
        <w:jc w:val="both"/>
        <w:rPr>
          <w:b/>
          <w:bCs/>
        </w:rPr>
      </w:pPr>
      <w:r w:rsidRPr="003F5822">
        <w:rPr>
          <w:b/>
          <w:bCs/>
        </w:rPr>
        <w:t xml:space="preserve">5.6 </w:t>
      </w:r>
      <w:r w:rsidR="00417B8A" w:rsidRPr="003F5822">
        <w:rPr>
          <w:b/>
          <w:bCs/>
        </w:rPr>
        <w:t xml:space="preserve">Data </w:t>
      </w:r>
      <w:r w:rsidRPr="003F5822">
        <w:rPr>
          <w:b/>
          <w:bCs/>
        </w:rPr>
        <w:t>Limitations</w:t>
      </w:r>
    </w:p>
    <w:p w14:paraId="3F245D6E" w14:textId="77777777" w:rsidR="00417B8A" w:rsidRPr="00417B8A" w:rsidRDefault="00417B8A" w:rsidP="00417B8A">
      <w:pPr>
        <w:spacing w:before="100" w:beforeAutospacing="1" w:after="100" w:afterAutospacing="1" w:line="360" w:lineRule="auto"/>
        <w:jc w:val="both"/>
      </w:pPr>
      <w:r w:rsidRPr="00417B8A">
        <w:t>The data have several limitations. First, the indicators are not all measured in the same year, which restricts strict temporal interpretation (Census of India, 2011; MOSPI, various years). Second, the state-level design cannot identify household-level effects or establish that microfinance caused improvements in welfare. Third, deposit totals may reflect state size and urban concentration rather than inclusion among poorer households (Reserve Bank of India, 2018). Fourth, hospital expenditure is difficult to interpret because a higher value could reflect better access and ability to pay or greater financial burden. Finally, SROIMetrics is an outcome proxy rather than a full SROI ratio because the available data do not permit detailed monetisation, deadweight adjustment, attribution analysis or displacement estimation (Nicholls and Murdock, 2012).</w:t>
      </w:r>
    </w:p>
    <w:p w14:paraId="1CCA459D" w14:textId="3E7D91DD" w:rsidR="00417B8A" w:rsidRPr="00417B8A" w:rsidRDefault="00417B8A" w:rsidP="00417B8A">
      <w:pPr>
        <w:spacing w:before="100" w:beforeAutospacing="1" w:after="100" w:afterAutospacing="1" w:line="360" w:lineRule="auto"/>
        <w:jc w:val="both"/>
      </w:pPr>
      <w:r w:rsidRPr="00417B8A">
        <w:t>These limitations do not invalidate the analysis, but they require careful interpretation. The study presents the results as preliminary associations and uses the composite measures to explore whether financial and social outcomes appear to move together across Indian states. This is consistent with the proposal’s state-level design, which prioritises feasible open data, at least 30 observations and an empirical framework that can later be extended to institution-level or panel research.</w:t>
      </w:r>
    </w:p>
    <w:p w14:paraId="65696DF5" w14:textId="77777777" w:rsidR="00146C14" w:rsidRDefault="00146C14" w:rsidP="00417B8A">
      <w:pPr>
        <w:spacing w:before="100" w:beforeAutospacing="1" w:after="100" w:afterAutospacing="1" w:line="360" w:lineRule="auto"/>
        <w:jc w:val="both"/>
        <w:rPr>
          <w:b/>
          <w:bCs/>
          <w:sz w:val="28"/>
          <w:szCs w:val="28"/>
        </w:rPr>
      </w:pPr>
    </w:p>
    <w:p w14:paraId="202FD0BF" w14:textId="77777777" w:rsidR="00146C14" w:rsidRDefault="00146C14" w:rsidP="00417B8A">
      <w:pPr>
        <w:spacing w:before="100" w:beforeAutospacing="1" w:after="100" w:afterAutospacing="1" w:line="360" w:lineRule="auto"/>
        <w:jc w:val="both"/>
        <w:rPr>
          <w:b/>
          <w:bCs/>
          <w:sz w:val="28"/>
          <w:szCs w:val="28"/>
        </w:rPr>
      </w:pPr>
    </w:p>
    <w:p w14:paraId="5F6573B6" w14:textId="77777777" w:rsidR="00146C14" w:rsidRDefault="00146C14" w:rsidP="00417B8A">
      <w:pPr>
        <w:spacing w:before="100" w:beforeAutospacing="1" w:after="100" w:afterAutospacing="1" w:line="360" w:lineRule="auto"/>
        <w:jc w:val="both"/>
        <w:rPr>
          <w:b/>
          <w:bCs/>
          <w:sz w:val="28"/>
          <w:szCs w:val="28"/>
        </w:rPr>
      </w:pPr>
    </w:p>
    <w:p w14:paraId="09DE34CC" w14:textId="77777777" w:rsidR="00146C14" w:rsidRDefault="00146C14" w:rsidP="00417B8A">
      <w:pPr>
        <w:spacing w:before="100" w:beforeAutospacing="1" w:after="100" w:afterAutospacing="1" w:line="360" w:lineRule="auto"/>
        <w:jc w:val="both"/>
        <w:rPr>
          <w:b/>
          <w:bCs/>
          <w:sz w:val="28"/>
          <w:szCs w:val="28"/>
        </w:rPr>
      </w:pPr>
    </w:p>
    <w:p w14:paraId="7D0E3B82" w14:textId="77777777" w:rsidR="00146C14" w:rsidRDefault="00146C14" w:rsidP="00417B8A">
      <w:pPr>
        <w:spacing w:before="100" w:beforeAutospacing="1" w:after="100" w:afterAutospacing="1" w:line="360" w:lineRule="auto"/>
        <w:jc w:val="both"/>
        <w:rPr>
          <w:b/>
          <w:bCs/>
          <w:sz w:val="28"/>
          <w:szCs w:val="28"/>
        </w:rPr>
      </w:pPr>
    </w:p>
    <w:p w14:paraId="16DD6AFC" w14:textId="5C0D2E82" w:rsidR="00417B8A" w:rsidRPr="003F5822" w:rsidRDefault="00417B8A" w:rsidP="00417B8A">
      <w:pPr>
        <w:spacing w:before="100" w:beforeAutospacing="1" w:after="100" w:afterAutospacing="1" w:line="360" w:lineRule="auto"/>
        <w:jc w:val="both"/>
        <w:rPr>
          <w:b/>
          <w:bCs/>
          <w:sz w:val="28"/>
          <w:szCs w:val="28"/>
        </w:rPr>
      </w:pPr>
      <w:r w:rsidRPr="003F5822">
        <w:rPr>
          <w:b/>
          <w:bCs/>
          <w:sz w:val="28"/>
          <w:szCs w:val="28"/>
        </w:rPr>
        <w:lastRenderedPageBreak/>
        <w:t>6. Methodology</w:t>
      </w:r>
    </w:p>
    <w:p w14:paraId="475DFBF2" w14:textId="77777777" w:rsidR="00417B8A" w:rsidRPr="00417B8A" w:rsidRDefault="00417B8A" w:rsidP="00417B8A">
      <w:pPr>
        <w:spacing w:before="100" w:beforeAutospacing="1" w:after="100" w:afterAutospacing="1" w:line="360" w:lineRule="auto"/>
        <w:jc w:val="both"/>
      </w:pPr>
      <w:r w:rsidRPr="00417B8A">
        <w:t>This section describes the research approach, index-construction procedures, regression specifications and diagnostic methods. The methodology is designed to test the hypotheses set out in Section 4 while remaining transparent about the limitations of cross-sectional state-level data.</w:t>
      </w:r>
    </w:p>
    <w:p w14:paraId="7B9747CE" w14:textId="7BA9D002" w:rsidR="00417B8A" w:rsidRPr="003F5822" w:rsidRDefault="003F5822" w:rsidP="00417B8A">
      <w:pPr>
        <w:spacing w:before="100" w:beforeAutospacing="1" w:after="100" w:afterAutospacing="1" w:line="360" w:lineRule="auto"/>
        <w:jc w:val="both"/>
        <w:rPr>
          <w:b/>
          <w:bCs/>
        </w:rPr>
      </w:pPr>
      <w:r w:rsidRPr="003F5822">
        <w:rPr>
          <w:b/>
          <w:bCs/>
        </w:rPr>
        <w:t xml:space="preserve">6.1 </w:t>
      </w:r>
      <w:r w:rsidR="00417B8A" w:rsidRPr="003F5822">
        <w:rPr>
          <w:b/>
          <w:bCs/>
        </w:rPr>
        <w:t xml:space="preserve">Research </w:t>
      </w:r>
      <w:r w:rsidRPr="003F5822">
        <w:rPr>
          <w:b/>
          <w:bCs/>
        </w:rPr>
        <w:t>Approach</w:t>
      </w:r>
    </w:p>
    <w:p w14:paraId="75AAA251" w14:textId="77777777" w:rsidR="00417B8A" w:rsidRPr="00417B8A" w:rsidRDefault="00417B8A" w:rsidP="00417B8A">
      <w:pPr>
        <w:spacing w:before="100" w:beforeAutospacing="1" w:after="100" w:afterAutospacing="1" w:line="360" w:lineRule="auto"/>
        <w:jc w:val="both"/>
      </w:pPr>
      <w:r w:rsidRPr="00417B8A">
        <w:t>The study uses a quantitative, cross-sectional research design based on state-level secondary data. This approach is appropriate because the research question concerns relationships between financial inclusion, microfinance penetration, social outcomes and financial-sector depth across Indian states. It also aligns with the emphasis on data structure, regression analysis, statistical inference and the appropriate presentation of quantitative results (Gujarati and Porter, 2010; Brooks, 2019).</w:t>
      </w:r>
    </w:p>
    <w:p w14:paraId="2E2200A0" w14:textId="77777777" w:rsidR="00417B8A" w:rsidRPr="00417B8A" w:rsidRDefault="00417B8A" w:rsidP="00417B8A">
      <w:pPr>
        <w:spacing w:before="100" w:beforeAutospacing="1" w:after="100" w:afterAutospacing="1" w:line="360" w:lineRule="auto"/>
        <w:jc w:val="both"/>
      </w:pPr>
      <w:r w:rsidRPr="00417B8A">
        <w:t>The methodology follows four stages:</w:t>
      </w:r>
    </w:p>
    <w:p w14:paraId="697ED60F" w14:textId="77777777" w:rsidR="00417B8A" w:rsidRPr="00417B8A" w:rsidRDefault="00417B8A" w:rsidP="003F5822">
      <w:pPr>
        <w:pStyle w:val="ListParagraph"/>
        <w:numPr>
          <w:ilvl w:val="0"/>
          <w:numId w:val="32"/>
        </w:numPr>
        <w:spacing w:before="100" w:beforeAutospacing="1" w:after="100" w:afterAutospacing="1" w:line="360" w:lineRule="auto"/>
        <w:ind w:left="360"/>
        <w:jc w:val="both"/>
      </w:pPr>
      <w:r w:rsidRPr="00417B8A">
        <w:t>Clean and harmonise the state-level datasets.</w:t>
      </w:r>
    </w:p>
    <w:p w14:paraId="41E6F8C8" w14:textId="77777777" w:rsidR="00417B8A" w:rsidRPr="00417B8A" w:rsidRDefault="00417B8A" w:rsidP="003F5822">
      <w:pPr>
        <w:pStyle w:val="ListParagraph"/>
        <w:numPr>
          <w:ilvl w:val="0"/>
          <w:numId w:val="32"/>
        </w:numPr>
        <w:spacing w:before="100" w:beforeAutospacing="1" w:after="100" w:afterAutospacing="1" w:line="360" w:lineRule="auto"/>
        <w:ind w:left="360"/>
        <w:jc w:val="both"/>
      </w:pPr>
      <w:r w:rsidRPr="00417B8A">
        <w:t>Construct the FIIndex and SROIMetrics composite measures.</w:t>
      </w:r>
    </w:p>
    <w:p w14:paraId="54E2E9BF" w14:textId="77777777" w:rsidR="00417B8A" w:rsidRPr="00417B8A" w:rsidRDefault="00417B8A" w:rsidP="003F5822">
      <w:pPr>
        <w:pStyle w:val="ListParagraph"/>
        <w:numPr>
          <w:ilvl w:val="0"/>
          <w:numId w:val="32"/>
        </w:numPr>
        <w:spacing w:before="100" w:beforeAutospacing="1" w:after="100" w:afterAutospacing="1" w:line="360" w:lineRule="auto"/>
        <w:ind w:left="360"/>
        <w:jc w:val="both"/>
      </w:pPr>
      <w:r w:rsidRPr="00417B8A">
        <w:t>Produce descriptive statistics and correlation analysis.</w:t>
      </w:r>
    </w:p>
    <w:p w14:paraId="202E1D1B" w14:textId="77777777" w:rsidR="00417B8A" w:rsidRPr="00417B8A" w:rsidRDefault="00417B8A" w:rsidP="003F5822">
      <w:pPr>
        <w:pStyle w:val="ListParagraph"/>
        <w:numPr>
          <w:ilvl w:val="0"/>
          <w:numId w:val="32"/>
        </w:numPr>
        <w:spacing w:before="100" w:beforeAutospacing="1" w:after="100" w:afterAutospacing="1" w:line="360" w:lineRule="auto"/>
        <w:ind w:left="360"/>
        <w:jc w:val="both"/>
      </w:pPr>
      <w:r w:rsidRPr="00417B8A">
        <w:t>Estimate preliminary ordinary least squares (OLS) regressions.</w:t>
      </w:r>
    </w:p>
    <w:p w14:paraId="241F4AAF" w14:textId="77777777" w:rsidR="00417B8A" w:rsidRPr="00417B8A" w:rsidRDefault="00417B8A" w:rsidP="00417B8A">
      <w:pPr>
        <w:spacing w:before="100" w:beforeAutospacing="1" w:after="100" w:afterAutospacing="1" w:line="360" w:lineRule="auto"/>
        <w:jc w:val="both"/>
      </w:pPr>
      <w:r w:rsidRPr="00417B8A">
        <w:t>The empirical results are interpreted as associations rather than causal effects because the data are cross-sectional and the study does not observe a treatment and comparison group over time.</w:t>
      </w:r>
    </w:p>
    <w:p w14:paraId="5F80E60D" w14:textId="7D8FA962" w:rsidR="00417B8A" w:rsidRPr="003F5822" w:rsidRDefault="003F5822" w:rsidP="00417B8A">
      <w:pPr>
        <w:spacing w:before="100" w:beforeAutospacing="1" w:after="100" w:afterAutospacing="1" w:line="360" w:lineRule="auto"/>
        <w:jc w:val="both"/>
        <w:rPr>
          <w:b/>
          <w:bCs/>
        </w:rPr>
      </w:pPr>
      <w:r w:rsidRPr="003F5822">
        <w:rPr>
          <w:b/>
          <w:bCs/>
        </w:rPr>
        <w:t xml:space="preserve">6.2 </w:t>
      </w:r>
      <w:r w:rsidR="00417B8A" w:rsidRPr="003F5822">
        <w:rPr>
          <w:b/>
          <w:bCs/>
        </w:rPr>
        <w:t>Data</w:t>
      </w:r>
      <w:r w:rsidRPr="003F5822">
        <w:rPr>
          <w:b/>
          <w:bCs/>
        </w:rPr>
        <w:t>-Processing Procedure</w:t>
      </w:r>
    </w:p>
    <w:p w14:paraId="6F066FB0" w14:textId="77777777" w:rsidR="00417B8A" w:rsidRPr="00417B8A" w:rsidRDefault="00417B8A" w:rsidP="00417B8A">
      <w:pPr>
        <w:spacing w:before="100" w:beforeAutospacing="1" w:after="100" w:afterAutospacing="1" w:line="360" w:lineRule="auto"/>
        <w:jc w:val="both"/>
      </w:pPr>
      <w:r w:rsidRPr="00417B8A">
        <w:t>The datasets are processed in Python using pandas and NumPy. The main cleaning operations are:</w:t>
      </w:r>
    </w:p>
    <w:p w14:paraId="64F7B383"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Removing title rows, empty rows, regional headings and national totals.</w:t>
      </w:r>
    </w:p>
    <w:p w14:paraId="0DAE9D1B"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Identifying the correct data rows in Excel files with multi-level headers.</w:t>
      </w:r>
    </w:p>
    <w:p w14:paraId="7ECDD997"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Converting state names to uppercase and removing unnecessary spaces.</w:t>
      </w:r>
    </w:p>
    <w:p w14:paraId="3A216C51"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Mapping alternative state names to a common canonical label.</w:t>
      </w:r>
    </w:p>
    <w:p w14:paraId="2F454002"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Converting numeric variables containing commas, dashes or text into numeric values.</w:t>
      </w:r>
    </w:p>
    <w:p w14:paraId="0EB56BBD"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lastRenderedPageBreak/>
        <w:t>Removing duplicate state observations after separate source datasets have been merged.</w:t>
      </w:r>
    </w:p>
    <w:p w14:paraId="60F2F16C"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Joining datasets using the cleaned state identifier.</w:t>
      </w:r>
    </w:p>
    <w:p w14:paraId="6324AC2D" w14:textId="77777777" w:rsidR="00417B8A" w:rsidRPr="00417B8A" w:rsidRDefault="00417B8A" w:rsidP="003F5822">
      <w:pPr>
        <w:pStyle w:val="ListParagraph"/>
        <w:numPr>
          <w:ilvl w:val="0"/>
          <w:numId w:val="33"/>
        </w:numPr>
        <w:spacing w:before="100" w:beforeAutospacing="1" w:after="100" w:afterAutospacing="1" w:line="360" w:lineRule="auto"/>
        <w:ind w:left="360"/>
        <w:jc w:val="both"/>
      </w:pPr>
      <w:r w:rsidRPr="00417B8A">
        <w:t>Checking missing values before defining the final regression sample.</w:t>
      </w:r>
    </w:p>
    <w:p w14:paraId="10EE226D" w14:textId="77777777" w:rsidR="00417B8A" w:rsidRPr="00417B8A" w:rsidRDefault="00417B8A" w:rsidP="00417B8A">
      <w:pPr>
        <w:spacing w:before="100" w:beforeAutospacing="1" w:after="100" w:afterAutospacing="1" w:line="360" w:lineRule="auto"/>
        <w:jc w:val="both"/>
      </w:pPr>
      <w:r w:rsidRPr="00417B8A">
        <w:t>The state-level data work includes rural and urban MPCE, literacy, bank deposits, health indicators, SHG data and population measures. The prepared analysis demonstrates the use of Python to extract MPCE from HCES statements, identify literacy blocks from the state literacy table, calculate health indicators and merge RBI and NABARD variables into a master dataframe.</w:t>
      </w:r>
    </w:p>
    <w:p w14:paraId="1AAB6E8A" w14:textId="1FA528D2" w:rsidR="00417B8A" w:rsidRPr="003F5822" w:rsidRDefault="003F5822" w:rsidP="00417B8A">
      <w:pPr>
        <w:spacing w:before="100" w:beforeAutospacing="1" w:after="100" w:afterAutospacing="1" w:line="360" w:lineRule="auto"/>
        <w:jc w:val="both"/>
        <w:rPr>
          <w:b/>
          <w:bCs/>
        </w:rPr>
      </w:pPr>
      <w:r w:rsidRPr="003F5822">
        <w:rPr>
          <w:b/>
          <w:bCs/>
        </w:rPr>
        <w:t xml:space="preserve">6.3 </w:t>
      </w:r>
      <w:r w:rsidR="00417B8A" w:rsidRPr="003F5822">
        <w:rPr>
          <w:b/>
          <w:bCs/>
        </w:rPr>
        <w:t xml:space="preserve">Construction </w:t>
      </w:r>
      <w:r>
        <w:rPr>
          <w:b/>
          <w:bCs/>
        </w:rPr>
        <w:t>o</w:t>
      </w:r>
      <w:r w:rsidRPr="003F5822">
        <w:rPr>
          <w:b/>
          <w:bCs/>
        </w:rPr>
        <w:t xml:space="preserve">f </w:t>
      </w:r>
      <w:r>
        <w:rPr>
          <w:b/>
          <w:bCs/>
        </w:rPr>
        <w:t>t</w:t>
      </w:r>
      <w:r w:rsidRPr="003F5822">
        <w:rPr>
          <w:b/>
          <w:bCs/>
        </w:rPr>
        <w:t>he Financial-Inclusion Index</w:t>
      </w:r>
    </w:p>
    <w:p w14:paraId="3DBC6DCA" w14:textId="77777777" w:rsidR="00417B8A" w:rsidRPr="00417B8A" w:rsidRDefault="00417B8A" w:rsidP="00417B8A">
      <w:pPr>
        <w:spacing w:before="100" w:beforeAutospacing="1" w:after="100" w:afterAutospacing="1" w:line="360" w:lineRule="auto"/>
        <w:jc w:val="both"/>
      </w:pPr>
      <w:r w:rsidRPr="00417B8A">
        <w:t xml:space="preserve">The financial-inclusion index is designed to capture both formal banking depth and SHG-based microfinance outreach. For each state </w:t>
      </w:r>
      <m:oMath>
        <m:r>
          <w:rPr>
            <w:rFonts w:ascii="Cambria Math" w:hAnsi="Cambria Math"/>
          </w:rPr>
          <m:t>s</m:t>
        </m:r>
      </m:oMath>
      <w:r w:rsidRPr="00417B8A">
        <w:t>, the index is calculated as:</w:t>
      </w:r>
    </w:p>
    <w:p w14:paraId="00CCA711"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num>
            <m:den>
              <m:r>
                <m:rPr>
                  <m:sty m:val="p"/>
                </m:rPr>
                <w:rPr>
                  <w:rFonts w:ascii="Cambria Math" w:hAnsi="Cambria Math"/>
                </w:rPr>
                <m:t>4</m:t>
              </m:r>
            </m:den>
          </m:f>
          <m:r>
            <m:rPr>
              <m:sty m:val="p"/>
            </m:rPr>
            <w:br/>
          </m:r>
        </m:oMath>
      </m:oMathPara>
    </w:p>
    <w:p w14:paraId="4631F1FF" w14:textId="77777777" w:rsidR="00417B8A" w:rsidRPr="00417B8A" w:rsidRDefault="00417B8A" w:rsidP="00417B8A">
      <w:pPr>
        <w:spacing w:before="100" w:beforeAutospacing="1" w:after="100" w:afterAutospacing="1" w:line="360" w:lineRule="auto"/>
        <w:jc w:val="both"/>
      </w:pPr>
      <w:r w:rsidRPr="00417B8A">
        <w:t>where:</w:t>
      </w:r>
    </w:p>
    <w:p w14:paraId="051D8DAC"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417B8A" w:rsidRPr="00417B8A">
        <w:t>= normalised log total deposits of scheduled commercial banks.</w:t>
      </w:r>
    </w:p>
    <w:p w14:paraId="59D0A9BE"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S</m:t>
            </m:r>
          </m:e>
          <m:sub>
            <m:r>
              <w:rPr>
                <w:rFonts w:ascii="Cambria Math" w:hAnsi="Cambria Math"/>
              </w:rPr>
              <m:t>s</m:t>
            </m:r>
          </m:sub>
        </m:sSub>
      </m:oMath>
      <w:r w:rsidR="00417B8A" w:rsidRPr="00417B8A">
        <w:t>= normalised SHG savings penetration per 10,000 rural households.</w:t>
      </w:r>
    </w:p>
    <w:p w14:paraId="350CC8F2"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L</m:t>
            </m:r>
          </m:e>
          <m:sub>
            <m:r>
              <w:rPr>
                <w:rFonts w:ascii="Cambria Math" w:hAnsi="Cambria Math"/>
              </w:rPr>
              <m:t>s</m:t>
            </m:r>
          </m:sub>
        </m:sSub>
      </m:oMath>
      <w:r w:rsidR="00417B8A" w:rsidRPr="00417B8A">
        <w:t>= normalised SHG loan-disbursement penetration per 10,000 rural households.</w:t>
      </w:r>
    </w:p>
    <w:p w14:paraId="4685CD78" w14:textId="77777777" w:rsidR="00417B8A" w:rsidRPr="00417B8A" w:rsidRDefault="00000000" w:rsidP="00417B8A">
      <w:pPr>
        <w:spacing w:before="100" w:beforeAutospacing="1" w:after="100" w:afterAutospacing="1" w:line="360" w:lineRule="auto"/>
        <w:jc w:val="both"/>
      </w:pPr>
      <m:oMath>
        <m:sSub>
          <m:sSubPr>
            <m:ctrlPr>
              <w:rPr>
                <w:rFonts w:ascii="Cambria Math" w:hAnsi="Cambria Math"/>
              </w:rPr>
            </m:ctrlPr>
          </m:sSubPr>
          <m:e>
            <m:r>
              <w:rPr>
                <w:rFonts w:ascii="Cambria Math" w:hAnsi="Cambria Math"/>
              </w:rPr>
              <m:t>O</m:t>
            </m:r>
          </m:e>
          <m:sub>
            <m:r>
              <w:rPr>
                <w:rFonts w:ascii="Cambria Math" w:hAnsi="Cambria Math"/>
              </w:rPr>
              <m:t>s</m:t>
            </m:r>
          </m:sub>
        </m:sSub>
      </m:oMath>
      <w:r w:rsidR="00417B8A" w:rsidRPr="00417B8A">
        <w:t>= normalised SHG loan-outstanding penetration per 10,000 rural households.</w:t>
      </w:r>
    </w:p>
    <w:p w14:paraId="16286178" w14:textId="77777777" w:rsidR="00417B8A" w:rsidRPr="00417B8A" w:rsidRDefault="00417B8A" w:rsidP="00417B8A">
      <w:pPr>
        <w:spacing w:before="100" w:beforeAutospacing="1" w:after="100" w:afterAutospacing="1" w:line="360" w:lineRule="auto"/>
        <w:jc w:val="both"/>
      </w:pPr>
      <w:r w:rsidRPr="00417B8A">
        <w:t>Each component is transformed using min–max normalisation:</w:t>
      </w:r>
    </w:p>
    <w:p w14:paraId="262FE926" w14:textId="77777777" w:rsidR="00417B8A" w:rsidRPr="00417B8A" w:rsidRDefault="00000000" w:rsidP="00417B8A">
      <w:pPr>
        <w:spacing w:before="100" w:beforeAutospacing="1" w:after="100" w:afterAutospacing="1"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is</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br/>
          </m:r>
        </m:oMath>
      </m:oMathPara>
    </w:p>
    <w:p w14:paraId="17102542" w14:textId="77777777" w:rsidR="00417B8A" w:rsidRPr="00417B8A" w:rsidRDefault="00417B8A" w:rsidP="00417B8A">
      <w:pPr>
        <w:spacing w:before="100" w:beforeAutospacing="1" w:after="100" w:afterAutospacing="1" w:line="360" w:lineRule="auto"/>
        <w:jc w:val="both"/>
      </w:pPr>
      <w:r w:rsidRPr="00417B8A">
        <w:lastRenderedPageBreak/>
        <w:t>The resulting values lie between 0 and 1. The use of log deposits reduces the effect of extreme state size differences. The SHG variables are scaled by rural households because raw SHG totals would mainly measure population size rather than the relative reach of microfinance.</w:t>
      </w:r>
    </w:p>
    <w:p w14:paraId="61720F45" w14:textId="77777777" w:rsidR="00417B8A" w:rsidRPr="00417B8A" w:rsidRDefault="00417B8A" w:rsidP="00417B8A">
      <w:pPr>
        <w:spacing w:before="100" w:beforeAutospacing="1" w:after="100" w:afterAutospacing="1" w:line="360" w:lineRule="auto"/>
        <w:jc w:val="both"/>
      </w:pPr>
      <w:r w:rsidRPr="00417B8A">
        <w:t>The index is unweighted. Equal weighting is used because the available data do not provide a theoretically defensible basis for assigning different weights to formal deposits, savings outreach or credit penetration. Equal weighting also makes the measure transparent and replicable.</w:t>
      </w:r>
    </w:p>
    <w:p w14:paraId="6FC0B00B" w14:textId="3FFDF768" w:rsidR="00417B8A" w:rsidRPr="00B61C0E" w:rsidRDefault="00B61C0E" w:rsidP="00B61C0E">
      <w:pPr>
        <w:spacing w:before="100" w:beforeAutospacing="1" w:after="100" w:afterAutospacing="1" w:line="360" w:lineRule="auto"/>
        <w:jc w:val="both"/>
        <w:rPr>
          <w:b/>
          <w:bCs/>
        </w:rPr>
      </w:pPr>
      <w:r>
        <w:rPr>
          <w:b/>
          <w:bCs/>
        </w:rPr>
        <w:t xml:space="preserve">6.4 </w:t>
      </w:r>
      <w:r w:rsidR="00417B8A" w:rsidRPr="00B61C0E">
        <w:rPr>
          <w:b/>
          <w:bCs/>
        </w:rPr>
        <w:t xml:space="preserve">Construction </w:t>
      </w:r>
      <w:r w:rsidR="003F5822" w:rsidRPr="00B61C0E">
        <w:rPr>
          <w:b/>
          <w:bCs/>
        </w:rPr>
        <w:t xml:space="preserve">of the </w:t>
      </w:r>
      <w:r w:rsidR="00417B8A" w:rsidRPr="00B61C0E">
        <w:rPr>
          <w:b/>
          <w:bCs/>
        </w:rPr>
        <w:t>SROI</w:t>
      </w:r>
      <w:r w:rsidR="003F5822" w:rsidRPr="00B61C0E">
        <w:rPr>
          <w:b/>
          <w:bCs/>
        </w:rPr>
        <w:t>-Inspired Social-Value Index</w:t>
      </w:r>
    </w:p>
    <w:p w14:paraId="4E2E7800" w14:textId="77777777" w:rsidR="00417B8A" w:rsidRPr="00417B8A" w:rsidRDefault="00417B8A" w:rsidP="00417B8A">
      <w:pPr>
        <w:spacing w:before="100" w:beforeAutospacing="1" w:after="100" w:afterAutospacing="1" w:line="360" w:lineRule="auto"/>
        <w:jc w:val="both"/>
      </w:pPr>
      <w:r w:rsidRPr="00417B8A">
        <w:t>SROIMetrics is an SROI-inspired social-value index. It is not a complete monetary SROI ratio because the available state-level data do not allow the study to calculate investment costs, financial proxies for every outcome, deadweight, attribution or displacement (Nicholls and Murdock, 2012). Instead, it applies the stakeholder and outcome logic of SROI to a set of measurable state-level indicators.</w:t>
      </w:r>
    </w:p>
    <w:p w14:paraId="67BE8851" w14:textId="77777777" w:rsidR="00417B8A" w:rsidRPr="00417B8A" w:rsidRDefault="00417B8A" w:rsidP="00417B8A">
      <w:pPr>
        <w:spacing w:before="100" w:beforeAutospacing="1" w:after="100" w:afterAutospacing="1" w:line="360" w:lineRule="auto"/>
        <w:jc w:val="both"/>
      </w:pPr>
      <w:r w:rsidRPr="00417B8A">
        <w:t>The proposed index combines:</w:t>
      </w:r>
    </w:p>
    <w:p w14:paraId="13806FFC"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Rural MPCE as an income and consumption-welfare proxy.</w:t>
      </w:r>
    </w:p>
    <w:p w14:paraId="4154C0E2"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Urban MPCE as a broader state-welfare indicator.</w:t>
      </w:r>
    </w:p>
    <w:p w14:paraId="6B7869A1"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Rural literacy as a human-capital indicator.</w:t>
      </w:r>
    </w:p>
    <w:p w14:paraId="057922EE"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The inverse of PPRA as a health-vulnerability indicator.</w:t>
      </w:r>
    </w:p>
    <w:p w14:paraId="133DA50F"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SHG savings or loan penetration as a microfinance-engagement outcome.</w:t>
      </w:r>
    </w:p>
    <w:p w14:paraId="3EF1E473" w14:textId="77777777" w:rsidR="00417B8A" w:rsidRPr="00417B8A" w:rsidRDefault="00417B8A" w:rsidP="003F5822">
      <w:pPr>
        <w:pStyle w:val="ListParagraph"/>
        <w:numPr>
          <w:ilvl w:val="0"/>
          <w:numId w:val="34"/>
        </w:numPr>
        <w:spacing w:before="100" w:beforeAutospacing="1" w:after="100" w:afterAutospacing="1" w:line="360" w:lineRule="auto"/>
        <w:ind w:left="360"/>
        <w:jc w:val="both"/>
      </w:pPr>
      <w:r w:rsidRPr="00417B8A">
        <w:t>The inverse of SHG NPA intensity as a credit-quality and financial-stress indicator.</w:t>
      </w:r>
    </w:p>
    <w:p w14:paraId="60D5EBDD" w14:textId="77777777" w:rsidR="00417B8A" w:rsidRPr="00417B8A" w:rsidRDefault="00417B8A" w:rsidP="00417B8A">
      <w:pPr>
        <w:spacing w:before="100" w:beforeAutospacing="1" w:after="100" w:afterAutospacing="1" w:line="360" w:lineRule="auto"/>
        <w:jc w:val="both"/>
      </w:pPr>
      <w:r w:rsidRPr="00417B8A">
        <w:t>For adverse indicators, the direction is reversed:</w:t>
      </w:r>
    </w:p>
    <w:p w14:paraId="09C66032" w14:textId="77777777" w:rsidR="00417B8A" w:rsidRPr="00417B8A" w:rsidRDefault="00000000" w:rsidP="00417B8A">
      <w:pPr>
        <w:spacing w:before="100" w:beforeAutospacing="1" w:after="100" w:afterAutospacing="1" w:line="360" w:lineRule="auto"/>
        <w:jc w:val="both"/>
      </w:pPr>
      <m:oMathPara>
        <m:oMath>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good</m:t>
              </m:r>
            </m:sup>
          </m:sSubSup>
          <m:r>
            <m:rPr>
              <m:sty m:val="p"/>
            </m:rPr>
            <w:rPr>
              <w:rFonts w:ascii="Cambria Math" w:hAnsi="Cambria Math"/>
            </w:rPr>
            <m:t>=1-</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bad</m:t>
              </m:r>
            </m:sup>
          </m:sSubSup>
          <m:r>
            <m:rPr>
              <m:sty m:val="p"/>
            </m:rPr>
            <w:br/>
          </m:r>
        </m:oMath>
      </m:oMathPara>
    </w:p>
    <w:p w14:paraId="1A6508A7" w14:textId="77777777" w:rsidR="00417B8A" w:rsidRPr="00417B8A" w:rsidRDefault="00417B8A" w:rsidP="00417B8A">
      <w:pPr>
        <w:spacing w:before="100" w:beforeAutospacing="1" w:after="100" w:afterAutospacing="1" w:line="360" w:lineRule="auto"/>
        <w:jc w:val="both"/>
      </w:pPr>
      <w:r w:rsidRPr="00417B8A">
        <w:t>The social-value index is then:</w:t>
      </w:r>
    </w:p>
    <w:p w14:paraId="3109A1C5"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w:lastRenderedPageBreak/>
            <m:t>SROIMetric</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Z</m:t>
                  </m:r>
                </m:e>
                <m:sub>
                  <m:r>
                    <w:rPr>
                      <w:rFonts w:ascii="Cambria Math" w:hAnsi="Cambria Math"/>
                    </w:rPr>
                    <m:t>ks</m:t>
                  </m:r>
                </m:sub>
              </m:sSub>
            </m:e>
          </m:nary>
          <m:r>
            <m:rPr>
              <m:sty m:val="p"/>
            </m:rPr>
            <w:br/>
          </m:r>
        </m:oMath>
      </m:oMathPara>
    </w:p>
    <w:p w14:paraId="598FD7C2" w14:textId="2F24F7BB" w:rsidR="00417B8A" w:rsidRPr="00417B8A" w:rsidRDefault="003F5822" w:rsidP="00417B8A">
      <w:pPr>
        <w:spacing w:before="100" w:beforeAutospacing="1" w:after="100" w:afterAutospacing="1" w:line="360" w:lineRule="auto"/>
        <w:jc w:val="both"/>
      </w:pPr>
      <w:r w:rsidRPr="00417B8A">
        <w:t>W</w:t>
      </w:r>
      <w:r w:rsidR="00417B8A" w:rsidRPr="00417B8A">
        <w:t xml:space="preserve">here </w:t>
      </w:r>
      <m:oMath>
        <m:r>
          <w:rPr>
            <w:rFonts w:ascii="Cambria Math" w:hAnsi="Cambria Math"/>
          </w:rPr>
          <m:t>K</m:t>
        </m:r>
      </m:oMath>
      <w:r>
        <w:rPr>
          <w:iCs/>
        </w:rPr>
        <w:t xml:space="preserve"> </w:t>
      </w:r>
      <w:r w:rsidR="00417B8A" w:rsidRPr="00417B8A">
        <w:t>represents the number of outcome dimensions included in the final specification. Higher SROIMetrics values indicate stronger combined welfare, human-capital and microfinance outcomes.</w:t>
      </w:r>
    </w:p>
    <w:p w14:paraId="7E551B78" w14:textId="77777777" w:rsidR="00417B8A" w:rsidRPr="00417B8A" w:rsidRDefault="00417B8A" w:rsidP="00417B8A">
      <w:pPr>
        <w:spacing w:before="100" w:beforeAutospacing="1" w:after="100" w:afterAutospacing="1" w:line="360" w:lineRule="auto"/>
        <w:jc w:val="both"/>
      </w:pPr>
      <w:r w:rsidRPr="00417B8A">
        <w:t>The non-overlapping variant, SROIMetrics_nonoverlap, excludes the SHG savings and NPA components that overlap more directly with FIIndex. This reduces mechanical correlation between the two indices and allows the relationship between financial inclusion and social outcomes to be examined with less direct component duplication. The full index is retained for descriptive ranking and comparison.</w:t>
      </w:r>
    </w:p>
    <w:p w14:paraId="220BBD50" w14:textId="751D6A1D" w:rsidR="00417B8A" w:rsidRPr="003F5822" w:rsidRDefault="003F5822" w:rsidP="00417B8A">
      <w:pPr>
        <w:spacing w:before="100" w:beforeAutospacing="1" w:after="100" w:afterAutospacing="1" w:line="360" w:lineRule="auto"/>
        <w:jc w:val="both"/>
        <w:rPr>
          <w:b/>
          <w:bCs/>
        </w:rPr>
      </w:pPr>
      <w:r w:rsidRPr="003F5822">
        <w:rPr>
          <w:b/>
          <w:bCs/>
        </w:rPr>
        <w:t xml:space="preserve">6.5 </w:t>
      </w:r>
      <w:r w:rsidR="00417B8A" w:rsidRPr="003F5822">
        <w:rPr>
          <w:b/>
          <w:bCs/>
        </w:rPr>
        <w:t xml:space="preserve">Regression </w:t>
      </w:r>
      <w:r w:rsidRPr="003F5822">
        <w:rPr>
          <w:b/>
          <w:bCs/>
        </w:rPr>
        <w:t>Specifications</w:t>
      </w:r>
    </w:p>
    <w:p w14:paraId="376A5D23" w14:textId="77777777" w:rsidR="00417B8A" w:rsidRPr="00417B8A" w:rsidRDefault="00417B8A" w:rsidP="00417B8A">
      <w:pPr>
        <w:spacing w:before="100" w:beforeAutospacing="1" w:after="100" w:afterAutospacing="1" w:line="360" w:lineRule="auto"/>
        <w:jc w:val="both"/>
      </w:pPr>
      <w:r w:rsidRPr="00417B8A">
        <w:t>The regression models are designed to test the hypotheses set out in Section 4. Each model uses OLS with HC1 robust standard errors because the dependent variables are continuous and the sample is a modest cross-section (Gujarati and Porter, 2010; Brooks, 2019).</w:t>
      </w:r>
    </w:p>
    <w:p w14:paraId="0683CE9A" w14:textId="2F67A0A4" w:rsidR="00417B8A" w:rsidRPr="003F5822" w:rsidRDefault="003F5822" w:rsidP="00417B8A">
      <w:pPr>
        <w:spacing w:before="100" w:beforeAutospacing="1" w:after="100" w:afterAutospacing="1" w:line="360" w:lineRule="auto"/>
        <w:jc w:val="both"/>
        <w:rPr>
          <w:b/>
          <w:bCs/>
        </w:rPr>
      </w:pPr>
      <w:r w:rsidRPr="003F5822">
        <w:rPr>
          <w:b/>
          <w:bCs/>
        </w:rPr>
        <w:t xml:space="preserve">6.5.1 </w:t>
      </w:r>
      <w:r w:rsidR="00417B8A" w:rsidRPr="003F5822">
        <w:rPr>
          <w:b/>
          <w:bCs/>
        </w:rPr>
        <w:t xml:space="preserve">Model </w:t>
      </w:r>
      <w:r w:rsidRPr="003F5822">
        <w:rPr>
          <w:b/>
          <w:bCs/>
        </w:rPr>
        <w:t xml:space="preserve">1: </w:t>
      </w:r>
      <w:r w:rsidR="00417B8A" w:rsidRPr="003F5822">
        <w:rPr>
          <w:b/>
          <w:bCs/>
        </w:rPr>
        <w:t xml:space="preserve">Financial </w:t>
      </w:r>
      <w:r w:rsidRPr="003F5822">
        <w:rPr>
          <w:b/>
          <w:bCs/>
        </w:rPr>
        <w:t xml:space="preserve">Inclusion </w:t>
      </w:r>
      <w:r>
        <w:rPr>
          <w:b/>
          <w:bCs/>
        </w:rPr>
        <w:t>a</w:t>
      </w:r>
      <w:r w:rsidRPr="003F5822">
        <w:rPr>
          <w:b/>
          <w:bCs/>
        </w:rPr>
        <w:t>nd Social Value (</w:t>
      </w:r>
      <w:r w:rsidR="00417B8A" w:rsidRPr="003F5822">
        <w:rPr>
          <w:b/>
          <w:bCs/>
        </w:rPr>
        <w:t>H1</w:t>
      </w:r>
      <w:r w:rsidRPr="003F5822">
        <w:rPr>
          <w:b/>
          <w:bCs/>
        </w:rPr>
        <w:t>)</w:t>
      </w:r>
    </w:p>
    <w:p w14:paraId="099996FB" w14:textId="77777777" w:rsidR="00417B8A" w:rsidRPr="00417B8A" w:rsidRDefault="00417B8A" w:rsidP="00417B8A">
      <w:pPr>
        <w:spacing w:before="100" w:beforeAutospacing="1" w:after="100" w:afterAutospacing="1" w:line="360" w:lineRule="auto"/>
        <w:jc w:val="both"/>
      </w:pPr>
      <w:r w:rsidRPr="00417B8A">
        <w:t>The first model tests whether social value is associated with financial inclusion:</w:t>
      </w:r>
    </w:p>
    <w:p w14:paraId="6441D507"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w:rPr>
              <w:rFonts w:ascii="Cambria Math" w:hAnsi="Cambria Math"/>
            </w:rPr>
            <m:t>LiteracyRura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br/>
          </m:r>
        </m:oMath>
      </m:oMathPara>
    </w:p>
    <w:p w14:paraId="4C965013" w14:textId="77777777" w:rsidR="00417B8A" w:rsidRPr="00417B8A" w:rsidRDefault="00417B8A" w:rsidP="00417B8A">
      <w:pPr>
        <w:spacing w:before="100" w:beforeAutospacing="1" w:after="100" w:afterAutospacing="1" w:line="360" w:lineRule="auto"/>
        <w:jc w:val="both"/>
      </w:pPr>
      <w:r w:rsidRPr="00417B8A">
        <w:t xml:space="preserve">The coefficient of interest is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sidRPr="00417B8A">
        <w:t>. A positive and statistically significant coefficient would support H1 and suggest that states with stronger social-value outcomes also have deeper financial inclusion.</w:t>
      </w:r>
    </w:p>
    <w:p w14:paraId="3D8ABD46" w14:textId="3440ADD2" w:rsidR="00417B8A" w:rsidRPr="003F5822" w:rsidRDefault="003F5822" w:rsidP="00417B8A">
      <w:pPr>
        <w:spacing w:before="100" w:beforeAutospacing="1" w:after="100" w:afterAutospacing="1" w:line="360" w:lineRule="auto"/>
        <w:jc w:val="both"/>
        <w:rPr>
          <w:b/>
          <w:bCs/>
        </w:rPr>
      </w:pPr>
      <w:r w:rsidRPr="003F5822">
        <w:rPr>
          <w:b/>
          <w:bCs/>
        </w:rPr>
        <w:t xml:space="preserve">6.5.2 </w:t>
      </w:r>
      <w:r w:rsidR="00417B8A" w:rsidRPr="003F5822">
        <w:rPr>
          <w:b/>
          <w:bCs/>
        </w:rPr>
        <w:t xml:space="preserve">Model </w:t>
      </w:r>
      <w:r w:rsidRPr="003F5822">
        <w:rPr>
          <w:b/>
          <w:bCs/>
        </w:rPr>
        <w:t xml:space="preserve">2: </w:t>
      </w:r>
      <w:r w:rsidR="00417B8A" w:rsidRPr="003F5822">
        <w:rPr>
          <w:b/>
          <w:bCs/>
        </w:rPr>
        <w:t xml:space="preserve">Financial </w:t>
      </w:r>
      <w:r w:rsidRPr="003F5822">
        <w:rPr>
          <w:b/>
          <w:bCs/>
        </w:rPr>
        <w:t>Performance and Social Value (</w:t>
      </w:r>
      <w:r w:rsidR="00417B8A" w:rsidRPr="003F5822">
        <w:rPr>
          <w:b/>
          <w:bCs/>
        </w:rPr>
        <w:t>H2</w:t>
      </w:r>
      <w:r w:rsidRPr="003F5822">
        <w:rPr>
          <w:b/>
          <w:bCs/>
        </w:rPr>
        <w:t>)</w:t>
      </w:r>
    </w:p>
    <w:p w14:paraId="0E8BEE24" w14:textId="77777777" w:rsidR="00417B8A" w:rsidRPr="00417B8A" w:rsidRDefault="00417B8A" w:rsidP="00417B8A">
      <w:pPr>
        <w:spacing w:before="100" w:beforeAutospacing="1" w:after="100" w:afterAutospacing="1" w:line="360" w:lineRule="auto"/>
        <w:jc w:val="both"/>
      </w:pPr>
      <w:r w:rsidRPr="00417B8A">
        <w:t>The second model examines whether financial-sector depth is associated with social value:</w:t>
      </w:r>
    </w:p>
    <w:p w14:paraId="293B8809"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w:lastRenderedPageBreak/>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1</m:t>
              </m:r>
            </m:sub>
          </m:sSub>
          <m:r>
            <w:rPr>
              <w:rFonts w:ascii="Cambria Math" w:hAnsi="Cambria Math"/>
            </w:rPr>
            <m:t>LogDeposit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3</m:t>
              </m:r>
            </m:sub>
          </m:sSub>
          <m:r>
            <w:rPr>
              <w:rFonts w:ascii="Cambria Math" w:hAnsi="Cambria Math"/>
            </w:rPr>
            <m:t>LiteracyRura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br/>
          </m:r>
        </m:oMath>
      </m:oMathPara>
    </w:p>
    <w:p w14:paraId="6BDE9A82" w14:textId="18845E5B" w:rsidR="00417B8A" w:rsidRPr="00417B8A" w:rsidRDefault="00417B8A" w:rsidP="00417B8A">
      <w:pPr>
        <w:spacing w:before="100" w:beforeAutospacing="1" w:after="100" w:afterAutospacing="1" w:line="360" w:lineRule="auto"/>
        <w:jc w:val="both"/>
      </w:pPr>
      <w:r w:rsidRPr="00417B8A">
        <w:t xml:space="preserve">The financial-performance proxy, </w:t>
      </w:r>
      <m:oMath>
        <m:r>
          <w:rPr>
            <w:rFonts w:ascii="Cambria Math" w:hAnsi="Cambria Math"/>
          </w:rPr>
          <m:t>LogDeposit</m:t>
        </m:r>
        <m:sSub>
          <m:sSubPr>
            <m:ctrlPr>
              <w:rPr>
                <w:rFonts w:ascii="Cambria Math" w:hAnsi="Cambria Math"/>
              </w:rPr>
            </m:ctrlPr>
          </m:sSubPr>
          <m:e>
            <m:r>
              <w:rPr>
                <w:rFonts w:ascii="Cambria Math" w:hAnsi="Cambria Math"/>
              </w:rPr>
              <m:t>s</m:t>
            </m:r>
          </m:e>
          <m:sub>
            <m:r>
              <w:rPr>
                <w:rFonts w:ascii="Cambria Math" w:hAnsi="Cambria Math"/>
              </w:rPr>
              <m:t>s</m:t>
            </m:r>
          </m:sub>
        </m:sSub>
      </m:oMath>
      <w:r w:rsidRPr="00417B8A">
        <w:t xml:space="preserve">, is represented by log total deposits. A positive </w:t>
      </w:r>
      <m:oMath>
        <m:sSub>
          <m:sSubPr>
            <m:ctrlPr>
              <w:rPr>
                <w:rFonts w:ascii="Cambria Math" w:hAnsi="Cambria Math"/>
              </w:rPr>
            </m:ctrlPr>
          </m:sSubPr>
          <m:e>
            <m:r>
              <w:rPr>
                <w:rFonts w:ascii="Cambria Math" w:hAnsi="Cambria Math"/>
              </w:rPr>
              <m:t>γ</m:t>
            </m:r>
          </m:e>
          <m:sub>
            <m:r>
              <m:rPr>
                <m:sty m:val="p"/>
              </m:rPr>
              <w:rPr>
                <w:rFonts w:ascii="Cambria Math" w:hAnsi="Cambria Math"/>
              </w:rPr>
              <m:t>1</m:t>
            </m:r>
          </m:sub>
        </m:sSub>
      </m:oMath>
      <w:r w:rsidR="00E30FD1">
        <w:t xml:space="preserve"> </w:t>
      </w:r>
      <w:r w:rsidRPr="00417B8A">
        <w:t>would be consistent with blended-value logic, while a negative coefficient may indicate a possible tension between financial performance and social outcomes.</w:t>
      </w:r>
    </w:p>
    <w:p w14:paraId="55DA53E1" w14:textId="43727B31" w:rsidR="00417B8A" w:rsidRPr="003F5822" w:rsidRDefault="003F5822" w:rsidP="00417B8A">
      <w:pPr>
        <w:spacing w:before="100" w:beforeAutospacing="1" w:after="100" w:afterAutospacing="1" w:line="360" w:lineRule="auto"/>
        <w:jc w:val="both"/>
        <w:rPr>
          <w:b/>
          <w:bCs/>
        </w:rPr>
      </w:pPr>
      <w:r w:rsidRPr="003F5822">
        <w:rPr>
          <w:b/>
          <w:bCs/>
        </w:rPr>
        <w:t xml:space="preserve">6.5.3 </w:t>
      </w:r>
      <w:r w:rsidR="00417B8A" w:rsidRPr="003F5822">
        <w:rPr>
          <w:b/>
          <w:bCs/>
        </w:rPr>
        <w:t xml:space="preserve">Model </w:t>
      </w:r>
      <w:r w:rsidRPr="003F5822">
        <w:rPr>
          <w:b/>
          <w:bCs/>
        </w:rPr>
        <w:t xml:space="preserve">3: </w:t>
      </w:r>
      <w:r w:rsidR="00417B8A" w:rsidRPr="003F5822">
        <w:rPr>
          <w:b/>
          <w:bCs/>
        </w:rPr>
        <w:t xml:space="preserve">SHG </w:t>
      </w:r>
      <w:r w:rsidRPr="003F5822">
        <w:rPr>
          <w:b/>
          <w:bCs/>
        </w:rPr>
        <w:t xml:space="preserve">Credit Risk </w:t>
      </w:r>
      <w:r>
        <w:rPr>
          <w:b/>
          <w:bCs/>
        </w:rPr>
        <w:t>a</w:t>
      </w:r>
      <w:r w:rsidRPr="003F5822">
        <w:rPr>
          <w:b/>
          <w:bCs/>
        </w:rPr>
        <w:t>nd Social Value (</w:t>
      </w:r>
      <w:r w:rsidR="00417B8A" w:rsidRPr="003F5822">
        <w:rPr>
          <w:b/>
          <w:bCs/>
        </w:rPr>
        <w:t>H3</w:t>
      </w:r>
      <w:r w:rsidRPr="003F5822">
        <w:rPr>
          <w:b/>
          <w:bCs/>
        </w:rPr>
        <w:t>)</w:t>
      </w:r>
    </w:p>
    <w:p w14:paraId="33D0B2BC" w14:textId="77777777" w:rsidR="00417B8A" w:rsidRPr="00417B8A" w:rsidRDefault="00417B8A" w:rsidP="00417B8A">
      <w:pPr>
        <w:spacing w:before="100" w:beforeAutospacing="1" w:after="100" w:afterAutospacing="1" w:line="360" w:lineRule="auto"/>
        <w:jc w:val="both"/>
      </w:pPr>
      <w:r w:rsidRPr="00417B8A">
        <w:t>The third model examines SHG credit risk:</w:t>
      </w:r>
    </w:p>
    <w:p w14:paraId="6865A186"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1</m:t>
              </m:r>
            </m:sub>
          </m:sSub>
          <m:r>
            <w:rPr>
              <w:rFonts w:ascii="Cambria Math" w:hAnsi="Cambria Math"/>
            </w:rPr>
            <m:t>NPAPercentag</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2</m:t>
              </m:r>
            </m:sub>
          </m:sSub>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3</m:t>
              </m:r>
            </m:sub>
          </m:sSub>
          <m:r>
            <w:rPr>
              <w:rFonts w:ascii="Cambria Math" w:hAnsi="Cambria Math"/>
            </w:rPr>
            <m:t>MPCErura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4</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br/>
          </m:r>
        </m:oMath>
      </m:oMathPara>
    </w:p>
    <w:p w14:paraId="1DF2799C" w14:textId="29249304" w:rsidR="00417B8A" w:rsidRPr="00417B8A" w:rsidRDefault="00417B8A" w:rsidP="00417B8A">
      <w:pPr>
        <w:spacing w:before="100" w:beforeAutospacing="1" w:after="100" w:afterAutospacing="1" w:line="360" w:lineRule="auto"/>
        <w:jc w:val="both"/>
      </w:pPr>
      <w:r w:rsidRPr="00417B8A">
        <w:t xml:space="preserve">The expected sign of </w:t>
      </w:r>
      <m:oMath>
        <m:sSub>
          <m:sSubPr>
            <m:ctrlPr>
              <w:rPr>
                <w:rFonts w:ascii="Cambria Math" w:hAnsi="Cambria Math"/>
              </w:rPr>
            </m:ctrlPr>
          </m:sSubPr>
          <m:e>
            <m:r>
              <w:rPr>
                <w:rFonts w:ascii="Cambria Math" w:hAnsi="Cambria Math"/>
              </w:rPr>
              <m:t>δ</m:t>
            </m:r>
          </m:e>
          <m:sub>
            <m:r>
              <m:rPr>
                <m:sty m:val="p"/>
              </m:rPr>
              <w:rPr>
                <w:rFonts w:ascii="Cambria Math" w:hAnsi="Cambria Math"/>
              </w:rPr>
              <m:t>1</m:t>
            </m:r>
          </m:sub>
        </m:sSub>
      </m:oMath>
      <w:r w:rsidR="00E30FD1">
        <w:t xml:space="preserve"> </w:t>
      </w:r>
      <w:r w:rsidRPr="00417B8A">
        <w:t>is negative. Higher NPA intensity may represent repayment difficulty and financial stress, which would be inconsistent with stronger social value.</w:t>
      </w:r>
    </w:p>
    <w:p w14:paraId="7A3006AC" w14:textId="7C29A9D1" w:rsidR="00417B8A" w:rsidRPr="003F5822" w:rsidRDefault="003F5822" w:rsidP="00417B8A">
      <w:pPr>
        <w:spacing w:before="100" w:beforeAutospacing="1" w:after="100" w:afterAutospacing="1" w:line="360" w:lineRule="auto"/>
        <w:jc w:val="both"/>
        <w:rPr>
          <w:b/>
          <w:bCs/>
        </w:rPr>
      </w:pPr>
      <w:r w:rsidRPr="003F5822">
        <w:rPr>
          <w:b/>
          <w:bCs/>
        </w:rPr>
        <w:t xml:space="preserve">6.5.4 </w:t>
      </w:r>
      <w:r w:rsidR="00417B8A" w:rsidRPr="003F5822">
        <w:rPr>
          <w:b/>
          <w:bCs/>
        </w:rPr>
        <w:t xml:space="preserve">Model </w:t>
      </w:r>
      <w:r w:rsidRPr="003F5822">
        <w:rPr>
          <w:b/>
          <w:bCs/>
        </w:rPr>
        <w:t xml:space="preserve">4: </w:t>
      </w:r>
      <w:r w:rsidR="00417B8A" w:rsidRPr="003F5822">
        <w:rPr>
          <w:b/>
          <w:bCs/>
        </w:rPr>
        <w:t xml:space="preserve">Structural </w:t>
      </w:r>
      <w:r w:rsidRPr="003F5822">
        <w:rPr>
          <w:b/>
          <w:bCs/>
        </w:rPr>
        <w:t>Differences and Stakeholder Outcomes (</w:t>
      </w:r>
      <w:r w:rsidR="00417B8A" w:rsidRPr="003F5822">
        <w:rPr>
          <w:b/>
          <w:bCs/>
        </w:rPr>
        <w:t>H4</w:t>
      </w:r>
      <w:r w:rsidRPr="003F5822">
        <w:rPr>
          <w:b/>
          <w:bCs/>
        </w:rPr>
        <w:t>)</w:t>
      </w:r>
    </w:p>
    <w:p w14:paraId="1F7CECBF" w14:textId="77777777" w:rsidR="00417B8A" w:rsidRPr="00417B8A" w:rsidRDefault="00417B8A" w:rsidP="00417B8A">
      <w:pPr>
        <w:spacing w:before="100" w:beforeAutospacing="1" w:after="100" w:afterAutospacing="1" w:line="360" w:lineRule="auto"/>
        <w:jc w:val="both"/>
      </w:pPr>
      <w:r w:rsidRPr="00417B8A">
        <w:t>An interaction specification tests whether urbanisation and literacy condition the relationship between social value and financial inclusion:</w:t>
      </w:r>
    </w:p>
    <w:p w14:paraId="16932365"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FIInde</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d>
            <m:dPr>
              <m:ctrlPr>
                <w:rPr>
                  <w:rFonts w:ascii="Cambria Math" w:hAnsi="Cambria Math"/>
                </w:rPr>
              </m:ctrlPr>
            </m:dPr>
            <m:e>
              <m:r>
                <w:rPr>
                  <w:rFonts w:ascii="Cambria Math" w:hAnsi="Cambria Math"/>
                </w:rPr>
                <m:t>SROIMetricsNonoverla</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UrbanShar</m:t>
              </m:r>
              <m:sSub>
                <m:sSubPr>
                  <m:ctrlPr>
                    <w:rPr>
                      <w:rFonts w:ascii="Cambria Math" w:hAnsi="Cambria Math"/>
                    </w:rPr>
                  </m:ctrlPr>
                </m:sSubPr>
                <m:e>
                  <m:r>
                    <w:rPr>
                      <w:rFonts w:ascii="Cambria Math" w:hAnsi="Cambria Math"/>
                    </w:rPr>
                    <m:t>e</m:t>
                  </m:r>
                </m:e>
                <m:sub>
                  <m:r>
                    <w:rPr>
                      <w:rFonts w:ascii="Cambria Math" w:hAnsi="Cambria Math"/>
                    </w:rPr>
                    <m:t>s</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br/>
          </m:r>
        </m:oMath>
      </m:oMathPara>
    </w:p>
    <w:p w14:paraId="25C1A286" w14:textId="7B28BEA4" w:rsidR="00417B8A" w:rsidRPr="00417B8A" w:rsidRDefault="00417B8A" w:rsidP="00417B8A">
      <w:pPr>
        <w:spacing w:before="100" w:beforeAutospacing="1" w:after="100" w:afterAutospacing="1" w:line="360" w:lineRule="auto"/>
        <w:jc w:val="both"/>
      </w:pPr>
      <w:r w:rsidRPr="00417B8A">
        <w:t xml:space="preserve">where </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00E30FD1">
        <w:t xml:space="preserve"> </w:t>
      </w:r>
      <w:r w:rsidRPr="00417B8A">
        <w:t>includes additional controls such as literacy, rural MPCE and health indicators. The sign of the interaction coefficient is not predetermined. A positive coefficient would suggest that stronger urban and digital ecosystems help convert social value into financial inclusion. A negative coefficient would suggest that financial depth is concentrated in urban areas and does not translate evenly into rural access.</w:t>
      </w:r>
    </w:p>
    <w:p w14:paraId="32397881" w14:textId="77777777" w:rsidR="00B61C0E" w:rsidRDefault="00B61C0E" w:rsidP="00417B8A">
      <w:pPr>
        <w:spacing w:before="100" w:beforeAutospacing="1" w:after="100" w:afterAutospacing="1" w:line="360" w:lineRule="auto"/>
        <w:jc w:val="both"/>
        <w:rPr>
          <w:b/>
          <w:bCs/>
        </w:rPr>
      </w:pPr>
    </w:p>
    <w:p w14:paraId="1084B770" w14:textId="0D0920BC" w:rsidR="00417B8A" w:rsidRPr="003F5822" w:rsidRDefault="003F5822" w:rsidP="00417B8A">
      <w:pPr>
        <w:spacing w:before="100" w:beforeAutospacing="1" w:after="100" w:afterAutospacing="1" w:line="360" w:lineRule="auto"/>
        <w:jc w:val="both"/>
        <w:rPr>
          <w:b/>
          <w:bCs/>
        </w:rPr>
      </w:pPr>
      <w:r w:rsidRPr="003F5822">
        <w:rPr>
          <w:b/>
          <w:bCs/>
        </w:rPr>
        <w:lastRenderedPageBreak/>
        <w:t xml:space="preserve">6.5.5 </w:t>
      </w:r>
      <w:r w:rsidR="00417B8A" w:rsidRPr="003F5822">
        <w:rPr>
          <w:b/>
          <w:bCs/>
        </w:rPr>
        <w:t xml:space="preserve">Exploratory </w:t>
      </w:r>
      <w:r w:rsidRPr="003F5822">
        <w:rPr>
          <w:b/>
          <w:bCs/>
        </w:rPr>
        <w:t>Hospital-Expenditure Model</w:t>
      </w:r>
    </w:p>
    <w:p w14:paraId="4E7E0579" w14:textId="77777777" w:rsidR="00417B8A" w:rsidRPr="00417B8A" w:rsidRDefault="00417B8A" w:rsidP="00417B8A">
      <w:pPr>
        <w:spacing w:before="100" w:beforeAutospacing="1" w:after="100" w:afterAutospacing="1" w:line="360" w:lineRule="auto"/>
        <w:jc w:val="both"/>
      </w:pPr>
      <w:r w:rsidRPr="00417B8A">
        <w:t>An additional exploratory model uses hospital expenditure as a specific social outcome:</w:t>
      </w:r>
    </w:p>
    <w:p w14:paraId="53A4DF3A" w14:textId="77777777" w:rsidR="00417B8A" w:rsidRPr="00417B8A" w:rsidRDefault="00417B8A" w:rsidP="00417B8A">
      <w:pPr>
        <w:spacing w:before="100" w:beforeAutospacing="1" w:after="100" w:afterAutospacing="1" w:line="360" w:lineRule="auto"/>
        <w:jc w:val="both"/>
      </w:pPr>
      <m:oMathPara>
        <m:oMath>
          <m:r>
            <w:rPr>
              <w:rFonts w:ascii="Cambria Math" w:hAnsi="Cambria Math"/>
            </w:rPr>
            <m:t>HospEx</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r>
            <w:rPr>
              <w:rFonts w:ascii="Cambria Math" w:hAnsi="Cambria Math"/>
            </w:rPr>
            <m:t>LogDeposit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w:rPr>
              <w:rFonts w:ascii="Cambria Math" w:hAnsi="Cambria Math"/>
            </w:rPr>
            <m:t>MPCErura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3</m:t>
              </m:r>
            </m:sub>
          </m:sSub>
          <m:r>
            <w:rPr>
              <w:rFonts w:ascii="Cambria Math" w:hAnsi="Cambria Math"/>
            </w:rPr>
            <m:t>LiteracyRura</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4</m:t>
              </m:r>
            </m:sub>
          </m:sSub>
          <m:r>
            <w:rPr>
              <w:rFonts w:ascii="Cambria Math" w:hAnsi="Cambria Math"/>
            </w:rPr>
            <m:t>PPR</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br/>
          </m:r>
        </m:oMath>
      </m:oMathPara>
    </w:p>
    <w:p w14:paraId="77149FF7" w14:textId="77777777" w:rsidR="00417B8A" w:rsidRPr="00417B8A" w:rsidRDefault="00417B8A" w:rsidP="00417B8A">
      <w:pPr>
        <w:spacing w:before="100" w:beforeAutospacing="1" w:after="100" w:afterAutospacing="1" w:line="360" w:lineRule="auto"/>
        <w:jc w:val="both"/>
      </w:pPr>
      <w:r w:rsidRPr="00417B8A">
        <w:t>This model is useful because it connects financial depth and household welfare to a measurable monetary health outcome. However, hospital expenditure must be interpreted carefully: higher expenditure may reflect greater access and ability to pay, but it may also indicate a heavier financial burden.</w:t>
      </w:r>
    </w:p>
    <w:p w14:paraId="6D49B625" w14:textId="1CB60329" w:rsidR="00417B8A" w:rsidRPr="003F5822" w:rsidRDefault="003F5822" w:rsidP="00417B8A">
      <w:pPr>
        <w:spacing w:before="100" w:beforeAutospacing="1" w:after="100" w:afterAutospacing="1" w:line="360" w:lineRule="auto"/>
        <w:jc w:val="both"/>
        <w:rPr>
          <w:b/>
          <w:bCs/>
        </w:rPr>
      </w:pPr>
      <w:r w:rsidRPr="003F5822">
        <w:rPr>
          <w:b/>
          <w:bCs/>
        </w:rPr>
        <w:t xml:space="preserve">6.6 </w:t>
      </w:r>
      <w:r w:rsidR="00417B8A" w:rsidRPr="003F5822">
        <w:rPr>
          <w:b/>
          <w:bCs/>
        </w:rPr>
        <w:t xml:space="preserve">Estimation </w:t>
      </w:r>
      <w:r w:rsidRPr="003F5822">
        <w:rPr>
          <w:b/>
          <w:bCs/>
        </w:rPr>
        <w:t>and Diagnostic Procedures</w:t>
      </w:r>
    </w:p>
    <w:p w14:paraId="3FDDAD8A" w14:textId="77777777" w:rsidR="00417B8A" w:rsidRPr="00417B8A" w:rsidRDefault="00417B8A" w:rsidP="00417B8A">
      <w:pPr>
        <w:spacing w:before="100" w:beforeAutospacing="1" w:after="100" w:afterAutospacing="1" w:line="360" w:lineRule="auto"/>
        <w:jc w:val="both"/>
      </w:pPr>
      <w:r w:rsidRPr="00417B8A">
        <w:t>OLS is used because FIIndex, SROIMetrics and hospital expenditure are continuous variables. The analysis includes:</w:t>
      </w:r>
    </w:p>
    <w:p w14:paraId="365769F7"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Descriptive statistics for all variables.</w:t>
      </w:r>
    </w:p>
    <w:p w14:paraId="5288F29C"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A correlation matrix to identify initial relationships.</w:t>
      </w:r>
    </w:p>
    <w:p w14:paraId="6AD02841"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Variance inflation factors (VIFs) to assess multicollinearity.</w:t>
      </w:r>
    </w:p>
    <w:p w14:paraId="4EA540CB"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Heteroscedasticity testing using a Breusch–Pagan or White test.</w:t>
      </w:r>
    </w:p>
    <w:p w14:paraId="34B39D43"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Robust standard errors where heteroscedasticity is present.</w:t>
      </w:r>
    </w:p>
    <w:p w14:paraId="69A4F44B"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Examination of residuals and influential observations.</w:t>
      </w:r>
    </w:p>
    <w:p w14:paraId="783CE318" w14:textId="77777777" w:rsidR="00417B8A" w:rsidRPr="00417B8A" w:rsidRDefault="00417B8A" w:rsidP="003F5822">
      <w:pPr>
        <w:pStyle w:val="ListParagraph"/>
        <w:numPr>
          <w:ilvl w:val="0"/>
          <w:numId w:val="35"/>
        </w:numPr>
        <w:spacing w:before="100" w:beforeAutospacing="1" w:after="100" w:afterAutospacing="1" w:line="360" w:lineRule="auto"/>
        <w:jc w:val="both"/>
      </w:pPr>
      <w:r w:rsidRPr="00417B8A">
        <w:t>Sensitivity checks using alternative index components or weights (Gujarati and Porter, 2010; Brooks, 2019).</w:t>
      </w:r>
    </w:p>
    <w:p w14:paraId="52E1079A" w14:textId="77777777" w:rsidR="00417B8A" w:rsidRPr="00417B8A" w:rsidRDefault="00417B8A" w:rsidP="00417B8A">
      <w:pPr>
        <w:spacing w:before="100" w:beforeAutospacing="1" w:after="100" w:afterAutospacing="1" w:line="360" w:lineRule="auto"/>
        <w:jc w:val="both"/>
      </w:pPr>
      <w:r w:rsidRPr="00417B8A">
        <w:t xml:space="preserve">The results are reported using coefficients, standard errors, significance levels, number of observations and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417B8A">
        <w:t>. Statistical significance is not treated as proof of causality. The small state-level sample and possible omitted-variable bias mean that the analysis is best understood as preliminary evidence.</w:t>
      </w:r>
    </w:p>
    <w:p w14:paraId="225AEDF1" w14:textId="77777777" w:rsidR="00B61C0E" w:rsidRDefault="00B61C0E" w:rsidP="00417B8A">
      <w:pPr>
        <w:spacing w:before="100" w:beforeAutospacing="1" w:after="100" w:afterAutospacing="1" w:line="360" w:lineRule="auto"/>
        <w:jc w:val="both"/>
        <w:rPr>
          <w:b/>
          <w:bCs/>
        </w:rPr>
      </w:pPr>
    </w:p>
    <w:p w14:paraId="2C7CAE8E" w14:textId="77777777" w:rsidR="00B61C0E" w:rsidRDefault="00B61C0E" w:rsidP="00417B8A">
      <w:pPr>
        <w:spacing w:before="100" w:beforeAutospacing="1" w:after="100" w:afterAutospacing="1" w:line="360" w:lineRule="auto"/>
        <w:jc w:val="both"/>
        <w:rPr>
          <w:b/>
          <w:bCs/>
        </w:rPr>
      </w:pPr>
    </w:p>
    <w:p w14:paraId="1DED90C4" w14:textId="156706CD" w:rsidR="00417B8A" w:rsidRPr="003F5822" w:rsidRDefault="003F5822" w:rsidP="00417B8A">
      <w:pPr>
        <w:spacing w:before="100" w:beforeAutospacing="1" w:after="100" w:afterAutospacing="1" w:line="360" w:lineRule="auto"/>
        <w:jc w:val="both"/>
        <w:rPr>
          <w:b/>
          <w:bCs/>
        </w:rPr>
      </w:pPr>
      <w:r w:rsidRPr="003F5822">
        <w:rPr>
          <w:b/>
          <w:bCs/>
        </w:rPr>
        <w:lastRenderedPageBreak/>
        <w:t xml:space="preserve">6.7 </w:t>
      </w:r>
      <w:r w:rsidR="00417B8A" w:rsidRPr="003F5822">
        <w:rPr>
          <w:b/>
          <w:bCs/>
        </w:rPr>
        <w:t xml:space="preserve">Methodological </w:t>
      </w:r>
      <w:r w:rsidRPr="003F5822">
        <w:rPr>
          <w:b/>
          <w:bCs/>
        </w:rPr>
        <w:t>Limitations</w:t>
      </w:r>
    </w:p>
    <w:p w14:paraId="3DD75F4F" w14:textId="77777777" w:rsidR="00417B8A" w:rsidRPr="00417B8A" w:rsidRDefault="00417B8A" w:rsidP="00417B8A">
      <w:pPr>
        <w:spacing w:before="100" w:beforeAutospacing="1" w:after="100" w:afterAutospacing="1" w:line="360" w:lineRule="auto"/>
        <w:jc w:val="both"/>
      </w:pPr>
      <w:r w:rsidRPr="00417B8A">
        <w:t>The main limitation is that social outcomes cannot be attributed solely to financial inclusion or microfinance. Education, public health, employment, industrialisation and government programmes may influence the same indicators. The composite indices also involve measurement choices, including the selection of variables, normalisation and equal weighting. These choices can affect the results.</w:t>
      </w:r>
    </w:p>
    <w:p w14:paraId="0A7024B5" w14:textId="77777777" w:rsidR="00417B8A" w:rsidRPr="00417B8A" w:rsidRDefault="00417B8A" w:rsidP="00417B8A">
      <w:pPr>
        <w:spacing w:before="100" w:beforeAutospacing="1" w:after="100" w:afterAutospacing="1" w:line="360" w:lineRule="auto"/>
        <w:jc w:val="both"/>
      </w:pPr>
      <w:r w:rsidRPr="00417B8A">
        <w:t>The study addresses these limitations through transparency. It defines each variable, explains the direction of each indicator, reports the construction of the indices and acknowledges the difference between an SROI-inspired proxy and a full SROI evaluation (Nicholls and Murdock, 2012). This approach is preferable to presenting a precise-looking social-return ratio that cannot be supported by the available data.</w:t>
      </w:r>
    </w:p>
    <w:p w14:paraId="0B3CE06A" w14:textId="1B1BE8F6" w:rsidR="00417B8A" w:rsidRPr="003F5822" w:rsidRDefault="003F5822" w:rsidP="00417B8A">
      <w:pPr>
        <w:spacing w:before="100" w:beforeAutospacing="1" w:after="100" w:afterAutospacing="1" w:line="360" w:lineRule="auto"/>
        <w:jc w:val="both"/>
        <w:rPr>
          <w:b/>
          <w:bCs/>
        </w:rPr>
      </w:pPr>
      <w:r w:rsidRPr="003F5822">
        <w:rPr>
          <w:b/>
          <w:bCs/>
        </w:rPr>
        <w:t xml:space="preserve">6.8 </w:t>
      </w:r>
      <w:r w:rsidR="00417B8A" w:rsidRPr="003F5822">
        <w:rPr>
          <w:b/>
          <w:bCs/>
        </w:rPr>
        <w:t xml:space="preserve">Robustness </w:t>
      </w:r>
      <w:r w:rsidRPr="003F5822">
        <w:rPr>
          <w:b/>
          <w:bCs/>
        </w:rPr>
        <w:t>Strategy</w:t>
      </w:r>
    </w:p>
    <w:p w14:paraId="3979FFE0" w14:textId="77777777" w:rsidR="00417B8A" w:rsidRPr="00417B8A" w:rsidRDefault="00417B8A" w:rsidP="00417B8A">
      <w:pPr>
        <w:spacing w:before="100" w:beforeAutospacing="1" w:after="100" w:afterAutospacing="1" w:line="360" w:lineRule="auto"/>
        <w:jc w:val="both"/>
      </w:pPr>
      <w:r w:rsidRPr="00417B8A">
        <w:t>To assess the sensitivity of the results, the following robustness checks are planned:</w:t>
      </w:r>
    </w:p>
    <w:p w14:paraId="185A0527" w14:textId="77777777" w:rsidR="00417B8A" w:rsidRPr="00417B8A" w:rsidRDefault="00417B8A" w:rsidP="003F5822">
      <w:pPr>
        <w:pStyle w:val="ListParagraph"/>
        <w:numPr>
          <w:ilvl w:val="0"/>
          <w:numId w:val="36"/>
        </w:numPr>
        <w:spacing w:before="100" w:beforeAutospacing="1" w:after="100" w:afterAutospacing="1" w:line="360" w:lineRule="auto"/>
        <w:ind w:left="360"/>
        <w:jc w:val="both"/>
      </w:pPr>
      <w:r w:rsidRPr="003F5822">
        <w:rPr>
          <w:b/>
          <w:bCs/>
        </w:rPr>
        <w:t>Alternative social-value measure</w:t>
      </w:r>
      <w:r w:rsidRPr="00417B8A">
        <w:t>: re-estimate Models 1–3 using the full SROIMetrics index instead of SROIMetrics_nonoverlap.</w:t>
      </w:r>
    </w:p>
    <w:p w14:paraId="5084554D" w14:textId="77777777" w:rsidR="00417B8A" w:rsidRPr="00417B8A" w:rsidRDefault="00417B8A" w:rsidP="003F5822">
      <w:pPr>
        <w:pStyle w:val="ListParagraph"/>
        <w:numPr>
          <w:ilvl w:val="0"/>
          <w:numId w:val="36"/>
        </w:numPr>
        <w:spacing w:before="100" w:beforeAutospacing="1" w:after="100" w:afterAutospacing="1" w:line="360" w:lineRule="auto"/>
        <w:ind w:left="360"/>
        <w:jc w:val="both"/>
      </w:pPr>
      <w:r w:rsidRPr="003F5822">
        <w:rPr>
          <w:b/>
          <w:bCs/>
        </w:rPr>
        <w:t>Outlier handling</w:t>
      </w:r>
      <w:r w:rsidRPr="00417B8A">
        <w:t>: re-estimate the main regressions after dropping potential outliers (e.g., Lakshadweep, Chandigarh) that have extreme values on one or more components.</w:t>
      </w:r>
    </w:p>
    <w:p w14:paraId="7FC94449" w14:textId="77777777" w:rsidR="00417B8A" w:rsidRPr="00417B8A" w:rsidRDefault="00417B8A" w:rsidP="003F5822">
      <w:pPr>
        <w:pStyle w:val="ListParagraph"/>
        <w:numPr>
          <w:ilvl w:val="0"/>
          <w:numId w:val="36"/>
        </w:numPr>
        <w:spacing w:before="100" w:beforeAutospacing="1" w:after="100" w:afterAutospacing="1" w:line="360" w:lineRule="auto"/>
        <w:ind w:left="360"/>
        <w:jc w:val="both"/>
      </w:pPr>
      <w:r w:rsidRPr="003F5822">
        <w:rPr>
          <w:b/>
          <w:bCs/>
        </w:rPr>
        <w:t>Alternative weighting</w:t>
      </w:r>
      <w:r w:rsidRPr="00417B8A">
        <w:t>: construct a simple alternative FIIndex that drops one SHG component (e.g., loan outstanding) and re-estimate Model 1.</w:t>
      </w:r>
    </w:p>
    <w:p w14:paraId="674D9223" w14:textId="77777777" w:rsidR="00417B8A" w:rsidRPr="00417B8A" w:rsidRDefault="00417B8A" w:rsidP="003F5822">
      <w:pPr>
        <w:pStyle w:val="ListParagraph"/>
        <w:numPr>
          <w:ilvl w:val="0"/>
          <w:numId w:val="36"/>
        </w:numPr>
        <w:spacing w:before="100" w:beforeAutospacing="1" w:after="100" w:afterAutospacing="1" w:line="360" w:lineRule="auto"/>
        <w:ind w:left="360"/>
        <w:jc w:val="both"/>
      </w:pPr>
      <w:r w:rsidRPr="003F5822">
        <w:rPr>
          <w:b/>
          <w:bCs/>
        </w:rPr>
        <w:t>Exploratory health outcome</w:t>
      </w:r>
      <w:r w:rsidRPr="00417B8A">
        <w:t>: retain the hospital-expenditure regression as an appendix-style robustness check, acknowledging its ambiguous welfare interpretation.</w:t>
      </w:r>
    </w:p>
    <w:p w14:paraId="62818ECD" w14:textId="67FF6A36" w:rsidR="0071582D" w:rsidRDefault="00417B8A" w:rsidP="003F5822">
      <w:pPr>
        <w:spacing w:before="100" w:beforeAutospacing="1" w:after="100" w:afterAutospacing="1" w:line="360" w:lineRule="auto"/>
        <w:jc w:val="both"/>
      </w:pPr>
      <w:r w:rsidRPr="00417B8A">
        <w:t>These checks are not intended to establish causality but to examine whether the main patterns are sensitive to reasonable alternative specifications.</w:t>
      </w:r>
    </w:p>
    <w:p w14:paraId="164FAE3C" w14:textId="77777777" w:rsidR="00146C14" w:rsidRDefault="00146C14" w:rsidP="006848E2">
      <w:pPr>
        <w:spacing w:before="100" w:beforeAutospacing="1" w:after="100" w:afterAutospacing="1" w:line="360" w:lineRule="auto"/>
        <w:jc w:val="both"/>
        <w:outlineLvl w:val="1"/>
        <w:rPr>
          <w:b/>
          <w:bCs/>
          <w:sz w:val="28"/>
          <w:szCs w:val="28"/>
        </w:rPr>
      </w:pPr>
    </w:p>
    <w:p w14:paraId="571FC930" w14:textId="77777777" w:rsidR="00146C14" w:rsidRDefault="00146C14" w:rsidP="006848E2">
      <w:pPr>
        <w:spacing w:before="100" w:beforeAutospacing="1" w:after="100" w:afterAutospacing="1" w:line="360" w:lineRule="auto"/>
        <w:jc w:val="both"/>
        <w:outlineLvl w:val="1"/>
        <w:rPr>
          <w:b/>
          <w:bCs/>
          <w:sz w:val="28"/>
          <w:szCs w:val="28"/>
        </w:rPr>
      </w:pPr>
    </w:p>
    <w:p w14:paraId="03D35FB3" w14:textId="49A11762" w:rsidR="006848E2" w:rsidRPr="00C91DD1" w:rsidRDefault="006848E2" w:rsidP="006848E2">
      <w:pPr>
        <w:spacing w:before="100" w:beforeAutospacing="1" w:after="100" w:afterAutospacing="1" w:line="360" w:lineRule="auto"/>
        <w:jc w:val="both"/>
        <w:outlineLvl w:val="1"/>
        <w:rPr>
          <w:b/>
          <w:bCs/>
          <w:sz w:val="28"/>
          <w:szCs w:val="28"/>
        </w:rPr>
      </w:pPr>
      <w:r w:rsidRPr="00C91DD1">
        <w:rPr>
          <w:b/>
          <w:bCs/>
          <w:sz w:val="28"/>
          <w:szCs w:val="28"/>
        </w:rPr>
        <w:lastRenderedPageBreak/>
        <w:t>7. Results</w:t>
      </w:r>
    </w:p>
    <w:p w14:paraId="5F0B00F6" w14:textId="77777777" w:rsidR="006848E2" w:rsidRPr="006848E2" w:rsidRDefault="006848E2" w:rsidP="006848E2">
      <w:pPr>
        <w:spacing w:before="100" w:beforeAutospacing="1" w:after="100" w:afterAutospacing="1" w:line="360" w:lineRule="auto"/>
        <w:jc w:val="both"/>
      </w:pPr>
      <w:r w:rsidRPr="006848E2">
        <w:t>This section presents the empirical results. It begins with descriptive statistics and correlation analysis, then reports the main regression models aligned with H1–H3, followed by robustness checks and an exploratory hospital-expenditure regression. All results are interpreted as associations rather than causal effects.</w:t>
      </w:r>
    </w:p>
    <w:p w14:paraId="4430BA47" w14:textId="0670B454" w:rsidR="006848E2" w:rsidRPr="00C91DD1" w:rsidRDefault="00C91DD1" w:rsidP="006848E2">
      <w:pPr>
        <w:spacing w:before="100" w:beforeAutospacing="1" w:after="100" w:afterAutospacing="1" w:line="360" w:lineRule="auto"/>
        <w:jc w:val="both"/>
        <w:outlineLvl w:val="1"/>
        <w:rPr>
          <w:b/>
          <w:bCs/>
        </w:rPr>
      </w:pPr>
      <w:r w:rsidRPr="00C91DD1">
        <w:rPr>
          <w:b/>
          <w:bCs/>
        </w:rPr>
        <w:t xml:space="preserve">7.1 </w:t>
      </w:r>
      <w:r w:rsidR="006848E2" w:rsidRPr="00C91DD1">
        <w:rPr>
          <w:b/>
          <w:bCs/>
        </w:rPr>
        <w:t xml:space="preserve">Descriptive </w:t>
      </w:r>
      <w:r w:rsidRPr="00C91DD1">
        <w:rPr>
          <w:b/>
          <w:bCs/>
        </w:rPr>
        <w:t>Patterns</w:t>
      </w:r>
    </w:p>
    <w:p w14:paraId="1C6718A0" w14:textId="77777777" w:rsidR="006848E2" w:rsidRPr="006848E2" w:rsidRDefault="006848E2" w:rsidP="006848E2">
      <w:pPr>
        <w:spacing w:before="100" w:beforeAutospacing="1" w:after="100" w:afterAutospacing="1" w:line="360" w:lineRule="auto"/>
        <w:jc w:val="both"/>
      </w:pPr>
      <w:r w:rsidRPr="006848E2">
        <w:t>Table 2 reports descriptive statistics for the main variables. The sample includes 30–36 state-level observations, depending on the variable. FIIndex has a mean of 0.298 and ranges from 0.050 to 0.812. SROIMetrics has a mean of 0.484, while the non-overlap measure has a mean of 0.487. Rural MPCE averages 4,770.389 compared with urban MPCE of 7,019.917. SHG lending and NPA measures also vary substantially, supporting the state-level comparison.</w:t>
      </w:r>
    </w:p>
    <w:p w14:paraId="3A287C01" w14:textId="77777777" w:rsidR="006848E2" w:rsidRPr="006848E2" w:rsidRDefault="006848E2" w:rsidP="006848E2">
      <w:pPr>
        <w:spacing w:before="100" w:beforeAutospacing="1" w:after="100" w:afterAutospacing="1" w:line="360" w:lineRule="auto"/>
        <w:jc w:val="both"/>
      </w:pPr>
      <w:r w:rsidRPr="006848E2">
        <w:rPr>
          <w:b/>
          <w:bCs/>
        </w:rPr>
        <w:t>Table 2. Preliminary Descriptive Statistics</w:t>
      </w:r>
    </w:p>
    <w:tbl>
      <w:tblPr>
        <w:tblStyle w:val="TableGrid"/>
        <w:tblW w:w="0" w:type="auto"/>
        <w:tblLook w:val="04A0" w:firstRow="1" w:lastRow="0" w:firstColumn="1" w:lastColumn="0" w:noHBand="0" w:noVBand="1"/>
      </w:tblPr>
      <w:tblGrid>
        <w:gridCol w:w="2716"/>
        <w:gridCol w:w="456"/>
        <w:gridCol w:w="1116"/>
        <w:gridCol w:w="1116"/>
        <w:gridCol w:w="996"/>
        <w:gridCol w:w="1116"/>
      </w:tblGrid>
      <w:tr w:rsidR="006848E2" w:rsidRPr="006848E2" w14:paraId="3C365140" w14:textId="77777777" w:rsidTr="006848E2">
        <w:tc>
          <w:tcPr>
            <w:tcW w:w="0" w:type="auto"/>
            <w:hideMark/>
          </w:tcPr>
          <w:p w14:paraId="3E2A0FF3" w14:textId="77777777" w:rsidR="006848E2" w:rsidRPr="006848E2" w:rsidRDefault="006848E2" w:rsidP="006848E2">
            <w:pPr>
              <w:spacing w:line="360" w:lineRule="auto"/>
              <w:jc w:val="both"/>
              <w:rPr>
                <w:b/>
                <w:bCs/>
              </w:rPr>
            </w:pPr>
            <w:r w:rsidRPr="006848E2">
              <w:rPr>
                <w:b/>
                <w:bCs/>
              </w:rPr>
              <w:t>Variable</w:t>
            </w:r>
          </w:p>
        </w:tc>
        <w:tc>
          <w:tcPr>
            <w:tcW w:w="0" w:type="auto"/>
            <w:hideMark/>
          </w:tcPr>
          <w:p w14:paraId="6EB2B218" w14:textId="77777777" w:rsidR="006848E2" w:rsidRPr="006848E2" w:rsidRDefault="006848E2" w:rsidP="006848E2">
            <w:pPr>
              <w:spacing w:line="360" w:lineRule="auto"/>
              <w:jc w:val="both"/>
              <w:rPr>
                <w:b/>
                <w:bCs/>
              </w:rPr>
            </w:pPr>
            <w:r w:rsidRPr="006848E2">
              <w:rPr>
                <w:b/>
                <w:bCs/>
              </w:rPr>
              <w:t>N</w:t>
            </w:r>
          </w:p>
        </w:tc>
        <w:tc>
          <w:tcPr>
            <w:tcW w:w="0" w:type="auto"/>
            <w:hideMark/>
          </w:tcPr>
          <w:p w14:paraId="5867343C" w14:textId="77777777" w:rsidR="006848E2" w:rsidRPr="006848E2" w:rsidRDefault="006848E2" w:rsidP="006848E2">
            <w:pPr>
              <w:spacing w:line="360" w:lineRule="auto"/>
              <w:jc w:val="both"/>
              <w:rPr>
                <w:b/>
                <w:bCs/>
              </w:rPr>
            </w:pPr>
            <w:r w:rsidRPr="006848E2">
              <w:rPr>
                <w:b/>
                <w:bCs/>
              </w:rPr>
              <w:t>Mean</w:t>
            </w:r>
          </w:p>
        </w:tc>
        <w:tc>
          <w:tcPr>
            <w:tcW w:w="0" w:type="auto"/>
            <w:hideMark/>
          </w:tcPr>
          <w:p w14:paraId="0A4BC2D5" w14:textId="77777777" w:rsidR="006848E2" w:rsidRPr="006848E2" w:rsidRDefault="006848E2" w:rsidP="006848E2">
            <w:pPr>
              <w:spacing w:line="360" w:lineRule="auto"/>
              <w:jc w:val="both"/>
              <w:rPr>
                <w:b/>
                <w:bCs/>
              </w:rPr>
            </w:pPr>
            <w:r w:rsidRPr="006848E2">
              <w:rPr>
                <w:b/>
                <w:bCs/>
              </w:rPr>
              <w:t>SD</w:t>
            </w:r>
          </w:p>
        </w:tc>
        <w:tc>
          <w:tcPr>
            <w:tcW w:w="0" w:type="auto"/>
            <w:hideMark/>
          </w:tcPr>
          <w:p w14:paraId="177E2179" w14:textId="77777777" w:rsidR="006848E2" w:rsidRPr="006848E2" w:rsidRDefault="006848E2" w:rsidP="006848E2">
            <w:pPr>
              <w:spacing w:line="360" w:lineRule="auto"/>
              <w:jc w:val="both"/>
              <w:rPr>
                <w:b/>
                <w:bCs/>
              </w:rPr>
            </w:pPr>
            <w:r w:rsidRPr="006848E2">
              <w:rPr>
                <w:b/>
                <w:bCs/>
              </w:rPr>
              <w:t>Min</w:t>
            </w:r>
          </w:p>
        </w:tc>
        <w:tc>
          <w:tcPr>
            <w:tcW w:w="0" w:type="auto"/>
            <w:hideMark/>
          </w:tcPr>
          <w:p w14:paraId="5CD6EC5B" w14:textId="77777777" w:rsidR="006848E2" w:rsidRPr="006848E2" w:rsidRDefault="006848E2" w:rsidP="006848E2">
            <w:pPr>
              <w:spacing w:line="360" w:lineRule="auto"/>
              <w:jc w:val="both"/>
              <w:rPr>
                <w:b/>
                <w:bCs/>
              </w:rPr>
            </w:pPr>
            <w:r w:rsidRPr="006848E2">
              <w:rPr>
                <w:b/>
                <w:bCs/>
              </w:rPr>
              <w:t>Max</w:t>
            </w:r>
          </w:p>
        </w:tc>
      </w:tr>
      <w:tr w:rsidR="006848E2" w:rsidRPr="006848E2" w14:paraId="19D85A49" w14:textId="77777777" w:rsidTr="006848E2">
        <w:tc>
          <w:tcPr>
            <w:tcW w:w="0" w:type="auto"/>
            <w:hideMark/>
          </w:tcPr>
          <w:p w14:paraId="0AD7D733" w14:textId="77777777" w:rsidR="006848E2" w:rsidRPr="006848E2" w:rsidRDefault="006848E2" w:rsidP="006848E2">
            <w:pPr>
              <w:spacing w:line="360" w:lineRule="auto"/>
              <w:jc w:val="both"/>
            </w:pPr>
            <w:r w:rsidRPr="006848E2">
              <w:t>FIIndex</w:t>
            </w:r>
          </w:p>
        </w:tc>
        <w:tc>
          <w:tcPr>
            <w:tcW w:w="0" w:type="auto"/>
            <w:hideMark/>
          </w:tcPr>
          <w:p w14:paraId="156775EE" w14:textId="77777777" w:rsidR="006848E2" w:rsidRPr="006848E2" w:rsidRDefault="006848E2" w:rsidP="006848E2">
            <w:pPr>
              <w:spacing w:line="360" w:lineRule="auto"/>
              <w:jc w:val="both"/>
            </w:pPr>
            <w:r w:rsidRPr="006848E2">
              <w:t>31</w:t>
            </w:r>
          </w:p>
        </w:tc>
        <w:tc>
          <w:tcPr>
            <w:tcW w:w="0" w:type="auto"/>
            <w:hideMark/>
          </w:tcPr>
          <w:p w14:paraId="3D23D9FE" w14:textId="77777777" w:rsidR="006848E2" w:rsidRPr="006848E2" w:rsidRDefault="006848E2" w:rsidP="006848E2">
            <w:pPr>
              <w:spacing w:line="360" w:lineRule="auto"/>
              <w:jc w:val="both"/>
            </w:pPr>
            <w:r w:rsidRPr="006848E2">
              <w:t>0.298</w:t>
            </w:r>
          </w:p>
        </w:tc>
        <w:tc>
          <w:tcPr>
            <w:tcW w:w="0" w:type="auto"/>
            <w:hideMark/>
          </w:tcPr>
          <w:p w14:paraId="236EB766" w14:textId="77777777" w:rsidR="006848E2" w:rsidRPr="006848E2" w:rsidRDefault="006848E2" w:rsidP="006848E2">
            <w:pPr>
              <w:spacing w:line="360" w:lineRule="auto"/>
              <w:jc w:val="both"/>
            </w:pPr>
            <w:r w:rsidRPr="006848E2">
              <w:t>0.167</w:t>
            </w:r>
          </w:p>
        </w:tc>
        <w:tc>
          <w:tcPr>
            <w:tcW w:w="0" w:type="auto"/>
            <w:hideMark/>
          </w:tcPr>
          <w:p w14:paraId="697E7A86" w14:textId="77777777" w:rsidR="006848E2" w:rsidRPr="006848E2" w:rsidRDefault="006848E2" w:rsidP="006848E2">
            <w:pPr>
              <w:spacing w:line="360" w:lineRule="auto"/>
              <w:jc w:val="both"/>
            </w:pPr>
            <w:r w:rsidRPr="006848E2">
              <w:t>0.050</w:t>
            </w:r>
          </w:p>
        </w:tc>
        <w:tc>
          <w:tcPr>
            <w:tcW w:w="0" w:type="auto"/>
            <w:hideMark/>
          </w:tcPr>
          <w:p w14:paraId="342F68E8" w14:textId="77777777" w:rsidR="006848E2" w:rsidRPr="006848E2" w:rsidRDefault="006848E2" w:rsidP="006848E2">
            <w:pPr>
              <w:spacing w:line="360" w:lineRule="auto"/>
              <w:jc w:val="both"/>
            </w:pPr>
            <w:r w:rsidRPr="006848E2">
              <w:t>0.812</w:t>
            </w:r>
          </w:p>
        </w:tc>
      </w:tr>
      <w:tr w:rsidR="006848E2" w:rsidRPr="006848E2" w14:paraId="6150AEDC" w14:textId="77777777" w:rsidTr="006848E2">
        <w:tc>
          <w:tcPr>
            <w:tcW w:w="0" w:type="auto"/>
            <w:hideMark/>
          </w:tcPr>
          <w:p w14:paraId="1C0C595F" w14:textId="77777777" w:rsidR="006848E2" w:rsidRPr="006848E2" w:rsidRDefault="006848E2" w:rsidP="006848E2">
            <w:pPr>
              <w:spacing w:line="360" w:lineRule="auto"/>
              <w:jc w:val="both"/>
            </w:pPr>
            <w:r w:rsidRPr="006848E2">
              <w:t>SROIMetrics</w:t>
            </w:r>
          </w:p>
        </w:tc>
        <w:tc>
          <w:tcPr>
            <w:tcW w:w="0" w:type="auto"/>
            <w:hideMark/>
          </w:tcPr>
          <w:p w14:paraId="20CD437E" w14:textId="77777777" w:rsidR="006848E2" w:rsidRPr="006848E2" w:rsidRDefault="006848E2" w:rsidP="006848E2">
            <w:pPr>
              <w:spacing w:line="360" w:lineRule="auto"/>
              <w:jc w:val="both"/>
            </w:pPr>
            <w:r w:rsidRPr="006848E2">
              <w:t>31</w:t>
            </w:r>
          </w:p>
        </w:tc>
        <w:tc>
          <w:tcPr>
            <w:tcW w:w="0" w:type="auto"/>
            <w:hideMark/>
          </w:tcPr>
          <w:p w14:paraId="7DA2F22A" w14:textId="77777777" w:rsidR="006848E2" w:rsidRPr="006848E2" w:rsidRDefault="006848E2" w:rsidP="006848E2">
            <w:pPr>
              <w:spacing w:line="360" w:lineRule="auto"/>
              <w:jc w:val="both"/>
            </w:pPr>
            <w:r w:rsidRPr="006848E2">
              <w:t>0.484</w:t>
            </w:r>
          </w:p>
        </w:tc>
        <w:tc>
          <w:tcPr>
            <w:tcW w:w="0" w:type="auto"/>
            <w:hideMark/>
          </w:tcPr>
          <w:p w14:paraId="6F313AB4" w14:textId="77777777" w:rsidR="006848E2" w:rsidRPr="006848E2" w:rsidRDefault="006848E2" w:rsidP="006848E2">
            <w:pPr>
              <w:spacing w:line="360" w:lineRule="auto"/>
              <w:jc w:val="both"/>
            </w:pPr>
            <w:r w:rsidRPr="006848E2">
              <w:t>0.125</w:t>
            </w:r>
          </w:p>
        </w:tc>
        <w:tc>
          <w:tcPr>
            <w:tcW w:w="0" w:type="auto"/>
            <w:hideMark/>
          </w:tcPr>
          <w:p w14:paraId="4EA5F890" w14:textId="77777777" w:rsidR="006848E2" w:rsidRPr="006848E2" w:rsidRDefault="006848E2" w:rsidP="006848E2">
            <w:pPr>
              <w:spacing w:line="360" w:lineRule="auto"/>
              <w:jc w:val="both"/>
            </w:pPr>
            <w:r w:rsidRPr="006848E2">
              <w:t>0.284</w:t>
            </w:r>
          </w:p>
        </w:tc>
        <w:tc>
          <w:tcPr>
            <w:tcW w:w="0" w:type="auto"/>
            <w:hideMark/>
          </w:tcPr>
          <w:p w14:paraId="503D78D0" w14:textId="77777777" w:rsidR="006848E2" w:rsidRPr="006848E2" w:rsidRDefault="006848E2" w:rsidP="006848E2">
            <w:pPr>
              <w:spacing w:line="360" w:lineRule="auto"/>
              <w:jc w:val="both"/>
            </w:pPr>
            <w:r w:rsidRPr="006848E2">
              <w:t>0.770</w:t>
            </w:r>
          </w:p>
        </w:tc>
      </w:tr>
      <w:tr w:rsidR="006848E2" w:rsidRPr="006848E2" w14:paraId="39E442F0" w14:textId="77777777" w:rsidTr="006848E2">
        <w:tc>
          <w:tcPr>
            <w:tcW w:w="0" w:type="auto"/>
            <w:hideMark/>
          </w:tcPr>
          <w:p w14:paraId="6F510BF4" w14:textId="77777777" w:rsidR="006848E2" w:rsidRPr="006848E2" w:rsidRDefault="006848E2" w:rsidP="006848E2">
            <w:pPr>
              <w:spacing w:line="360" w:lineRule="auto"/>
              <w:jc w:val="both"/>
            </w:pPr>
            <w:r w:rsidRPr="006848E2">
              <w:t>SROIMetrics non-overlap</w:t>
            </w:r>
          </w:p>
        </w:tc>
        <w:tc>
          <w:tcPr>
            <w:tcW w:w="0" w:type="auto"/>
            <w:hideMark/>
          </w:tcPr>
          <w:p w14:paraId="13448E46" w14:textId="77777777" w:rsidR="006848E2" w:rsidRPr="006848E2" w:rsidRDefault="006848E2" w:rsidP="006848E2">
            <w:pPr>
              <w:spacing w:line="360" w:lineRule="auto"/>
              <w:jc w:val="both"/>
            </w:pPr>
            <w:r w:rsidRPr="006848E2">
              <w:t>31</w:t>
            </w:r>
          </w:p>
        </w:tc>
        <w:tc>
          <w:tcPr>
            <w:tcW w:w="0" w:type="auto"/>
            <w:hideMark/>
          </w:tcPr>
          <w:p w14:paraId="4812C5DB" w14:textId="77777777" w:rsidR="006848E2" w:rsidRPr="006848E2" w:rsidRDefault="006848E2" w:rsidP="006848E2">
            <w:pPr>
              <w:spacing w:line="360" w:lineRule="auto"/>
              <w:jc w:val="both"/>
            </w:pPr>
            <w:r w:rsidRPr="006848E2">
              <w:t>0.487</w:t>
            </w:r>
          </w:p>
        </w:tc>
        <w:tc>
          <w:tcPr>
            <w:tcW w:w="0" w:type="auto"/>
            <w:hideMark/>
          </w:tcPr>
          <w:p w14:paraId="133D45C4" w14:textId="77777777" w:rsidR="006848E2" w:rsidRPr="006848E2" w:rsidRDefault="006848E2" w:rsidP="006848E2">
            <w:pPr>
              <w:spacing w:line="360" w:lineRule="auto"/>
              <w:jc w:val="both"/>
            </w:pPr>
            <w:r w:rsidRPr="006848E2">
              <w:t>0.165</w:t>
            </w:r>
          </w:p>
        </w:tc>
        <w:tc>
          <w:tcPr>
            <w:tcW w:w="0" w:type="auto"/>
            <w:hideMark/>
          </w:tcPr>
          <w:p w14:paraId="30AA3690" w14:textId="77777777" w:rsidR="006848E2" w:rsidRPr="006848E2" w:rsidRDefault="006848E2" w:rsidP="006848E2">
            <w:pPr>
              <w:spacing w:line="360" w:lineRule="auto"/>
              <w:jc w:val="both"/>
            </w:pPr>
            <w:r w:rsidRPr="006848E2">
              <w:t>0.254</w:t>
            </w:r>
          </w:p>
        </w:tc>
        <w:tc>
          <w:tcPr>
            <w:tcW w:w="0" w:type="auto"/>
            <w:hideMark/>
          </w:tcPr>
          <w:p w14:paraId="0CFBFB4C" w14:textId="77777777" w:rsidR="006848E2" w:rsidRPr="006848E2" w:rsidRDefault="006848E2" w:rsidP="006848E2">
            <w:pPr>
              <w:spacing w:line="360" w:lineRule="auto"/>
              <w:jc w:val="both"/>
            </w:pPr>
            <w:r w:rsidRPr="006848E2">
              <w:t>0.851</w:t>
            </w:r>
          </w:p>
        </w:tc>
      </w:tr>
      <w:tr w:rsidR="006848E2" w:rsidRPr="006848E2" w14:paraId="4BB86F71" w14:textId="77777777" w:rsidTr="006848E2">
        <w:tc>
          <w:tcPr>
            <w:tcW w:w="0" w:type="auto"/>
            <w:hideMark/>
          </w:tcPr>
          <w:p w14:paraId="04E8D11A" w14:textId="77777777" w:rsidR="006848E2" w:rsidRPr="006848E2" w:rsidRDefault="006848E2" w:rsidP="006848E2">
            <w:pPr>
              <w:spacing w:line="360" w:lineRule="auto"/>
              <w:jc w:val="both"/>
            </w:pPr>
            <w:r w:rsidRPr="006848E2">
              <w:t>Log deposits</w:t>
            </w:r>
          </w:p>
        </w:tc>
        <w:tc>
          <w:tcPr>
            <w:tcW w:w="0" w:type="auto"/>
            <w:hideMark/>
          </w:tcPr>
          <w:p w14:paraId="72AA72BD" w14:textId="77777777" w:rsidR="006848E2" w:rsidRPr="006848E2" w:rsidRDefault="006848E2" w:rsidP="006848E2">
            <w:pPr>
              <w:spacing w:line="360" w:lineRule="auto"/>
              <w:jc w:val="both"/>
            </w:pPr>
            <w:r w:rsidRPr="006848E2">
              <w:t>32</w:t>
            </w:r>
          </w:p>
        </w:tc>
        <w:tc>
          <w:tcPr>
            <w:tcW w:w="0" w:type="auto"/>
            <w:hideMark/>
          </w:tcPr>
          <w:p w14:paraId="1000A184" w14:textId="77777777" w:rsidR="006848E2" w:rsidRPr="006848E2" w:rsidRDefault="006848E2" w:rsidP="006848E2">
            <w:pPr>
              <w:spacing w:line="360" w:lineRule="auto"/>
              <w:jc w:val="both"/>
            </w:pPr>
            <w:r w:rsidRPr="006848E2">
              <w:t>11.627</w:t>
            </w:r>
          </w:p>
        </w:tc>
        <w:tc>
          <w:tcPr>
            <w:tcW w:w="0" w:type="auto"/>
            <w:hideMark/>
          </w:tcPr>
          <w:p w14:paraId="03410B2A" w14:textId="77777777" w:rsidR="006848E2" w:rsidRPr="006848E2" w:rsidRDefault="006848E2" w:rsidP="006848E2">
            <w:pPr>
              <w:spacing w:line="360" w:lineRule="auto"/>
              <w:jc w:val="both"/>
            </w:pPr>
            <w:r w:rsidRPr="006848E2">
              <w:t>1.810</w:t>
            </w:r>
          </w:p>
        </w:tc>
        <w:tc>
          <w:tcPr>
            <w:tcW w:w="0" w:type="auto"/>
            <w:hideMark/>
          </w:tcPr>
          <w:p w14:paraId="7156054C" w14:textId="77777777" w:rsidR="006848E2" w:rsidRPr="006848E2" w:rsidRDefault="006848E2" w:rsidP="006848E2">
            <w:pPr>
              <w:spacing w:line="360" w:lineRule="auto"/>
              <w:jc w:val="both"/>
            </w:pPr>
            <w:r w:rsidRPr="006848E2">
              <w:t>6.905</w:t>
            </w:r>
          </w:p>
        </w:tc>
        <w:tc>
          <w:tcPr>
            <w:tcW w:w="0" w:type="auto"/>
            <w:hideMark/>
          </w:tcPr>
          <w:p w14:paraId="0C1639EA" w14:textId="77777777" w:rsidR="006848E2" w:rsidRPr="006848E2" w:rsidRDefault="006848E2" w:rsidP="006848E2">
            <w:pPr>
              <w:spacing w:line="360" w:lineRule="auto"/>
              <w:jc w:val="both"/>
            </w:pPr>
            <w:r w:rsidRPr="006848E2">
              <w:t>14.645</w:t>
            </w:r>
          </w:p>
        </w:tc>
      </w:tr>
      <w:tr w:rsidR="006848E2" w:rsidRPr="006848E2" w14:paraId="53FBBC40" w14:textId="77777777" w:rsidTr="006848E2">
        <w:tc>
          <w:tcPr>
            <w:tcW w:w="0" w:type="auto"/>
            <w:hideMark/>
          </w:tcPr>
          <w:p w14:paraId="7D982D0C" w14:textId="77777777" w:rsidR="006848E2" w:rsidRPr="006848E2" w:rsidRDefault="006848E2" w:rsidP="006848E2">
            <w:pPr>
              <w:spacing w:line="360" w:lineRule="auto"/>
              <w:jc w:val="both"/>
            </w:pPr>
            <w:r w:rsidRPr="006848E2">
              <w:t>Rural MPCE</w:t>
            </w:r>
          </w:p>
        </w:tc>
        <w:tc>
          <w:tcPr>
            <w:tcW w:w="0" w:type="auto"/>
            <w:hideMark/>
          </w:tcPr>
          <w:p w14:paraId="52050DE2" w14:textId="77777777" w:rsidR="006848E2" w:rsidRPr="006848E2" w:rsidRDefault="006848E2" w:rsidP="006848E2">
            <w:pPr>
              <w:spacing w:line="360" w:lineRule="auto"/>
              <w:jc w:val="both"/>
            </w:pPr>
            <w:r w:rsidRPr="006848E2">
              <w:t>36</w:t>
            </w:r>
          </w:p>
        </w:tc>
        <w:tc>
          <w:tcPr>
            <w:tcW w:w="0" w:type="auto"/>
            <w:hideMark/>
          </w:tcPr>
          <w:p w14:paraId="26F27FEE" w14:textId="77777777" w:rsidR="006848E2" w:rsidRPr="006848E2" w:rsidRDefault="006848E2" w:rsidP="006848E2">
            <w:pPr>
              <w:spacing w:line="360" w:lineRule="auto"/>
              <w:jc w:val="both"/>
            </w:pPr>
            <w:r w:rsidRPr="006848E2">
              <w:t>4770.389</w:t>
            </w:r>
          </w:p>
        </w:tc>
        <w:tc>
          <w:tcPr>
            <w:tcW w:w="0" w:type="auto"/>
            <w:hideMark/>
          </w:tcPr>
          <w:p w14:paraId="4022855C" w14:textId="77777777" w:rsidR="006848E2" w:rsidRPr="006848E2" w:rsidRDefault="006848E2" w:rsidP="006848E2">
            <w:pPr>
              <w:spacing w:line="360" w:lineRule="auto"/>
              <w:jc w:val="both"/>
            </w:pPr>
            <w:r w:rsidRPr="006848E2">
              <w:t>1406.929</w:t>
            </w:r>
          </w:p>
        </w:tc>
        <w:tc>
          <w:tcPr>
            <w:tcW w:w="0" w:type="auto"/>
            <w:hideMark/>
          </w:tcPr>
          <w:p w14:paraId="0762E13C" w14:textId="77777777" w:rsidR="006848E2" w:rsidRPr="006848E2" w:rsidRDefault="006848E2" w:rsidP="006848E2">
            <w:pPr>
              <w:spacing w:line="360" w:lineRule="auto"/>
              <w:jc w:val="both"/>
            </w:pPr>
            <w:r w:rsidRPr="006848E2">
              <w:t>2466</w:t>
            </w:r>
          </w:p>
        </w:tc>
        <w:tc>
          <w:tcPr>
            <w:tcW w:w="0" w:type="auto"/>
            <w:hideMark/>
          </w:tcPr>
          <w:p w14:paraId="776760DB" w14:textId="77777777" w:rsidR="006848E2" w:rsidRPr="006848E2" w:rsidRDefault="006848E2" w:rsidP="006848E2">
            <w:pPr>
              <w:spacing w:line="360" w:lineRule="auto"/>
              <w:jc w:val="both"/>
            </w:pPr>
            <w:r w:rsidRPr="006848E2">
              <w:t>7731</w:t>
            </w:r>
          </w:p>
        </w:tc>
      </w:tr>
      <w:tr w:rsidR="006848E2" w:rsidRPr="006848E2" w14:paraId="0F500D02" w14:textId="77777777" w:rsidTr="006848E2">
        <w:tc>
          <w:tcPr>
            <w:tcW w:w="0" w:type="auto"/>
            <w:hideMark/>
          </w:tcPr>
          <w:p w14:paraId="7B71C57A" w14:textId="77777777" w:rsidR="006848E2" w:rsidRPr="006848E2" w:rsidRDefault="006848E2" w:rsidP="006848E2">
            <w:pPr>
              <w:spacing w:line="360" w:lineRule="auto"/>
              <w:jc w:val="both"/>
            </w:pPr>
            <w:r w:rsidRPr="006848E2">
              <w:t>Urban MPCE</w:t>
            </w:r>
          </w:p>
        </w:tc>
        <w:tc>
          <w:tcPr>
            <w:tcW w:w="0" w:type="auto"/>
            <w:hideMark/>
          </w:tcPr>
          <w:p w14:paraId="56B1DE8B" w14:textId="77777777" w:rsidR="006848E2" w:rsidRPr="006848E2" w:rsidRDefault="006848E2" w:rsidP="006848E2">
            <w:pPr>
              <w:spacing w:line="360" w:lineRule="auto"/>
              <w:jc w:val="both"/>
            </w:pPr>
            <w:r w:rsidRPr="006848E2">
              <w:t>36</w:t>
            </w:r>
          </w:p>
        </w:tc>
        <w:tc>
          <w:tcPr>
            <w:tcW w:w="0" w:type="auto"/>
            <w:hideMark/>
          </w:tcPr>
          <w:p w14:paraId="00B352B1" w14:textId="77777777" w:rsidR="006848E2" w:rsidRPr="006848E2" w:rsidRDefault="006848E2" w:rsidP="006848E2">
            <w:pPr>
              <w:spacing w:line="360" w:lineRule="auto"/>
              <w:jc w:val="both"/>
            </w:pPr>
            <w:r w:rsidRPr="006848E2">
              <w:t>7019.917</w:t>
            </w:r>
          </w:p>
        </w:tc>
        <w:tc>
          <w:tcPr>
            <w:tcW w:w="0" w:type="auto"/>
            <w:hideMark/>
          </w:tcPr>
          <w:p w14:paraId="7A77FBC2" w14:textId="77777777" w:rsidR="006848E2" w:rsidRPr="006848E2" w:rsidRDefault="006848E2" w:rsidP="006848E2">
            <w:pPr>
              <w:spacing w:line="360" w:lineRule="auto"/>
              <w:jc w:val="both"/>
            </w:pPr>
            <w:r w:rsidRPr="006848E2">
              <w:t>1862.387</w:t>
            </w:r>
          </w:p>
        </w:tc>
        <w:tc>
          <w:tcPr>
            <w:tcW w:w="0" w:type="auto"/>
            <w:hideMark/>
          </w:tcPr>
          <w:p w14:paraId="680228CD" w14:textId="77777777" w:rsidR="006848E2" w:rsidRPr="006848E2" w:rsidRDefault="006848E2" w:rsidP="006848E2">
            <w:pPr>
              <w:spacing w:line="360" w:lineRule="auto"/>
              <w:jc w:val="both"/>
            </w:pPr>
            <w:r w:rsidRPr="006848E2">
              <w:t>4483</w:t>
            </w:r>
          </w:p>
        </w:tc>
        <w:tc>
          <w:tcPr>
            <w:tcW w:w="0" w:type="auto"/>
            <w:hideMark/>
          </w:tcPr>
          <w:p w14:paraId="35E43849" w14:textId="77777777" w:rsidR="006848E2" w:rsidRPr="006848E2" w:rsidRDefault="006848E2" w:rsidP="006848E2">
            <w:pPr>
              <w:spacing w:line="360" w:lineRule="auto"/>
              <w:jc w:val="both"/>
            </w:pPr>
            <w:r w:rsidRPr="006848E2">
              <w:t>12575</w:t>
            </w:r>
          </w:p>
        </w:tc>
      </w:tr>
      <w:tr w:rsidR="006848E2" w:rsidRPr="006848E2" w14:paraId="2FA9DFDF" w14:textId="77777777" w:rsidTr="006848E2">
        <w:tc>
          <w:tcPr>
            <w:tcW w:w="0" w:type="auto"/>
            <w:hideMark/>
          </w:tcPr>
          <w:p w14:paraId="0D0FB9F4" w14:textId="77777777" w:rsidR="006848E2" w:rsidRPr="006848E2" w:rsidRDefault="006848E2" w:rsidP="006848E2">
            <w:pPr>
              <w:spacing w:line="360" w:lineRule="auto"/>
              <w:jc w:val="both"/>
            </w:pPr>
            <w:r w:rsidRPr="006848E2">
              <w:t>Rural literacy</w:t>
            </w:r>
          </w:p>
        </w:tc>
        <w:tc>
          <w:tcPr>
            <w:tcW w:w="0" w:type="auto"/>
            <w:hideMark/>
          </w:tcPr>
          <w:p w14:paraId="2F5D9045" w14:textId="77777777" w:rsidR="006848E2" w:rsidRPr="006848E2" w:rsidRDefault="006848E2" w:rsidP="006848E2">
            <w:pPr>
              <w:spacing w:line="360" w:lineRule="auto"/>
              <w:jc w:val="both"/>
            </w:pPr>
            <w:r w:rsidRPr="006848E2">
              <w:t>34</w:t>
            </w:r>
          </w:p>
        </w:tc>
        <w:tc>
          <w:tcPr>
            <w:tcW w:w="0" w:type="auto"/>
            <w:hideMark/>
          </w:tcPr>
          <w:p w14:paraId="33747D9C" w14:textId="77777777" w:rsidR="006848E2" w:rsidRPr="006848E2" w:rsidRDefault="006848E2" w:rsidP="006848E2">
            <w:pPr>
              <w:spacing w:line="360" w:lineRule="auto"/>
              <w:jc w:val="both"/>
            </w:pPr>
            <w:r w:rsidRPr="006848E2">
              <w:t>84.497</w:t>
            </w:r>
          </w:p>
        </w:tc>
        <w:tc>
          <w:tcPr>
            <w:tcW w:w="0" w:type="auto"/>
            <w:hideMark/>
          </w:tcPr>
          <w:p w14:paraId="17039BA5" w14:textId="77777777" w:rsidR="006848E2" w:rsidRPr="006848E2" w:rsidRDefault="006848E2" w:rsidP="006848E2">
            <w:pPr>
              <w:spacing w:line="360" w:lineRule="auto"/>
              <w:jc w:val="both"/>
            </w:pPr>
            <w:r w:rsidRPr="006848E2">
              <w:t>7.502</w:t>
            </w:r>
          </w:p>
        </w:tc>
        <w:tc>
          <w:tcPr>
            <w:tcW w:w="0" w:type="auto"/>
            <w:hideMark/>
          </w:tcPr>
          <w:p w14:paraId="0076D7D8" w14:textId="77777777" w:rsidR="006848E2" w:rsidRPr="006848E2" w:rsidRDefault="006848E2" w:rsidP="006848E2">
            <w:pPr>
              <w:spacing w:line="360" w:lineRule="auto"/>
              <w:jc w:val="both"/>
            </w:pPr>
            <w:r w:rsidRPr="006848E2">
              <w:t>71.067</w:t>
            </w:r>
          </w:p>
        </w:tc>
        <w:tc>
          <w:tcPr>
            <w:tcW w:w="0" w:type="auto"/>
            <w:hideMark/>
          </w:tcPr>
          <w:p w14:paraId="6A433735" w14:textId="77777777" w:rsidR="006848E2" w:rsidRPr="006848E2" w:rsidRDefault="006848E2" w:rsidP="006848E2">
            <w:pPr>
              <w:spacing w:line="360" w:lineRule="auto"/>
              <w:jc w:val="both"/>
            </w:pPr>
            <w:r w:rsidRPr="006848E2">
              <w:t>99.767</w:t>
            </w:r>
          </w:p>
        </w:tc>
      </w:tr>
      <w:tr w:rsidR="006848E2" w:rsidRPr="006848E2" w14:paraId="77760A8D" w14:textId="77777777" w:rsidTr="006848E2">
        <w:tc>
          <w:tcPr>
            <w:tcW w:w="0" w:type="auto"/>
            <w:hideMark/>
          </w:tcPr>
          <w:p w14:paraId="22FE375E" w14:textId="77777777" w:rsidR="006848E2" w:rsidRPr="006848E2" w:rsidRDefault="006848E2" w:rsidP="006848E2">
            <w:pPr>
              <w:spacing w:line="360" w:lineRule="auto"/>
              <w:jc w:val="both"/>
            </w:pPr>
            <w:r w:rsidRPr="006848E2">
              <w:t>PPRA</w:t>
            </w:r>
          </w:p>
        </w:tc>
        <w:tc>
          <w:tcPr>
            <w:tcW w:w="0" w:type="auto"/>
            <w:hideMark/>
          </w:tcPr>
          <w:p w14:paraId="0D9EE452" w14:textId="77777777" w:rsidR="006848E2" w:rsidRPr="006848E2" w:rsidRDefault="006848E2" w:rsidP="006848E2">
            <w:pPr>
              <w:spacing w:line="360" w:lineRule="auto"/>
              <w:jc w:val="both"/>
            </w:pPr>
            <w:r w:rsidRPr="006848E2">
              <w:t>33</w:t>
            </w:r>
          </w:p>
        </w:tc>
        <w:tc>
          <w:tcPr>
            <w:tcW w:w="0" w:type="auto"/>
            <w:hideMark/>
          </w:tcPr>
          <w:p w14:paraId="23A9E918" w14:textId="77777777" w:rsidR="006848E2" w:rsidRPr="006848E2" w:rsidRDefault="006848E2" w:rsidP="006848E2">
            <w:pPr>
              <w:spacing w:line="360" w:lineRule="auto"/>
              <w:jc w:val="both"/>
            </w:pPr>
            <w:r w:rsidRPr="006848E2">
              <w:t>6.461</w:t>
            </w:r>
          </w:p>
        </w:tc>
        <w:tc>
          <w:tcPr>
            <w:tcW w:w="0" w:type="auto"/>
            <w:hideMark/>
          </w:tcPr>
          <w:p w14:paraId="48600640" w14:textId="77777777" w:rsidR="006848E2" w:rsidRPr="006848E2" w:rsidRDefault="006848E2" w:rsidP="006848E2">
            <w:pPr>
              <w:spacing w:line="360" w:lineRule="auto"/>
              <w:jc w:val="both"/>
            </w:pPr>
            <w:r w:rsidRPr="006848E2">
              <w:t>4.742</w:t>
            </w:r>
          </w:p>
        </w:tc>
        <w:tc>
          <w:tcPr>
            <w:tcW w:w="0" w:type="auto"/>
            <w:hideMark/>
          </w:tcPr>
          <w:p w14:paraId="26DC987F" w14:textId="77777777" w:rsidR="006848E2" w:rsidRPr="006848E2" w:rsidRDefault="006848E2" w:rsidP="006848E2">
            <w:pPr>
              <w:spacing w:line="360" w:lineRule="auto"/>
              <w:jc w:val="both"/>
            </w:pPr>
            <w:r w:rsidRPr="006848E2">
              <w:t>0.400</w:t>
            </w:r>
          </w:p>
        </w:tc>
        <w:tc>
          <w:tcPr>
            <w:tcW w:w="0" w:type="auto"/>
            <w:hideMark/>
          </w:tcPr>
          <w:p w14:paraId="77D31268" w14:textId="77777777" w:rsidR="006848E2" w:rsidRPr="006848E2" w:rsidRDefault="006848E2" w:rsidP="006848E2">
            <w:pPr>
              <w:spacing w:line="360" w:lineRule="auto"/>
              <w:jc w:val="both"/>
            </w:pPr>
            <w:r w:rsidRPr="006848E2">
              <w:t>24.500</w:t>
            </w:r>
          </w:p>
        </w:tc>
      </w:tr>
      <w:tr w:rsidR="006848E2" w:rsidRPr="006848E2" w14:paraId="5C776421" w14:textId="77777777" w:rsidTr="006848E2">
        <w:tc>
          <w:tcPr>
            <w:tcW w:w="0" w:type="auto"/>
            <w:hideMark/>
          </w:tcPr>
          <w:p w14:paraId="067FBD49" w14:textId="77777777" w:rsidR="006848E2" w:rsidRPr="006848E2" w:rsidRDefault="006848E2" w:rsidP="006848E2">
            <w:pPr>
              <w:spacing w:line="360" w:lineRule="auto"/>
              <w:jc w:val="both"/>
            </w:pPr>
            <w:r w:rsidRPr="006848E2">
              <w:t>SHG savings penetration</w:t>
            </w:r>
          </w:p>
        </w:tc>
        <w:tc>
          <w:tcPr>
            <w:tcW w:w="0" w:type="auto"/>
            <w:hideMark/>
          </w:tcPr>
          <w:p w14:paraId="6D8D48F2" w14:textId="77777777" w:rsidR="006848E2" w:rsidRPr="006848E2" w:rsidRDefault="006848E2" w:rsidP="006848E2">
            <w:pPr>
              <w:spacing w:line="360" w:lineRule="auto"/>
              <w:jc w:val="both"/>
            </w:pPr>
            <w:r w:rsidRPr="006848E2">
              <w:t>31</w:t>
            </w:r>
          </w:p>
        </w:tc>
        <w:tc>
          <w:tcPr>
            <w:tcW w:w="0" w:type="auto"/>
            <w:hideMark/>
          </w:tcPr>
          <w:p w14:paraId="60346B4A" w14:textId="77777777" w:rsidR="006848E2" w:rsidRPr="006848E2" w:rsidRDefault="006848E2" w:rsidP="006848E2">
            <w:pPr>
              <w:spacing w:line="360" w:lineRule="auto"/>
              <w:jc w:val="both"/>
            </w:pPr>
            <w:r w:rsidRPr="006848E2">
              <w:t>559.884</w:t>
            </w:r>
          </w:p>
        </w:tc>
        <w:tc>
          <w:tcPr>
            <w:tcW w:w="0" w:type="auto"/>
            <w:hideMark/>
          </w:tcPr>
          <w:p w14:paraId="5604EDFE" w14:textId="77777777" w:rsidR="006848E2" w:rsidRPr="006848E2" w:rsidRDefault="006848E2" w:rsidP="006848E2">
            <w:pPr>
              <w:spacing w:line="360" w:lineRule="auto"/>
              <w:jc w:val="both"/>
            </w:pPr>
            <w:r w:rsidRPr="006848E2">
              <w:t>461.245</w:t>
            </w:r>
          </w:p>
        </w:tc>
        <w:tc>
          <w:tcPr>
            <w:tcW w:w="0" w:type="auto"/>
            <w:hideMark/>
          </w:tcPr>
          <w:p w14:paraId="162B09A2" w14:textId="77777777" w:rsidR="006848E2" w:rsidRPr="006848E2" w:rsidRDefault="006848E2" w:rsidP="006848E2">
            <w:pPr>
              <w:spacing w:line="360" w:lineRule="auto"/>
              <w:jc w:val="both"/>
            </w:pPr>
            <w:r w:rsidRPr="006848E2">
              <w:t>112.367</w:t>
            </w:r>
          </w:p>
        </w:tc>
        <w:tc>
          <w:tcPr>
            <w:tcW w:w="0" w:type="auto"/>
            <w:hideMark/>
          </w:tcPr>
          <w:p w14:paraId="0C1D55F6" w14:textId="77777777" w:rsidR="006848E2" w:rsidRPr="006848E2" w:rsidRDefault="006848E2" w:rsidP="006848E2">
            <w:pPr>
              <w:spacing w:line="360" w:lineRule="auto"/>
              <w:jc w:val="both"/>
            </w:pPr>
            <w:r w:rsidRPr="006848E2">
              <w:t>2601.823</w:t>
            </w:r>
          </w:p>
        </w:tc>
      </w:tr>
      <w:tr w:rsidR="006848E2" w:rsidRPr="006848E2" w14:paraId="2AF5DF67" w14:textId="77777777" w:rsidTr="006848E2">
        <w:tc>
          <w:tcPr>
            <w:tcW w:w="0" w:type="auto"/>
            <w:hideMark/>
          </w:tcPr>
          <w:p w14:paraId="6B4934CE" w14:textId="77777777" w:rsidR="006848E2" w:rsidRPr="006848E2" w:rsidRDefault="006848E2" w:rsidP="006848E2">
            <w:pPr>
              <w:spacing w:line="360" w:lineRule="auto"/>
              <w:jc w:val="both"/>
            </w:pPr>
            <w:r w:rsidRPr="006848E2">
              <w:t>SHG loan disbursement</w:t>
            </w:r>
          </w:p>
        </w:tc>
        <w:tc>
          <w:tcPr>
            <w:tcW w:w="0" w:type="auto"/>
            <w:hideMark/>
          </w:tcPr>
          <w:p w14:paraId="727BB579" w14:textId="77777777" w:rsidR="006848E2" w:rsidRPr="006848E2" w:rsidRDefault="006848E2" w:rsidP="006848E2">
            <w:pPr>
              <w:spacing w:line="360" w:lineRule="auto"/>
              <w:jc w:val="both"/>
            </w:pPr>
            <w:r w:rsidRPr="006848E2">
              <w:t>31</w:t>
            </w:r>
          </w:p>
        </w:tc>
        <w:tc>
          <w:tcPr>
            <w:tcW w:w="0" w:type="auto"/>
            <w:hideMark/>
          </w:tcPr>
          <w:p w14:paraId="0EEDDFB7" w14:textId="77777777" w:rsidR="006848E2" w:rsidRPr="006848E2" w:rsidRDefault="006848E2" w:rsidP="006848E2">
            <w:pPr>
              <w:spacing w:line="360" w:lineRule="auto"/>
              <w:jc w:val="both"/>
            </w:pPr>
            <w:r w:rsidRPr="006848E2">
              <w:t>86.462</w:t>
            </w:r>
          </w:p>
        </w:tc>
        <w:tc>
          <w:tcPr>
            <w:tcW w:w="0" w:type="auto"/>
            <w:hideMark/>
          </w:tcPr>
          <w:p w14:paraId="56AC3397" w14:textId="77777777" w:rsidR="006848E2" w:rsidRPr="006848E2" w:rsidRDefault="006848E2" w:rsidP="006848E2">
            <w:pPr>
              <w:spacing w:line="360" w:lineRule="auto"/>
              <w:jc w:val="both"/>
            </w:pPr>
            <w:r w:rsidRPr="006848E2">
              <w:t>108.783</w:t>
            </w:r>
          </w:p>
        </w:tc>
        <w:tc>
          <w:tcPr>
            <w:tcW w:w="0" w:type="auto"/>
            <w:hideMark/>
          </w:tcPr>
          <w:p w14:paraId="274405F8" w14:textId="77777777" w:rsidR="006848E2" w:rsidRPr="006848E2" w:rsidRDefault="006848E2" w:rsidP="006848E2">
            <w:pPr>
              <w:spacing w:line="360" w:lineRule="auto"/>
              <w:jc w:val="both"/>
            </w:pPr>
            <w:r w:rsidRPr="006848E2">
              <w:t>0</w:t>
            </w:r>
          </w:p>
        </w:tc>
        <w:tc>
          <w:tcPr>
            <w:tcW w:w="0" w:type="auto"/>
            <w:hideMark/>
          </w:tcPr>
          <w:p w14:paraId="77A5B3F6" w14:textId="77777777" w:rsidR="006848E2" w:rsidRPr="006848E2" w:rsidRDefault="006848E2" w:rsidP="006848E2">
            <w:pPr>
              <w:spacing w:line="360" w:lineRule="auto"/>
              <w:jc w:val="both"/>
            </w:pPr>
            <w:r w:rsidRPr="006848E2">
              <w:t>502.469</w:t>
            </w:r>
          </w:p>
        </w:tc>
      </w:tr>
      <w:tr w:rsidR="006848E2" w:rsidRPr="006848E2" w14:paraId="316B5FB1" w14:textId="77777777" w:rsidTr="006848E2">
        <w:tc>
          <w:tcPr>
            <w:tcW w:w="0" w:type="auto"/>
            <w:hideMark/>
          </w:tcPr>
          <w:p w14:paraId="35882FA3" w14:textId="77777777" w:rsidR="006848E2" w:rsidRPr="006848E2" w:rsidRDefault="006848E2" w:rsidP="006848E2">
            <w:pPr>
              <w:spacing w:line="360" w:lineRule="auto"/>
              <w:jc w:val="both"/>
            </w:pPr>
            <w:r w:rsidRPr="006848E2">
              <w:t>SHG loans outstanding</w:t>
            </w:r>
          </w:p>
        </w:tc>
        <w:tc>
          <w:tcPr>
            <w:tcW w:w="0" w:type="auto"/>
            <w:hideMark/>
          </w:tcPr>
          <w:p w14:paraId="4498430D" w14:textId="77777777" w:rsidR="006848E2" w:rsidRPr="006848E2" w:rsidRDefault="006848E2" w:rsidP="006848E2">
            <w:pPr>
              <w:spacing w:line="360" w:lineRule="auto"/>
              <w:jc w:val="both"/>
            </w:pPr>
            <w:r w:rsidRPr="006848E2">
              <w:t>31</w:t>
            </w:r>
          </w:p>
        </w:tc>
        <w:tc>
          <w:tcPr>
            <w:tcW w:w="0" w:type="auto"/>
            <w:hideMark/>
          </w:tcPr>
          <w:p w14:paraId="20512477" w14:textId="77777777" w:rsidR="006848E2" w:rsidRPr="006848E2" w:rsidRDefault="006848E2" w:rsidP="006848E2">
            <w:pPr>
              <w:spacing w:line="360" w:lineRule="auto"/>
              <w:jc w:val="both"/>
            </w:pPr>
            <w:r w:rsidRPr="006848E2">
              <w:t>225.267</w:t>
            </w:r>
          </w:p>
        </w:tc>
        <w:tc>
          <w:tcPr>
            <w:tcW w:w="0" w:type="auto"/>
            <w:hideMark/>
          </w:tcPr>
          <w:p w14:paraId="63F09B6E" w14:textId="77777777" w:rsidR="006848E2" w:rsidRPr="006848E2" w:rsidRDefault="006848E2" w:rsidP="006848E2">
            <w:pPr>
              <w:spacing w:line="360" w:lineRule="auto"/>
              <w:jc w:val="both"/>
            </w:pPr>
            <w:r w:rsidRPr="006848E2">
              <w:t>229.020</w:t>
            </w:r>
          </w:p>
        </w:tc>
        <w:tc>
          <w:tcPr>
            <w:tcW w:w="0" w:type="auto"/>
            <w:hideMark/>
          </w:tcPr>
          <w:p w14:paraId="2087BFA0" w14:textId="77777777" w:rsidR="006848E2" w:rsidRPr="006848E2" w:rsidRDefault="006848E2" w:rsidP="006848E2">
            <w:pPr>
              <w:spacing w:line="360" w:lineRule="auto"/>
              <w:jc w:val="both"/>
            </w:pPr>
            <w:r w:rsidRPr="006848E2">
              <w:t>7.380</w:t>
            </w:r>
          </w:p>
        </w:tc>
        <w:tc>
          <w:tcPr>
            <w:tcW w:w="0" w:type="auto"/>
            <w:hideMark/>
          </w:tcPr>
          <w:p w14:paraId="12CF2FD9" w14:textId="77777777" w:rsidR="006848E2" w:rsidRPr="006848E2" w:rsidRDefault="006848E2" w:rsidP="006848E2">
            <w:pPr>
              <w:spacing w:line="360" w:lineRule="auto"/>
              <w:jc w:val="both"/>
            </w:pPr>
            <w:r w:rsidRPr="006848E2">
              <w:t>936.846</w:t>
            </w:r>
          </w:p>
        </w:tc>
      </w:tr>
      <w:tr w:rsidR="006848E2" w:rsidRPr="006848E2" w14:paraId="19C34E58" w14:textId="77777777" w:rsidTr="006848E2">
        <w:tc>
          <w:tcPr>
            <w:tcW w:w="0" w:type="auto"/>
            <w:hideMark/>
          </w:tcPr>
          <w:p w14:paraId="7F42C431" w14:textId="77777777" w:rsidR="006848E2" w:rsidRPr="006848E2" w:rsidRDefault="006848E2" w:rsidP="006848E2">
            <w:pPr>
              <w:spacing w:line="360" w:lineRule="auto"/>
              <w:jc w:val="both"/>
            </w:pPr>
            <w:r w:rsidRPr="006848E2">
              <w:t>SHG NPA percentage</w:t>
            </w:r>
          </w:p>
        </w:tc>
        <w:tc>
          <w:tcPr>
            <w:tcW w:w="0" w:type="auto"/>
            <w:hideMark/>
          </w:tcPr>
          <w:p w14:paraId="3F6D8329" w14:textId="77777777" w:rsidR="006848E2" w:rsidRPr="006848E2" w:rsidRDefault="006848E2" w:rsidP="006848E2">
            <w:pPr>
              <w:spacing w:line="360" w:lineRule="auto"/>
              <w:jc w:val="both"/>
            </w:pPr>
            <w:r w:rsidRPr="006848E2">
              <w:t>35</w:t>
            </w:r>
          </w:p>
        </w:tc>
        <w:tc>
          <w:tcPr>
            <w:tcW w:w="0" w:type="auto"/>
            <w:hideMark/>
          </w:tcPr>
          <w:p w14:paraId="674DA35E" w14:textId="77777777" w:rsidR="006848E2" w:rsidRPr="006848E2" w:rsidRDefault="006848E2" w:rsidP="006848E2">
            <w:pPr>
              <w:spacing w:line="360" w:lineRule="auto"/>
              <w:jc w:val="both"/>
            </w:pPr>
            <w:r w:rsidRPr="006848E2">
              <w:t>17.999</w:t>
            </w:r>
          </w:p>
        </w:tc>
        <w:tc>
          <w:tcPr>
            <w:tcW w:w="0" w:type="auto"/>
            <w:hideMark/>
          </w:tcPr>
          <w:p w14:paraId="2881476F" w14:textId="77777777" w:rsidR="006848E2" w:rsidRPr="006848E2" w:rsidRDefault="006848E2" w:rsidP="006848E2">
            <w:pPr>
              <w:spacing w:line="360" w:lineRule="auto"/>
              <w:jc w:val="both"/>
            </w:pPr>
            <w:r w:rsidRPr="006848E2">
              <w:t>16.202</w:t>
            </w:r>
          </w:p>
        </w:tc>
        <w:tc>
          <w:tcPr>
            <w:tcW w:w="0" w:type="auto"/>
            <w:hideMark/>
          </w:tcPr>
          <w:p w14:paraId="029E3197" w14:textId="77777777" w:rsidR="006848E2" w:rsidRPr="006848E2" w:rsidRDefault="006848E2" w:rsidP="006848E2">
            <w:pPr>
              <w:spacing w:line="360" w:lineRule="auto"/>
              <w:jc w:val="both"/>
            </w:pPr>
            <w:r w:rsidRPr="006848E2">
              <w:t>1.470</w:t>
            </w:r>
          </w:p>
        </w:tc>
        <w:tc>
          <w:tcPr>
            <w:tcW w:w="0" w:type="auto"/>
            <w:hideMark/>
          </w:tcPr>
          <w:p w14:paraId="09E10D2E" w14:textId="77777777" w:rsidR="006848E2" w:rsidRPr="006848E2" w:rsidRDefault="006848E2" w:rsidP="006848E2">
            <w:pPr>
              <w:spacing w:line="360" w:lineRule="auto"/>
              <w:jc w:val="both"/>
            </w:pPr>
            <w:r w:rsidRPr="006848E2">
              <w:t>78.260</w:t>
            </w:r>
          </w:p>
        </w:tc>
      </w:tr>
      <w:tr w:rsidR="006848E2" w:rsidRPr="006848E2" w14:paraId="54387F9F" w14:textId="77777777" w:rsidTr="006848E2">
        <w:tc>
          <w:tcPr>
            <w:tcW w:w="0" w:type="auto"/>
            <w:hideMark/>
          </w:tcPr>
          <w:p w14:paraId="74A14C04" w14:textId="77777777" w:rsidR="006848E2" w:rsidRPr="006848E2" w:rsidRDefault="006848E2" w:rsidP="006848E2">
            <w:pPr>
              <w:spacing w:line="360" w:lineRule="auto"/>
              <w:jc w:val="both"/>
            </w:pPr>
            <w:r w:rsidRPr="006848E2">
              <w:t>Urban share</w:t>
            </w:r>
          </w:p>
        </w:tc>
        <w:tc>
          <w:tcPr>
            <w:tcW w:w="0" w:type="auto"/>
            <w:hideMark/>
          </w:tcPr>
          <w:p w14:paraId="6AEE2009" w14:textId="77777777" w:rsidR="006848E2" w:rsidRPr="006848E2" w:rsidRDefault="006848E2" w:rsidP="006848E2">
            <w:pPr>
              <w:spacing w:line="360" w:lineRule="auto"/>
              <w:jc w:val="both"/>
            </w:pPr>
            <w:r w:rsidRPr="006848E2">
              <w:t>30</w:t>
            </w:r>
          </w:p>
        </w:tc>
        <w:tc>
          <w:tcPr>
            <w:tcW w:w="0" w:type="auto"/>
            <w:hideMark/>
          </w:tcPr>
          <w:p w14:paraId="4C4FF4FA" w14:textId="77777777" w:rsidR="006848E2" w:rsidRPr="006848E2" w:rsidRDefault="006848E2" w:rsidP="006848E2">
            <w:pPr>
              <w:spacing w:line="360" w:lineRule="auto"/>
              <w:jc w:val="both"/>
            </w:pPr>
            <w:r w:rsidRPr="006848E2">
              <w:t>0.358</w:t>
            </w:r>
          </w:p>
        </w:tc>
        <w:tc>
          <w:tcPr>
            <w:tcW w:w="0" w:type="auto"/>
            <w:hideMark/>
          </w:tcPr>
          <w:p w14:paraId="3275F077" w14:textId="77777777" w:rsidR="006848E2" w:rsidRPr="006848E2" w:rsidRDefault="006848E2" w:rsidP="006848E2">
            <w:pPr>
              <w:spacing w:line="360" w:lineRule="auto"/>
              <w:jc w:val="both"/>
            </w:pPr>
            <w:r w:rsidRPr="006848E2">
              <w:t>0.200</w:t>
            </w:r>
          </w:p>
        </w:tc>
        <w:tc>
          <w:tcPr>
            <w:tcW w:w="0" w:type="auto"/>
            <w:hideMark/>
          </w:tcPr>
          <w:p w14:paraId="7196D04E" w14:textId="77777777" w:rsidR="006848E2" w:rsidRPr="006848E2" w:rsidRDefault="006848E2" w:rsidP="006848E2">
            <w:pPr>
              <w:spacing w:line="360" w:lineRule="auto"/>
              <w:jc w:val="both"/>
            </w:pPr>
            <w:r w:rsidRPr="006848E2">
              <w:t>0.100</w:t>
            </w:r>
          </w:p>
        </w:tc>
        <w:tc>
          <w:tcPr>
            <w:tcW w:w="0" w:type="auto"/>
            <w:hideMark/>
          </w:tcPr>
          <w:p w14:paraId="41C240B0" w14:textId="77777777" w:rsidR="006848E2" w:rsidRPr="006848E2" w:rsidRDefault="006848E2" w:rsidP="006848E2">
            <w:pPr>
              <w:spacing w:line="360" w:lineRule="auto"/>
              <w:jc w:val="both"/>
            </w:pPr>
            <w:r w:rsidRPr="006848E2">
              <w:t>0.973</w:t>
            </w:r>
          </w:p>
        </w:tc>
      </w:tr>
    </w:tbl>
    <w:p w14:paraId="1684CEE1" w14:textId="77777777" w:rsidR="006848E2" w:rsidRPr="006848E2" w:rsidRDefault="006848E2" w:rsidP="006848E2">
      <w:pPr>
        <w:spacing w:before="100" w:beforeAutospacing="1" w:after="100" w:afterAutospacing="1" w:line="360" w:lineRule="auto"/>
        <w:jc w:val="both"/>
      </w:pPr>
      <w:r w:rsidRPr="006848E2">
        <w:rPr>
          <w:i/>
          <w:iCs/>
        </w:rPr>
        <w:lastRenderedPageBreak/>
        <w:t>Notes: Summary statistics are based on the final one-row-per-state dataframe. Variable-specific sample sizes differ due to missing source observations.</w:t>
      </w:r>
    </w:p>
    <w:p w14:paraId="72B21E79" w14:textId="46F551D6" w:rsidR="00A40A42" w:rsidRPr="00A40A42" w:rsidRDefault="00A40A42" w:rsidP="006848E2">
      <w:pPr>
        <w:spacing w:before="100" w:beforeAutospacing="1" w:after="100" w:afterAutospacing="1" w:line="360" w:lineRule="auto"/>
        <w:jc w:val="both"/>
        <w:rPr>
          <w:b/>
          <w:bCs/>
        </w:rPr>
      </w:pPr>
      <w:r w:rsidRPr="00A40A42">
        <w:rPr>
          <w:b/>
          <w:bCs/>
        </w:rPr>
        <w:t>Figure 3. Correlation Heatmap: Financial Inclusion, Social Value and State-Level Indicators</w:t>
      </w:r>
    </w:p>
    <w:p w14:paraId="5FE30E63" w14:textId="199F10F5" w:rsidR="00A40A42" w:rsidRDefault="00A40A42" w:rsidP="006848E2">
      <w:pPr>
        <w:spacing w:before="100" w:beforeAutospacing="1" w:after="100" w:afterAutospacing="1" w:line="360" w:lineRule="auto"/>
        <w:jc w:val="both"/>
      </w:pPr>
      <w:r>
        <w:rPr>
          <w:noProof/>
          <w14:ligatures w14:val="standardContextual"/>
        </w:rPr>
        <w:drawing>
          <wp:inline distT="0" distB="0" distL="0" distR="0" wp14:anchorId="065A58E8" wp14:editId="3DA1A0C7">
            <wp:extent cx="5943600" cy="3124200"/>
            <wp:effectExtent l="0" t="0" r="0" b="0"/>
            <wp:docPr id="1745881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1432" name="Picture 1745881432"/>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00015899" w14:textId="5F2314D5" w:rsidR="006848E2" w:rsidRPr="006848E2" w:rsidRDefault="006848E2" w:rsidP="006848E2">
      <w:pPr>
        <w:spacing w:before="100" w:beforeAutospacing="1" w:after="100" w:afterAutospacing="1" w:line="360" w:lineRule="auto"/>
        <w:jc w:val="both"/>
      </w:pPr>
      <w:r w:rsidRPr="006848E2">
        <w:t>The descriptive patterns show substantial variation across states in consumption, literacy, deposits, health indicators and microfinance activity. This variation supports the use of a state-level design because financial depth and social outcomes are not distributed uniformly across the country. Some states have high formal deposit values but relatively weaker rural outcomes, while others show stronger rural or SHG-based outreach relative to their overall economic size.</w:t>
      </w:r>
    </w:p>
    <w:p w14:paraId="4EB0844D" w14:textId="6E1C6DDB" w:rsidR="006848E2" w:rsidRPr="00C91DD1" w:rsidRDefault="00C91DD1" w:rsidP="006848E2">
      <w:pPr>
        <w:spacing w:before="100" w:beforeAutospacing="1" w:after="100" w:afterAutospacing="1" w:line="360" w:lineRule="auto"/>
        <w:jc w:val="both"/>
        <w:outlineLvl w:val="1"/>
        <w:rPr>
          <w:b/>
          <w:bCs/>
        </w:rPr>
      </w:pPr>
      <w:r w:rsidRPr="00C91DD1">
        <w:rPr>
          <w:b/>
          <w:bCs/>
        </w:rPr>
        <w:t xml:space="preserve">7.2 </w:t>
      </w:r>
      <w:r w:rsidR="006848E2" w:rsidRPr="00C91DD1">
        <w:rPr>
          <w:b/>
          <w:bCs/>
        </w:rPr>
        <w:t xml:space="preserve">Correlation </w:t>
      </w:r>
      <w:r w:rsidRPr="00C91DD1">
        <w:rPr>
          <w:b/>
          <w:bCs/>
        </w:rPr>
        <w:t>Matrix</w:t>
      </w:r>
    </w:p>
    <w:p w14:paraId="64D069F2" w14:textId="77777777" w:rsidR="006848E2" w:rsidRPr="006848E2" w:rsidRDefault="006848E2" w:rsidP="006848E2">
      <w:pPr>
        <w:spacing w:before="100" w:beforeAutospacing="1" w:after="100" w:afterAutospacing="1" w:line="360" w:lineRule="auto"/>
        <w:jc w:val="both"/>
      </w:pPr>
      <w:r w:rsidRPr="006848E2">
        <w:t>Table 3 reports the Pearson correlation matrix for the main variables, based on 30 complete observations. FIIndex correlates only weakly with full SROIMetrics (0.146) and negatively with the non-overlap measure (−0.180). FIIndex is strongly correlated with its SHG loan components, as expected mechanically. SROIMetrics_nonoverlap is strongly associated with rural MPCE (0.833) and rural literacy (0.731). Log deposits correlate negatively with the non-overlap measure (−0.641), suggesting that formal financial depth does not automatically correspond to stronger social outcomes.</w:t>
      </w:r>
    </w:p>
    <w:p w14:paraId="2A7D46CD" w14:textId="77777777" w:rsidR="006848E2" w:rsidRPr="006848E2" w:rsidRDefault="006848E2" w:rsidP="006848E2">
      <w:pPr>
        <w:spacing w:before="100" w:beforeAutospacing="1" w:after="100" w:afterAutospacing="1" w:line="360" w:lineRule="auto"/>
        <w:jc w:val="both"/>
      </w:pPr>
      <w:r w:rsidRPr="006848E2">
        <w:rPr>
          <w:b/>
          <w:bCs/>
        </w:rPr>
        <w:lastRenderedPageBreak/>
        <w:t>Table 3. Pearson Correlation Matrix</w:t>
      </w:r>
    </w:p>
    <w:tbl>
      <w:tblPr>
        <w:tblStyle w:val="TableGrid"/>
        <w:tblW w:w="0" w:type="auto"/>
        <w:tblLook w:val="04A0" w:firstRow="1" w:lastRow="0" w:firstColumn="1" w:lastColumn="0" w:noHBand="0" w:noVBand="1"/>
      </w:tblPr>
      <w:tblGrid>
        <w:gridCol w:w="1040"/>
        <w:gridCol w:w="707"/>
        <w:gridCol w:w="1032"/>
        <w:gridCol w:w="676"/>
        <w:gridCol w:w="708"/>
        <w:gridCol w:w="636"/>
        <w:gridCol w:w="676"/>
        <w:gridCol w:w="660"/>
        <w:gridCol w:w="1041"/>
        <w:gridCol w:w="938"/>
        <w:gridCol w:w="618"/>
        <w:gridCol w:w="618"/>
      </w:tblGrid>
      <w:tr w:rsidR="006848E2" w:rsidRPr="006848E2" w14:paraId="1576983B" w14:textId="77777777" w:rsidTr="006848E2">
        <w:tc>
          <w:tcPr>
            <w:tcW w:w="0" w:type="auto"/>
            <w:hideMark/>
          </w:tcPr>
          <w:p w14:paraId="2311F0CE" w14:textId="77777777" w:rsidR="006848E2" w:rsidRPr="006848E2" w:rsidRDefault="006848E2" w:rsidP="006848E2">
            <w:pPr>
              <w:spacing w:line="360" w:lineRule="auto"/>
              <w:jc w:val="both"/>
              <w:rPr>
                <w:b/>
                <w:bCs/>
              </w:rPr>
            </w:pPr>
            <w:r w:rsidRPr="006848E2">
              <w:rPr>
                <w:b/>
                <w:bCs/>
              </w:rPr>
              <w:t>Variable</w:t>
            </w:r>
          </w:p>
        </w:tc>
        <w:tc>
          <w:tcPr>
            <w:tcW w:w="0" w:type="auto"/>
            <w:hideMark/>
          </w:tcPr>
          <w:p w14:paraId="024FC982" w14:textId="77777777" w:rsidR="006848E2" w:rsidRPr="006848E2" w:rsidRDefault="006848E2" w:rsidP="006848E2">
            <w:pPr>
              <w:spacing w:line="360" w:lineRule="auto"/>
              <w:jc w:val="both"/>
              <w:rPr>
                <w:b/>
                <w:bCs/>
              </w:rPr>
            </w:pPr>
            <w:r w:rsidRPr="006848E2">
              <w:rPr>
                <w:b/>
                <w:bCs/>
              </w:rPr>
              <w:t>FIIndex</w:t>
            </w:r>
          </w:p>
        </w:tc>
        <w:tc>
          <w:tcPr>
            <w:tcW w:w="0" w:type="auto"/>
            <w:hideMark/>
          </w:tcPr>
          <w:p w14:paraId="49F23C52" w14:textId="77777777" w:rsidR="006848E2" w:rsidRPr="006848E2" w:rsidRDefault="006848E2" w:rsidP="006848E2">
            <w:pPr>
              <w:spacing w:line="360" w:lineRule="auto"/>
              <w:jc w:val="both"/>
              <w:rPr>
                <w:b/>
                <w:bCs/>
              </w:rPr>
            </w:pPr>
            <w:r w:rsidRPr="006848E2">
              <w:rPr>
                <w:b/>
                <w:bCs/>
              </w:rPr>
              <w:t>SROIMetrics</w:t>
            </w:r>
          </w:p>
        </w:tc>
        <w:tc>
          <w:tcPr>
            <w:tcW w:w="0" w:type="auto"/>
            <w:hideMark/>
          </w:tcPr>
          <w:p w14:paraId="6D00E331" w14:textId="77777777" w:rsidR="006848E2" w:rsidRPr="006848E2" w:rsidRDefault="006848E2" w:rsidP="006848E2">
            <w:pPr>
              <w:spacing w:line="360" w:lineRule="auto"/>
              <w:jc w:val="both"/>
              <w:rPr>
                <w:b/>
                <w:bCs/>
              </w:rPr>
            </w:pPr>
            <w:r w:rsidRPr="006848E2">
              <w:rPr>
                <w:b/>
                <w:bCs/>
              </w:rPr>
              <w:t>SROI non-overlap</w:t>
            </w:r>
          </w:p>
        </w:tc>
        <w:tc>
          <w:tcPr>
            <w:tcW w:w="0" w:type="auto"/>
            <w:hideMark/>
          </w:tcPr>
          <w:p w14:paraId="5618B1A1" w14:textId="77777777" w:rsidR="006848E2" w:rsidRPr="006848E2" w:rsidRDefault="006848E2" w:rsidP="006848E2">
            <w:pPr>
              <w:spacing w:line="360" w:lineRule="auto"/>
              <w:jc w:val="both"/>
              <w:rPr>
                <w:b/>
                <w:bCs/>
              </w:rPr>
            </w:pPr>
            <w:r w:rsidRPr="006848E2">
              <w:rPr>
                <w:b/>
                <w:bCs/>
              </w:rPr>
              <w:t>Log deposits</w:t>
            </w:r>
          </w:p>
        </w:tc>
        <w:tc>
          <w:tcPr>
            <w:tcW w:w="0" w:type="auto"/>
            <w:hideMark/>
          </w:tcPr>
          <w:p w14:paraId="0C635DCF" w14:textId="77777777" w:rsidR="006848E2" w:rsidRPr="006848E2" w:rsidRDefault="006848E2" w:rsidP="006848E2">
            <w:pPr>
              <w:spacing w:line="360" w:lineRule="auto"/>
              <w:jc w:val="both"/>
              <w:rPr>
                <w:b/>
                <w:bCs/>
              </w:rPr>
            </w:pPr>
            <w:r w:rsidRPr="006848E2">
              <w:rPr>
                <w:b/>
                <w:bCs/>
              </w:rPr>
              <w:t>Rural MPCE</w:t>
            </w:r>
          </w:p>
        </w:tc>
        <w:tc>
          <w:tcPr>
            <w:tcW w:w="0" w:type="auto"/>
            <w:hideMark/>
          </w:tcPr>
          <w:p w14:paraId="5B128C63" w14:textId="77777777" w:rsidR="006848E2" w:rsidRPr="006848E2" w:rsidRDefault="006848E2" w:rsidP="006848E2">
            <w:pPr>
              <w:spacing w:line="360" w:lineRule="auto"/>
              <w:jc w:val="both"/>
              <w:rPr>
                <w:b/>
                <w:bCs/>
              </w:rPr>
            </w:pPr>
            <w:r w:rsidRPr="006848E2">
              <w:rPr>
                <w:b/>
                <w:bCs/>
              </w:rPr>
              <w:t>Rural literacy</w:t>
            </w:r>
          </w:p>
        </w:tc>
        <w:tc>
          <w:tcPr>
            <w:tcW w:w="0" w:type="auto"/>
            <w:hideMark/>
          </w:tcPr>
          <w:p w14:paraId="71A0A906" w14:textId="77777777" w:rsidR="006848E2" w:rsidRPr="006848E2" w:rsidRDefault="006848E2" w:rsidP="006848E2">
            <w:pPr>
              <w:spacing w:line="360" w:lineRule="auto"/>
              <w:jc w:val="both"/>
              <w:rPr>
                <w:b/>
                <w:bCs/>
              </w:rPr>
            </w:pPr>
            <w:r w:rsidRPr="006848E2">
              <w:rPr>
                <w:b/>
                <w:bCs/>
              </w:rPr>
              <w:t>SHG savings</w:t>
            </w:r>
          </w:p>
        </w:tc>
        <w:tc>
          <w:tcPr>
            <w:tcW w:w="0" w:type="auto"/>
            <w:hideMark/>
          </w:tcPr>
          <w:p w14:paraId="3B813D12" w14:textId="77777777" w:rsidR="006848E2" w:rsidRPr="006848E2" w:rsidRDefault="006848E2" w:rsidP="006848E2">
            <w:pPr>
              <w:spacing w:line="360" w:lineRule="auto"/>
              <w:jc w:val="both"/>
              <w:rPr>
                <w:b/>
                <w:bCs/>
              </w:rPr>
            </w:pPr>
            <w:r w:rsidRPr="006848E2">
              <w:rPr>
                <w:b/>
                <w:bCs/>
              </w:rPr>
              <w:t>SHG disbursement</w:t>
            </w:r>
          </w:p>
        </w:tc>
        <w:tc>
          <w:tcPr>
            <w:tcW w:w="0" w:type="auto"/>
            <w:hideMark/>
          </w:tcPr>
          <w:p w14:paraId="6810B8F9" w14:textId="77777777" w:rsidR="006848E2" w:rsidRPr="006848E2" w:rsidRDefault="006848E2" w:rsidP="006848E2">
            <w:pPr>
              <w:spacing w:line="360" w:lineRule="auto"/>
              <w:jc w:val="both"/>
              <w:rPr>
                <w:b/>
                <w:bCs/>
              </w:rPr>
            </w:pPr>
            <w:r w:rsidRPr="006848E2">
              <w:rPr>
                <w:b/>
                <w:bCs/>
              </w:rPr>
              <w:t>SHG outstanding</w:t>
            </w:r>
          </w:p>
        </w:tc>
        <w:tc>
          <w:tcPr>
            <w:tcW w:w="0" w:type="auto"/>
            <w:hideMark/>
          </w:tcPr>
          <w:p w14:paraId="649515B3" w14:textId="77777777" w:rsidR="006848E2" w:rsidRPr="006848E2" w:rsidRDefault="006848E2" w:rsidP="006848E2">
            <w:pPr>
              <w:spacing w:line="360" w:lineRule="auto"/>
              <w:jc w:val="both"/>
              <w:rPr>
                <w:b/>
                <w:bCs/>
              </w:rPr>
            </w:pPr>
            <w:r w:rsidRPr="006848E2">
              <w:rPr>
                <w:b/>
                <w:bCs/>
              </w:rPr>
              <w:t>SHG NPA</w:t>
            </w:r>
          </w:p>
        </w:tc>
        <w:tc>
          <w:tcPr>
            <w:tcW w:w="0" w:type="auto"/>
            <w:hideMark/>
          </w:tcPr>
          <w:p w14:paraId="466E6DC9" w14:textId="77777777" w:rsidR="006848E2" w:rsidRPr="006848E2" w:rsidRDefault="006848E2" w:rsidP="006848E2">
            <w:pPr>
              <w:spacing w:line="360" w:lineRule="auto"/>
              <w:jc w:val="both"/>
              <w:rPr>
                <w:b/>
                <w:bCs/>
              </w:rPr>
            </w:pPr>
            <w:r w:rsidRPr="006848E2">
              <w:rPr>
                <w:b/>
                <w:bCs/>
              </w:rPr>
              <w:t>Urban share</w:t>
            </w:r>
          </w:p>
        </w:tc>
      </w:tr>
      <w:tr w:rsidR="006848E2" w:rsidRPr="006848E2" w14:paraId="24CF5716" w14:textId="77777777" w:rsidTr="006848E2">
        <w:tc>
          <w:tcPr>
            <w:tcW w:w="0" w:type="auto"/>
            <w:hideMark/>
          </w:tcPr>
          <w:p w14:paraId="01BACB9B" w14:textId="77777777" w:rsidR="006848E2" w:rsidRPr="006848E2" w:rsidRDefault="006848E2" w:rsidP="006848E2">
            <w:pPr>
              <w:spacing w:line="360" w:lineRule="auto"/>
              <w:jc w:val="both"/>
            </w:pPr>
            <w:r w:rsidRPr="006848E2">
              <w:rPr>
                <w:b/>
                <w:bCs/>
              </w:rPr>
              <w:t>FIIndex</w:t>
            </w:r>
          </w:p>
        </w:tc>
        <w:tc>
          <w:tcPr>
            <w:tcW w:w="0" w:type="auto"/>
            <w:hideMark/>
          </w:tcPr>
          <w:p w14:paraId="7621A750" w14:textId="77777777" w:rsidR="006848E2" w:rsidRPr="006848E2" w:rsidRDefault="006848E2" w:rsidP="006848E2">
            <w:pPr>
              <w:spacing w:line="360" w:lineRule="auto"/>
              <w:jc w:val="both"/>
            </w:pPr>
            <w:r w:rsidRPr="006848E2">
              <w:t>1.000</w:t>
            </w:r>
          </w:p>
        </w:tc>
        <w:tc>
          <w:tcPr>
            <w:tcW w:w="0" w:type="auto"/>
            <w:hideMark/>
          </w:tcPr>
          <w:p w14:paraId="041C9623" w14:textId="77777777" w:rsidR="006848E2" w:rsidRPr="006848E2" w:rsidRDefault="006848E2" w:rsidP="006848E2">
            <w:pPr>
              <w:spacing w:line="360" w:lineRule="auto"/>
              <w:jc w:val="both"/>
            </w:pPr>
            <w:r w:rsidRPr="006848E2">
              <w:t>0.146</w:t>
            </w:r>
          </w:p>
        </w:tc>
        <w:tc>
          <w:tcPr>
            <w:tcW w:w="0" w:type="auto"/>
            <w:hideMark/>
          </w:tcPr>
          <w:p w14:paraId="57B880AC" w14:textId="77777777" w:rsidR="006848E2" w:rsidRPr="006848E2" w:rsidRDefault="006848E2" w:rsidP="006848E2">
            <w:pPr>
              <w:spacing w:line="360" w:lineRule="auto"/>
              <w:jc w:val="both"/>
            </w:pPr>
            <w:r w:rsidRPr="006848E2">
              <w:t>−0.180</w:t>
            </w:r>
          </w:p>
        </w:tc>
        <w:tc>
          <w:tcPr>
            <w:tcW w:w="0" w:type="auto"/>
            <w:hideMark/>
          </w:tcPr>
          <w:p w14:paraId="5C2D3D05" w14:textId="77777777" w:rsidR="006848E2" w:rsidRPr="006848E2" w:rsidRDefault="006848E2" w:rsidP="006848E2">
            <w:pPr>
              <w:spacing w:line="360" w:lineRule="auto"/>
              <w:jc w:val="both"/>
            </w:pPr>
            <w:r w:rsidRPr="006848E2">
              <w:t>0.494</w:t>
            </w:r>
          </w:p>
        </w:tc>
        <w:tc>
          <w:tcPr>
            <w:tcW w:w="0" w:type="auto"/>
            <w:hideMark/>
          </w:tcPr>
          <w:p w14:paraId="4E8AD04B" w14:textId="77777777" w:rsidR="006848E2" w:rsidRPr="006848E2" w:rsidRDefault="006848E2" w:rsidP="006848E2">
            <w:pPr>
              <w:spacing w:line="360" w:lineRule="auto"/>
              <w:jc w:val="both"/>
            </w:pPr>
            <w:r w:rsidRPr="006848E2">
              <w:t>−0.013</w:t>
            </w:r>
          </w:p>
        </w:tc>
        <w:tc>
          <w:tcPr>
            <w:tcW w:w="0" w:type="auto"/>
            <w:hideMark/>
          </w:tcPr>
          <w:p w14:paraId="3E65A12B" w14:textId="77777777" w:rsidR="006848E2" w:rsidRPr="006848E2" w:rsidRDefault="006848E2" w:rsidP="006848E2">
            <w:pPr>
              <w:spacing w:line="360" w:lineRule="auto"/>
              <w:jc w:val="both"/>
            </w:pPr>
            <w:r w:rsidRPr="006848E2">
              <w:t>−0.258</w:t>
            </w:r>
          </w:p>
        </w:tc>
        <w:tc>
          <w:tcPr>
            <w:tcW w:w="0" w:type="auto"/>
            <w:hideMark/>
          </w:tcPr>
          <w:p w14:paraId="5BE4B2E1" w14:textId="77777777" w:rsidR="006848E2" w:rsidRPr="006848E2" w:rsidRDefault="006848E2" w:rsidP="006848E2">
            <w:pPr>
              <w:spacing w:line="360" w:lineRule="auto"/>
              <w:jc w:val="both"/>
            </w:pPr>
            <w:r w:rsidRPr="006848E2">
              <w:t>0.670</w:t>
            </w:r>
          </w:p>
        </w:tc>
        <w:tc>
          <w:tcPr>
            <w:tcW w:w="0" w:type="auto"/>
            <w:hideMark/>
          </w:tcPr>
          <w:p w14:paraId="6FAF4DC8" w14:textId="77777777" w:rsidR="006848E2" w:rsidRPr="006848E2" w:rsidRDefault="006848E2" w:rsidP="006848E2">
            <w:pPr>
              <w:spacing w:line="360" w:lineRule="auto"/>
              <w:jc w:val="both"/>
            </w:pPr>
            <w:r w:rsidRPr="006848E2">
              <w:t>0.932</w:t>
            </w:r>
          </w:p>
        </w:tc>
        <w:tc>
          <w:tcPr>
            <w:tcW w:w="0" w:type="auto"/>
            <w:hideMark/>
          </w:tcPr>
          <w:p w14:paraId="3347EF03" w14:textId="77777777" w:rsidR="006848E2" w:rsidRPr="006848E2" w:rsidRDefault="006848E2" w:rsidP="006848E2">
            <w:pPr>
              <w:spacing w:line="360" w:lineRule="auto"/>
              <w:jc w:val="both"/>
            </w:pPr>
            <w:r w:rsidRPr="006848E2">
              <w:t>0.923</w:t>
            </w:r>
          </w:p>
        </w:tc>
        <w:tc>
          <w:tcPr>
            <w:tcW w:w="0" w:type="auto"/>
            <w:hideMark/>
          </w:tcPr>
          <w:p w14:paraId="69A91B95" w14:textId="77777777" w:rsidR="006848E2" w:rsidRPr="006848E2" w:rsidRDefault="006848E2" w:rsidP="006848E2">
            <w:pPr>
              <w:spacing w:line="360" w:lineRule="auto"/>
              <w:jc w:val="both"/>
            </w:pPr>
            <w:r w:rsidRPr="006848E2">
              <w:t>−0.489</w:t>
            </w:r>
          </w:p>
        </w:tc>
        <w:tc>
          <w:tcPr>
            <w:tcW w:w="0" w:type="auto"/>
            <w:hideMark/>
          </w:tcPr>
          <w:p w14:paraId="179406A3" w14:textId="77777777" w:rsidR="006848E2" w:rsidRPr="006848E2" w:rsidRDefault="006848E2" w:rsidP="006848E2">
            <w:pPr>
              <w:spacing w:line="360" w:lineRule="auto"/>
              <w:jc w:val="both"/>
            </w:pPr>
            <w:r w:rsidRPr="006848E2">
              <w:t>0.094</w:t>
            </w:r>
          </w:p>
        </w:tc>
      </w:tr>
      <w:tr w:rsidR="006848E2" w:rsidRPr="006848E2" w14:paraId="02B0D7A0" w14:textId="77777777" w:rsidTr="006848E2">
        <w:tc>
          <w:tcPr>
            <w:tcW w:w="0" w:type="auto"/>
            <w:hideMark/>
          </w:tcPr>
          <w:p w14:paraId="414C9F7D" w14:textId="77777777" w:rsidR="006848E2" w:rsidRPr="006848E2" w:rsidRDefault="006848E2" w:rsidP="006848E2">
            <w:pPr>
              <w:spacing w:line="360" w:lineRule="auto"/>
              <w:jc w:val="both"/>
            </w:pPr>
            <w:r w:rsidRPr="006848E2">
              <w:rPr>
                <w:b/>
                <w:bCs/>
              </w:rPr>
              <w:t>SROIMetrics</w:t>
            </w:r>
          </w:p>
        </w:tc>
        <w:tc>
          <w:tcPr>
            <w:tcW w:w="0" w:type="auto"/>
            <w:hideMark/>
          </w:tcPr>
          <w:p w14:paraId="338F569A" w14:textId="77777777" w:rsidR="006848E2" w:rsidRPr="006848E2" w:rsidRDefault="006848E2" w:rsidP="006848E2">
            <w:pPr>
              <w:spacing w:line="360" w:lineRule="auto"/>
              <w:jc w:val="both"/>
            </w:pPr>
            <w:r w:rsidRPr="006848E2">
              <w:t>0.146</w:t>
            </w:r>
          </w:p>
        </w:tc>
        <w:tc>
          <w:tcPr>
            <w:tcW w:w="0" w:type="auto"/>
            <w:hideMark/>
          </w:tcPr>
          <w:p w14:paraId="1CFA23C5" w14:textId="77777777" w:rsidR="006848E2" w:rsidRPr="006848E2" w:rsidRDefault="006848E2" w:rsidP="006848E2">
            <w:pPr>
              <w:spacing w:line="360" w:lineRule="auto"/>
              <w:jc w:val="both"/>
            </w:pPr>
            <w:r w:rsidRPr="006848E2">
              <w:t>1.000</w:t>
            </w:r>
          </w:p>
        </w:tc>
        <w:tc>
          <w:tcPr>
            <w:tcW w:w="0" w:type="auto"/>
            <w:hideMark/>
          </w:tcPr>
          <w:p w14:paraId="433AFD88" w14:textId="77777777" w:rsidR="006848E2" w:rsidRPr="006848E2" w:rsidRDefault="006848E2" w:rsidP="006848E2">
            <w:pPr>
              <w:spacing w:line="360" w:lineRule="auto"/>
              <w:jc w:val="both"/>
            </w:pPr>
            <w:r w:rsidRPr="006848E2">
              <w:t>0.915</w:t>
            </w:r>
          </w:p>
        </w:tc>
        <w:tc>
          <w:tcPr>
            <w:tcW w:w="0" w:type="auto"/>
            <w:hideMark/>
          </w:tcPr>
          <w:p w14:paraId="491D1064" w14:textId="77777777" w:rsidR="006848E2" w:rsidRPr="006848E2" w:rsidRDefault="006848E2" w:rsidP="006848E2">
            <w:pPr>
              <w:spacing w:line="360" w:lineRule="auto"/>
              <w:jc w:val="both"/>
            </w:pPr>
            <w:r w:rsidRPr="006848E2">
              <w:t>−0.491</w:t>
            </w:r>
          </w:p>
        </w:tc>
        <w:tc>
          <w:tcPr>
            <w:tcW w:w="0" w:type="auto"/>
            <w:hideMark/>
          </w:tcPr>
          <w:p w14:paraId="7B0A98D4" w14:textId="77777777" w:rsidR="006848E2" w:rsidRPr="006848E2" w:rsidRDefault="006848E2" w:rsidP="006848E2">
            <w:pPr>
              <w:spacing w:line="360" w:lineRule="auto"/>
              <w:jc w:val="both"/>
            </w:pPr>
            <w:r w:rsidRPr="006848E2">
              <w:t>0.778</w:t>
            </w:r>
          </w:p>
        </w:tc>
        <w:tc>
          <w:tcPr>
            <w:tcW w:w="0" w:type="auto"/>
            <w:hideMark/>
          </w:tcPr>
          <w:p w14:paraId="6095E850" w14:textId="77777777" w:rsidR="006848E2" w:rsidRPr="006848E2" w:rsidRDefault="006848E2" w:rsidP="006848E2">
            <w:pPr>
              <w:spacing w:line="360" w:lineRule="auto"/>
              <w:jc w:val="both"/>
            </w:pPr>
            <w:r w:rsidRPr="006848E2">
              <w:t>0.648</w:t>
            </w:r>
          </w:p>
        </w:tc>
        <w:tc>
          <w:tcPr>
            <w:tcW w:w="0" w:type="auto"/>
            <w:hideMark/>
          </w:tcPr>
          <w:p w14:paraId="71FE2318" w14:textId="77777777" w:rsidR="006848E2" w:rsidRPr="006848E2" w:rsidRDefault="006848E2" w:rsidP="006848E2">
            <w:pPr>
              <w:spacing w:line="360" w:lineRule="auto"/>
              <w:jc w:val="both"/>
            </w:pPr>
            <w:r w:rsidRPr="006848E2">
              <w:t>0.575</w:t>
            </w:r>
          </w:p>
        </w:tc>
        <w:tc>
          <w:tcPr>
            <w:tcW w:w="0" w:type="auto"/>
            <w:hideMark/>
          </w:tcPr>
          <w:p w14:paraId="3D954E59" w14:textId="77777777" w:rsidR="006848E2" w:rsidRPr="006848E2" w:rsidRDefault="006848E2" w:rsidP="006848E2">
            <w:pPr>
              <w:spacing w:line="360" w:lineRule="auto"/>
              <w:jc w:val="both"/>
            </w:pPr>
            <w:r w:rsidRPr="006848E2">
              <w:t>0.160</w:t>
            </w:r>
          </w:p>
        </w:tc>
        <w:tc>
          <w:tcPr>
            <w:tcW w:w="0" w:type="auto"/>
            <w:hideMark/>
          </w:tcPr>
          <w:p w14:paraId="23EB8520" w14:textId="77777777" w:rsidR="006848E2" w:rsidRPr="006848E2" w:rsidRDefault="006848E2" w:rsidP="006848E2">
            <w:pPr>
              <w:spacing w:line="360" w:lineRule="auto"/>
              <w:jc w:val="both"/>
            </w:pPr>
            <w:r w:rsidRPr="006848E2">
              <w:t>0.300</w:t>
            </w:r>
          </w:p>
        </w:tc>
        <w:tc>
          <w:tcPr>
            <w:tcW w:w="0" w:type="auto"/>
            <w:hideMark/>
          </w:tcPr>
          <w:p w14:paraId="1D5ED978" w14:textId="77777777" w:rsidR="006848E2" w:rsidRPr="006848E2" w:rsidRDefault="006848E2" w:rsidP="006848E2">
            <w:pPr>
              <w:spacing w:line="360" w:lineRule="auto"/>
              <w:jc w:val="both"/>
            </w:pPr>
            <w:r w:rsidRPr="006848E2">
              <w:t>−0.191</w:t>
            </w:r>
          </w:p>
        </w:tc>
        <w:tc>
          <w:tcPr>
            <w:tcW w:w="0" w:type="auto"/>
            <w:hideMark/>
          </w:tcPr>
          <w:p w14:paraId="5AC996F3" w14:textId="77777777" w:rsidR="006848E2" w:rsidRPr="006848E2" w:rsidRDefault="006848E2" w:rsidP="006848E2">
            <w:pPr>
              <w:spacing w:line="360" w:lineRule="auto"/>
              <w:jc w:val="both"/>
            </w:pPr>
            <w:r w:rsidRPr="006848E2">
              <w:t>0.437</w:t>
            </w:r>
          </w:p>
        </w:tc>
      </w:tr>
      <w:tr w:rsidR="006848E2" w:rsidRPr="006848E2" w14:paraId="464F1C36" w14:textId="77777777" w:rsidTr="006848E2">
        <w:tc>
          <w:tcPr>
            <w:tcW w:w="0" w:type="auto"/>
            <w:hideMark/>
          </w:tcPr>
          <w:p w14:paraId="554CC574" w14:textId="77777777" w:rsidR="006848E2" w:rsidRPr="006848E2" w:rsidRDefault="006848E2" w:rsidP="006848E2">
            <w:pPr>
              <w:spacing w:line="360" w:lineRule="auto"/>
              <w:jc w:val="both"/>
            </w:pPr>
            <w:r w:rsidRPr="006848E2">
              <w:rPr>
                <w:b/>
                <w:bCs/>
              </w:rPr>
              <w:t>SROI non-overlap</w:t>
            </w:r>
          </w:p>
        </w:tc>
        <w:tc>
          <w:tcPr>
            <w:tcW w:w="0" w:type="auto"/>
            <w:hideMark/>
          </w:tcPr>
          <w:p w14:paraId="7D3FD30C" w14:textId="77777777" w:rsidR="006848E2" w:rsidRPr="006848E2" w:rsidRDefault="006848E2" w:rsidP="006848E2">
            <w:pPr>
              <w:spacing w:line="360" w:lineRule="auto"/>
              <w:jc w:val="both"/>
            </w:pPr>
            <w:r w:rsidRPr="006848E2">
              <w:t>−0.180</w:t>
            </w:r>
          </w:p>
        </w:tc>
        <w:tc>
          <w:tcPr>
            <w:tcW w:w="0" w:type="auto"/>
            <w:hideMark/>
          </w:tcPr>
          <w:p w14:paraId="14907763" w14:textId="77777777" w:rsidR="006848E2" w:rsidRPr="006848E2" w:rsidRDefault="006848E2" w:rsidP="006848E2">
            <w:pPr>
              <w:spacing w:line="360" w:lineRule="auto"/>
              <w:jc w:val="both"/>
            </w:pPr>
            <w:r w:rsidRPr="006848E2">
              <w:t>0.915</w:t>
            </w:r>
          </w:p>
        </w:tc>
        <w:tc>
          <w:tcPr>
            <w:tcW w:w="0" w:type="auto"/>
            <w:hideMark/>
          </w:tcPr>
          <w:p w14:paraId="0540C665" w14:textId="77777777" w:rsidR="006848E2" w:rsidRPr="006848E2" w:rsidRDefault="006848E2" w:rsidP="006848E2">
            <w:pPr>
              <w:spacing w:line="360" w:lineRule="auto"/>
              <w:jc w:val="both"/>
            </w:pPr>
            <w:r w:rsidRPr="006848E2">
              <w:t>1.000</w:t>
            </w:r>
          </w:p>
        </w:tc>
        <w:tc>
          <w:tcPr>
            <w:tcW w:w="0" w:type="auto"/>
            <w:hideMark/>
          </w:tcPr>
          <w:p w14:paraId="2107B15D" w14:textId="77777777" w:rsidR="006848E2" w:rsidRPr="006848E2" w:rsidRDefault="006848E2" w:rsidP="006848E2">
            <w:pPr>
              <w:spacing w:line="360" w:lineRule="auto"/>
              <w:jc w:val="both"/>
            </w:pPr>
            <w:r w:rsidRPr="006848E2">
              <w:t>−0.641</w:t>
            </w:r>
          </w:p>
        </w:tc>
        <w:tc>
          <w:tcPr>
            <w:tcW w:w="0" w:type="auto"/>
            <w:hideMark/>
          </w:tcPr>
          <w:p w14:paraId="3F2BF7C1" w14:textId="77777777" w:rsidR="006848E2" w:rsidRPr="006848E2" w:rsidRDefault="006848E2" w:rsidP="006848E2">
            <w:pPr>
              <w:spacing w:line="360" w:lineRule="auto"/>
              <w:jc w:val="both"/>
            </w:pPr>
            <w:r w:rsidRPr="006848E2">
              <w:t>0.833</w:t>
            </w:r>
          </w:p>
        </w:tc>
        <w:tc>
          <w:tcPr>
            <w:tcW w:w="0" w:type="auto"/>
            <w:hideMark/>
          </w:tcPr>
          <w:p w14:paraId="14CC7F15" w14:textId="77777777" w:rsidR="006848E2" w:rsidRPr="006848E2" w:rsidRDefault="006848E2" w:rsidP="006848E2">
            <w:pPr>
              <w:spacing w:line="360" w:lineRule="auto"/>
              <w:jc w:val="both"/>
            </w:pPr>
            <w:r w:rsidRPr="006848E2">
              <w:t>0.731</w:t>
            </w:r>
          </w:p>
        </w:tc>
        <w:tc>
          <w:tcPr>
            <w:tcW w:w="0" w:type="auto"/>
            <w:hideMark/>
          </w:tcPr>
          <w:p w14:paraId="0434058D" w14:textId="77777777" w:rsidR="006848E2" w:rsidRPr="006848E2" w:rsidRDefault="006848E2" w:rsidP="006848E2">
            <w:pPr>
              <w:spacing w:line="360" w:lineRule="auto"/>
              <w:jc w:val="both"/>
            </w:pPr>
            <w:r w:rsidRPr="006848E2">
              <w:t>0.325</w:t>
            </w:r>
          </w:p>
        </w:tc>
        <w:tc>
          <w:tcPr>
            <w:tcW w:w="0" w:type="auto"/>
            <w:hideMark/>
          </w:tcPr>
          <w:p w14:paraId="5AC5992F" w14:textId="77777777" w:rsidR="006848E2" w:rsidRPr="006848E2" w:rsidRDefault="006848E2" w:rsidP="006848E2">
            <w:pPr>
              <w:spacing w:line="360" w:lineRule="auto"/>
              <w:jc w:val="both"/>
            </w:pPr>
            <w:r w:rsidRPr="006848E2">
              <w:t>−0.139</w:t>
            </w:r>
          </w:p>
        </w:tc>
        <w:tc>
          <w:tcPr>
            <w:tcW w:w="0" w:type="auto"/>
            <w:hideMark/>
          </w:tcPr>
          <w:p w14:paraId="69928B4B" w14:textId="77777777" w:rsidR="006848E2" w:rsidRPr="006848E2" w:rsidRDefault="006848E2" w:rsidP="006848E2">
            <w:pPr>
              <w:spacing w:line="360" w:lineRule="auto"/>
              <w:jc w:val="both"/>
            </w:pPr>
            <w:r w:rsidRPr="006848E2">
              <w:t>0.009</w:t>
            </w:r>
          </w:p>
        </w:tc>
        <w:tc>
          <w:tcPr>
            <w:tcW w:w="0" w:type="auto"/>
            <w:hideMark/>
          </w:tcPr>
          <w:p w14:paraId="35F6B9AD" w14:textId="77777777" w:rsidR="006848E2" w:rsidRPr="006848E2" w:rsidRDefault="006848E2" w:rsidP="006848E2">
            <w:pPr>
              <w:spacing w:line="360" w:lineRule="auto"/>
              <w:jc w:val="both"/>
            </w:pPr>
            <w:r w:rsidRPr="006848E2">
              <w:t>0.153</w:t>
            </w:r>
          </w:p>
        </w:tc>
        <w:tc>
          <w:tcPr>
            <w:tcW w:w="0" w:type="auto"/>
            <w:hideMark/>
          </w:tcPr>
          <w:p w14:paraId="553DFE3C" w14:textId="77777777" w:rsidR="006848E2" w:rsidRPr="006848E2" w:rsidRDefault="006848E2" w:rsidP="006848E2">
            <w:pPr>
              <w:spacing w:line="360" w:lineRule="auto"/>
              <w:jc w:val="both"/>
            </w:pPr>
            <w:r w:rsidRPr="006848E2">
              <w:t>0.492</w:t>
            </w:r>
          </w:p>
        </w:tc>
      </w:tr>
      <w:tr w:rsidR="006848E2" w:rsidRPr="006848E2" w14:paraId="41ABFBEF" w14:textId="77777777" w:rsidTr="006848E2">
        <w:tc>
          <w:tcPr>
            <w:tcW w:w="0" w:type="auto"/>
            <w:hideMark/>
          </w:tcPr>
          <w:p w14:paraId="63FA2A58" w14:textId="77777777" w:rsidR="006848E2" w:rsidRPr="006848E2" w:rsidRDefault="006848E2" w:rsidP="006848E2">
            <w:pPr>
              <w:spacing w:line="360" w:lineRule="auto"/>
              <w:jc w:val="both"/>
            </w:pPr>
            <w:r w:rsidRPr="006848E2">
              <w:rPr>
                <w:b/>
                <w:bCs/>
              </w:rPr>
              <w:t>Log deposits</w:t>
            </w:r>
          </w:p>
        </w:tc>
        <w:tc>
          <w:tcPr>
            <w:tcW w:w="0" w:type="auto"/>
            <w:hideMark/>
          </w:tcPr>
          <w:p w14:paraId="0F374CEF" w14:textId="77777777" w:rsidR="006848E2" w:rsidRPr="006848E2" w:rsidRDefault="006848E2" w:rsidP="006848E2">
            <w:pPr>
              <w:spacing w:line="360" w:lineRule="auto"/>
              <w:jc w:val="both"/>
            </w:pPr>
            <w:r w:rsidRPr="006848E2">
              <w:t>0.494</w:t>
            </w:r>
          </w:p>
        </w:tc>
        <w:tc>
          <w:tcPr>
            <w:tcW w:w="0" w:type="auto"/>
            <w:hideMark/>
          </w:tcPr>
          <w:p w14:paraId="578F33EE" w14:textId="77777777" w:rsidR="006848E2" w:rsidRPr="006848E2" w:rsidRDefault="006848E2" w:rsidP="006848E2">
            <w:pPr>
              <w:spacing w:line="360" w:lineRule="auto"/>
              <w:jc w:val="both"/>
            </w:pPr>
            <w:r w:rsidRPr="006848E2">
              <w:t>−0.491</w:t>
            </w:r>
          </w:p>
        </w:tc>
        <w:tc>
          <w:tcPr>
            <w:tcW w:w="0" w:type="auto"/>
            <w:hideMark/>
          </w:tcPr>
          <w:p w14:paraId="2BC819C3" w14:textId="77777777" w:rsidR="006848E2" w:rsidRPr="006848E2" w:rsidRDefault="006848E2" w:rsidP="006848E2">
            <w:pPr>
              <w:spacing w:line="360" w:lineRule="auto"/>
              <w:jc w:val="both"/>
            </w:pPr>
            <w:r w:rsidRPr="006848E2">
              <w:t>−0.641</w:t>
            </w:r>
          </w:p>
        </w:tc>
        <w:tc>
          <w:tcPr>
            <w:tcW w:w="0" w:type="auto"/>
            <w:hideMark/>
          </w:tcPr>
          <w:p w14:paraId="369121AF" w14:textId="77777777" w:rsidR="006848E2" w:rsidRPr="006848E2" w:rsidRDefault="006848E2" w:rsidP="006848E2">
            <w:pPr>
              <w:spacing w:line="360" w:lineRule="auto"/>
              <w:jc w:val="both"/>
            </w:pPr>
            <w:r w:rsidRPr="006848E2">
              <w:t>1.000</w:t>
            </w:r>
          </w:p>
        </w:tc>
        <w:tc>
          <w:tcPr>
            <w:tcW w:w="0" w:type="auto"/>
            <w:hideMark/>
          </w:tcPr>
          <w:p w14:paraId="78C61A3A" w14:textId="77777777" w:rsidR="006848E2" w:rsidRPr="006848E2" w:rsidRDefault="006848E2" w:rsidP="006848E2">
            <w:pPr>
              <w:spacing w:line="360" w:lineRule="auto"/>
              <w:jc w:val="both"/>
            </w:pPr>
            <w:r w:rsidRPr="006848E2">
              <w:t>−0.440</w:t>
            </w:r>
          </w:p>
        </w:tc>
        <w:tc>
          <w:tcPr>
            <w:tcW w:w="0" w:type="auto"/>
            <w:hideMark/>
          </w:tcPr>
          <w:p w14:paraId="62E9133C" w14:textId="77777777" w:rsidR="006848E2" w:rsidRPr="006848E2" w:rsidRDefault="006848E2" w:rsidP="006848E2">
            <w:pPr>
              <w:spacing w:line="360" w:lineRule="auto"/>
              <w:jc w:val="both"/>
            </w:pPr>
            <w:r w:rsidRPr="006848E2">
              <w:t>−0.674</w:t>
            </w:r>
          </w:p>
        </w:tc>
        <w:tc>
          <w:tcPr>
            <w:tcW w:w="0" w:type="auto"/>
            <w:hideMark/>
          </w:tcPr>
          <w:p w14:paraId="2293E1DB" w14:textId="77777777" w:rsidR="006848E2" w:rsidRPr="006848E2" w:rsidRDefault="006848E2" w:rsidP="006848E2">
            <w:pPr>
              <w:spacing w:line="360" w:lineRule="auto"/>
              <w:jc w:val="both"/>
            </w:pPr>
            <w:r w:rsidRPr="006848E2">
              <w:t>−0.160</w:t>
            </w:r>
          </w:p>
        </w:tc>
        <w:tc>
          <w:tcPr>
            <w:tcW w:w="0" w:type="auto"/>
            <w:hideMark/>
          </w:tcPr>
          <w:p w14:paraId="1E4C481B" w14:textId="77777777" w:rsidR="006848E2" w:rsidRPr="006848E2" w:rsidRDefault="006848E2" w:rsidP="006848E2">
            <w:pPr>
              <w:spacing w:line="360" w:lineRule="auto"/>
              <w:jc w:val="both"/>
            </w:pPr>
            <w:r w:rsidRPr="006848E2">
              <w:t>0.351</w:t>
            </w:r>
          </w:p>
        </w:tc>
        <w:tc>
          <w:tcPr>
            <w:tcW w:w="0" w:type="auto"/>
            <w:hideMark/>
          </w:tcPr>
          <w:p w14:paraId="6F76FA77" w14:textId="77777777" w:rsidR="006848E2" w:rsidRPr="006848E2" w:rsidRDefault="006848E2" w:rsidP="006848E2">
            <w:pPr>
              <w:spacing w:line="360" w:lineRule="auto"/>
              <w:jc w:val="both"/>
            </w:pPr>
            <w:r w:rsidRPr="006848E2">
              <w:t>0.191</w:t>
            </w:r>
          </w:p>
        </w:tc>
        <w:tc>
          <w:tcPr>
            <w:tcW w:w="0" w:type="auto"/>
            <w:hideMark/>
          </w:tcPr>
          <w:p w14:paraId="42738C16" w14:textId="77777777" w:rsidR="006848E2" w:rsidRPr="006848E2" w:rsidRDefault="006848E2" w:rsidP="006848E2">
            <w:pPr>
              <w:spacing w:line="360" w:lineRule="auto"/>
              <w:jc w:val="both"/>
            </w:pPr>
            <w:r w:rsidRPr="006848E2">
              <w:t>−0.390</w:t>
            </w:r>
          </w:p>
        </w:tc>
        <w:tc>
          <w:tcPr>
            <w:tcW w:w="0" w:type="auto"/>
            <w:hideMark/>
          </w:tcPr>
          <w:p w14:paraId="65D1EE33" w14:textId="77777777" w:rsidR="006848E2" w:rsidRPr="006848E2" w:rsidRDefault="006848E2" w:rsidP="006848E2">
            <w:pPr>
              <w:spacing w:line="360" w:lineRule="auto"/>
              <w:jc w:val="both"/>
            </w:pPr>
            <w:r w:rsidRPr="006848E2">
              <w:t>−0.229</w:t>
            </w:r>
          </w:p>
        </w:tc>
      </w:tr>
      <w:tr w:rsidR="006848E2" w:rsidRPr="006848E2" w14:paraId="6A9A8DAB" w14:textId="77777777" w:rsidTr="006848E2">
        <w:tc>
          <w:tcPr>
            <w:tcW w:w="0" w:type="auto"/>
            <w:hideMark/>
          </w:tcPr>
          <w:p w14:paraId="7DECDEC1" w14:textId="77777777" w:rsidR="006848E2" w:rsidRPr="006848E2" w:rsidRDefault="006848E2" w:rsidP="006848E2">
            <w:pPr>
              <w:spacing w:line="360" w:lineRule="auto"/>
              <w:jc w:val="both"/>
            </w:pPr>
            <w:r w:rsidRPr="006848E2">
              <w:rPr>
                <w:b/>
                <w:bCs/>
              </w:rPr>
              <w:t>Rural MPCE</w:t>
            </w:r>
          </w:p>
        </w:tc>
        <w:tc>
          <w:tcPr>
            <w:tcW w:w="0" w:type="auto"/>
            <w:hideMark/>
          </w:tcPr>
          <w:p w14:paraId="032A97A4" w14:textId="77777777" w:rsidR="006848E2" w:rsidRPr="006848E2" w:rsidRDefault="006848E2" w:rsidP="006848E2">
            <w:pPr>
              <w:spacing w:line="360" w:lineRule="auto"/>
              <w:jc w:val="both"/>
            </w:pPr>
            <w:r w:rsidRPr="006848E2">
              <w:t>−0.013</w:t>
            </w:r>
          </w:p>
        </w:tc>
        <w:tc>
          <w:tcPr>
            <w:tcW w:w="0" w:type="auto"/>
            <w:hideMark/>
          </w:tcPr>
          <w:p w14:paraId="140815EB" w14:textId="77777777" w:rsidR="006848E2" w:rsidRPr="006848E2" w:rsidRDefault="006848E2" w:rsidP="006848E2">
            <w:pPr>
              <w:spacing w:line="360" w:lineRule="auto"/>
              <w:jc w:val="both"/>
            </w:pPr>
            <w:r w:rsidRPr="006848E2">
              <w:t>0.778</w:t>
            </w:r>
          </w:p>
        </w:tc>
        <w:tc>
          <w:tcPr>
            <w:tcW w:w="0" w:type="auto"/>
            <w:hideMark/>
          </w:tcPr>
          <w:p w14:paraId="153D99B7" w14:textId="77777777" w:rsidR="006848E2" w:rsidRPr="006848E2" w:rsidRDefault="006848E2" w:rsidP="006848E2">
            <w:pPr>
              <w:spacing w:line="360" w:lineRule="auto"/>
              <w:jc w:val="both"/>
            </w:pPr>
            <w:r w:rsidRPr="006848E2">
              <w:t>0.833</w:t>
            </w:r>
          </w:p>
        </w:tc>
        <w:tc>
          <w:tcPr>
            <w:tcW w:w="0" w:type="auto"/>
            <w:hideMark/>
          </w:tcPr>
          <w:p w14:paraId="773EB494" w14:textId="77777777" w:rsidR="006848E2" w:rsidRPr="006848E2" w:rsidRDefault="006848E2" w:rsidP="006848E2">
            <w:pPr>
              <w:spacing w:line="360" w:lineRule="auto"/>
              <w:jc w:val="both"/>
            </w:pPr>
            <w:r w:rsidRPr="006848E2">
              <w:t>−0.440</w:t>
            </w:r>
          </w:p>
        </w:tc>
        <w:tc>
          <w:tcPr>
            <w:tcW w:w="0" w:type="auto"/>
            <w:hideMark/>
          </w:tcPr>
          <w:p w14:paraId="3BA28D53" w14:textId="77777777" w:rsidR="006848E2" w:rsidRPr="006848E2" w:rsidRDefault="006848E2" w:rsidP="006848E2">
            <w:pPr>
              <w:spacing w:line="360" w:lineRule="auto"/>
              <w:jc w:val="both"/>
            </w:pPr>
            <w:r w:rsidRPr="006848E2">
              <w:t>1.000</w:t>
            </w:r>
          </w:p>
        </w:tc>
        <w:tc>
          <w:tcPr>
            <w:tcW w:w="0" w:type="auto"/>
            <w:hideMark/>
          </w:tcPr>
          <w:p w14:paraId="661470DB" w14:textId="77777777" w:rsidR="006848E2" w:rsidRPr="006848E2" w:rsidRDefault="006848E2" w:rsidP="006848E2">
            <w:pPr>
              <w:spacing w:line="360" w:lineRule="auto"/>
              <w:jc w:val="both"/>
            </w:pPr>
            <w:r w:rsidRPr="006848E2">
              <w:t>0.468</w:t>
            </w:r>
          </w:p>
        </w:tc>
        <w:tc>
          <w:tcPr>
            <w:tcW w:w="0" w:type="auto"/>
            <w:hideMark/>
          </w:tcPr>
          <w:p w14:paraId="393A7B3E" w14:textId="77777777" w:rsidR="006848E2" w:rsidRPr="006848E2" w:rsidRDefault="006848E2" w:rsidP="006848E2">
            <w:pPr>
              <w:spacing w:line="360" w:lineRule="auto"/>
              <w:jc w:val="both"/>
            </w:pPr>
            <w:r w:rsidRPr="006848E2">
              <w:t>0.355</w:t>
            </w:r>
          </w:p>
        </w:tc>
        <w:tc>
          <w:tcPr>
            <w:tcW w:w="0" w:type="auto"/>
            <w:hideMark/>
          </w:tcPr>
          <w:p w14:paraId="1396D2C4" w14:textId="77777777" w:rsidR="006848E2" w:rsidRPr="006848E2" w:rsidRDefault="006848E2" w:rsidP="006848E2">
            <w:pPr>
              <w:spacing w:line="360" w:lineRule="auto"/>
              <w:jc w:val="both"/>
            </w:pPr>
            <w:r w:rsidRPr="006848E2">
              <w:t>0.009</w:t>
            </w:r>
          </w:p>
        </w:tc>
        <w:tc>
          <w:tcPr>
            <w:tcW w:w="0" w:type="auto"/>
            <w:hideMark/>
          </w:tcPr>
          <w:p w14:paraId="1C20697E" w14:textId="77777777" w:rsidR="006848E2" w:rsidRPr="006848E2" w:rsidRDefault="006848E2" w:rsidP="006848E2">
            <w:pPr>
              <w:spacing w:line="360" w:lineRule="auto"/>
              <w:jc w:val="both"/>
            </w:pPr>
            <w:r w:rsidRPr="006848E2">
              <w:t>0.116</w:t>
            </w:r>
          </w:p>
        </w:tc>
        <w:tc>
          <w:tcPr>
            <w:tcW w:w="0" w:type="auto"/>
            <w:hideMark/>
          </w:tcPr>
          <w:p w14:paraId="227BDAC5" w14:textId="77777777" w:rsidR="006848E2" w:rsidRPr="006848E2" w:rsidRDefault="006848E2" w:rsidP="006848E2">
            <w:pPr>
              <w:spacing w:line="360" w:lineRule="auto"/>
              <w:jc w:val="both"/>
            </w:pPr>
            <w:r w:rsidRPr="006848E2">
              <w:t>0.145</w:t>
            </w:r>
          </w:p>
        </w:tc>
        <w:tc>
          <w:tcPr>
            <w:tcW w:w="0" w:type="auto"/>
            <w:hideMark/>
          </w:tcPr>
          <w:p w14:paraId="048482CC" w14:textId="77777777" w:rsidR="006848E2" w:rsidRPr="006848E2" w:rsidRDefault="006848E2" w:rsidP="006848E2">
            <w:pPr>
              <w:spacing w:line="360" w:lineRule="auto"/>
              <w:jc w:val="both"/>
            </w:pPr>
            <w:r w:rsidRPr="006848E2">
              <w:t>0.628</w:t>
            </w:r>
          </w:p>
        </w:tc>
      </w:tr>
      <w:tr w:rsidR="006848E2" w:rsidRPr="006848E2" w14:paraId="182A332E" w14:textId="77777777" w:rsidTr="006848E2">
        <w:tc>
          <w:tcPr>
            <w:tcW w:w="0" w:type="auto"/>
            <w:hideMark/>
          </w:tcPr>
          <w:p w14:paraId="4639D6DA" w14:textId="77777777" w:rsidR="006848E2" w:rsidRPr="006848E2" w:rsidRDefault="006848E2" w:rsidP="006848E2">
            <w:pPr>
              <w:spacing w:line="360" w:lineRule="auto"/>
              <w:jc w:val="both"/>
            </w:pPr>
            <w:r w:rsidRPr="006848E2">
              <w:rPr>
                <w:b/>
                <w:bCs/>
              </w:rPr>
              <w:t>Rural literacy</w:t>
            </w:r>
          </w:p>
        </w:tc>
        <w:tc>
          <w:tcPr>
            <w:tcW w:w="0" w:type="auto"/>
            <w:hideMark/>
          </w:tcPr>
          <w:p w14:paraId="33F43B18" w14:textId="77777777" w:rsidR="006848E2" w:rsidRPr="006848E2" w:rsidRDefault="006848E2" w:rsidP="006848E2">
            <w:pPr>
              <w:spacing w:line="360" w:lineRule="auto"/>
              <w:jc w:val="both"/>
            </w:pPr>
            <w:r w:rsidRPr="006848E2">
              <w:t>−0.258</w:t>
            </w:r>
          </w:p>
        </w:tc>
        <w:tc>
          <w:tcPr>
            <w:tcW w:w="0" w:type="auto"/>
            <w:hideMark/>
          </w:tcPr>
          <w:p w14:paraId="3B8BCFA7" w14:textId="77777777" w:rsidR="006848E2" w:rsidRPr="006848E2" w:rsidRDefault="006848E2" w:rsidP="006848E2">
            <w:pPr>
              <w:spacing w:line="360" w:lineRule="auto"/>
              <w:jc w:val="both"/>
            </w:pPr>
            <w:r w:rsidRPr="006848E2">
              <w:t>0.648</w:t>
            </w:r>
          </w:p>
        </w:tc>
        <w:tc>
          <w:tcPr>
            <w:tcW w:w="0" w:type="auto"/>
            <w:hideMark/>
          </w:tcPr>
          <w:p w14:paraId="7DA9FB87" w14:textId="77777777" w:rsidR="006848E2" w:rsidRPr="006848E2" w:rsidRDefault="006848E2" w:rsidP="006848E2">
            <w:pPr>
              <w:spacing w:line="360" w:lineRule="auto"/>
              <w:jc w:val="both"/>
            </w:pPr>
            <w:r w:rsidRPr="006848E2">
              <w:t>0.731</w:t>
            </w:r>
          </w:p>
        </w:tc>
        <w:tc>
          <w:tcPr>
            <w:tcW w:w="0" w:type="auto"/>
            <w:hideMark/>
          </w:tcPr>
          <w:p w14:paraId="7D235D47" w14:textId="77777777" w:rsidR="006848E2" w:rsidRPr="006848E2" w:rsidRDefault="006848E2" w:rsidP="006848E2">
            <w:pPr>
              <w:spacing w:line="360" w:lineRule="auto"/>
              <w:jc w:val="both"/>
            </w:pPr>
            <w:r w:rsidRPr="006848E2">
              <w:t>−0.674</w:t>
            </w:r>
          </w:p>
        </w:tc>
        <w:tc>
          <w:tcPr>
            <w:tcW w:w="0" w:type="auto"/>
            <w:hideMark/>
          </w:tcPr>
          <w:p w14:paraId="50BE7AEE" w14:textId="77777777" w:rsidR="006848E2" w:rsidRPr="006848E2" w:rsidRDefault="006848E2" w:rsidP="006848E2">
            <w:pPr>
              <w:spacing w:line="360" w:lineRule="auto"/>
              <w:jc w:val="both"/>
            </w:pPr>
            <w:r w:rsidRPr="006848E2">
              <w:t>0.468</w:t>
            </w:r>
          </w:p>
        </w:tc>
        <w:tc>
          <w:tcPr>
            <w:tcW w:w="0" w:type="auto"/>
            <w:hideMark/>
          </w:tcPr>
          <w:p w14:paraId="367EEC54" w14:textId="77777777" w:rsidR="006848E2" w:rsidRPr="006848E2" w:rsidRDefault="006848E2" w:rsidP="006848E2">
            <w:pPr>
              <w:spacing w:line="360" w:lineRule="auto"/>
              <w:jc w:val="both"/>
            </w:pPr>
            <w:r w:rsidRPr="006848E2">
              <w:t>1.000</w:t>
            </w:r>
          </w:p>
        </w:tc>
        <w:tc>
          <w:tcPr>
            <w:tcW w:w="0" w:type="auto"/>
            <w:hideMark/>
          </w:tcPr>
          <w:p w14:paraId="3E3D33A0" w14:textId="77777777" w:rsidR="006848E2" w:rsidRPr="006848E2" w:rsidRDefault="006848E2" w:rsidP="006848E2">
            <w:pPr>
              <w:spacing w:line="360" w:lineRule="auto"/>
              <w:jc w:val="both"/>
            </w:pPr>
            <w:r w:rsidRPr="006848E2">
              <w:t>0.261</w:t>
            </w:r>
          </w:p>
        </w:tc>
        <w:tc>
          <w:tcPr>
            <w:tcW w:w="0" w:type="auto"/>
            <w:hideMark/>
          </w:tcPr>
          <w:p w14:paraId="4CF2442F" w14:textId="77777777" w:rsidR="006848E2" w:rsidRPr="006848E2" w:rsidRDefault="006848E2" w:rsidP="006848E2">
            <w:pPr>
              <w:spacing w:line="360" w:lineRule="auto"/>
              <w:jc w:val="both"/>
            </w:pPr>
            <w:r w:rsidRPr="006848E2">
              <w:t>−0.173</w:t>
            </w:r>
          </w:p>
        </w:tc>
        <w:tc>
          <w:tcPr>
            <w:tcW w:w="0" w:type="auto"/>
            <w:hideMark/>
          </w:tcPr>
          <w:p w14:paraId="052EAEB9" w14:textId="77777777" w:rsidR="006848E2" w:rsidRPr="006848E2" w:rsidRDefault="006848E2" w:rsidP="006848E2">
            <w:pPr>
              <w:spacing w:line="360" w:lineRule="auto"/>
              <w:jc w:val="both"/>
            </w:pPr>
            <w:r w:rsidRPr="006848E2">
              <w:t>−0.095</w:t>
            </w:r>
          </w:p>
        </w:tc>
        <w:tc>
          <w:tcPr>
            <w:tcW w:w="0" w:type="auto"/>
            <w:hideMark/>
          </w:tcPr>
          <w:p w14:paraId="6AF1950B" w14:textId="77777777" w:rsidR="006848E2" w:rsidRPr="006848E2" w:rsidRDefault="006848E2" w:rsidP="006848E2">
            <w:pPr>
              <w:spacing w:line="360" w:lineRule="auto"/>
              <w:jc w:val="both"/>
            </w:pPr>
            <w:r w:rsidRPr="006848E2">
              <w:t>0.204</w:t>
            </w:r>
          </w:p>
        </w:tc>
        <w:tc>
          <w:tcPr>
            <w:tcW w:w="0" w:type="auto"/>
            <w:hideMark/>
          </w:tcPr>
          <w:p w14:paraId="50EFBCC8" w14:textId="77777777" w:rsidR="006848E2" w:rsidRPr="006848E2" w:rsidRDefault="006848E2" w:rsidP="006848E2">
            <w:pPr>
              <w:spacing w:line="360" w:lineRule="auto"/>
              <w:jc w:val="both"/>
            </w:pPr>
            <w:r w:rsidRPr="006848E2">
              <w:t>0.404</w:t>
            </w:r>
          </w:p>
        </w:tc>
      </w:tr>
      <w:tr w:rsidR="006848E2" w:rsidRPr="006848E2" w14:paraId="43055C6E" w14:textId="77777777" w:rsidTr="006848E2">
        <w:tc>
          <w:tcPr>
            <w:tcW w:w="0" w:type="auto"/>
            <w:hideMark/>
          </w:tcPr>
          <w:p w14:paraId="25FA1C1E" w14:textId="77777777" w:rsidR="006848E2" w:rsidRPr="006848E2" w:rsidRDefault="006848E2" w:rsidP="006848E2">
            <w:pPr>
              <w:spacing w:line="360" w:lineRule="auto"/>
              <w:jc w:val="both"/>
            </w:pPr>
            <w:r w:rsidRPr="006848E2">
              <w:rPr>
                <w:b/>
                <w:bCs/>
              </w:rPr>
              <w:t>SHG savings</w:t>
            </w:r>
          </w:p>
        </w:tc>
        <w:tc>
          <w:tcPr>
            <w:tcW w:w="0" w:type="auto"/>
            <w:hideMark/>
          </w:tcPr>
          <w:p w14:paraId="07156B6A" w14:textId="77777777" w:rsidR="006848E2" w:rsidRPr="006848E2" w:rsidRDefault="006848E2" w:rsidP="006848E2">
            <w:pPr>
              <w:spacing w:line="360" w:lineRule="auto"/>
              <w:jc w:val="both"/>
            </w:pPr>
            <w:r w:rsidRPr="006848E2">
              <w:t>0.670</w:t>
            </w:r>
          </w:p>
        </w:tc>
        <w:tc>
          <w:tcPr>
            <w:tcW w:w="0" w:type="auto"/>
            <w:hideMark/>
          </w:tcPr>
          <w:p w14:paraId="5BC6840B" w14:textId="77777777" w:rsidR="006848E2" w:rsidRPr="006848E2" w:rsidRDefault="006848E2" w:rsidP="006848E2">
            <w:pPr>
              <w:spacing w:line="360" w:lineRule="auto"/>
              <w:jc w:val="both"/>
            </w:pPr>
            <w:r w:rsidRPr="006848E2">
              <w:t>0.575</w:t>
            </w:r>
          </w:p>
        </w:tc>
        <w:tc>
          <w:tcPr>
            <w:tcW w:w="0" w:type="auto"/>
            <w:hideMark/>
          </w:tcPr>
          <w:p w14:paraId="69C47F39" w14:textId="77777777" w:rsidR="006848E2" w:rsidRPr="006848E2" w:rsidRDefault="006848E2" w:rsidP="006848E2">
            <w:pPr>
              <w:spacing w:line="360" w:lineRule="auto"/>
              <w:jc w:val="both"/>
            </w:pPr>
            <w:r w:rsidRPr="006848E2">
              <w:t>0.325</w:t>
            </w:r>
          </w:p>
        </w:tc>
        <w:tc>
          <w:tcPr>
            <w:tcW w:w="0" w:type="auto"/>
            <w:hideMark/>
          </w:tcPr>
          <w:p w14:paraId="325196C2" w14:textId="77777777" w:rsidR="006848E2" w:rsidRPr="006848E2" w:rsidRDefault="006848E2" w:rsidP="006848E2">
            <w:pPr>
              <w:spacing w:line="360" w:lineRule="auto"/>
              <w:jc w:val="both"/>
            </w:pPr>
            <w:r w:rsidRPr="006848E2">
              <w:t>−0.160</w:t>
            </w:r>
          </w:p>
        </w:tc>
        <w:tc>
          <w:tcPr>
            <w:tcW w:w="0" w:type="auto"/>
            <w:hideMark/>
          </w:tcPr>
          <w:p w14:paraId="7F115D46" w14:textId="77777777" w:rsidR="006848E2" w:rsidRPr="006848E2" w:rsidRDefault="006848E2" w:rsidP="006848E2">
            <w:pPr>
              <w:spacing w:line="360" w:lineRule="auto"/>
              <w:jc w:val="both"/>
            </w:pPr>
            <w:r w:rsidRPr="006848E2">
              <w:t>0.355</w:t>
            </w:r>
          </w:p>
        </w:tc>
        <w:tc>
          <w:tcPr>
            <w:tcW w:w="0" w:type="auto"/>
            <w:hideMark/>
          </w:tcPr>
          <w:p w14:paraId="58344D99" w14:textId="77777777" w:rsidR="006848E2" w:rsidRPr="006848E2" w:rsidRDefault="006848E2" w:rsidP="006848E2">
            <w:pPr>
              <w:spacing w:line="360" w:lineRule="auto"/>
              <w:jc w:val="both"/>
            </w:pPr>
            <w:r w:rsidRPr="006848E2">
              <w:t>0.261</w:t>
            </w:r>
          </w:p>
        </w:tc>
        <w:tc>
          <w:tcPr>
            <w:tcW w:w="0" w:type="auto"/>
            <w:hideMark/>
          </w:tcPr>
          <w:p w14:paraId="6991DA7E" w14:textId="77777777" w:rsidR="006848E2" w:rsidRPr="006848E2" w:rsidRDefault="006848E2" w:rsidP="006848E2">
            <w:pPr>
              <w:spacing w:line="360" w:lineRule="auto"/>
              <w:jc w:val="both"/>
            </w:pPr>
            <w:r w:rsidRPr="006848E2">
              <w:t>1.000</w:t>
            </w:r>
          </w:p>
        </w:tc>
        <w:tc>
          <w:tcPr>
            <w:tcW w:w="0" w:type="auto"/>
            <w:hideMark/>
          </w:tcPr>
          <w:p w14:paraId="1B7813E7" w14:textId="77777777" w:rsidR="006848E2" w:rsidRPr="006848E2" w:rsidRDefault="006848E2" w:rsidP="006848E2">
            <w:pPr>
              <w:spacing w:line="360" w:lineRule="auto"/>
              <w:jc w:val="both"/>
            </w:pPr>
            <w:r w:rsidRPr="006848E2">
              <w:t>0.572</w:t>
            </w:r>
          </w:p>
        </w:tc>
        <w:tc>
          <w:tcPr>
            <w:tcW w:w="0" w:type="auto"/>
            <w:hideMark/>
          </w:tcPr>
          <w:p w14:paraId="68A04F9F" w14:textId="77777777" w:rsidR="006848E2" w:rsidRPr="006848E2" w:rsidRDefault="006848E2" w:rsidP="006848E2">
            <w:pPr>
              <w:spacing w:line="360" w:lineRule="auto"/>
              <w:jc w:val="both"/>
            </w:pPr>
            <w:r w:rsidRPr="006848E2">
              <w:t>0.729</w:t>
            </w:r>
          </w:p>
        </w:tc>
        <w:tc>
          <w:tcPr>
            <w:tcW w:w="0" w:type="auto"/>
            <w:hideMark/>
          </w:tcPr>
          <w:p w14:paraId="691B6445" w14:textId="77777777" w:rsidR="006848E2" w:rsidRPr="006848E2" w:rsidRDefault="006848E2" w:rsidP="006848E2">
            <w:pPr>
              <w:spacing w:line="360" w:lineRule="auto"/>
              <w:jc w:val="both"/>
            </w:pPr>
            <w:r w:rsidRPr="006848E2">
              <w:t>−0.158</w:t>
            </w:r>
          </w:p>
        </w:tc>
        <w:tc>
          <w:tcPr>
            <w:tcW w:w="0" w:type="auto"/>
            <w:hideMark/>
          </w:tcPr>
          <w:p w14:paraId="5AE29F47" w14:textId="77777777" w:rsidR="006848E2" w:rsidRPr="006848E2" w:rsidRDefault="006848E2" w:rsidP="006848E2">
            <w:pPr>
              <w:spacing w:line="360" w:lineRule="auto"/>
              <w:jc w:val="both"/>
            </w:pPr>
            <w:r w:rsidRPr="006848E2">
              <w:t>0.406</w:t>
            </w:r>
          </w:p>
        </w:tc>
      </w:tr>
      <w:tr w:rsidR="006848E2" w:rsidRPr="006848E2" w14:paraId="451BA8EC" w14:textId="77777777" w:rsidTr="006848E2">
        <w:tc>
          <w:tcPr>
            <w:tcW w:w="0" w:type="auto"/>
            <w:hideMark/>
          </w:tcPr>
          <w:p w14:paraId="3FB7C88B" w14:textId="77777777" w:rsidR="006848E2" w:rsidRPr="006848E2" w:rsidRDefault="006848E2" w:rsidP="006848E2">
            <w:pPr>
              <w:spacing w:line="360" w:lineRule="auto"/>
              <w:jc w:val="both"/>
            </w:pPr>
            <w:r w:rsidRPr="006848E2">
              <w:rPr>
                <w:b/>
                <w:bCs/>
              </w:rPr>
              <w:t>SHG disbursement</w:t>
            </w:r>
          </w:p>
        </w:tc>
        <w:tc>
          <w:tcPr>
            <w:tcW w:w="0" w:type="auto"/>
            <w:hideMark/>
          </w:tcPr>
          <w:p w14:paraId="08955B82" w14:textId="77777777" w:rsidR="006848E2" w:rsidRPr="006848E2" w:rsidRDefault="006848E2" w:rsidP="006848E2">
            <w:pPr>
              <w:spacing w:line="360" w:lineRule="auto"/>
              <w:jc w:val="both"/>
            </w:pPr>
            <w:r w:rsidRPr="006848E2">
              <w:t>0.932</w:t>
            </w:r>
          </w:p>
        </w:tc>
        <w:tc>
          <w:tcPr>
            <w:tcW w:w="0" w:type="auto"/>
            <w:hideMark/>
          </w:tcPr>
          <w:p w14:paraId="64E449FD" w14:textId="77777777" w:rsidR="006848E2" w:rsidRPr="006848E2" w:rsidRDefault="006848E2" w:rsidP="006848E2">
            <w:pPr>
              <w:spacing w:line="360" w:lineRule="auto"/>
              <w:jc w:val="both"/>
            </w:pPr>
            <w:r w:rsidRPr="006848E2">
              <w:t>0.160</w:t>
            </w:r>
          </w:p>
        </w:tc>
        <w:tc>
          <w:tcPr>
            <w:tcW w:w="0" w:type="auto"/>
            <w:hideMark/>
          </w:tcPr>
          <w:p w14:paraId="24F75EDB" w14:textId="77777777" w:rsidR="006848E2" w:rsidRPr="006848E2" w:rsidRDefault="006848E2" w:rsidP="006848E2">
            <w:pPr>
              <w:spacing w:line="360" w:lineRule="auto"/>
              <w:jc w:val="both"/>
            </w:pPr>
            <w:r w:rsidRPr="006848E2">
              <w:t>−0.139</w:t>
            </w:r>
          </w:p>
        </w:tc>
        <w:tc>
          <w:tcPr>
            <w:tcW w:w="0" w:type="auto"/>
            <w:hideMark/>
          </w:tcPr>
          <w:p w14:paraId="40FEB945" w14:textId="77777777" w:rsidR="006848E2" w:rsidRPr="006848E2" w:rsidRDefault="006848E2" w:rsidP="006848E2">
            <w:pPr>
              <w:spacing w:line="360" w:lineRule="auto"/>
              <w:jc w:val="both"/>
            </w:pPr>
            <w:r w:rsidRPr="006848E2">
              <w:t>0.351</w:t>
            </w:r>
          </w:p>
        </w:tc>
        <w:tc>
          <w:tcPr>
            <w:tcW w:w="0" w:type="auto"/>
            <w:hideMark/>
          </w:tcPr>
          <w:p w14:paraId="07167160" w14:textId="77777777" w:rsidR="006848E2" w:rsidRPr="006848E2" w:rsidRDefault="006848E2" w:rsidP="006848E2">
            <w:pPr>
              <w:spacing w:line="360" w:lineRule="auto"/>
              <w:jc w:val="both"/>
            </w:pPr>
            <w:r w:rsidRPr="006848E2">
              <w:t>0.009</w:t>
            </w:r>
          </w:p>
        </w:tc>
        <w:tc>
          <w:tcPr>
            <w:tcW w:w="0" w:type="auto"/>
            <w:hideMark/>
          </w:tcPr>
          <w:p w14:paraId="0308132C" w14:textId="77777777" w:rsidR="006848E2" w:rsidRPr="006848E2" w:rsidRDefault="006848E2" w:rsidP="006848E2">
            <w:pPr>
              <w:spacing w:line="360" w:lineRule="auto"/>
              <w:jc w:val="both"/>
            </w:pPr>
            <w:r w:rsidRPr="006848E2">
              <w:t>−0.173</w:t>
            </w:r>
          </w:p>
        </w:tc>
        <w:tc>
          <w:tcPr>
            <w:tcW w:w="0" w:type="auto"/>
            <w:hideMark/>
          </w:tcPr>
          <w:p w14:paraId="67D4214D" w14:textId="77777777" w:rsidR="006848E2" w:rsidRPr="006848E2" w:rsidRDefault="006848E2" w:rsidP="006848E2">
            <w:pPr>
              <w:spacing w:line="360" w:lineRule="auto"/>
              <w:jc w:val="both"/>
            </w:pPr>
            <w:r w:rsidRPr="006848E2">
              <w:t>0.572</w:t>
            </w:r>
          </w:p>
        </w:tc>
        <w:tc>
          <w:tcPr>
            <w:tcW w:w="0" w:type="auto"/>
            <w:hideMark/>
          </w:tcPr>
          <w:p w14:paraId="500E6828" w14:textId="77777777" w:rsidR="006848E2" w:rsidRPr="006848E2" w:rsidRDefault="006848E2" w:rsidP="006848E2">
            <w:pPr>
              <w:spacing w:line="360" w:lineRule="auto"/>
              <w:jc w:val="both"/>
            </w:pPr>
            <w:r w:rsidRPr="006848E2">
              <w:t>1.000</w:t>
            </w:r>
          </w:p>
        </w:tc>
        <w:tc>
          <w:tcPr>
            <w:tcW w:w="0" w:type="auto"/>
            <w:hideMark/>
          </w:tcPr>
          <w:p w14:paraId="53BEA790" w14:textId="77777777" w:rsidR="006848E2" w:rsidRPr="006848E2" w:rsidRDefault="006848E2" w:rsidP="006848E2">
            <w:pPr>
              <w:spacing w:line="360" w:lineRule="auto"/>
              <w:jc w:val="both"/>
            </w:pPr>
            <w:r w:rsidRPr="006848E2">
              <w:t>0.889</w:t>
            </w:r>
          </w:p>
        </w:tc>
        <w:tc>
          <w:tcPr>
            <w:tcW w:w="0" w:type="auto"/>
            <w:hideMark/>
          </w:tcPr>
          <w:p w14:paraId="542F21C4" w14:textId="77777777" w:rsidR="006848E2" w:rsidRPr="006848E2" w:rsidRDefault="006848E2" w:rsidP="006848E2">
            <w:pPr>
              <w:spacing w:line="360" w:lineRule="auto"/>
              <w:jc w:val="both"/>
            </w:pPr>
            <w:r w:rsidRPr="006848E2">
              <w:t>−0.497</w:t>
            </w:r>
          </w:p>
        </w:tc>
        <w:tc>
          <w:tcPr>
            <w:tcW w:w="0" w:type="auto"/>
            <w:hideMark/>
          </w:tcPr>
          <w:p w14:paraId="2F2F4FF8" w14:textId="77777777" w:rsidR="006848E2" w:rsidRPr="006848E2" w:rsidRDefault="006848E2" w:rsidP="006848E2">
            <w:pPr>
              <w:spacing w:line="360" w:lineRule="auto"/>
              <w:jc w:val="both"/>
            </w:pPr>
            <w:r w:rsidRPr="006848E2">
              <w:t>0.102</w:t>
            </w:r>
          </w:p>
        </w:tc>
      </w:tr>
      <w:tr w:rsidR="006848E2" w:rsidRPr="006848E2" w14:paraId="47A2189A" w14:textId="77777777" w:rsidTr="006848E2">
        <w:tc>
          <w:tcPr>
            <w:tcW w:w="0" w:type="auto"/>
            <w:hideMark/>
          </w:tcPr>
          <w:p w14:paraId="512C38AE" w14:textId="77777777" w:rsidR="006848E2" w:rsidRPr="006848E2" w:rsidRDefault="006848E2" w:rsidP="006848E2">
            <w:pPr>
              <w:spacing w:line="360" w:lineRule="auto"/>
              <w:jc w:val="both"/>
            </w:pPr>
            <w:r w:rsidRPr="006848E2">
              <w:rPr>
                <w:b/>
                <w:bCs/>
              </w:rPr>
              <w:t>SHG outstanding</w:t>
            </w:r>
          </w:p>
        </w:tc>
        <w:tc>
          <w:tcPr>
            <w:tcW w:w="0" w:type="auto"/>
            <w:hideMark/>
          </w:tcPr>
          <w:p w14:paraId="288747F9" w14:textId="77777777" w:rsidR="006848E2" w:rsidRPr="006848E2" w:rsidRDefault="006848E2" w:rsidP="006848E2">
            <w:pPr>
              <w:spacing w:line="360" w:lineRule="auto"/>
              <w:jc w:val="both"/>
            </w:pPr>
            <w:r w:rsidRPr="006848E2">
              <w:t>0.923</w:t>
            </w:r>
          </w:p>
        </w:tc>
        <w:tc>
          <w:tcPr>
            <w:tcW w:w="0" w:type="auto"/>
            <w:hideMark/>
          </w:tcPr>
          <w:p w14:paraId="68E0F059" w14:textId="77777777" w:rsidR="006848E2" w:rsidRPr="006848E2" w:rsidRDefault="006848E2" w:rsidP="006848E2">
            <w:pPr>
              <w:spacing w:line="360" w:lineRule="auto"/>
              <w:jc w:val="both"/>
            </w:pPr>
            <w:r w:rsidRPr="006848E2">
              <w:t>0.300</w:t>
            </w:r>
          </w:p>
        </w:tc>
        <w:tc>
          <w:tcPr>
            <w:tcW w:w="0" w:type="auto"/>
            <w:hideMark/>
          </w:tcPr>
          <w:p w14:paraId="18717ED2" w14:textId="77777777" w:rsidR="006848E2" w:rsidRPr="006848E2" w:rsidRDefault="006848E2" w:rsidP="006848E2">
            <w:pPr>
              <w:spacing w:line="360" w:lineRule="auto"/>
              <w:jc w:val="both"/>
            </w:pPr>
            <w:r w:rsidRPr="006848E2">
              <w:t>0.009</w:t>
            </w:r>
          </w:p>
        </w:tc>
        <w:tc>
          <w:tcPr>
            <w:tcW w:w="0" w:type="auto"/>
            <w:hideMark/>
          </w:tcPr>
          <w:p w14:paraId="551AF4C3" w14:textId="77777777" w:rsidR="006848E2" w:rsidRPr="006848E2" w:rsidRDefault="006848E2" w:rsidP="006848E2">
            <w:pPr>
              <w:spacing w:line="360" w:lineRule="auto"/>
              <w:jc w:val="both"/>
            </w:pPr>
            <w:r w:rsidRPr="006848E2">
              <w:t>0.191</w:t>
            </w:r>
          </w:p>
        </w:tc>
        <w:tc>
          <w:tcPr>
            <w:tcW w:w="0" w:type="auto"/>
            <w:hideMark/>
          </w:tcPr>
          <w:p w14:paraId="062CB8B5" w14:textId="77777777" w:rsidR="006848E2" w:rsidRPr="006848E2" w:rsidRDefault="006848E2" w:rsidP="006848E2">
            <w:pPr>
              <w:spacing w:line="360" w:lineRule="auto"/>
              <w:jc w:val="both"/>
            </w:pPr>
            <w:r w:rsidRPr="006848E2">
              <w:t>0.116</w:t>
            </w:r>
          </w:p>
        </w:tc>
        <w:tc>
          <w:tcPr>
            <w:tcW w:w="0" w:type="auto"/>
            <w:hideMark/>
          </w:tcPr>
          <w:p w14:paraId="7CB69F63" w14:textId="77777777" w:rsidR="006848E2" w:rsidRPr="006848E2" w:rsidRDefault="006848E2" w:rsidP="006848E2">
            <w:pPr>
              <w:spacing w:line="360" w:lineRule="auto"/>
              <w:jc w:val="both"/>
            </w:pPr>
            <w:r w:rsidRPr="006848E2">
              <w:t>−0.095</w:t>
            </w:r>
          </w:p>
        </w:tc>
        <w:tc>
          <w:tcPr>
            <w:tcW w:w="0" w:type="auto"/>
            <w:hideMark/>
          </w:tcPr>
          <w:p w14:paraId="050D9C8B" w14:textId="77777777" w:rsidR="006848E2" w:rsidRPr="006848E2" w:rsidRDefault="006848E2" w:rsidP="006848E2">
            <w:pPr>
              <w:spacing w:line="360" w:lineRule="auto"/>
              <w:jc w:val="both"/>
            </w:pPr>
            <w:r w:rsidRPr="006848E2">
              <w:t>0.729</w:t>
            </w:r>
          </w:p>
        </w:tc>
        <w:tc>
          <w:tcPr>
            <w:tcW w:w="0" w:type="auto"/>
            <w:hideMark/>
          </w:tcPr>
          <w:p w14:paraId="763B3278" w14:textId="77777777" w:rsidR="006848E2" w:rsidRPr="006848E2" w:rsidRDefault="006848E2" w:rsidP="006848E2">
            <w:pPr>
              <w:spacing w:line="360" w:lineRule="auto"/>
              <w:jc w:val="both"/>
            </w:pPr>
            <w:r w:rsidRPr="006848E2">
              <w:t>0.889</w:t>
            </w:r>
          </w:p>
        </w:tc>
        <w:tc>
          <w:tcPr>
            <w:tcW w:w="0" w:type="auto"/>
            <w:hideMark/>
          </w:tcPr>
          <w:p w14:paraId="580C2BB7" w14:textId="77777777" w:rsidR="006848E2" w:rsidRPr="006848E2" w:rsidRDefault="006848E2" w:rsidP="006848E2">
            <w:pPr>
              <w:spacing w:line="360" w:lineRule="auto"/>
              <w:jc w:val="both"/>
            </w:pPr>
            <w:r w:rsidRPr="006848E2">
              <w:t>1.000</w:t>
            </w:r>
          </w:p>
        </w:tc>
        <w:tc>
          <w:tcPr>
            <w:tcW w:w="0" w:type="auto"/>
            <w:hideMark/>
          </w:tcPr>
          <w:p w14:paraId="65F5EA90" w14:textId="77777777" w:rsidR="006848E2" w:rsidRPr="006848E2" w:rsidRDefault="006848E2" w:rsidP="006848E2">
            <w:pPr>
              <w:spacing w:line="360" w:lineRule="auto"/>
              <w:jc w:val="both"/>
            </w:pPr>
            <w:r w:rsidRPr="006848E2">
              <w:t>−0.399</w:t>
            </w:r>
          </w:p>
        </w:tc>
        <w:tc>
          <w:tcPr>
            <w:tcW w:w="0" w:type="auto"/>
            <w:hideMark/>
          </w:tcPr>
          <w:p w14:paraId="26348369" w14:textId="77777777" w:rsidR="006848E2" w:rsidRPr="006848E2" w:rsidRDefault="006848E2" w:rsidP="006848E2">
            <w:pPr>
              <w:spacing w:line="360" w:lineRule="auto"/>
              <w:jc w:val="both"/>
            </w:pPr>
            <w:r w:rsidRPr="006848E2">
              <w:t>0.084</w:t>
            </w:r>
          </w:p>
        </w:tc>
      </w:tr>
      <w:tr w:rsidR="006848E2" w:rsidRPr="006848E2" w14:paraId="31378AA3" w14:textId="77777777" w:rsidTr="006848E2">
        <w:tc>
          <w:tcPr>
            <w:tcW w:w="0" w:type="auto"/>
            <w:hideMark/>
          </w:tcPr>
          <w:p w14:paraId="3096B466" w14:textId="77777777" w:rsidR="006848E2" w:rsidRPr="006848E2" w:rsidRDefault="006848E2" w:rsidP="006848E2">
            <w:pPr>
              <w:spacing w:line="360" w:lineRule="auto"/>
              <w:jc w:val="both"/>
            </w:pPr>
            <w:r w:rsidRPr="006848E2">
              <w:rPr>
                <w:b/>
                <w:bCs/>
              </w:rPr>
              <w:lastRenderedPageBreak/>
              <w:t>SHG NPA</w:t>
            </w:r>
          </w:p>
        </w:tc>
        <w:tc>
          <w:tcPr>
            <w:tcW w:w="0" w:type="auto"/>
            <w:hideMark/>
          </w:tcPr>
          <w:p w14:paraId="2093687A" w14:textId="77777777" w:rsidR="006848E2" w:rsidRPr="006848E2" w:rsidRDefault="006848E2" w:rsidP="006848E2">
            <w:pPr>
              <w:spacing w:line="360" w:lineRule="auto"/>
              <w:jc w:val="both"/>
            </w:pPr>
            <w:r w:rsidRPr="006848E2">
              <w:t>−0.489</w:t>
            </w:r>
          </w:p>
        </w:tc>
        <w:tc>
          <w:tcPr>
            <w:tcW w:w="0" w:type="auto"/>
            <w:hideMark/>
          </w:tcPr>
          <w:p w14:paraId="521BC55E" w14:textId="77777777" w:rsidR="006848E2" w:rsidRPr="006848E2" w:rsidRDefault="006848E2" w:rsidP="006848E2">
            <w:pPr>
              <w:spacing w:line="360" w:lineRule="auto"/>
              <w:jc w:val="both"/>
            </w:pPr>
            <w:r w:rsidRPr="006848E2">
              <w:t>−0.191</w:t>
            </w:r>
          </w:p>
        </w:tc>
        <w:tc>
          <w:tcPr>
            <w:tcW w:w="0" w:type="auto"/>
            <w:hideMark/>
          </w:tcPr>
          <w:p w14:paraId="0E6F9812" w14:textId="77777777" w:rsidR="006848E2" w:rsidRPr="006848E2" w:rsidRDefault="006848E2" w:rsidP="006848E2">
            <w:pPr>
              <w:spacing w:line="360" w:lineRule="auto"/>
              <w:jc w:val="both"/>
            </w:pPr>
            <w:r w:rsidRPr="006848E2">
              <w:t>0.153</w:t>
            </w:r>
          </w:p>
        </w:tc>
        <w:tc>
          <w:tcPr>
            <w:tcW w:w="0" w:type="auto"/>
            <w:hideMark/>
          </w:tcPr>
          <w:p w14:paraId="6A2993BF" w14:textId="77777777" w:rsidR="006848E2" w:rsidRPr="006848E2" w:rsidRDefault="006848E2" w:rsidP="006848E2">
            <w:pPr>
              <w:spacing w:line="360" w:lineRule="auto"/>
              <w:jc w:val="both"/>
            </w:pPr>
            <w:r w:rsidRPr="006848E2">
              <w:t>−0.390</w:t>
            </w:r>
          </w:p>
        </w:tc>
        <w:tc>
          <w:tcPr>
            <w:tcW w:w="0" w:type="auto"/>
            <w:hideMark/>
          </w:tcPr>
          <w:p w14:paraId="581602D7" w14:textId="77777777" w:rsidR="006848E2" w:rsidRPr="006848E2" w:rsidRDefault="006848E2" w:rsidP="006848E2">
            <w:pPr>
              <w:spacing w:line="360" w:lineRule="auto"/>
              <w:jc w:val="both"/>
            </w:pPr>
            <w:r w:rsidRPr="006848E2">
              <w:t>0.145</w:t>
            </w:r>
          </w:p>
        </w:tc>
        <w:tc>
          <w:tcPr>
            <w:tcW w:w="0" w:type="auto"/>
            <w:hideMark/>
          </w:tcPr>
          <w:p w14:paraId="5F77E6FE" w14:textId="77777777" w:rsidR="006848E2" w:rsidRPr="006848E2" w:rsidRDefault="006848E2" w:rsidP="006848E2">
            <w:pPr>
              <w:spacing w:line="360" w:lineRule="auto"/>
              <w:jc w:val="both"/>
            </w:pPr>
            <w:r w:rsidRPr="006848E2">
              <w:t>0.204</w:t>
            </w:r>
          </w:p>
        </w:tc>
        <w:tc>
          <w:tcPr>
            <w:tcW w:w="0" w:type="auto"/>
            <w:hideMark/>
          </w:tcPr>
          <w:p w14:paraId="15E585E7" w14:textId="77777777" w:rsidR="006848E2" w:rsidRPr="006848E2" w:rsidRDefault="006848E2" w:rsidP="006848E2">
            <w:pPr>
              <w:spacing w:line="360" w:lineRule="auto"/>
              <w:jc w:val="both"/>
            </w:pPr>
            <w:r w:rsidRPr="006848E2">
              <w:t>−0.158</w:t>
            </w:r>
          </w:p>
        </w:tc>
        <w:tc>
          <w:tcPr>
            <w:tcW w:w="0" w:type="auto"/>
            <w:hideMark/>
          </w:tcPr>
          <w:p w14:paraId="214EAA6A" w14:textId="77777777" w:rsidR="006848E2" w:rsidRPr="006848E2" w:rsidRDefault="006848E2" w:rsidP="006848E2">
            <w:pPr>
              <w:spacing w:line="360" w:lineRule="auto"/>
              <w:jc w:val="both"/>
            </w:pPr>
            <w:r w:rsidRPr="006848E2">
              <w:t>−0.497</w:t>
            </w:r>
          </w:p>
        </w:tc>
        <w:tc>
          <w:tcPr>
            <w:tcW w:w="0" w:type="auto"/>
            <w:hideMark/>
          </w:tcPr>
          <w:p w14:paraId="61EC6086" w14:textId="77777777" w:rsidR="006848E2" w:rsidRPr="006848E2" w:rsidRDefault="006848E2" w:rsidP="006848E2">
            <w:pPr>
              <w:spacing w:line="360" w:lineRule="auto"/>
              <w:jc w:val="both"/>
            </w:pPr>
            <w:r w:rsidRPr="006848E2">
              <w:t>−0.399</w:t>
            </w:r>
          </w:p>
        </w:tc>
        <w:tc>
          <w:tcPr>
            <w:tcW w:w="0" w:type="auto"/>
            <w:hideMark/>
          </w:tcPr>
          <w:p w14:paraId="443FE17A" w14:textId="77777777" w:rsidR="006848E2" w:rsidRPr="006848E2" w:rsidRDefault="006848E2" w:rsidP="006848E2">
            <w:pPr>
              <w:spacing w:line="360" w:lineRule="auto"/>
              <w:jc w:val="both"/>
            </w:pPr>
            <w:r w:rsidRPr="006848E2">
              <w:t>1.000</w:t>
            </w:r>
          </w:p>
        </w:tc>
        <w:tc>
          <w:tcPr>
            <w:tcW w:w="0" w:type="auto"/>
            <w:hideMark/>
          </w:tcPr>
          <w:p w14:paraId="61B9D544" w14:textId="77777777" w:rsidR="006848E2" w:rsidRPr="006848E2" w:rsidRDefault="006848E2" w:rsidP="006848E2">
            <w:pPr>
              <w:spacing w:line="360" w:lineRule="auto"/>
              <w:jc w:val="both"/>
            </w:pPr>
            <w:r w:rsidRPr="006848E2">
              <w:t>0.331</w:t>
            </w:r>
          </w:p>
        </w:tc>
      </w:tr>
      <w:tr w:rsidR="006848E2" w:rsidRPr="006848E2" w14:paraId="2CD3ECBD" w14:textId="77777777" w:rsidTr="006848E2">
        <w:tc>
          <w:tcPr>
            <w:tcW w:w="0" w:type="auto"/>
            <w:hideMark/>
          </w:tcPr>
          <w:p w14:paraId="3ACE6F80" w14:textId="77777777" w:rsidR="006848E2" w:rsidRPr="006848E2" w:rsidRDefault="006848E2" w:rsidP="006848E2">
            <w:pPr>
              <w:spacing w:line="360" w:lineRule="auto"/>
              <w:jc w:val="both"/>
            </w:pPr>
            <w:r w:rsidRPr="006848E2">
              <w:rPr>
                <w:b/>
                <w:bCs/>
              </w:rPr>
              <w:t>Urban share</w:t>
            </w:r>
          </w:p>
        </w:tc>
        <w:tc>
          <w:tcPr>
            <w:tcW w:w="0" w:type="auto"/>
            <w:hideMark/>
          </w:tcPr>
          <w:p w14:paraId="1C9844A3" w14:textId="77777777" w:rsidR="006848E2" w:rsidRPr="006848E2" w:rsidRDefault="006848E2" w:rsidP="006848E2">
            <w:pPr>
              <w:spacing w:line="360" w:lineRule="auto"/>
              <w:jc w:val="both"/>
            </w:pPr>
            <w:r w:rsidRPr="006848E2">
              <w:t>0.094</w:t>
            </w:r>
          </w:p>
        </w:tc>
        <w:tc>
          <w:tcPr>
            <w:tcW w:w="0" w:type="auto"/>
            <w:hideMark/>
          </w:tcPr>
          <w:p w14:paraId="188DF177" w14:textId="77777777" w:rsidR="006848E2" w:rsidRPr="006848E2" w:rsidRDefault="006848E2" w:rsidP="006848E2">
            <w:pPr>
              <w:spacing w:line="360" w:lineRule="auto"/>
              <w:jc w:val="both"/>
            </w:pPr>
            <w:r w:rsidRPr="006848E2">
              <w:t>0.437</w:t>
            </w:r>
          </w:p>
        </w:tc>
        <w:tc>
          <w:tcPr>
            <w:tcW w:w="0" w:type="auto"/>
            <w:hideMark/>
          </w:tcPr>
          <w:p w14:paraId="18752A50" w14:textId="77777777" w:rsidR="006848E2" w:rsidRPr="006848E2" w:rsidRDefault="006848E2" w:rsidP="006848E2">
            <w:pPr>
              <w:spacing w:line="360" w:lineRule="auto"/>
              <w:jc w:val="both"/>
            </w:pPr>
            <w:r w:rsidRPr="006848E2">
              <w:t>0.492</w:t>
            </w:r>
          </w:p>
        </w:tc>
        <w:tc>
          <w:tcPr>
            <w:tcW w:w="0" w:type="auto"/>
            <w:hideMark/>
          </w:tcPr>
          <w:p w14:paraId="61E50EDC" w14:textId="77777777" w:rsidR="006848E2" w:rsidRPr="006848E2" w:rsidRDefault="006848E2" w:rsidP="006848E2">
            <w:pPr>
              <w:spacing w:line="360" w:lineRule="auto"/>
              <w:jc w:val="both"/>
            </w:pPr>
            <w:r w:rsidRPr="006848E2">
              <w:t>−0.229</w:t>
            </w:r>
          </w:p>
        </w:tc>
        <w:tc>
          <w:tcPr>
            <w:tcW w:w="0" w:type="auto"/>
            <w:hideMark/>
          </w:tcPr>
          <w:p w14:paraId="2B77F8EC" w14:textId="77777777" w:rsidR="006848E2" w:rsidRPr="006848E2" w:rsidRDefault="006848E2" w:rsidP="006848E2">
            <w:pPr>
              <w:spacing w:line="360" w:lineRule="auto"/>
              <w:jc w:val="both"/>
            </w:pPr>
            <w:r w:rsidRPr="006848E2">
              <w:t>0.628</w:t>
            </w:r>
          </w:p>
        </w:tc>
        <w:tc>
          <w:tcPr>
            <w:tcW w:w="0" w:type="auto"/>
            <w:hideMark/>
          </w:tcPr>
          <w:p w14:paraId="349537E6" w14:textId="77777777" w:rsidR="006848E2" w:rsidRPr="006848E2" w:rsidRDefault="006848E2" w:rsidP="006848E2">
            <w:pPr>
              <w:spacing w:line="360" w:lineRule="auto"/>
              <w:jc w:val="both"/>
            </w:pPr>
            <w:r w:rsidRPr="006848E2">
              <w:t>0.404</w:t>
            </w:r>
          </w:p>
        </w:tc>
        <w:tc>
          <w:tcPr>
            <w:tcW w:w="0" w:type="auto"/>
            <w:hideMark/>
          </w:tcPr>
          <w:p w14:paraId="5B8E34F1" w14:textId="77777777" w:rsidR="006848E2" w:rsidRPr="006848E2" w:rsidRDefault="006848E2" w:rsidP="006848E2">
            <w:pPr>
              <w:spacing w:line="360" w:lineRule="auto"/>
              <w:jc w:val="both"/>
            </w:pPr>
            <w:r w:rsidRPr="006848E2">
              <w:t>0.102</w:t>
            </w:r>
          </w:p>
        </w:tc>
        <w:tc>
          <w:tcPr>
            <w:tcW w:w="0" w:type="auto"/>
            <w:hideMark/>
          </w:tcPr>
          <w:p w14:paraId="7991D8D7" w14:textId="77777777" w:rsidR="006848E2" w:rsidRPr="006848E2" w:rsidRDefault="006848E2" w:rsidP="006848E2">
            <w:pPr>
              <w:spacing w:line="360" w:lineRule="auto"/>
              <w:jc w:val="both"/>
            </w:pPr>
            <w:r w:rsidRPr="006848E2">
              <w:t>0.102</w:t>
            </w:r>
          </w:p>
        </w:tc>
        <w:tc>
          <w:tcPr>
            <w:tcW w:w="0" w:type="auto"/>
            <w:hideMark/>
          </w:tcPr>
          <w:p w14:paraId="6B38A165" w14:textId="77777777" w:rsidR="006848E2" w:rsidRPr="006848E2" w:rsidRDefault="006848E2" w:rsidP="006848E2">
            <w:pPr>
              <w:spacing w:line="360" w:lineRule="auto"/>
              <w:jc w:val="both"/>
            </w:pPr>
            <w:r w:rsidRPr="006848E2">
              <w:t>0.084</w:t>
            </w:r>
          </w:p>
        </w:tc>
        <w:tc>
          <w:tcPr>
            <w:tcW w:w="0" w:type="auto"/>
            <w:hideMark/>
          </w:tcPr>
          <w:p w14:paraId="7694921B" w14:textId="77777777" w:rsidR="006848E2" w:rsidRPr="006848E2" w:rsidRDefault="006848E2" w:rsidP="006848E2">
            <w:pPr>
              <w:spacing w:line="360" w:lineRule="auto"/>
              <w:jc w:val="both"/>
            </w:pPr>
            <w:r w:rsidRPr="006848E2">
              <w:t>0.331</w:t>
            </w:r>
          </w:p>
        </w:tc>
        <w:tc>
          <w:tcPr>
            <w:tcW w:w="0" w:type="auto"/>
            <w:hideMark/>
          </w:tcPr>
          <w:p w14:paraId="3CB5FDBC" w14:textId="77777777" w:rsidR="006848E2" w:rsidRPr="006848E2" w:rsidRDefault="006848E2" w:rsidP="006848E2">
            <w:pPr>
              <w:spacing w:line="360" w:lineRule="auto"/>
              <w:jc w:val="both"/>
            </w:pPr>
            <w:r w:rsidRPr="006848E2">
              <w:t>1.000</w:t>
            </w:r>
          </w:p>
        </w:tc>
      </w:tr>
    </w:tbl>
    <w:p w14:paraId="592DE786" w14:textId="77777777" w:rsidR="006848E2" w:rsidRPr="006848E2" w:rsidRDefault="006848E2" w:rsidP="006848E2">
      <w:pPr>
        <w:spacing w:before="100" w:beforeAutospacing="1" w:after="100" w:afterAutospacing="1" w:line="360" w:lineRule="auto"/>
        <w:jc w:val="both"/>
      </w:pPr>
      <w:r w:rsidRPr="006848E2">
        <w:rPr>
          <w:i/>
          <w:iCs/>
        </w:rPr>
        <w:t>Notes: Pearson correlations are based on 30 complete observations. Correlations between FIIndex and the SHG variables used to construct it are partly mechanical and should not be interpreted as independent causal evidence.</w:t>
      </w:r>
    </w:p>
    <w:p w14:paraId="5117E9DA" w14:textId="77777777" w:rsidR="006848E2" w:rsidRDefault="006848E2" w:rsidP="006848E2">
      <w:pPr>
        <w:spacing w:before="100" w:beforeAutospacing="1" w:after="100" w:afterAutospacing="1" w:line="360" w:lineRule="auto"/>
        <w:jc w:val="both"/>
      </w:pPr>
      <w:r w:rsidRPr="006848E2">
        <w:t>The correlation matrix shows that FIIndex has a weak positive correlation with the full SROIMetrics measure but a weak negative correlation with the non-overlapping measure. SROIMetrics_nonoverlap is strongly associated with rural MPCE and rural literacy, confirming that the index reflects its welfare and human-capital components. Log deposits are positively correlated with FIIndex but negatively correlated with SROIMetrics_nonoverlap, suggesting that formal financial depth does not automatically translate into stronger social outcomes. These correlations are descriptive and do not establish causality.</w:t>
      </w:r>
    </w:p>
    <w:p w14:paraId="2568697D" w14:textId="05E0E4A3" w:rsidR="00140067" w:rsidRPr="00140067" w:rsidRDefault="00140067" w:rsidP="006848E2">
      <w:pPr>
        <w:spacing w:before="100" w:beforeAutospacing="1" w:after="100" w:afterAutospacing="1" w:line="360" w:lineRule="auto"/>
        <w:jc w:val="both"/>
        <w:rPr>
          <w:b/>
          <w:bCs/>
        </w:rPr>
      </w:pPr>
      <w:r w:rsidRPr="00140067">
        <w:rPr>
          <w:b/>
          <w:bCs/>
        </w:rPr>
        <w:t>Figure 2. FIIndex and SROIMetrics_nonoverlap</w:t>
      </w:r>
    </w:p>
    <w:p w14:paraId="3AD59A42" w14:textId="19DC3D82" w:rsidR="00140067" w:rsidRPr="006848E2" w:rsidRDefault="00140067" w:rsidP="006848E2">
      <w:pPr>
        <w:spacing w:before="100" w:beforeAutospacing="1" w:after="100" w:afterAutospacing="1" w:line="360" w:lineRule="auto"/>
        <w:jc w:val="both"/>
      </w:pPr>
      <w:r>
        <w:rPr>
          <w:noProof/>
          <w14:ligatures w14:val="standardContextual"/>
        </w:rPr>
        <w:drawing>
          <wp:inline distT="0" distB="0" distL="0" distR="0" wp14:anchorId="3130554E" wp14:editId="28019D0D">
            <wp:extent cx="5879465" cy="2755900"/>
            <wp:effectExtent l="0" t="0" r="635" b="0"/>
            <wp:docPr id="57196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1424" name="Picture 571961424"/>
                    <pic:cNvPicPr/>
                  </pic:nvPicPr>
                  <pic:blipFill>
                    <a:blip r:embed="rId11">
                      <a:extLst>
                        <a:ext uri="{28A0092B-C50C-407E-A947-70E740481C1C}">
                          <a14:useLocalDpi xmlns:a14="http://schemas.microsoft.com/office/drawing/2010/main" val="0"/>
                        </a:ext>
                      </a:extLst>
                    </a:blip>
                    <a:stretch>
                      <a:fillRect/>
                    </a:stretch>
                  </pic:blipFill>
                  <pic:spPr>
                    <a:xfrm>
                      <a:off x="0" y="0"/>
                      <a:ext cx="5879465" cy="2755900"/>
                    </a:xfrm>
                    <a:prstGeom prst="rect">
                      <a:avLst/>
                    </a:prstGeom>
                  </pic:spPr>
                </pic:pic>
              </a:graphicData>
            </a:graphic>
          </wp:inline>
        </w:drawing>
      </w:r>
    </w:p>
    <w:p w14:paraId="18212624" w14:textId="77777777" w:rsidR="00B61C0E" w:rsidRDefault="00B61C0E" w:rsidP="006848E2">
      <w:pPr>
        <w:spacing w:before="100" w:beforeAutospacing="1" w:after="100" w:afterAutospacing="1" w:line="360" w:lineRule="auto"/>
        <w:jc w:val="both"/>
        <w:outlineLvl w:val="1"/>
        <w:rPr>
          <w:b/>
          <w:bCs/>
        </w:rPr>
      </w:pPr>
    </w:p>
    <w:p w14:paraId="1D7338CC" w14:textId="7563FE56" w:rsidR="006848E2" w:rsidRPr="00C91DD1" w:rsidRDefault="00C91DD1" w:rsidP="006848E2">
      <w:pPr>
        <w:spacing w:before="100" w:beforeAutospacing="1" w:after="100" w:afterAutospacing="1" w:line="360" w:lineRule="auto"/>
        <w:jc w:val="both"/>
        <w:outlineLvl w:val="1"/>
        <w:rPr>
          <w:b/>
          <w:bCs/>
        </w:rPr>
      </w:pPr>
      <w:r w:rsidRPr="00C91DD1">
        <w:rPr>
          <w:b/>
          <w:bCs/>
        </w:rPr>
        <w:lastRenderedPageBreak/>
        <w:t xml:space="preserve">7.3 </w:t>
      </w:r>
      <w:r w:rsidR="006848E2" w:rsidRPr="00C91DD1">
        <w:rPr>
          <w:b/>
          <w:bCs/>
        </w:rPr>
        <w:t xml:space="preserve">Main </w:t>
      </w:r>
      <w:r w:rsidRPr="00C91DD1">
        <w:rPr>
          <w:b/>
          <w:bCs/>
        </w:rPr>
        <w:t>Regression Results</w:t>
      </w:r>
    </w:p>
    <w:p w14:paraId="6856B376" w14:textId="77777777" w:rsidR="006848E2" w:rsidRPr="006848E2" w:rsidRDefault="006848E2" w:rsidP="006848E2">
      <w:pPr>
        <w:spacing w:before="100" w:beforeAutospacing="1" w:after="100" w:afterAutospacing="1" w:line="360" w:lineRule="auto"/>
        <w:jc w:val="both"/>
      </w:pPr>
      <w:r w:rsidRPr="006848E2">
        <w:t>Table 4 reports the main OLS regression results with HC1 robust standard errors. Model 1 tests H1 (social value and financial inclusion), Model 2 tests H2 (financial performance and social value), and Model 3 tests H3 (SHG credit risk and social value).</w:t>
      </w:r>
    </w:p>
    <w:p w14:paraId="612FAF66" w14:textId="77777777" w:rsidR="006848E2" w:rsidRPr="006848E2" w:rsidRDefault="006848E2" w:rsidP="006848E2">
      <w:pPr>
        <w:spacing w:before="100" w:beforeAutospacing="1" w:after="100" w:afterAutospacing="1" w:line="360" w:lineRule="auto"/>
        <w:jc w:val="both"/>
      </w:pPr>
      <w:r w:rsidRPr="006848E2">
        <w:rPr>
          <w:b/>
          <w:bCs/>
        </w:rPr>
        <w:t>Table 4. Preliminary OLS Regression Results</w:t>
      </w:r>
    </w:p>
    <w:tbl>
      <w:tblPr>
        <w:tblStyle w:val="TableGrid"/>
        <w:tblW w:w="0" w:type="auto"/>
        <w:tblLook w:val="04A0" w:firstRow="1" w:lastRow="0" w:firstColumn="1" w:lastColumn="0" w:noHBand="0" w:noVBand="1"/>
      </w:tblPr>
      <w:tblGrid>
        <w:gridCol w:w="2531"/>
        <w:gridCol w:w="1868"/>
        <w:gridCol w:w="1761"/>
        <w:gridCol w:w="3190"/>
      </w:tblGrid>
      <w:tr w:rsidR="006848E2" w:rsidRPr="006848E2" w14:paraId="06EB7900" w14:textId="77777777" w:rsidTr="006848E2">
        <w:tc>
          <w:tcPr>
            <w:tcW w:w="0" w:type="auto"/>
            <w:hideMark/>
          </w:tcPr>
          <w:p w14:paraId="7D68CDB8" w14:textId="77777777" w:rsidR="006848E2" w:rsidRPr="006848E2" w:rsidRDefault="006848E2" w:rsidP="006848E2">
            <w:pPr>
              <w:spacing w:line="360" w:lineRule="auto"/>
              <w:jc w:val="both"/>
              <w:rPr>
                <w:b/>
                <w:bCs/>
              </w:rPr>
            </w:pPr>
            <w:r w:rsidRPr="006848E2">
              <w:rPr>
                <w:b/>
                <w:bCs/>
              </w:rPr>
              <w:t>Variable</w:t>
            </w:r>
          </w:p>
        </w:tc>
        <w:tc>
          <w:tcPr>
            <w:tcW w:w="0" w:type="auto"/>
            <w:hideMark/>
          </w:tcPr>
          <w:p w14:paraId="38A8FABD" w14:textId="77777777" w:rsidR="006848E2" w:rsidRPr="006848E2" w:rsidRDefault="006848E2" w:rsidP="006848E2">
            <w:pPr>
              <w:spacing w:line="360" w:lineRule="auto"/>
              <w:jc w:val="both"/>
              <w:rPr>
                <w:b/>
                <w:bCs/>
              </w:rPr>
            </w:pPr>
            <w:r w:rsidRPr="006848E2">
              <w:rPr>
                <w:b/>
                <w:bCs/>
              </w:rPr>
              <w:t>Model 1: FIIndex</w:t>
            </w:r>
          </w:p>
        </w:tc>
        <w:tc>
          <w:tcPr>
            <w:tcW w:w="0" w:type="auto"/>
            <w:hideMark/>
          </w:tcPr>
          <w:p w14:paraId="45A7F7E8" w14:textId="77777777" w:rsidR="006848E2" w:rsidRPr="006848E2" w:rsidRDefault="006848E2" w:rsidP="006848E2">
            <w:pPr>
              <w:spacing w:line="360" w:lineRule="auto"/>
              <w:jc w:val="both"/>
              <w:rPr>
                <w:b/>
                <w:bCs/>
              </w:rPr>
            </w:pPr>
            <w:r w:rsidRPr="006848E2">
              <w:rPr>
                <w:b/>
                <w:bCs/>
              </w:rPr>
              <w:t>Model 2: SROI</w:t>
            </w:r>
          </w:p>
        </w:tc>
        <w:tc>
          <w:tcPr>
            <w:tcW w:w="0" w:type="auto"/>
            <w:hideMark/>
          </w:tcPr>
          <w:p w14:paraId="57DE518D" w14:textId="77777777" w:rsidR="006848E2" w:rsidRPr="006848E2" w:rsidRDefault="006848E2" w:rsidP="006848E2">
            <w:pPr>
              <w:spacing w:line="360" w:lineRule="auto"/>
              <w:jc w:val="both"/>
              <w:rPr>
                <w:b/>
                <w:bCs/>
              </w:rPr>
            </w:pPr>
            <w:r w:rsidRPr="006848E2">
              <w:rPr>
                <w:b/>
                <w:bCs/>
              </w:rPr>
              <w:t>Model 3: Social-Value Outcome</w:t>
            </w:r>
          </w:p>
        </w:tc>
      </w:tr>
      <w:tr w:rsidR="006848E2" w:rsidRPr="006848E2" w14:paraId="5ADE1CAC" w14:textId="77777777" w:rsidTr="006848E2">
        <w:tc>
          <w:tcPr>
            <w:tcW w:w="0" w:type="auto"/>
            <w:hideMark/>
          </w:tcPr>
          <w:p w14:paraId="128DA243" w14:textId="77777777" w:rsidR="006848E2" w:rsidRPr="006848E2" w:rsidRDefault="006848E2" w:rsidP="006848E2">
            <w:pPr>
              <w:spacing w:line="360" w:lineRule="auto"/>
              <w:jc w:val="both"/>
            </w:pPr>
            <w:r w:rsidRPr="006848E2">
              <w:t>Constant</w:t>
            </w:r>
          </w:p>
        </w:tc>
        <w:tc>
          <w:tcPr>
            <w:tcW w:w="0" w:type="auto"/>
            <w:hideMark/>
          </w:tcPr>
          <w:p w14:paraId="5E968CBA" w14:textId="77777777" w:rsidR="006848E2" w:rsidRPr="006848E2" w:rsidRDefault="006848E2" w:rsidP="006848E2">
            <w:pPr>
              <w:spacing w:line="360" w:lineRule="auto"/>
              <w:jc w:val="both"/>
            </w:pPr>
            <w:r w:rsidRPr="006848E2">
              <w:t>0.8508* (0.416)</w:t>
            </w:r>
          </w:p>
        </w:tc>
        <w:tc>
          <w:tcPr>
            <w:tcW w:w="0" w:type="auto"/>
            <w:hideMark/>
          </w:tcPr>
          <w:p w14:paraId="50A191BD" w14:textId="77777777" w:rsidR="006848E2" w:rsidRPr="006848E2" w:rsidRDefault="006848E2" w:rsidP="006848E2">
            <w:pPr>
              <w:spacing w:line="360" w:lineRule="auto"/>
              <w:jc w:val="both"/>
            </w:pPr>
            <w:r w:rsidRPr="006848E2">
              <w:t>−0.1195 (0.498)</w:t>
            </w:r>
          </w:p>
        </w:tc>
        <w:tc>
          <w:tcPr>
            <w:tcW w:w="0" w:type="auto"/>
            <w:hideMark/>
          </w:tcPr>
          <w:p w14:paraId="6160D527" w14:textId="77777777" w:rsidR="006848E2" w:rsidRPr="006848E2" w:rsidRDefault="006848E2" w:rsidP="006848E2">
            <w:pPr>
              <w:spacing w:line="360" w:lineRule="auto"/>
              <w:jc w:val="both"/>
            </w:pPr>
            <w:r w:rsidRPr="006848E2">
              <w:t>0.1018 (0.077)</w:t>
            </w:r>
          </w:p>
        </w:tc>
      </w:tr>
      <w:tr w:rsidR="006848E2" w:rsidRPr="006848E2" w14:paraId="7BCF9CA8" w14:textId="77777777" w:rsidTr="006848E2">
        <w:tc>
          <w:tcPr>
            <w:tcW w:w="0" w:type="auto"/>
            <w:hideMark/>
          </w:tcPr>
          <w:p w14:paraId="15FED4B8" w14:textId="77777777" w:rsidR="006848E2" w:rsidRPr="006848E2" w:rsidRDefault="006848E2" w:rsidP="006848E2">
            <w:pPr>
              <w:spacing w:line="360" w:lineRule="auto"/>
              <w:jc w:val="both"/>
            </w:pPr>
            <w:r w:rsidRPr="006848E2">
              <w:t>SROIMetrics non-overlap</w:t>
            </w:r>
          </w:p>
        </w:tc>
        <w:tc>
          <w:tcPr>
            <w:tcW w:w="0" w:type="auto"/>
            <w:hideMark/>
          </w:tcPr>
          <w:p w14:paraId="6C334F56" w14:textId="77777777" w:rsidR="006848E2" w:rsidRPr="006848E2" w:rsidRDefault="006848E2" w:rsidP="006848E2">
            <w:pPr>
              <w:spacing w:line="360" w:lineRule="auto"/>
              <w:jc w:val="both"/>
            </w:pPr>
            <w:r w:rsidRPr="006848E2">
              <w:t>−0.0905 (0.266)</w:t>
            </w:r>
          </w:p>
        </w:tc>
        <w:tc>
          <w:tcPr>
            <w:tcW w:w="0" w:type="auto"/>
            <w:hideMark/>
          </w:tcPr>
          <w:p w14:paraId="077794CD" w14:textId="77777777" w:rsidR="006848E2" w:rsidRPr="006848E2" w:rsidRDefault="006848E2" w:rsidP="006848E2">
            <w:pPr>
              <w:spacing w:line="360" w:lineRule="auto"/>
              <w:jc w:val="both"/>
            </w:pPr>
            <w:r w:rsidRPr="006848E2">
              <w:t>—</w:t>
            </w:r>
          </w:p>
        </w:tc>
        <w:tc>
          <w:tcPr>
            <w:tcW w:w="0" w:type="auto"/>
            <w:hideMark/>
          </w:tcPr>
          <w:p w14:paraId="11942802" w14:textId="77777777" w:rsidR="006848E2" w:rsidRPr="006848E2" w:rsidRDefault="006848E2" w:rsidP="006848E2">
            <w:pPr>
              <w:spacing w:line="360" w:lineRule="auto"/>
              <w:jc w:val="both"/>
            </w:pPr>
            <w:r w:rsidRPr="006848E2">
              <w:t>—</w:t>
            </w:r>
          </w:p>
        </w:tc>
      </w:tr>
      <w:tr w:rsidR="006848E2" w:rsidRPr="006848E2" w14:paraId="6434E6CE" w14:textId="77777777" w:rsidTr="006848E2">
        <w:tc>
          <w:tcPr>
            <w:tcW w:w="0" w:type="auto"/>
            <w:hideMark/>
          </w:tcPr>
          <w:p w14:paraId="66B9C141" w14:textId="77777777" w:rsidR="006848E2" w:rsidRPr="006848E2" w:rsidRDefault="006848E2" w:rsidP="006848E2">
            <w:pPr>
              <w:spacing w:line="360" w:lineRule="auto"/>
              <w:jc w:val="both"/>
            </w:pPr>
            <w:r w:rsidRPr="006848E2">
              <w:t>Log deposits</w:t>
            </w:r>
          </w:p>
        </w:tc>
        <w:tc>
          <w:tcPr>
            <w:tcW w:w="0" w:type="auto"/>
            <w:hideMark/>
          </w:tcPr>
          <w:p w14:paraId="7F37CDED" w14:textId="77777777" w:rsidR="006848E2" w:rsidRPr="006848E2" w:rsidRDefault="006848E2" w:rsidP="006848E2">
            <w:pPr>
              <w:spacing w:line="360" w:lineRule="auto"/>
              <w:jc w:val="both"/>
            </w:pPr>
            <w:r w:rsidRPr="006848E2">
              <w:t>—</w:t>
            </w:r>
          </w:p>
        </w:tc>
        <w:tc>
          <w:tcPr>
            <w:tcW w:w="0" w:type="auto"/>
            <w:hideMark/>
          </w:tcPr>
          <w:p w14:paraId="1AE3EBD8" w14:textId="77777777" w:rsidR="006848E2" w:rsidRPr="006848E2" w:rsidRDefault="006848E2" w:rsidP="006848E2">
            <w:pPr>
              <w:spacing w:line="360" w:lineRule="auto"/>
              <w:jc w:val="both"/>
            </w:pPr>
            <w:r w:rsidRPr="006848E2">
              <w:t>−0.0264 (0.021)</w:t>
            </w:r>
          </w:p>
        </w:tc>
        <w:tc>
          <w:tcPr>
            <w:tcW w:w="0" w:type="auto"/>
            <w:hideMark/>
          </w:tcPr>
          <w:p w14:paraId="34DB82C7" w14:textId="77777777" w:rsidR="006848E2" w:rsidRPr="006848E2" w:rsidRDefault="006848E2" w:rsidP="006848E2">
            <w:pPr>
              <w:spacing w:line="360" w:lineRule="auto"/>
              <w:jc w:val="both"/>
            </w:pPr>
            <w:r w:rsidRPr="006848E2">
              <w:t>—</w:t>
            </w:r>
          </w:p>
        </w:tc>
      </w:tr>
      <w:tr w:rsidR="006848E2" w:rsidRPr="006848E2" w14:paraId="140A54A5" w14:textId="77777777" w:rsidTr="006848E2">
        <w:tc>
          <w:tcPr>
            <w:tcW w:w="0" w:type="auto"/>
            <w:hideMark/>
          </w:tcPr>
          <w:p w14:paraId="5C8756DC" w14:textId="77777777" w:rsidR="006848E2" w:rsidRPr="006848E2" w:rsidRDefault="006848E2" w:rsidP="006848E2">
            <w:pPr>
              <w:spacing w:line="360" w:lineRule="auto"/>
              <w:jc w:val="both"/>
            </w:pPr>
            <w:r w:rsidRPr="006848E2">
              <w:t>SHG NPA percentage</w:t>
            </w:r>
          </w:p>
        </w:tc>
        <w:tc>
          <w:tcPr>
            <w:tcW w:w="0" w:type="auto"/>
            <w:hideMark/>
          </w:tcPr>
          <w:p w14:paraId="4F1C1096" w14:textId="77777777" w:rsidR="006848E2" w:rsidRPr="006848E2" w:rsidRDefault="006848E2" w:rsidP="006848E2">
            <w:pPr>
              <w:spacing w:line="360" w:lineRule="auto"/>
              <w:jc w:val="both"/>
            </w:pPr>
            <w:r w:rsidRPr="006848E2">
              <w:t>—</w:t>
            </w:r>
          </w:p>
        </w:tc>
        <w:tc>
          <w:tcPr>
            <w:tcW w:w="0" w:type="auto"/>
            <w:hideMark/>
          </w:tcPr>
          <w:p w14:paraId="02B51C18" w14:textId="77777777" w:rsidR="006848E2" w:rsidRPr="006848E2" w:rsidRDefault="006848E2" w:rsidP="006848E2">
            <w:pPr>
              <w:spacing w:line="360" w:lineRule="auto"/>
              <w:jc w:val="both"/>
            </w:pPr>
            <w:r w:rsidRPr="006848E2">
              <w:t>—</w:t>
            </w:r>
          </w:p>
        </w:tc>
        <w:tc>
          <w:tcPr>
            <w:tcW w:w="0" w:type="auto"/>
            <w:hideMark/>
          </w:tcPr>
          <w:p w14:paraId="790370C6" w14:textId="77777777" w:rsidR="006848E2" w:rsidRPr="006848E2" w:rsidRDefault="006848E2" w:rsidP="006848E2">
            <w:pPr>
              <w:spacing w:line="360" w:lineRule="auto"/>
              <w:jc w:val="both"/>
            </w:pPr>
            <w:r w:rsidRPr="006848E2">
              <w:t>−0.0007 (0.001)</w:t>
            </w:r>
          </w:p>
        </w:tc>
      </w:tr>
      <w:tr w:rsidR="006848E2" w:rsidRPr="006848E2" w14:paraId="72A85C1E" w14:textId="77777777" w:rsidTr="006848E2">
        <w:tc>
          <w:tcPr>
            <w:tcW w:w="0" w:type="auto"/>
            <w:hideMark/>
          </w:tcPr>
          <w:p w14:paraId="6B5DF9F5" w14:textId="77777777" w:rsidR="006848E2" w:rsidRPr="006848E2" w:rsidRDefault="006848E2" w:rsidP="006848E2">
            <w:pPr>
              <w:spacing w:line="360" w:lineRule="auto"/>
              <w:jc w:val="both"/>
            </w:pPr>
            <w:r w:rsidRPr="006848E2">
              <w:t>FIIndex</w:t>
            </w:r>
          </w:p>
        </w:tc>
        <w:tc>
          <w:tcPr>
            <w:tcW w:w="0" w:type="auto"/>
            <w:hideMark/>
          </w:tcPr>
          <w:p w14:paraId="0F4B18CE" w14:textId="77777777" w:rsidR="006848E2" w:rsidRPr="006848E2" w:rsidRDefault="006848E2" w:rsidP="006848E2">
            <w:pPr>
              <w:spacing w:line="360" w:lineRule="auto"/>
              <w:jc w:val="both"/>
            </w:pPr>
            <w:r w:rsidRPr="006848E2">
              <w:t>—</w:t>
            </w:r>
          </w:p>
        </w:tc>
        <w:tc>
          <w:tcPr>
            <w:tcW w:w="0" w:type="auto"/>
            <w:hideMark/>
          </w:tcPr>
          <w:p w14:paraId="4F03406C" w14:textId="77777777" w:rsidR="006848E2" w:rsidRPr="006848E2" w:rsidRDefault="006848E2" w:rsidP="006848E2">
            <w:pPr>
              <w:spacing w:line="360" w:lineRule="auto"/>
              <w:jc w:val="both"/>
            </w:pPr>
            <w:r w:rsidRPr="006848E2">
              <w:t>—</w:t>
            </w:r>
          </w:p>
        </w:tc>
        <w:tc>
          <w:tcPr>
            <w:tcW w:w="0" w:type="auto"/>
            <w:hideMark/>
          </w:tcPr>
          <w:p w14:paraId="4ACB41CE" w14:textId="77777777" w:rsidR="006848E2" w:rsidRPr="006848E2" w:rsidRDefault="006848E2" w:rsidP="006848E2">
            <w:pPr>
              <w:spacing w:line="360" w:lineRule="auto"/>
              <w:jc w:val="both"/>
            </w:pPr>
            <w:r w:rsidRPr="006848E2">
              <w:t>−0.2035 (0.153)</w:t>
            </w:r>
          </w:p>
        </w:tc>
      </w:tr>
      <w:tr w:rsidR="006848E2" w:rsidRPr="006848E2" w14:paraId="1D0ECC32" w14:textId="77777777" w:rsidTr="006848E2">
        <w:tc>
          <w:tcPr>
            <w:tcW w:w="0" w:type="auto"/>
            <w:hideMark/>
          </w:tcPr>
          <w:p w14:paraId="3FE2D466" w14:textId="77777777" w:rsidR="006848E2" w:rsidRPr="006848E2" w:rsidRDefault="006848E2" w:rsidP="006848E2">
            <w:pPr>
              <w:spacing w:line="360" w:lineRule="auto"/>
              <w:jc w:val="both"/>
            </w:pPr>
            <w:r w:rsidRPr="006848E2">
              <w:t>Rural MPCE</w:t>
            </w:r>
          </w:p>
        </w:tc>
        <w:tc>
          <w:tcPr>
            <w:tcW w:w="0" w:type="auto"/>
            <w:hideMark/>
          </w:tcPr>
          <w:p w14:paraId="7BFB1D4D" w14:textId="77777777" w:rsidR="006848E2" w:rsidRPr="006848E2" w:rsidRDefault="006848E2" w:rsidP="006848E2">
            <w:pPr>
              <w:spacing w:line="360" w:lineRule="auto"/>
              <w:jc w:val="both"/>
            </w:pPr>
            <w:r w:rsidRPr="006848E2">
              <w:t>—</w:t>
            </w:r>
          </w:p>
        </w:tc>
        <w:tc>
          <w:tcPr>
            <w:tcW w:w="0" w:type="auto"/>
            <w:hideMark/>
          </w:tcPr>
          <w:p w14:paraId="6BA0016A" w14:textId="77777777" w:rsidR="006848E2" w:rsidRPr="006848E2" w:rsidRDefault="006848E2" w:rsidP="006848E2">
            <w:pPr>
              <w:spacing w:line="360" w:lineRule="auto"/>
              <w:jc w:val="both"/>
            </w:pPr>
            <w:r w:rsidRPr="006848E2">
              <w:t>—</w:t>
            </w:r>
          </w:p>
        </w:tc>
        <w:tc>
          <w:tcPr>
            <w:tcW w:w="0" w:type="auto"/>
            <w:hideMark/>
          </w:tcPr>
          <w:p w14:paraId="746335AB" w14:textId="77777777" w:rsidR="006848E2" w:rsidRPr="006848E2" w:rsidRDefault="006848E2" w:rsidP="006848E2">
            <w:pPr>
              <w:spacing w:line="360" w:lineRule="auto"/>
              <w:jc w:val="both"/>
            </w:pPr>
            <w:r w:rsidRPr="006848E2">
              <w:t>0.0000984*** (0.0000106)</w:t>
            </w:r>
          </w:p>
        </w:tc>
      </w:tr>
      <w:tr w:rsidR="006848E2" w:rsidRPr="006848E2" w14:paraId="3100A699" w14:textId="77777777" w:rsidTr="006848E2">
        <w:tc>
          <w:tcPr>
            <w:tcW w:w="0" w:type="auto"/>
            <w:hideMark/>
          </w:tcPr>
          <w:p w14:paraId="5BBC635E" w14:textId="77777777" w:rsidR="006848E2" w:rsidRPr="006848E2" w:rsidRDefault="006848E2" w:rsidP="006848E2">
            <w:pPr>
              <w:spacing w:line="360" w:lineRule="auto"/>
              <w:jc w:val="both"/>
            </w:pPr>
            <w:r w:rsidRPr="006848E2">
              <w:t>Urban share</w:t>
            </w:r>
          </w:p>
        </w:tc>
        <w:tc>
          <w:tcPr>
            <w:tcW w:w="0" w:type="auto"/>
            <w:hideMark/>
          </w:tcPr>
          <w:p w14:paraId="653CF8BE" w14:textId="77777777" w:rsidR="006848E2" w:rsidRPr="006848E2" w:rsidRDefault="006848E2" w:rsidP="006848E2">
            <w:pPr>
              <w:spacing w:line="360" w:lineRule="auto"/>
              <w:jc w:val="both"/>
            </w:pPr>
            <w:r w:rsidRPr="006848E2">
              <w:t>0.2187 (0.188)</w:t>
            </w:r>
          </w:p>
        </w:tc>
        <w:tc>
          <w:tcPr>
            <w:tcW w:w="0" w:type="auto"/>
            <w:hideMark/>
          </w:tcPr>
          <w:p w14:paraId="6F1F8AEE" w14:textId="77777777" w:rsidR="006848E2" w:rsidRPr="006848E2" w:rsidRDefault="006848E2" w:rsidP="006848E2">
            <w:pPr>
              <w:spacing w:line="360" w:lineRule="auto"/>
              <w:jc w:val="both"/>
            </w:pPr>
            <w:r w:rsidRPr="006848E2">
              <w:t>0.2099 (0.136)</w:t>
            </w:r>
          </w:p>
        </w:tc>
        <w:tc>
          <w:tcPr>
            <w:tcW w:w="0" w:type="auto"/>
            <w:hideMark/>
          </w:tcPr>
          <w:p w14:paraId="2821BA9B" w14:textId="77777777" w:rsidR="006848E2" w:rsidRPr="006848E2" w:rsidRDefault="006848E2" w:rsidP="006848E2">
            <w:pPr>
              <w:spacing w:line="360" w:lineRule="auto"/>
              <w:jc w:val="both"/>
            </w:pPr>
            <w:r w:rsidRPr="006848E2">
              <w:t>0.0109 (0.099)</w:t>
            </w:r>
          </w:p>
        </w:tc>
      </w:tr>
      <w:tr w:rsidR="006848E2" w:rsidRPr="006848E2" w14:paraId="7CEC7BC5" w14:textId="77777777" w:rsidTr="006848E2">
        <w:tc>
          <w:tcPr>
            <w:tcW w:w="0" w:type="auto"/>
            <w:hideMark/>
          </w:tcPr>
          <w:p w14:paraId="010410B4" w14:textId="77777777" w:rsidR="006848E2" w:rsidRPr="006848E2" w:rsidRDefault="006848E2" w:rsidP="006848E2">
            <w:pPr>
              <w:spacing w:line="360" w:lineRule="auto"/>
              <w:jc w:val="both"/>
            </w:pPr>
            <w:r w:rsidRPr="006848E2">
              <w:t>Rural literacy</w:t>
            </w:r>
          </w:p>
        </w:tc>
        <w:tc>
          <w:tcPr>
            <w:tcW w:w="0" w:type="auto"/>
            <w:hideMark/>
          </w:tcPr>
          <w:p w14:paraId="14018A0F" w14:textId="77777777" w:rsidR="006848E2" w:rsidRPr="006848E2" w:rsidRDefault="006848E2" w:rsidP="006848E2">
            <w:pPr>
              <w:spacing w:line="360" w:lineRule="auto"/>
              <w:jc w:val="both"/>
            </w:pPr>
            <w:r w:rsidRPr="006848E2">
              <w:t>−0.0068 (0.006)</w:t>
            </w:r>
          </w:p>
        </w:tc>
        <w:tc>
          <w:tcPr>
            <w:tcW w:w="0" w:type="auto"/>
            <w:hideMark/>
          </w:tcPr>
          <w:p w14:paraId="1A1A0B90" w14:textId="77777777" w:rsidR="006848E2" w:rsidRPr="006848E2" w:rsidRDefault="006848E2" w:rsidP="006848E2">
            <w:pPr>
              <w:spacing w:line="360" w:lineRule="auto"/>
              <w:jc w:val="both"/>
            </w:pPr>
            <w:r w:rsidRPr="006848E2">
              <w:t>0.0099** (0.003)</w:t>
            </w:r>
          </w:p>
        </w:tc>
        <w:tc>
          <w:tcPr>
            <w:tcW w:w="0" w:type="auto"/>
            <w:hideMark/>
          </w:tcPr>
          <w:p w14:paraId="743A556F" w14:textId="77777777" w:rsidR="006848E2" w:rsidRPr="006848E2" w:rsidRDefault="006848E2" w:rsidP="006848E2">
            <w:pPr>
              <w:spacing w:line="360" w:lineRule="auto"/>
              <w:jc w:val="both"/>
            </w:pPr>
            <w:r w:rsidRPr="006848E2">
              <w:t>—</w:t>
            </w:r>
          </w:p>
        </w:tc>
      </w:tr>
      <w:tr w:rsidR="006848E2" w:rsidRPr="006848E2" w14:paraId="22EF8C22" w14:textId="77777777" w:rsidTr="006848E2">
        <w:tc>
          <w:tcPr>
            <w:tcW w:w="0" w:type="auto"/>
            <w:hideMark/>
          </w:tcPr>
          <w:p w14:paraId="17552124" w14:textId="77777777" w:rsidR="006848E2" w:rsidRPr="006848E2" w:rsidRDefault="006848E2" w:rsidP="006848E2">
            <w:pPr>
              <w:spacing w:line="360" w:lineRule="auto"/>
              <w:jc w:val="both"/>
            </w:pPr>
            <w:r w:rsidRPr="006848E2">
              <w:t>Observations</w:t>
            </w:r>
          </w:p>
        </w:tc>
        <w:tc>
          <w:tcPr>
            <w:tcW w:w="0" w:type="auto"/>
            <w:hideMark/>
          </w:tcPr>
          <w:p w14:paraId="37E51D33" w14:textId="77777777" w:rsidR="006848E2" w:rsidRPr="006848E2" w:rsidRDefault="006848E2" w:rsidP="006848E2">
            <w:pPr>
              <w:spacing w:line="360" w:lineRule="auto"/>
              <w:jc w:val="both"/>
            </w:pPr>
            <w:r w:rsidRPr="006848E2">
              <w:t>30</w:t>
            </w:r>
          </w:p>
        </w:tc>
        <w:tc>
          <w:tcPr>
            <w:tcW w:w="0" w:type="auto"/>
            <w:hideMark/>
          </w:tcPr>
          <w:p w14:paraId="6B9DED10" w14:textId="77777777" w:rsidR="006848E2" w:rsidRPr="006848E2" w:rsidRDefault="006848E2" w:rsidP="006848E2">
            <w:pPr>
              <w:spacing w:line="360" w:lineRule="auto"/>
              <w:jc w:val="both"/>
            </w:pPr>
            <w:r w:rsidRPr="006848E2">
              <w:t>30</w:t>
            </w:r>
          </w:p>
        </w:tc>
        <w:tc>
          <w:tcPr>
            <w:tcW w:w="0" w:type="auto"/>
            <w:hideMark/>
          </w:tcPr>
          <w:p w14:paraId="249C8037" w14:textId="77777777" w:rsidR="006848E2" w:rsidRPr="006848E2" w:rsidRDefault="006848E2" w:rsidP="006848E2">
            <w:pPr>
              <w:spacing w:line="360" w:lineRule="auto"/>
              <w:jc w:val="both"/>
            </w:pPr>
            <w:r w:rsidRPr="006848E2">
              <w:t>30</w:t>
            </w:r>
          </w:p>
        </w:tc>
      </w:tr>
      <w:tr w:rsidR="006848E2" w:rsidRPr="006848E2" w14:paraId="0D14F504" w14:textId="77777777" w:rsidTr="006848E2">
        <w:tc>
          <w:tcPr>
            <w:tcW w:w="0" w:type="auto"/>
            <w:hideMark/>
          </w:tcPr>
          <w:p w14:paraId="5ADFB922" w14:textId="77777777" w:rsidR="006848E2" w:rsidRPr="006848E2" w:rsidRDefault="006848E2" w:rsidP="006848E2">
            <w:pPr>
              <w:spacing w:line="360" w:lineRule="auto"/>
              <w:jc w:val="both"/>
            </w:pPr>
            <w:r w:rsidRPr="006848E2">
              <w:t>R-squared</w:t>
            </w:r>
          </w:p>
        </w:tc>
        <w:tc>
          <w:tcPr>
            <w:tcW w:w="0" w:type="auto"/>
            <w:hideMark/>
          </w:tcPr>
          <w:p w14:paraId="53CE43D0" w14:textId="77777777" w:rsidR="006848E2" w:rsidRPr="006848E2" w:rsidRDefault="006848E2" w:rsidP="006848E2">
            <w:pPr>
              <w:spacing w:line="360" w:lineRule="auto"/>
              <w:jc w:val="both"/>
            </w:pPr>
            <w:r w:rsidRPr="006848E2">
              <w:t>0.117</w:t>
            </w:r>
          </w:p>
        </w:tc>
        <w:tc>
          <w:tcPr>
            <w:tcW w:w="0" w:type="auto"/>
            <w:hideMark/>
          </w:tcPr>
          <w:p w14:paraId="2B0C6312" w14:textId="77777777" w:rsidR="006848E2" w:rsidRPr="006848E2" w:rsidRDefault="006848E2" w:rsidP="006848E2">
            <w:pPr>
              <w:spacing w:line="360" w:lineRule="auto"/>
              <w:jc w:val="both"/>
            </w:pPr>
            <w:r w:rsidRPr="006848E2">
              <w:t>0.627</w:t>
            </w:r>
          </w:p>
        </w:tc>
        <w:tc>
          <w:tcPr>
            <w:tcW w:w="0" w:type="auto"/>
            <w:hideMark/>
          </w:tcPr>
          <w:p w14:paraId="15418195" w14:textId="77777777" w:rsidR="006848E2" w:rsidRPr="006848E2" w:rsidRDefault="006848E2" w:rsidP="006848E2">
            <w:pPr>
              <w:spacing w:line="360" w:lineRule="auto"/>
              <w:jc w:val="both"/>
            </w:pPr>
            <w:r w:rsidRPr="006848E2">
              <w:t>0.726</w:t>
            </w:r>
          </w:p>
        </w:tc>
      </w:tr>
      <w:tr w:rsidR="006848E2" w:rsidRPr="006848E2" w14:paraId="7D6D88F4" w14:textId="77777777" w:rsidTr="006848E2">
        <w:tc>
          <w:tcPr>
            <w:tcW w:w="0" w:type="auto"/>
            <w:hideMark/>
          </w:tcPr>
          <w:p w14:paraId="780863A8" w14:textId="77777777" w:rsidR="006848E2" w:rsidRPr="006848E2" w:rsidRDefault="006848E2" w:rsidP="006848E2">
            <w:pPr>
              <w:spacing w:line="360" w:lineRule="auto"/>
              <w:jc w:val="both"/>
            </w:pPr>
            <w:r w:rsidRPr="006848E2">
              <w:t>Adjusted R-squared</w:t>
            </w:r>
          </w:p>
        </w:tc>
        <w:tc>
          <w:tcPr>
            <w:tcW w:w="0" w:type="auto"/>
            <w:hideMark/>
          </w:tcPr>
          <w:p w14:paraId="74E40FA0" w14:textId="77777777" w:rsidR="006848E2" w:rsidRPr="006848E2" w:rsidRDefault="006848E2" w:rsidP="006848E2">
            <w:pPr>
              <w:spacing w:line="360" w:lineRule="auto"/>
              <w:jc w:val="both"/>
            </w:pPr>
            <w:r w:rsidRPr="006848E2">
              <w:t>0.015</w:t>
            </w:r>
          </w:p>
        </w:tc>
        <w:tc>
          <w:tcPr>
            <w:tcW w:w="0" w:type="auto"/>
            <w:hideMark/>
          </w:tcPr>
          <w:p w14:paraId="6C386708" w14:textId="77777777" w:rsidR="006848E2" w:rsidRPr="006848E2" w:rsidRDefault="006848E2" w:rsidP="006848E2">
            <w:pPr>
              <w:spacing w:line="360" w:lineRule="auto"/>
              <w:jc w:val="both"/>
            </w:pPr>
            <w:r w:rsidRPr="006848E2">
              <w:t>0.584</w:t>
            </w:r>
          </w:p>
        </w:tc>
        <w:tc>
          <w:tcPr>
            <w:tcW w:w="0" w:type="auto"/>
            <w:hideMark/>
          </w:tcPr>
          <w:p w14:paraId="4AD58C20" w14:textId="77777777" w:rsidR="006848E2" w:rsidRPr="006848E2" w:rsidRDefault="006848E2" w:rsidP="006848E2">
            <w:pPr>
              <w:spacing w:line="360" w:lineRule="auto"/>
              <w:jc w:val="both"/>
            </w:pPr>
            <w:r w:rsidRPr="006848E2">
              <w:t>0.682</w:t>
            </w:r>
          </w:p>
        </w:tc>
      </w:tr>
    </w:tbl>
    <w:p w14:paraId="6E2BF6F8" w14:textId="77777777" w:rsidR="006848E2" w:rsidRPr="006848E2" w:rsidRDefault="006848E2" w:rsidP="006848E2">
      <w:pPr>
        <w:spacing w:before="100" w:beforeAutospacing="1" w:after="100" w:afterAutospacing="1" w:line="360" w:lineRule="auto"/>
        <w:jc w:val="both"/>
      </w:pPr>
      <w:r w:rsidRPr="006848E2">
        <w:rPr>
          <w:i/>
          <w:iCs/>
        </w:rPr>
        <w:t xml:space="preserve">Notes: HC1 robust standard errors in parentheses. </w:t>
      </w:r>
      <w:r w:rsidRPr="006848E2">
        <w:t>, ** and *** denote significance at 10%, 5% and 1%.*</w:t>
      </w:r>
    </w:p>
    <w:p w14:paraId="27AE6B60" w14:textId="628A67C3" w:rsidR="006848E2" w:rsidRPr="00C91DD1" w:rsidRDefault="00C91DD1" w:rsidP="006848E2">
      <w:pPr>
        <w:spacing w:before="100" w:beforeAutospacing="1" w:after="100" w:afterAutospacing="1" w:line="360" w:lineRule="auto"/>
        <w:jc w:val="both"/>
        <w:outlineLvl w:val="1"/>
        <w:rPr>
          <w:b/>
          <w:bCs/>
        </w:rPr>
      </w:pPr>
      <w:r w:rsidRPr="00C91DD1">
        <w:rPr>
          <w:b/>
          <w:bCs/>
        </w:rPr>
        <w:t xml:space="preserve">7.3.1 </w:t>
      </w:r>
      <w:r w:rsidR="006848E2" w:rsidRPr="00C91DD1">
        <w:rPr>
          <w:b/>
          <w:bCs/>
        </w:rPr>
        <w:t xml:space="preserve">Model </w:t>
      </w:r>
      <w:r w:rsidRPr="00C91DD1">
        <w:rPr>
          <w:b/>
          <w:bCs/>
        </w:rPr>
        <w:t xml:space="preserve">1: </w:t>
      </w:r>
      <w:r w:rsidR="006848E2" w:rsidRPr="00C91DD1">
        <w:rPr>
          <w:b/>
          <w:bCs/>
        </w:rPr>
        <w:t xml:space="preserve">Financial </w:t>
      </w:r>
      <w:r w:rsidRPr="00C91DD1">
        <w:rPr>
          <w:b/>
          <w:bCs/>
        </w:rPr>
        <w:t>Inclusion and Social Value (</w:t>
      </w:r>
      <w:r w:rsidR="006848E2" w:rsidRPr="00C91DD1">
        <w:rPr>
          <w:b/>
          <w:bCs/>
        </w:rPr>
        <w:t>H1</w:t>
      </w:r>
      <w:r w:rsidRPr="00C91DD1">
        <w:rPr>
          <w:b/>
          <w:bCs/>
        </w:rPr>
        <w:t>)</w:t>
      </w:r>
    </w:p>
    <w:p w14:paraId="695A0F46" w14:textId="77777777" w:rsidR="006848E2" w:rsidRPr="006848E2" w:rsidRDefault="006848E2" w:rsidP="006848E2">
      <w:pPr>
        <w:spacing w:before="100" w:beforeAutospacing="1" w:after="100" w:afterAutospacing="1" w:line="360" w:lineRule="auto"/>
        <w:jc w:val="both"/>
      </w:pPr>
      <w:r w:rsidRPr="006848E2">
        <w:t xml:space="preserve">Model 1 explains 11.7% of FIIndex variation. The coefficient on SROIMetrics_nonoverlap is negative and insignificant (−0.0905, p=0.733), providing no support for H1. This suggests that states with higher social-value scores do not necessarily have stronger financial-inclusion </w:t>
      </w:r>
      <w:r w:rsidRPr="006848E2">
        <w:lastRenderedPageBreak/>
        <w:t>outcomes, at least as measured by the FIIndex. The urban share and rural literacy coefficients are also statistically insignificant.</w:t>
      </w:r>
    </w:p>
    <w:p w14:paraId="3F08E29F" w14:textId="02DAE90F" w:rsidR="006848E2" w:rsidRPr="00C91DD1" w:rsidRDefault="00C91DD1" w:rsidP="006848E2">
      <w:pPr>
        <w:spacing w:before="100" w:beforeAutospacing="1" w:after="100" w:afterAutospacing="1" w:line="360" w:lineRule="auto"/>
        <w:jc w:val="both"/>
        <w:outlineLvl w:val="1"/>
        <w:rPr>
          <w:b/>
          <w:bCs/>
        </w:rPr>
      </w:pPr>
      <w:r w:rsidRPr="00C91DD1">
        <w:rPr>
          <w:b/>
          <w:bCs/>
        </w:rPr>
        <w:t xml:space="preserve">7.3.2 </w:t>
      </w:r>
      <w:r w:rsidR="006848E2" w:rsidRPr="00C91DD1">
        <w:rPr>
          <w:b/>
          <w:bCs/>
        </w:rPr>
        <w:t xml:space="preserve">Model </w:t>
      </w:r>
      <w:r w:rsidRPr="00C91DD1">
        <w:rPr>
          <w:b/>
          <w:bCs/>
        </w:rPr>
        <w:t xml:space="preserve">2: </w:t>
      </w:r>
      <w:r w:rsidR="006848E2" w:rsidRPr="00C91DD1">
        <w:rPr>
          <w:b/>
          <w:bCs/>
        </w:rPr>
        <w:t xml:space="preserve">Financial </w:t>
      </w:r>
      <w:r w:rsidRPr="00C91DD1">
        <w:rPr>
          <w:b/>
          <w:bCs/>
        </w:rPr>
        <w:t>Performance and Social Value (</w:t>
      </w:r>
      <w:r w:rsidR="006848E2" w:rsidRPr="00C91DD1">
        <w:rPr>
          <w:b/>
          <w:bCs/>
        </w:rPr>
        <w:t>H2</w:t>
      </w:r>
      <w:r w:rsidRPr="00C91DD1">
        <w:rPr>
          <w:b/>
          <w:bCs/>
        </w:rPr>
        <w:t>)</w:t>
      </w:r>
    </w:p>
    <w:p w14:paraId="52EAC0B5" w14:textId="77777777" w:rsidR="006848E2" w:rsidRPr="006848E2" w:rsidRDefault="006848E2" w:rsidP="006848E2">
      <w:pPr>
        <w:spacing w:before="100" w:beforeAutospacing="1" w:after="100" w:afterAutospacing="1" w:line="360" w:lineRule="auto"/>
        <w:jc w:val="both"/>
      </w:pPr>
      <w:r w:rsidRPr="006848E2">
        <w:t>Model 2 explains 62.7% of social-value variation. Rural literacy is positive and significant (0.0099, p=0.002), whereas log deposits are negative but insignificant (−0.0264, p=0.218). This provides no support for H2: formal financial depth, measured by log deposits, is not positively associated with social value in this specification. The explanatory power is largely driven by rural literacy, which is consistent with the view that human capital is a key determinant of social outcomes.</w:t>
      </w:r>
    </w:p>
    <w:p w14:paraId="12EFBC85" w14:textId="502FCE41" w:rsidR="006848E2" w:rsidRPr="00C91DD1" w:rsidRDefault="00C91DD1" w:rsidP="006848E2">
      <w:pPr>
        <w:spacing w:before="100" w:beforeAutospacing="1" w:after="100" w:afterAutospacing="1" w:line="360" w:lineRule="auto"/>
        <w:jc w:val="both"/>
        <w:outlineLvl w:val="1"/>
        <w:rPr>
          <w:b/>
          <w:bCs/>
        </w:rPr>
      </w:pPr>
      <w:r w:rsidRPr="00C91DD1">
        <w:rPr>
          <w:b/>
          <w:bCs/>
        </w:rPr>
        <w:t xml:space="preserve">7.3.3 </w:t>
      </w:r>
      <w:r w:rsidR="006848E2" w:rsidRPr="00C91DD1">
        <w:rPr>
          <w:b/>
          <w:bCs/>
        </w:rPr>
        <w:t xml:space="preserve">Model </w:t>
      </w:r>
      <w:r w:rsidRPr="00C91DD1">
        <w:rPr>
          <w:b/>
          <w:bCs/>
        </w:rPr>
        <w:t xml:space="preserve">3: </w:t>
      </w:r>
      <w:r w:rsidR="006848E2" w:rsidRPr="00C91DD1">
        <w:rPr>
          <w:b/>
          <w:bCs/>
        </w:rPr>
        <w:t xml:space="preserve">SHG </w:t>
      </w:r>
      <w:r w:rsidRPr="00C91DD1">
        <w:rPr>
          <w:b/>
          <w:bCs/>
        </w:rPr>
        <w:t>Credit Risk and Social Value (</w:t>
      </w:r>
      <w:r w:rsidR="006848E2" w:rsidRPr="00C91DD1">
        <w:rPr>
          <w:b/>
          <w:bCs/>
        </w:rPr>
        <w:t>H3</w:t>
      </w:r>
      <w:r w:rsidRPr="00C91DD1">
        <w:rPr>
          <w:b/>
          <w:bCs/>
        </w:rPr>
        <w:t>)</w:t>
      </w:r>
    </w:p>
    <w:p w14:paraId="121FE8DA" w14:textId="77777777" w:rsidR="006848E2" w:rsidRPr="006848E2" w:rsidRDefault="006848E2" w:rsidP="006848E2">
      <w:pPr>
        <w:spacing w:before="100" w:beforeAutospacing="1" w:after="100" w:afterAutospacing="1" w:line="360" w:lineRule="auto"/>
        <w:jc w:val="both"/>
      </w:pPr>
      <w:r w:rsidRPr="006848E2">
        <w:t>Model 3 explains 72.6% of the variation in SROIMetrics_nonoverlap. Rural MPCE is positive and highly significant (0.0000984, p&lt;0.001), while the coefficient on SHG NPA percentage is negative but insignificant (−0.0007, p=0.606). This provides no support for H3: higher SHG NPA intensity is not statistically associated with lower social value in this cross-sectional sample. The strong association between rural MPCE and social value is consistent with the construction of SROIMetrics_nonoverlap, which includes consumption as a key component.</w:t>
      </w:r>
    </w:p>
    <w:p w14:paraId="6D349EF3" w14:textId="3F24838E" w:rsidR="006848E2" w:rsidRPr="00C91DD1" w:rsidRDefault="00C91DD1" w:rsidP="006848E2">
      <w:pPr>
        <w:spacing w:before="100" w:beforeAutospacing="1" w:after="100" w:afterAutospacing="1" w:line="360" w:lineRule="auto"/>
        <w:jc w:val="both"/>
        <w:outlineLvl w:val="1"/>
        <w:rPr>
          <w:b/>
          <w:bCs/>
        </w:rPr>
      </w:pPr>
      <w:r w:rsidRPr="00C91DD1">
        <w:rPr>
          <w:b/>
          <w:bCs/>
        </w:rPr>
        <w:t xml:space="preserve">7.4 </w:t>
      </w:r>
      <w:r w:rsidR="006848E2" w:rsidRPr="00C91DD1">
        <w:rPr>
          <w:b/>
          <w:bCs/>
        </w:rPr>
        <w:t xml:space="preserve">Robustness </w:t>
      </w:r>
      <w:r w:rsidRPr="00C91DD1">
        <w:rPr>
          <w:b/>
          <w:bCs/>
        </w:rPr>
        <w:t>Checks</w:t>
      </w:r>
    </w:p>
    <w:p w14:paraId="16C2D37B" w14:textId="77777777" w:rsidR="006848E2" w:rsidRPr="006848E2" w:rsidRDefault="006848E2" w:rsidP="006848E2">
      <w:pPr>
        <w:spacing w:before="100" w:beforeAutospacing="1" w:after="100" w:afterAutospacing="1" w:line="360" w:lineRule="auto"/>
        <w:jc w:val="both"/>
      </w:pPr>
      <w:r w:rsidRPr="006848E2">
        <w:t>To assess the sensitivity of the results, several robustness checks are performed.</w:t>
      </w:r>
    </w:p>
    <w:p w14:paraId="4B37CB42" w14:textId="21FDF327" w:rsidR="006848E2" w:rsidRPr="00C91DD1" w:rsidRDefault="00C91DD1" w:rsidP="006848E2">
      <w:pPr>
        <w:spacing w:before="100" w:beforeAutospacing="1" w:after="100" w:afterAutospacing="1" w:line="360" w:lineRule="auto"/>
        <w:jc w:val="both"/>
        <w:outlineLvl w:val="1"/>
        <w:rPr>
          <w:b/>
          <w:bCs/>
        </w:rPr>
      </w:pPr>
      <w:r w:rsidRPr="00C91DD1">
        <w:rPr>
          <w:b/>
          <w:bCs/>
        </w:rPr>
        <w:t xml:space="preserve">7.4.1 </w:t>
      </w:r>
      <w:r w:rsidR="006848E2" w:rsidRPr="00C91DD1">
        <w:rPr>
          <w:b/>
          <w:bCs/>
        </w:rPr>
        <w:t xml:space="preserve">Alternative </w:t>
      </w:r>
      <w:r w:rsidRPr="00C91DD1">
        <w:rPr>
          <w:b/>
          <w:bCs/>
        </w:rPr>
        <w:t>Social-Value Measure</w:t>
      </w:r>
    </w:p>
    <w:p w14:paraId="367D77F2" w14:textId="77777777" w:rsidR="006848E2" w:rsidRPr="006848E2" w:rsidRDefault="006848E2" w:rsidP="006848E2">
      <w:pPr>
        <w:spacing w:before="100" w:beforeAutospacing="1" w:after="100" w:afterAutospacing="1" w:line="360" w:lineRule="auto"/>
        <w:jc w:val="both"/>
      </w:pPr>
      <w:r w:rsidRPr="006848E2">
        <w:t>Re-estimating Models 1–3 using the full SROIMetrics index (including SHG components) instead of SROIMetrics_nonoverlap yields similar substantive conclusions: the relationship between FIIndex and social value remains weak and statistically insignificant, and rural literacy and MPCE remain the strongest predictors of social value.</w:t>
      </w:r>
    </w:p>
    <w:p w14:paraId="67A40CE0" w14:textId="77777777" w:rsidR="00B61C0E" w:rsidRDefault="00B61C0E" w:rsidP="006848E2">
      <w:pPr>
        <w:spacing w:before="100" w:beforeAutospacing="1" w:after="100" w:afterAutospacing="1" w:line="360" w:lineRule="auto"/>
        <w:jc w:val="both"/>
        <w:outlineLvl w:val="1"/>
        <w:rPr>
          <w:b/>
          <w:bCs/>
        </w:rPr>
      </w:pPr>
    </w:p>
    <w:p w14:paraId="4FEA95BD" w14:textId="77777777" w:rsidR="00B61C0E" w:rsidRDefault="00B61C0E" w:rsidP="006848E2">
      <w:pPr>
        <w:spacing w:before="100" w:beforeAutospacing="1" w:after="100" w:afterAutospacing="1" w:line="360" w:lineRule="auto"/>
        <w:jc w:val="both"/>
        <w:outlineLvl w:val="1"/>
        <w:rPr>
          <w:b/>
          <w:bCs/>
        </w:rPr>
      </w:pPr>
    </w:p>
    <w:p w14:paraId="066F5802" w14:textId="1B8ECA10" w:rsidR="006848E2" w:rsidRPr="00C91DD1" w:rsidRDefault="00C91DD1" w:rsidP="006848E2">
      <w:pPr>
        <w:spacing w:before="100" w:beforeAutospacing="1" w:after="100" w:afterAutospacing="1" w:line="360" w:lineRule="auto"/>
        <w:jc w:val="both"/>
        <w:outlineLvl w:val="1"/>
        <w:rPr>
          <w:b/>
          <w:bCs/>
        </w:rPr>
      </w:pPr>
      <w:r w:rsidRPr="00C91DD1">
        <w:rPr>
          <w:b/>
          <w:bCs/>
        </w:rPr>
        <w:lastRenderedPageBreak/>
        <w:t xml:space="preserve">7.4.2 </w:t>
      </w:r>
      <w:r w:rsidR="006848E2" w:rsidRPr="00C91DD1">
        <w:rPr>
          <w:b/>
          <w:bCs/>
        </w:rPr>
        <w:t xml:space="preserve">Outlier </w:t>
      </w:r>
      <w:r w:rsidRPr="00C91DD1">
        <w:rPr>
          <w:b/>
          <w:bCs/>
        </w:rPr>
        <w:t>Handling</w:t>
      </w:r>
    </w:p>
    <w:p w14:paraId="788FF713" w14:textId="77777777" w:rsidR="006848E2" w:rsidRPr="006848E2" w:rsidRDefault="006848E2" w:rsidP="006848E2">
      <w:pPr>
        <w:spacing w:before="100" w:beforeAutospacing="1" w:after="100" w:afterAutospacing="1" w:line="360" w:lineRule="auto"/>
        <w:jc w:val="both"/>
      </w:pPr>
      <w:r w:rsidRPr="006848E2">
        <w:t>Dropping potential outliers (e.g., Lakshadweep, Chandigarh) that have extreme values on one or more components does not materially change the main results. The coefficients on SROIMetrics_nonoverlap, log deposits and SHG NPA percentage remain statistically insignificant, while rural literacy and MPCE remain significant predictors of social value.</w:t>
      </w:r>
    </w:p>
    <w:p w14:paraId="46069681" w14:textId="79653503" w:rsidR="006848E2" w:rsidRPr="00C91DD1" w:rsidRDefault="00C91DD1" w:rsidP="006848E2">
      <w:pPr>
        <w:spacing w:before="100" w:beforeAutospacing="1" w:after="100" w:afterAutospacing="1" w:line="360" w:lineRule="auto"/>
        <w:jc w:val="both"/>
        <w:outlineLvl w:val="1"/>
        <w:rPr>
          <w:b/>
          <w:bCs/>
        </w:rPr>
      </w:pPr>
      <w:r w:rsidRPr="00C91DD1">
        <w:rPr>
          <w:b/>
          <w:bCs/>
        </w:rPr>
        <w:t xml:space="preserve">7.4.3 </w:t>
      </w:r>
      <w:r w:rsidR="006848E2" w:rsidRPr="00C91DD1">
        <w:rPr>
          <w:b/>
          <w:bCs/>
        </w:rPr>
        <w:t xml:space="preserve">Alternative </w:t>
      </w:r>
      <w:r w:rsidRPr="00C91DD1">
        <w:rPr>
          <w:b/>
          <w:bCs/>
        </w:rPr>
        <w:t>Weighting</w:t>
      </w:r>
    </w:p>
    <w:p w14:paraId="05C89D6C" w14:textId="77777777" w:rsidR="006848E2" w:rsidRPr="006848E2" w:rsidRDefault="006848E2" w:rsidP="006848E2">
      <w:pPr>
        <w:spacing w:before="100" w:beforeAutospacing="1" w:after="100" w:afterAutospacing="1" w:line="360" w:lineRule="auto"/>
        <w:jc w:val="both"/>
      </w:pPr>
      <w:r w:rsidRPr="006848E2">
        <w:t>Constructing a simple alternative FIIndex that drops one SHG component (e.g., loan outstanding) and re-estimating Model 1 also leaves the substantive conclusions unchanged. The relationship between financial inclusion and social value remains weak and statistically insignificant.</w:t>
      </w:r>
    </w:p>
    <w:p w14:paraId="7C4BE171" w14:textId="64263081" w:rsidR="006848E2" w:rsidRPr="00C91DD1" w:rsidRDefault="00C91DD1" w:rsidP="006848E2">
      <w:pPr>
        <w:spacing w:before="100" w:beforeAutospacing="1" w:after="100" w:afterAutospacing="1" w:line="360" w:lineRule="auto"/>
        <w:jc w:val="both"/>
        <w:outlineLvl w:val="1"/>
        <w:rPr>
          <w:b/>
          <w:bCs/>
        </w:rPr>
      </w:pPr>
      <w:r w:rsidRPr="00C91DD1">
        <w:rPr>
          <w:b/>
          <w:bCs/>
        </w:rPr>
        <w:t xml:space="preserve">7.5 </w:t>
      </w:r>
      <w:r w:rsidR="006848E2" w:rsidRPr="00C91DD1">
        <w:rPr>
          <w:b/>
          <w:bCs/>
        </w:rPr>
        <w:t xml:space="preserve">Exploratory </w:t>
      </w:r>
      <w:r w:rsidRPr="00C91DD1">
        <w:rPr>
          <w:b/>
          <w:bCs/>
        </w:rPr>
        <w:t>Hospital-Expenditure Regression</w:t>
      </w:r>
    </w:p>
    <w:p w14:paraId="0614A883" w14:textId="77777777" w:rsidR="006848E2" w:rsidRPr="006848E2" w:rsidRDefault="006848E2" w:rsidP="006848E2">
      <w:pPr>
        <w:spacing w:before="100" w:beforeAutospacing="1" w:after="100" w:afterAutospacing="1" w:line="360" w:lineRule="auto"/>
        <w:jc w:val="both"/>
      </w:pPr>
      <w:r w:rsidRPr="006848E2">
        <w:t>Table 5 reports an exploratory regression using average medical expenditure per hospitalisation case as the dependent variable. This variable is treated as a specific monetary health outcome that can inform the wider SROI-inspired social-value framework. The explanatory variables are log total deposits, rural MPCE, rural literacy and PPRA.</w:t>
      </w:r>
    </w:p>
    <w:p w14:paraId="619151D3" w14:textId="77777777" w:rsidR="006848E2" w:rsidRPr="006848E2" w:rsidRDefault="006848E2" w:rsidP="006848E2">
      <w:pPr>
        <w:spacing w:before="100" w:beforeAutospacing="1" w:after="100" w:afterAutospacing="1" w:line="360" w:lineRule="auto"/>
        <w:jc w:val="both"/>
      </w:pPr>
      <w:r w:rsidRPr="006848E2">
        <w:rPr>
          <w:b/>
          <w:bCs/>
        </w:rPr>
        <w:t>Table 5. Exploratory OLS Regression of Hospital Expenditure</w:t>
      </w:r>
    </w:p>
    <w:tbl>
      <w:tblPr>
        <w:tblStyle w:val="TableGrid"/>
        <w:tblW w:w="0" w:type="auto"/>
        <w:tblLook w:val="04A0" w:firstRow="1" w:lastRow="0" w:firstColumn="1" w:lastColumn="0" w:noHBand="0" w:noVBand="1"/>
      </w:tblPr>
      <w:tblGrid>
        <w:gridCol w:w="2129"/>
        <w:gridCol w:w="1336"/>
        <w:gridCol w:w="1304"/>
        <w:gridCol w:w="977"/>
      </w:tblGrid>
      <w:tr w:rsidR="006848E2" w:rsidRPr="006848E2" w14:paraId="17EA65C8" w14:textId="77777777" w:rsidTr="006848E2">
        <w:tc>
          <w:tcPr>
            <w:tcW w:w="0" w:type="auto"/>
            <w:hideMark/>
          </w:tcPr>
          <w:p w14:paraId="1EFCFA40" w14:textId="77777777" w:rsidR="006848E2" w:rsidRPr="006848E2" w:rsidRDefault="006848E2" w:rsidP="006848E2">
            <w:pPr>
              <w:spacing w:line="360" w:lineRule="auto"/>
              <w:jc w:val="both"/>
              <w:rPr>
                <w:b/>
                <w:bCs/>
              </w:rPr>
            </w:pPr>
            <w:r w:rsidRPr="006848E2">
              <w:rPr>
                <w:b/>
                <w:bCs/>
              </w:rPr>
              <w:t>Variable</w:t>
            </w:r>
          </w:p>
        </w:tc>
        <w:tc>
          <w:tcPr>
            <w:tcW w:w="0" w:type="auto"/>
            <w:hideMark/>
          </w:tcPr>
          <w:p w14:paraId="6A19209F" w14:textId="77777777" w:rsidR="006848E2" w:rsidRPr="006848E2" w:rsidRDefault="006848E2" w:rsidP="006848E2">
            <w:pPr>
              <w:spacing w:line="360" w:lineRule="auto"/>
              <w:jc w:val="both"/>
              <w:rPr>
                <w:b/>
                <w:bCs/>
              </w:rPr>
            </w:pPr>
            <w:r w:rsidRPr="006848E2">
              <w:rPr>
                <w:b/>
                <w:bCs/>
              </w:rPr>
              <w:t>Coefficient</w:t>
            </w:r>
          </w:p>
        </w:tc>
        <w:tc>
          <w:tcPr>
            <w:tcW w:w="0" w:type="auto"/>
            <w:hideMark/>
          </w:tcPr>
          <w:p w14:paraId="61055684" w14:textId="77777777" w:rsidR="006848E2" w:rsidRPr="006848E2" w:rsidRDefault="006848E2" w:rsidP="006848E2">
            <w:pPr>
              <w:spacing w:line="360" w:lineRule="auto"/>
              <w:jc w:val="both"/>
              <w:rPr>
                <w:b/>
                <w:bCs/>
              </w:rPr>
            </w:pPr>
            <w:r w:rsidRPr="006848E2">
              <w:rPr>
                <w:b/>
                <w:bCs/>
              </w:rPr>
              <w:t>Robust SE</w:t>
            </w:r>
          </w:p>
        </w:tc>
        <w:tc>
          <w:tcPr>
            <w:tcW w:w="0" w:type="auto"/>
            <w:hideMark/>
          </w:tcPr>
          <w:p w14:paraId="24D4EF3B" w14:textId="77777777" w:rsidR="006848E2" w:rsidRPr="006848E2" w:rsidRDefault="006848E2" w:rsidP="006848E2">
            <w:pPr>
              <w:spacing w:line="360" w:lineRule="auto"/>
              <w:jc w:val="both"/>
              <w:rPr>
                <w:b/>
                <w:bCs/>
              </w:rPr>
            </w:pPr>
            <w:r w:rsidRPr="006848E2">
              <w:rPr>
                <w:b/>
                <w:bCs/>
              </w:rPr>
              <w:t>p-value</w:t>
            </w:r>
          </w:p>
        </w:tc>
      </w:tr>
      <w:tr w:rsidR="006848E2" w:rsidRPr="006848E2" w14:paraId="4D9E52C2" w14:textId="77777777" w:rsidTr="006848E2">
        <w:tc>
          <w:tcPr>
            <w:tcW w:w="0" w:type="auto"/>
            <w:hideMark/>
          </w:tcPr>
          <w:p w14:paraId="164F57BD" w14:textId="77777777" w:rsidR="006848E2" w:rsidRPr="006848E2" w:rsidRDefault="006848E2" w:rsidP="006848E2">
            <w:pPr>
              <w:spacing w:line="360" w:lineRule="auto"/>
              <w:jc w:val="both"/>
            </w:pPr>
            <w:r w:rsidRPr="006848E2">
              <w:t>Constant</w:t>
            </w:r>
          </w:p>
        </w:tc>
        <w:tc>
          <w:tcPr>
            <w:tcW w:w="0" w:type="auto"/>
            <w:hideMark/>
          </w:tcPr>
          <w:p w14:paraId="7CE5BC55" w14:textId="77777777" w:rsidR="006848E2" w:rsidRPr="006848E2" w:rsidRDefault="006848E2" w:rsidP="006848E2">
            <w:pPr>
              <w:spacing w:line="360" w:lineRule="auto"/>
              <w:jc w:val="both"/>
            </w:pPr>
            <w:r w:rsidRPr="006848E2">
              <w:t>−23830.00</w:t>
            </w:r>
          </w:p>
        </w:tc>
        <w:tc>
          <w:tcPr>
            <w:tcW w:w="0" w:type="auto"/>
            <w:hideMark/>
          </w:tcPr>
          <w:p w14:paraId="1476FE72" w14:textId="77777777" w:rsidR="006848E2" w:rsidRPr="006848E2" w:rsidRDefault="006848E2" w:rsidP="006848E2">
            <w:pPr>
              <w:spacing w:line="360" w:lineRule="auto"/>
              <w:jc w:val="both"/>
            </w:pPr>
            <w:r w:rsidRPr="006848E2">
              <w:t>15600.00</w:t>
            </w:r>
          </w:p>
        </w:tc>
        <w:tc>
          <w:tcPr>
            <w:tcW w:w="0" w:type="auto"/>
            <w:hideMark/>
          </w:tcPr>
          <w:p w14:paraId="340C0EBE" w14:textId="77777777" w:rsidR="006848E2" w:rsidRPr="006848E2" w:rsidRDefault="006848E2" w:rsidP="006848E2">
            <w:pPr>
              <w:spacing w:line="360" w:lineRule="auto"/>
              <w:jc w:val="both"/>
            </w:pPr>
            <w:r w:rsidRPr="006848E2">
              <w:t>0.129</w:t>
            </w:r>
          </w:p>
        </w:tc>
      </w:tr>
      <w:tr w:rsidR="006848E2" w:rsidRPr="006848E2" w14:paraId="03643C35" w14:textId="77777777" w:rsidTr="006848E2">
        <w:tc>
          <w:tcPr>
            <w:tcW w:w="0" w:type="auto"/>
            <w:hideMark/>
          </w:tcPr>
          <w:p w14:paraId="4DD9BE1C" w14:textId="77777777" w:rsidR="006848E2" w:rsidRPr="006848E2" w:rsidRDefault="006848E2" w:rsidP="006848E2">
            <w:pPr>
              <w:spacing w:line="360" w:lineRule="auto"/>
              <w:jc w:val="both"/>
            </w:pPr>
            <w:r w:rsidRPr="006848E2">
              <w:t>Log deposits</w:t>
            </w:r>
          </w:p>
        </w:tc>
        <w:tc>
          <w:tcPr>
            <w:tcW w:w="0" w:type="auto"/>
            <w:hideMark/>
          </w:tcPr>
          <w:p w14:paraId="355F05A6" w14:textId="77777777" w:rsidR="006848E2" w:rsidRPr="006848E2" w:rsidRDefault="006848E2" w:rsidP="006848E2">
            <w:pPr>
              <w:spacing w:line="360" w:lineRule="auto"/>
              <w:jc w:val="both"/>
            </w:pPr>
            <w:r w:rsidRPr="006848E2">
              <w:t>2667.46</w:t>
            </w:r>
          </w:p>
        </w:tc>
        <w:tc>
          <w:tcPr>
            <w:tcW w:w="0" w:type="auto"/>
            <w:hideMark/>
          </w:tcPr>
          <w:p w14:paraId="1968841A" w14:textId="77777777" w:rsidR="006848E2" w:rsidRPr="006848E2" w:rsidRDefault="006848E2" w:rsidP="006848E2">
            <w:pPr>
              <w:spacing w:line="360" w:lineRule="auto"/>
              <w:jc w:val="both"/>
            </w:pPr>
            <w:r w:rsidRPr="006848E2">
              <w:t>661.20</w:t>
            </w:r>
          </w:p>
        </w:tc>
        <w:tc>
          <w:tcPr>
            <w:tcW w:w="0" w:type="auto"/>
            <w:hideMark/>
          </w:tcPr>
          <w:p w14:paraId="59A0A845" w14:textId="77777777" w:rsidR="006848E2" w:rsidRPr="006848E2" w:rsidRDefault="006848E2" w:rsidP="006848E2">
            <w:pPr>
              <w:spacing w:line="360" w:lineRule="auto"/>
              <w:jc w:val="both"/>
            </w:pPr>
            <w:r w:rsidRPr="006848E2">
              <w:t>&lt;0.001</w:t>
            </w:r>
          </w:p>
        </w:tc>
      </w:tr>
      <w:tr w:rsidR="006848E2" w:rsidRPr="006848E2" w14:paraId="223283AC" w14:textId="77777777" w:rsidTr="006848E2">
        <w:tc>
          <w:tcPr>
            <w:tcW w:w="0" w:type="auto"/>
            <w:hideMark/>
          </w:tcPr>
          <w:p w14:paraId="37666843" w14:textId="77777777" w:rsidR="006848E2" w:rsidRPr="006848E2" w:rsidRDefault="006848E2" w:rsidP="006848E2">
            <w:pPr>
              <w:spacing w:line="360" w:lineRule="auto"/>
              <w:jc w:val="both"/>
            </w:pPr>
            <w:r w:rsidRPr="006848E2">
              <w:t>Rural MPCE</w:t>
            </w:r>
          </w:p>
        </w:tc>
        <w:tc>
          <w:tcPr>
            <w:tcW w:w="0" w:type="auto"/>
            <w:hideMark/>
          </w:tcPr>
          <w:p w14:paraId="6EBAB637" w14:textId="77777777" w:rsidR="006848E2" w:rsidRPr="006848E2" w:rsidRDefault="006848E2" w:rsidP="006848E2">
            <w:pPr>
              <w:spacing w:line="360" w:lineRule="auto"/>
              <w:jc w:val="both"/>
            </w:pPr>
            <w:r w:rsidRPr="006848E2">
              <w:t>2.539</w:t>
            </w:r>
          </w:p>
        </w:tc>
        <w:tc>
          <w:tcPr>
            <w:tcW w:w="0" w:type="auto"/>
            <w:hideMark/>
          </w:tcPr>
          <w:p w14:paraId="0BED610E" w14:textId="77777777" w:rsidR="006848E2" w:rsidRPr="006848E2" w:rsidRDefault="006848E2" w:rsidP="006848E2">
            <w:pPr>
              <w:spacing w:line="360" w:lineRule="auto"/>
              <w:jc w:val="both"/>
            </w:pPr>
            <w:r w:rsidRPr="006848E2">
              <w:t>0.723</w:t>
            </w:r>
          </w:p>
        </w:tc>
        <w:tc>
          <w:tcPr>
            <w:tcW w:w="0" w:type="auto"/>
            <w:hideMark/>
          </w:tcPr>
          <w:p w14:paraId="2CB12057" w14:textId="77777777" w:rsidR="006848E2" w:rsidRPr="006848E2" w:rsidRDefault="006848E2" w:rsidP="006848E2">
            <w:pPr>
              <w:spacing w:line="360" w:lineRule="auto"/>
              <w:jc w:val="both"/>
            </w:pPr>
            <w:r w:rsidRPr="006848E2">
              <w:t>0.001</w:t>
            </w:r>
          </w:p>
        </w:tc>
      </w:tr>
      <w:tr w:rsidR="006848E2" w:rsidRPr="006848E2" w14:paraId="41562643" w14:textId="77777777" w:rsidTr="006848E2">
        <w:tc>
          <w:tcPr>
            <w:tcW w:w="0" w:type="auto"/>
            <w:hideMark/>
          </w:tcPr>
          <w:p w14:paraId="06F21DB4" w14:textId="77777777" w:rsidR="006848E2" w:rsidRPr="006848E2" w:rsidRDefault="006848E2" w:rsidP="006848E2">
            <w:pPr>
              <w:spacing w:line="360" w:lineRule="auto"/>
              <w:jc w:val="both"/>
            </w:pPr>
            <w:r w:rsidRPr="006848E2">
              <w:t>Rural literacy</w:t>
            </w:r>
          </w:p>
        </w:tc>
        <w:tc>
          <w:tcPr>
            <w:tcW w:w="0" w:type="auto"/>
            <w:hideMark/>
          </w:tcPr>
          <w:p w14:paraId="116A290F" w14:textId="77777777" w:rsidR="006848E2" w:rsidRPr="006848E2" w:rsidRDefault="006848E2" w:rsidP="006848E2">
            <w:pPr>
              <w:spacing w:line="360" w:lineRule="auto"/>
              <w:jc w:val="both"/>
            </w:pPr>
            <w:r w:rsidRPr="006848E2">
              <w:t>−27.105</w:t>
            </w:r>
          </w:p>
        </w:tc>
        <w:tc>
          <w:tcPr>
            <w:tcW w:w="0" w:type="auto"/>
            <w:hideMark/>
          </w:tcPr>
          <w:p w14:paraId="30B5CD70" w14:textId="77777777" w:rsidR="006848E2" w:rsidRPr="006848E2" w:rsidRDefault="006848E2" w:rsidP="006848E2">
            <w:pPr>
              <w:spacing w:line="360" w:lineRule="auto"/>
              <w:jc w:val="both"/>
            </w:pPr>
            <w:r w:rsidRPr="006848E2">
              <w:t>117.375</w:t>
            </w:r>
          </w:p>
        </w:tc>
        <w:tc>
          <w:tcPr>
            <w:tcW w:w="0" w:type="auto"/>
            <w:hideMark/>
          </w:tcPr>
          <w:p w14:paraId="499702E0" w14:textId="77777777" w:rsidR="006848E2" w:rsidRPr="006848E2" w:rsidRDefault="006848E2" w:rsidP="006848E2">
            <w:pPr>
              <w:spacing w:line="360" w:lineRule="auto"/>
              <w:jc w:val="both"/>
            </w:pPr>
            <w:r w:rsidRPr="006848E2">
              <w:t>0.818</w:t>
            </w:r>
          </w:p>
        </w:tc>
      </w:tr>
      <w:tr w:rsidR="006848E2" w:rsidRPr="006848E2" w14:paraId="556A759D" w14:textId="77777777" w:rsidTr="006848E2">
        <w:tc>
          <w:tcPr>
            <w:tcW w:w="0" w:type="auto"/>
            <w:hideMark/>
          </w:tcPr>
          <w:p w14:paraId="2106BED8" w14:textId="77777777" w:rsidR="006848E2" w:rsidRPr="006848E2" w:rsidRDefault="006848E2" w:rsidP="006848E2">
            <w:pPr>
              <w:spacing w:line="360" w:lineRule="auto"/>
              <w:jc w:val="both"/>
            </w:pPr>
            <w:r w:rsidRPr="006848E2">
              <w:t>PPRA</w:t>
            </w:r>
          </w:p>
        </w:tc>
        <w:tc>
          <w:tcPr>
            <w:tcW w:w="0" w:type="auto"/>
            <w:hideMark/>
          </w:tcPr>
          <w:p w14:paraId="1AD42A88" w14:textId="77777777" w:rsidR="006848E2" w:rsidRPr="006848E2" w:rsidRDefault="006848E2" w:rsidP="006848E2">
            <w:pPr>
              <w:spacing w:line="360" w:lineRule="auto"/>
              <w:jc w:val="both"/>
            </w:pPr>
            <w:r w:rsidRPr="006848E2">
              <w:t>169.210</w:t>
            </w:r>
          </w:p>
        </w:tc>
        <w:tc>
          <w:tcPr>
            <w:tcW w:w="0" w:type="auto"/>
            <w:hideMark/>
          </w:tcPr>
          <w:p w14:paraId="58705083" w14:textId="77777777" w:rsidR="006848E2" w:rsidRPr="006848E2" w:rsidRDefault="006848E2" w:rsidP="006848E2">
            <w:pPr>
              <w:spacing w:line="360" w:lineRule="auto"/>
              <w:jc w:val="both"/>
            </w:pPr>
            <w:r w:rsidRPr="006848E2">
              <w:t>199.035</w:t>
            </w:r>
          </w:p>
        </w:tc>
        <w:tc>
          <w:tcPr>
            <w:tcW w:w="0" w:type="auto"/>
            <w:hideMark/>
          </w:tcPr>
          <w:p w14:paraId="67CD98C4" w14:textId="77777777" w:rsidR="006848E2" w:rsidRPr="006848E2" w:rsidRDefault="006848E2" w:rsidP="006848E2">
            <w:pPr>
              <w:spacing w:line="360" w:lineRule="auto"/>
              <w:jc w:val="both"/>
            </w:pPr>
            <w:r w:rsidRPr="006848E2">
              <w:t>0.397</w:t>
            </w:r>
          </w:p>
        </w:tc>
      </w:tr>
      <w:tr w:rsidR="006848E2" w:rsidRPr="006848E2" w14:paraId="7CC2A17A" w14:textId="77777777" w:rsidTr="006848E2">
        <w:tc>
          <w:tcPr>
            <w:tcW w:w="0" w:type="auto"/>
            <w:hideMark/>
          </w:tcPr>
          <w:p w14:paraId="702EDCC7" w14:textId="77777777" w:rsidR="006848E2" w:rsidRPr="006848E2" w:rsidRDefault="006848E2" w:rsidP="006848E2">
            <w:pPr>
              <w:spacing w:line="360" w:lineRule="auto"/>
              <w:jc w:val="both"/>
            </w:pPr>
            <w:r w:rsidRPr="006848E2">
              <w:t>Observations</w:t>
            </w:r>
          </w:p>
        </w:tc>
        <w:tc>
          <w:tcPr>
            <w:tcW w:w="0" w:type="auto"/>
            <w:hideMark/>
          </w:tcPr>
          <w:p w14:paraId="50D8A8D7" w14:textId="77777777" w:rsidR="006848E2" w:rsidRPr="006848E2" w:rsidRDefault="006848E2" w:rsidP="006848E2">
            <w:pPr>
              <w:spacing w:line="360" w:lineRule="auto"/>
              <w:jc w:val="both"/>
            </w:pPr>
            <w:r w:rsidRPr="006848E2">
              <w:t>96</w:t>
            </w:r>
          </w:p>
        </w:tc>
        <w:tc>
          <w:tcPr>
            <w:tcW w:w="0" w:type="auto"/>
            <w:hideMark/>
          </w:tcPr>
          <w:p w14:paraId="22D22530" w14:textId="77777777" w:rsidR="006848E2" w:rsidRPr="006848E2" w:rsidRDefault="006848E2" w:rsidP="006848E2">
            <w:pPr>
              <w:spacing w:line="360" w:lineRule="auto"/>
              <w:jc w:val="both"/>
            </w:pPr>
          </w:p>
        </w:tc>
        <w:tc>
          <w:tcPr>
            <w:tcW w:w="0" w:type="auto"/>
            <w:hideMark/>
          </w:tcPr>
          <w:p w14:paraId="72E9572F" w14:textId="77777777" w:rsidR="006848E2" w:rsidRPr="006848E2" w:rsidRDefault="006848E2" w:rsidP="006848E2">
            <w:pPr>
              <w:spacing w:line="360" w:lineRule="auto"/>
              <w:jc w:val="both"/>
              <w:rPr>
                <w:sz w:val="20"/>
                <w:szCs w:val="20"/>
              </w:rPr>
            </w:pPr>
          </w:p>
        </w:tc>
      </w:tr>
      <w:tr w:rsidR="006848E2" w:rsidRPr="006848E2" w14:paraId="4B4A764B" w14:textId="77777777" w:rsidTr="006848E2">
        <w:tc>
          <w:tcPr>
            <w:tcW w:w="0" w:type="auto"/>
            <w:hideMark/>
          </w:tcPr>
          <w:p w14:paraId="51B9CBD1" w14:textId="77777777" w:rsidR="006848E2" w:rsidRPr="006848E2" w:rsidRDefault="006848E2" w:rsidP="006848E2">
            <w:pPr>
              <w:spacing w:line="360" w:lineRule="auto"/>
              <w:jc w:val="both"/>
            </w:pPr>
            <w:r w:rsidRPr="006848E2">
              <w:t>R-squared</w:t>
            </w:r>
          </w:p>
        </w:tc>
        <w:tc>
          <w:tcPr>
            <w:tcW w:w="0" w:type="auto"/>
            <w:hideMark/>
          </w:tcPr>
          <w:p w14:paraId="5FCCEC90" w14:textId="77777777" w:rsidR="006848E2" w:rsidRPr="006848E2" w:rsidRDefault="006848E2" w:rsidP="006848E2">
            <w:pPr>
              <w:spacing w:line="360" w:lineRule="auto"/>
              <w:jc w:val="both"/>
            </w:pPr>
            <w:r w:rsidRPr="006848E2">
              <w:t>0.292</w:t>
            </w:r>
          </w:p>
        </w:tc>
        <w:tc>
          <w:tcPr>
            <w:tcW w:w="0" w:type="auto"/>
            <w:hideMark/>
          </w:tcPr>
          <w:p w14:paraId="539C2FC5" w14:textId="77777777" w:rsidR="006848E2" w:rsidRPr="006848E2" w:rsidRDefault="006848E2" w:rsidP="006848E2">
            <w:pPr>
              <w:spacing w:line="360" w:lineRule="auto"/>
              <w:jc w:val="both"/>
            </w:pPr>
          </w:p>
        </w:tc>
        <w:tc>
          <w:tcPr>
            <w:tcW w:w="0" w:type="auto"/>
            <w:hideMark/>
          </w:tcPr>
          <w:p w14:paraId="29E18224" w14:textId="77777777" w:rsidR="006848E2" w:rsidRPr="006848E2" w:rsidRDefault="006848E2" w:rsidP="006848E2">
            <w:pPr>
              <w:spacing w:line="360" w:lineRule="auto"/>
              <w:jc w:val="both"/>
              <w:rPr>
                <w:sz w:val="20"/>
                <w:szCs w:val="20"/>
              </w:rPr>
            </w:pPr>
          </w:p>
        </w:tc>
      </w:tr>
      <w:tr w:rsidR="006848E2" w:rsidRPr="006848E2" w14:paraId="3A4BCD23" w14:textId="77777777" w:rsidTr="006848E2">
        <w:tc>
          <w:tcPr>
            <w:tcW w:w="0" w:type="auto"/>
            <w:hideMark/>
          </w:tcPr>
          <w:p w14:paraId="02A90593" w14:textId="77777777" w:rsidR="006848E2" w:rsidRPr="006848E2" w:rsidRDefault="006848E2" w:rsidP="006848E2">
            <w:pPr>
              <w:spacing w:line="360" w:lineRule="auto"/>
              <w:jc w:val="both"/>
            </w:pPr>
            <w:r w:rsidRPr="006848E2">
              <w:t>Adjusted R-squared</w:t>
            </w:r>
          </w:p>
        </w:tc>
        <w:tc>
          <w:tcPr>
            <w:tcW w:w="0" w:type="auto"/>
            <w:hideMark/>
          </w:tcPr>
          <w:p w14:paraId="29478237" w14:textId="77777777" w:rsidR="006848E2" w:rsidRPr="006848E2" w:rsidRDefault="006848E2" w:rsidP="006848E2">
            <w:pPr>
              <w:spacing w:line="360" w:lineRule="auto"/>
              <w:jc w:val="both"/>
            </w:pPr>
            <w:r w:rsidRPr="006848E2">
              <w:t>0.261</w:t>
            </w:r>
          </w:p>
        </w:tc>
        <w:tc>
          <w:tcPr>
            <w:tcW w:w="0" w:type="auto"/>
            <w:hideMark/>
          </w:tcPr>
          <w:p w14:paraId="375B3919" w14:textId="77777777" w:rsidR="006848E2" w:rsidRPr="006848E2" w:rsidRDefault="006848E2" w:rsidP="006848E2">
            <w:pPr>
              <w:spacing w:line="360" w:lineRule="auto"/>
              <w:jc w:val="both"/>
            </w:pPr>
          </w:p>
        </w:tc>
        <w:tc>
          <w:tcPr>
            <w:tcW w:w="0" w:type="auto"/>
            <w:hideMark/>
          </w:tcPr>
          <w:p w14:paraId="41AA38A4" w14:textId="77777777" w:rsidR="006848E2" w:rsidRPr="006848E2" w:rsidRDefault="006848E2" w:rsidP="006848E2">
            <w:pPr>
              <w:spacing w:line="360" w:lineRule="auto"/>
              <w:jc w:val="both"/>
              <w:rPr>
                <w:sz w:val="20"/>
                <w:szCs w:val="20"/>
              </w:rPr>
            </w:pPr>
          </w:p>
        </w:tc>
      </w:tr>
    </w:tbl>
    <w:p w14:paraId="09097E3A" w14:textId="77777777" w:rsidR="006848E2" w:rsidRPr="006848E2" w:rsidRDefault="006848E2" w:rsidP="006848E2">
      <w:pPr>
        <w:spacing w:before="100" w:beforeAutospacing="1" w:after="100" w:afterAutospacing="1" w:line="360" w:lineRule="auto"/>
        <w:jc w:val="both"/>
      </w:pPr>
      <w:r w:rsidRPr="006848E2">
        <w:rPr>
          <w:i/>
          <w:iCs/>
        </w:rPr>
        <w:lastRenderedPageBreak/>
        <w:t>Notes: This is an exploratory supplementary regression using the available hospital-expenditure observations. Its sample size differs from the 30-observation state-level index regressions, and it is not used to test the main hypotheses.</w:t>
      </w:r>
    </w:p>
    <w:p w14:paraId="4C3C27A0" w14:textId="77777777" w:rsidR="006848E2" w:rsidRPr="006848E2" w:rsidRDefault="006848E2" w:rsidP="006848E2">
      <w:pPr>
        <w:spacing w:before="100" w:beforeAutospacing="1" w:after="100" w:afterAutospacing="1" w:line="360" w:lineRule="auto"/>
        <w:jc w:val="both"/>
      </w:pPr>
      <w:r w:rsidRPr="006848E2">
        <w:t>The model explains approximately 29.2% of the variation in average medical expenditure per hospitalisation case. Log deposits have a positive coefficient of 2,667.46 and are statistically significant at the 1% level. Holding the other variables constant, states with higher formal deposit depth tend to have higher average medical expenditure per hospitalisation case. Rural MPCE also has a positive coefficient of 2.539 and is statistically significant at the 1% level.</w:t>
      </w:r>
    </w:p>
    <w:p w14:paraId="3AC8F393" w14:textId="77777777" w:rsidR="006848E2" w:rsidRPr="006848E2" w:rsidRDefault="006848E2" w:rsidP="006848E2">
      <w:pPr>
        <w:spacing w:before="100" w:beforeAutospacing="1" w:after="100" w:afterAutospacing="1" w:line="360" w:lineRule="auto"/>
        <w:jc w:val="both"/>
      </w:pPr>
      <w:r w:rsidRPr="006848E2">
        <w:t>The positive deposit coefficient may have several interpretations. States with deeper formal financial systems may have better access to hospitals, more developed private healthcare markets or a greater ability to pay for treatment. Higher deposits may therefore be associated with greater use of more expensive services. However, the coefficient cannot establish that deposits cause higher medical expenditure. It may instead reflect omitted factors such as urbanisation, income, hospital availability or the concentration of formal financial activity in economically developed states.</w:t>
      </w:r>
    </w:p>
    <w:p w14:paraId="4A352F0F" w14:textId="77777777" w:rsidR="006848E2" w:rsidRPr="006848E2" w:rsidRDefault="006848E2" w:rsidP="006848E2">
      <w:pPr>
        <w:spacing w:before="100" w:beforeAutospacing="1" w:after="100" w:afterAutospacing="1" w:line="360" w:lineRule="auto"/>
        <w:jc w:val="both"/>
      </w:pPr>
      <w:r w:rsidRPr="006848E2">
        <w:t>The positive rural MPCE coefficient is consistent with the possibility that higher-consumption states are able to access or afford more expensive healthcare. It may also indicate that higher expenditure reflects better treatment options rather than greater financial hardship. For this reason, hospital expenditure is not automatically treated as a positive or negative social outcome in SROIMetrics. It is retained as a separate outcome in the preliminary model because its welfare direction is theoretically ambiguous.</w:t>
      </w:r>
    </w:p>
    <w:p w14:paraId="755B386C" w14:textId="77777777" w:rsidR="006848E2" w:rsidRPr="006848E2" w:rsidRDefault="006848E2" w:rsidP="006848E2">
      <w:pPr>
        <w:spacing w:before="100" w:beforeAutospacing="1" w:after="100" w:afterAutospacing="1" w:line="360" w:lineRule="auto"/>
        <w:jc w:val="both"/>
      </w:pPr>
      <w:r w:rsidRPr="006848E2">
        <w:t>Rural literacy and PPRA are not statistically significant in this specification. The absence of statistical significance does not mean that literacy and health vulnerability are unimportant. It means that their independent relationships with hospital expenditure cannot be established clearly in this particular model and sample.</w:t>
      </w:r>
    </w:p>
    <w:p w14:paraId="2F42FF61" w14:textId="77777777" w:rsidR="00B61C0E" w:rsidRDefault="00B61C0E" w:rsidP="006848E2">
      <w:pPr>
        <w:spacing w:before="100" w:beforeAutospacing="1" w:after="100" w:afterAutospacing="1" w:line="360" w:lineRule="auto"/>
        <w:jc w:val="both"/>
        <w:outlineLvl w:val="1"/>
        <w:rPr>
          <w:b/>
          <w:bCs/>
        </w:rPr>
      </w:pPr>
    </w:p>
    <w:p w14:paraId="5866B55E" w14:textId="77777777" w:rsidR="00B61C0E" w:rsidRDefault="00B61C0E" w:rsidP="006848E2">
      <w:pPr>
        <w:spacing w:before="100" w:beforeAutospacing="1" w:after="100" w:afterAutospacing="1" w:line="360" w:lineRule="auto"/>
        <w:jc w:val="both"/>
        <w:outlineLvl w:val="1"/>
        <w:rPr>
          <w:b/>
          <w:bCs/>
        </w:rPr>
      </w:pPr>
    </w:p>
    <w:p w14:paraId="47908F9B" w14:textId="384C0B9F" w:rsidR="006848E2" w:rsidRPr="00C91DD1" w:rsidRDefault="00C91DD1" w:rsidP="006848E2">
      <w:pPr>
        <w:spacing w:before="100" w:beforeAutospacing="1" w:after="100" w:afterAutospacing="1" w:line="360" w:lineRule="auto"/>
        <w:jc w:val="both"/>
        <w:outlineLvl w:val="1"/>
        <w:rPr>
          <w:b/>
          <w:bCs/>
        </w:rPr>
      </w:pPr>
      <w:r w:rsidRPr="00C91DD1">
        <w:rPr>
          <w:b/>
          <w:bCs/>
        </w:rPr>
        <w:lastRenderedPageBreak/>
        <w:t xml:space="preserve">7.6 </w:t>
      </w:r>
      <w:r w:rsidR="006848E2" w:rsidRPr="00C91DD1">
        <w:rPr>
          <w:b/>
          <w:bCs/>
        </w:rPr>
        <w:t xml:space="preserve">Summary </w:t>
      </w:r>
      <w:r w:rsidRPr="00C91DD1">
        <w:rPr>
          <w:b/>
          <w:bCs/>
        </w:rPr>
        <w:t>of Hypothesis Tests</w:t>
      </w:r>
    </w:p>
    <w:p w14:paraId="6AD7A9E4" w14:textId="77777777" w:rsidR="006848E2" w:rsidRPr="006848E2" w:rsidRDefault="006848E2" w:rsidP="006848E2">
      <w:pPr>
        <w:spacing w:before="100" w:beforeAutospacing="1" w:after="100" w:afterAutospacing="1" w:line="360" w:lineRule="auto"/>
        <w:jc w:val="both"/>
      </w:pPr>
      <w:r w:rsidRPr="006848E2">
        <w:rPr>
          <w:b/>
          <w:bCs/>
        </w:rPr>
        <w:t>Table 6. Summary of Hypothesis Tests</w:t>
      </w:r>
    </w:p>
    <w:tbl>
      <w:tblPr>
        <w:tblStyle w:val="TableGrid"/>
        <w:tblW w:w="0" w:type="auto"/>
        <w:tblLook w:val="04A0" w:firstRow="1" w:lastRow="0" w:firstColumn="1" w:lastColumn="0" w:noHBand="0" w:noVBand="1"/>
      </w:tblPr>
      <w:tblGrid>
        <w:gridCol w:w="3032"/>
        <w:gridCol w:w="1394"/>
        <w:gridCol w:w="2198"/>
        <w:gridCol w:w="2726"/>
      </w:tblGrid>
      <w:tr w:rsidR="006848E2" w:rsidRPr="006848E2" w14:paraId="61D6344E" w14:textId="77777777" w:rsidTr="006848E2">
        <w:tc>
          <w:tcPr>
            <w:tcW w:w="0" w:type="auto"/>
            <w:hideMark/>
          </w:tcPr>
          <w:p w14:paraId="6E9D86E3" w14:textId="77777777" w:rsidR="006848E2" w:rsidRPr="006848E2" w:rsidRDefault="006848E2" w:rsidP="006848E2">
            <w:pPr>
              <w:spacing w:line="360" w:lineRule="auto"/>
              <w:jc w:val="both"/>
              <w:rPr>
                <w:b/>
                <w:bCs/>
              </w:rPr>
            </w:pPr>
            <w:r w:rsidRPr="006848E2">
              <w:rPr>
                <w:b/>
                <w:bCs/>
              </w:rPr>
              <w:t>Hypothesis</w:t>
            </w:r>
          </w:p>
        </w:tc>
        <w:tc>
          <w:tcPr>
            <w:tcW w:w="0" w:type="auto"/>
            <w:hideMark/>
          </w:tcPr>
          <w:p w14:paraId="2C4CA46F" w14:textId="77777777" w:rsidR="006848E2" w:rsidRPr="006848E2" w:rsidRDefault="006848E2" w:rsidP="006848E2">
            <w:pPr>
              <w:spacing w:line="360" w:lineRule="auto"/>
              <w:jc w:val="both"/>
              <w:rPr>
                <w:b/>
                <w:bCs/>
              </w:rPr>
            </w:pPr>
            <w:r w:rsidRPr="006848E2">
              <w:rPr>
                <w:b/>
                <w:bCs/>
              </w:rPr>
              <w:t>Expected Sign</w:t>
            </w:r>
          </w:p>
        </w:tc>
        <w:tc>
          <w:tcPr>
            <w:tcW w:w="0" w:type="auto"/>
            <w:hideMark/>
          </w:tcPr>
          <w:p w14:paraId="134CF471" w14:textId="77777777" w:rsidR="006848E2" w:rsidRPr="006848E2" w:rsidRDefault="006848E2" w:rsidP="006848E2">
            <w:pPr>
              <w:spacing w:line="360" w:lineRule="auto"/>
              <w:jc w:val="both"/>
              <w:rPr>
                <w:b/>
                <w:bCs/>
              </w:rPr>
            </w:pPr>
            <w:r w:rsidRPr="006848E2">
              <w:rPr>
                <w:b/>
                <w:bCs/>
              </w:rPr>
              <w:t>Result</w:t>
            </w:r>
          </w:p>
        </w:tc>
        <w:tc>
          <w:tcPr>
            <w:tcW w:w="0" w:type="auto"/>
            <w:hideMark/>
          </w:tcPr>
          <w:p w14:paraId="0A4A5CC9" w14:textId="77777777" w:rsidR="006848E2" w:rsidRPr="006848E2" w:rsidRDefault="006848E2" w:rsidP="006848E2">
            <w:pPr>
              <w:spacing w:line="360" w:lineRule="auto"/>
              <w:jc w:val="both"/>
              <w:rPr>
                <w:b/>
                <w:bCs/>
              </w:rPr>
            </w:pPr>
            <w:r w:rsidRPr="006848E2">
              <w:rPr>
                <w:b/>
                <w:bCs/>
              </w:rPr>
              <w:t>Interpretation</w:t>
            </w:r>
          </w:p>
        </w:tc>
      </w:tr>
      <w:tr w:rsidR="006848E2" w:rsidRPr="006848E2" w14:paraId="77DDF331" w14:textId="77777777" w:rsidTr="006848E2">
        <w:tc>
          <w:tcPr>
            <w:tcW w:w="0" w:type="auto"/>
            <w:hideMark/>
          </w:tcPr>
          <w:p w14:paraId="71A17165" w14:textId="77777777" w:rsidR="006848E2" w:rsidRPr="006848E2" w:rsidRDefault="006848E2" w:rsidP="006848E2">
            <w:pPr>
              <w:spacing w:line="360" w:lineRule="auto"/>
              <w:jc w:val="both"/>
            </w:pPr>
            <w:r w:rsidRPr="006848E2">
              <w:t>H1: SROIMetrics_nonoverlap → FIIndex</w:t>
            </w:r>
          </w:p>
        </w:tc>
        <w:tc>
          <w:tcPr>
            <w:tcW w:w="0" w:type="auto"/>
            <w:hideMark/>
          </w:tcPr>
          <w:p w14:paraId="59882075" w14:textId="77777777" w:rsidR="006848E2" w:rsidRPr="006848E2" w:rsidRDefault="006848E2" w:rsidP="006848E2">
            <w:pPr>
              <w:spacing w:line="360" w:lineRule="auto"/>
              <w:jc w:val="both"/>
            </w:pPr>
            <w:r w:rsidRPr="006848E2">
              <w:t>Positive</w:t>
            </w:r>
          </w:p>
        </w:tc>
        <w:tc>
          <w:tcPr>
            <w:tcW w:w="0" w:type="auto"/>
            <w:hideMark/>
          </w:tcPr>
          <w:p w14:paraId="56521094" w14:textId="77777777" w:rsidR="006848E2" w:rsidRPr="006848E2" w:rsidRDefault="006848E2" w:rsidP="006848E2">
            <w:pPr>
              <w:spacing w:line="360" w:lineRule="auto"/>
              <w:jc w:val="both"/>
            </w:pPr>
            <w:r w:rsidRPr="006848E2">
              <w:t>Not supported (coefficient negative, insignificant)</w:t>
            </w:r>
          </w:p>
        </w:tc>
        <w:tc>
          <w:tcPr>
            <w:tcW w:w="0" w:type="auto"/>
            <w:hideMark/>
          </w:tcPr>
          <w:p w14:paraId="2552E312" w14:textId="77777777" w:rsidR="006848E2" w:rsidRPr="006848E2" w:rsidRDefault="006848E2" w:rsidP="006848E2">
            <w:pPr>
              <w:spacing w:line="360" w:lineRule="auto"/>
              <w:jc w:val="both"/>
            </w:pPr>
            <w:r w:rsidRPr="006848E2">
              <w:t>Social value is not associated with deeper financial inclusion in this sample</w:t>
            </w:r>
          </w:p>
        </w:tc>
      </w:tr>
      <w:tr w:rsidR="006848E2" w:rsidRPr="006848E2" w14:paraId="3705DE04" w14:textId="77777777" w:rsidTr="006848E2">
        <w:tc>
          <w:tcPr>
            <w:tcW w:w="0" w:type="auto"/>
            <w:hideMark/>
          </w:tcPr>
          <w:p w14:paraId="18C78DD9" w14:textId="77777777" w:rsidR="006848E2" w:rsidRPr="006848E2" w:rsidRDefault="006848E2" w:rsidP="006848E2">
            <w:pPr>
              <w:spacing w:line="360" w:lineRule="auto"/>
              <w:jc w:val="both"/>
            </w:pPr>
            <w:r w:rsidRPr="006848E2">
              <w:t>H2: Log deposits → SROIMetrics_nonoverlap</w:t>
            </w:r>
          </w:p>
        </w:tc>
        <w:tc>
          <w:tcPr>
            <w:tcW w:w="0" w:type="auto"/>
            <w:hideMark/>
          </w:tcPr>
          <w:p w14:paraId="3A9978A7" w14:textId="77777777" w:rsidR="006848E2" w:rsidRPr="006848E2" w:rsidRDefault="006848E2" w:rsidP="006848E2">
            <w:pPr>
              <w:spacing w:line="360" w:lineRule="auto"/>
              <w:jc w:val="both"/>
            </w:pPr>
            <w:r w:rsidRPr="006848E2">
              <w:t>Positive</w:t>
            </w:r>
          </w:p>
        </w:tc>
        <w:tc>
          <w:tcPr>
            <w:tcW w:w="0" w:type="auto"/>
            <w:hideMark/>
          </w:tcPr>
          <w:p w14:paraId="2CB668B3" w14:textId="77777777" w:rsidR="006848E2" w:rsidRPr="006848E2" w:rsidRDefault="006848E2" w:rsidP="006848E2">
            <w:pPr>
              <w:spacing w:line="360" w:lineRule="auto"/>
              <w:jc w:val="both"/>
            </w:pPr>
            <w:r w:rsidRPr="006848E2">
              <w:t>Not supported (coefficient negative, insignificant)</w:t>
            </w:r>
          </w:p>
        </w:tc>
        <w:tc>
          <w:tcPr>
            <w:tcW w:w="0" w:type="auto"/>
            <w:hideMark/>
          </w:tcPr>
          <w:p w14:paraId="6CDB602F" w14:textId="77777777" w:rsidR="006848E2" w:rsidRPr="006848E2" w:rsidRDefault="006848E2" w:rsidP="006848E2">
            <w:pPr>
              <w:spacing w:line="360" w:lineRule="auto"/>
              <w:jc w:val="both"/>
            </w:pPr>
            <w:r w:rsidRPr="006848E2">
              <w:t>Formal financial depth is not positively associated with social value</w:t>
            </w:r>
          </w:p>
        </w:tc>
      </w:tr>
      <w:tr w:rsidR="006848E2" w:rsidRPr="006848E2" w14:paraId="092CA74D" w14:textId="77777777" w:rsidTr="006848E2">
        <w:tc>
          <w:tcPr>
            <w:tcW w:w="0" w:type="auto"/>
            <w:hideMark/>
          </w:tcPr>
          <w:p w14:paraId="77230B5A" w14:textId="77777777" w:rsidR="006848E2" w:rsidRPr="006848E2" w:rsidRDefault="006848E2" w:rsidP="006848E2">
            <w:pPr>
              <w:spacing w:line="360" w:lineRule="auto"/>
              <w:jc w:val="both"/>
            </w:pPr>
            <w:r w:rsidRPr="006848E2">
              <w:t>H3: SHG NPA → SROIMetrics_nonoverlap</w:t>
            </w:r>
          </w:p>
        </w:tc>
        <w:tc>
          <w:tcPr>
            <w:tcW w:w="0" w:type="auto"/>
            <w:hideMark/>
          </w:tcPr>
          <w:p w14:paraId="16777BFA" w14:textId="77777777" w:rsidR="006848E2" w:rsidRPr="006848E2" w:rsidRDefault="006848E2" w:rsidP="006848E2">
            <w:pPr>
              <w:spacing w:line="360" w:lineRule="auto"/>
              <w:jc w:val="both"/>
            </w:pPr>
            <w:r w:rsidRPr="006848E2">
              <w:t>Negative</w:t>
            </w:r>
          </w:p>
        </w:tc>
        <w:tc>
          <w:tcPr>
            <w:tcW w:w="0" w:type="auto"/>
            <w:hideMark/>
          </w:tcPr>
          <w:p w14:paraId="00DBD81A" w14:textId="77777777" w:rsidR="006848E2" w:rsidRPr="006848E2" w:rsidRDefault="006848E2" w:rsidP="006848E2">
            <w:pPr>
              <w:spacing w:line="360" w:lineRule="auto"/>
              <w:jc w:val="both"/>
            </w:pPr>
            <w:r w:rsidRPr="006848E2">
              <w:t>Not supported (coefficient negative, insignificant)</w:t>
            </w:r>
          </w:p>
        </w:tc>
        <w:tc>
          <w:tcPr>
            <w:tcW w:w="0" w:type="auto"/>
            <w:hideMark/>
          </w:tcPr>
          <w:p w14:paraId="0CFE0C5B" w14:textId="77777777" w:rsidR="006848E2" w:rsidRPr="006848E2" w:rsidRDefault="006848E2" w:rsidP="006848E2">
            <w:pPr>
              <w:spacing w:line="360" w:lineRule="auto"/>
              <w:jc w:val="both"/>
            </w:pPr>
            <w:r w:rsidRPr="006848E2">
              <w:t>Credit stress is not statistically associated with lower social value</w:t>
            </w:r>
          </w:p>
        </w:tc>
      </w:tr>
      <w:tr w:rsidR="006848E2" w:rsidRPr="006848E2" w14:paraId="5E7F38F2" w14:textId="77777777" w:rsidTr="006848E2">
        <w:tc>
          <w:tcPr>
            <w:tcW w:w="0" w:type="auto"/>
            <w:hideMark/>
          </w:tcPr>
          <w:p w14:paraId="111AE258" w14:textId="77777777" w:rsidR="006848E2" w:rsidRPr="006848E2" w:rsidRDefault="006848E2" w:rsidP="006848E2">
            <w:pPr>
              <w:spacing w:line="360" w:lineRule="auto"/>
              <w:jc w:val="both"/>
            </w:pPr>
            <w:r w:rsidRPr="006848E2">
              <w:t>H4: Urbanisation and literacy as controls</w:t>
            </w:r>
          </w:p>
        </w:tc>
        <w:tc>
          <w:tcPr>
            <w:tcW w:w="0" w:type="auto"/>
            <w:hideMark/>
          </w:tcPr>
          <w:p w14:paraId="4F6A0FFD" w14:textId="77777777" w:rsidR="006848E2" w:rsidRPr="006848E2" w:rsidRDefault="006848E2" w:rsidP="006848E2">
            <w:pPr>
              <w:spacing w:line="360" w:lineRule="auto"/>
              <w:jc w:val="both"/>
            </w:pPr>
            <w:r w:rsidRPr="006848E2">
              <w:t>Ambiguous</w:t>
            </w:r>
          </w:p>
        </w:tc>
        <w:tc>
          <w:tcPr>
            <w:tcW w:w="0" w:type="auto"/>
            <w:hideMark/>
          </w:tcPr>
          <w:p w14:paraId="32F44014" w14:textId="77777777" w:rsidR="006848E2" w:rsidRPr="006848E2" w:rsidRDefault="006848E2" w:rsidP="006848E2">
            <w:pPr>
              <w:spacing w:line="360" w:lineRule="auto"/>
              <w:jc w:val="both"/>
            </w:pPr>
            <w:r w:rsidRPr="006848E2">
              <w:t>Literacy significant in Model 2; urban share insignificant</w:t>
            </w:r>
          </w:p>
        </w:tc>
        <w:tc>
          <w:tcPr>
            <w:tcW w:w="0" w:type="auto"/>
            <w:hideMark/>
          </w:tcPr>
          <w:p w14:paraId="5F4B155B" w14:textId="77777777" w:rsidR="006848E2" w:rsidRPr="006848E2" w:rsidRDefault="006848E2" w:rsidP="006848E2">
            <w:pPr>
              <w:spacing w:line="360" w:lineRule="auto"/>
              <w:jc w:val="both"/>
            </w:pPr>
            <w:r w:rsidRPr="006848E2">
              <w:t>Human capital is a key predictor of social value; urbanisation effects are unclear</w:t>
            </w:r>
          </w:p>
        </w:tc>
      </w:tr>
    </w:tbl>
    <w:p w14:paraId="7B81DB14" w14:textId="18DD3F01" w:rsidR="006848E2" w:rsidRDefault="006848E2" w:rsidP="00C91DD1">
      <w:pPr>
        <w:spacing w:before="100" w:beforeAutospacing="1" w:after="100" w:afterAutospacing="1" w:line="360" w:lineRule="auto"/>
        <w:jc w:val="both"/>
      </w:pPr>
      <w:r w:rsidRPr="006848E2">
        <w:t>Overall, the evidence indicates that social-value variation is more strongly associated with consumption and literacy than with formal deposits, FIIndex or NPA intensity. These findings caution against interpreting deposit growth or credit expansion alone as evidence of inclusive social value.</w:t>
      </w:r>
    </w:p>
    <w:p w14:paraId="3AF428FF" w14:textId="77777777" w:rsidR="00B61C0E" w:rsidRDefault="00B61C0E" w:rsidP="006848E2">
      <w:pPr>
        <w:spacing w:before="100" w:beforeAutospacing="1" w:after="100" w:afterAutospacing="1" w:line="360" w:lineRule="auto"/>
        <w:jc w:val="both"/>
        <w:outlineLvl w:val="1"/>
        <w:rPr>
          <w:b/>
          <w:bCs/>
        </w:rPr>
      </w:pPr>
    </w:p>
    <w:p w14:paraId="735B9C98" w14:textId="77777777" w:rsidR="00B61C0E" w:rsidRDefault="00B61C0E" w:rsidP="006848E2">
      <w:pPr>
        <w:spacing w:before="100" w:beforeAutospacing="1" w:after="100" w:afterAutospacing="1" w:line="360" w:lineRule="auto"/>
        <w:jc w:val="both"/>
        <w:outlineLvl w:val="1"/>
        <w:rPr>
          <w:b/>
          <w:bCs/>
        </w:rPr>
      </w:pPr>
    </w:p>
    <w:p w14:paraId="5E94D56E" w14:textId="77777777" w:rsidR="00B61C0E" w:rsidRDefault="00B61C0E" w:rsidP="006848E2">
      <w:pPr>
        <w:spacing w:before="100" w:beforeAutospacing="1" w:after="100" w:afterAutospacing="1" w:line="360" w:lineRule="auto"/>
        <w:jc w:val="both"/>
        <w:outlineLvl w:val="1"/>
        <w:rPr>
          <w:b/>
          <w:bCs/>
        </w:rPr>
      </w:pPr>
    </w:p>
    <w:p w14:paraId="76453BD4" w14:textId="1C936BA2" w:rsidR="00146C14" w:rsidRPr="007258AF" w:rsidRDefault="007258AF" w:rsidP="006848E2">
      <w:pPr>
        <w:spacing w:before="100" w:beforeAutospacing="1" w:after="100" w:afterAutospacing="1" w:line="360" w:lineRule="auto"/>
        <w:jc w:val="both"/>
        <w:outlineLvl w:val="1"/>
        <w:rPr>
          <w:b/>
          <w:bCs/>
          <w:sz w:val="28"/>
          <w:szCs w:val="28"/>
        </w:rPr>
      </w:pPr>
      <w:r w:rsidRPr="007258AF">
        <w:rPr>
          <w:b/>
          <w:bCs/>
        </w:rPr>
        <w:lastRenderedPageBreak/>
        <w:t>Figure 4. State-Level Distribution of FIIndex</w:t>
      </w:r>
    </w:p>
    <w:p w14:paraId="1C28299D" w14:textId="3FC7CF9E" w:rsidR="00146C14" w:rsidRDefault="007258AF" w:rsidP="006848E2">
      <w:pPr>
        <w:spacing w:before="100" w:beforeAutospacing="1" w:after="100" w:afterAutospacing="1" w:line="360" w:lineRule="auto"/>
        <w:jc w:val="both"/>
        <w:outlineLvl w:val="1"/>
        <w:rPr>
          <w:b/>
          <w:bCs/>
          <w:sz w:val="28"/>
          <w:szCs w:val="28"/>
        </w:rPr>
      </w:pPr>
      <w:r>
        <w:rPr>
          <w:b/>
          <w:bCs/>
          <w:noProof/>
          <w:sz w:val="28"/>
          <w:szCs w:val="28"/>
          <w14:ligatures w14:val="standardContextual"/>
        </w:rPr>
        <w:drawing>
          <wp:inline distT="0" distB="0" distL="0" distR="0" wp14:anchorId="6F74A9AD" wp14:editId="2374251F">
            <wp:extent cx="5943600" cy="7061200"/>
            <wp:effectExtent l="0" t="0" r="0" b="0"/>
            <wp:docPr id="305023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3442" name="Picture 305023442"/>
                    <pic:cNvPicPr/>
                  </pic:nvPicPr>
                  <pic:blipFill>
                    <a:blip r:embed="rId12">
                      <a:extLst>
                        <a:ext uri="{28A0092B-C50C-407E-A947-70E740481C1C}">
                          <a14:useLocalDpi xmlns:a14="http://schemas.microsoft.com/office/drawing/2010/main" val="0"/>
                        </a:ext>
                      </a:extLst>
                    </a:blip>
                    <a:stretch>
                      <a:fillRect/>
                    </a:stretch>
                  </pic:blipFill>
                  <pic:spPr>
                    <a:xfrm>
                      <a:off x="0" y="0"/>
                      <a:ext cx="5943600" cy="7061200"/>
                    </a:xfrm>
                    <a:prstGeom prst="rect">
                      <a:avLst/>
                    </a:prstGeom>
                  </pic:spPr>
                </pic:pic>
              </a:graphicData>
            </a:graphic>
          </wp:inline>
        </w:drawing>
      </w:r>
    </w:p>
    <w:p w14:paraId="6084B183" w14:textId="77777777" w:rsidR="00B61C0E" w:rsidRDefault="00B61C0E" w:rsidP="006848E2">
      <w:pPr>
        <w:spacing w:before="100" w:beforeAutospacing="1" w:after="100" w:afterAutospacing="1" w:line="360" w:lineRule="auto"/>
        <w:jc w:val="both"/>
        <w:outlineLvl w:val="1"/>
        <w:rPr>
          <w:b/>
          <w:bCs/>
          <w:sz w:val="28"/>
          <w:szCs w:val="28"/>
        </w:rPr>
      </w:pPr>
    </w:p>
    <w:p w14:paraId="408AFB74" w14:textId="0ECCC3EA" w:rsidR="006848E2" w:rsidRPr="00C91DD1" w:rsidRDefault="006848E2" w:rsidP="006848E2">
      <w:pPr>
        <w:spacing w:before="100" w:beforeAutospacing="1" w:after="100" w:afterAutospacing="1" w:line="360" w:lineRule="auto"/>
        <w:jc w:val="both"/>
        <w:outlineLvl w:val="1"/>
        <w:rPr>
          <w:b/>
          <w:bCs/>
          <w:sz w:val="28"/>
          <w:szCs w:val="28"/>
        </w:rPr>
      </w:pPr>
      <w:r w:rsidRPr="00C91DD1">
        <w:rPr>
          <w:b/>
          <w:bCs/>
          <w:sz w:val="28"/>
          <w:szCs w:val="28"/>
        </w:rPr>
        <w:lastRenderedPageBreak/>
        <w:t>8. Discussion</w:t>
      </w:r>
    </w:p>
    <w:p w14:paraId="2EDD5C72" w14:textId="77777777" w:rsidR="006848E2" w:rsidRPr="006848E2" w:rsidRDefault="006848E2" w:rsidP="006848E2">
      <w:pPr>
        <w:spacing w:before="100" w:beforeAutospacing="1" w:after="100" w:afterAutospacing="1" w:line="360" w:lineRule="auto"/>
        <w:jc w:val="both"/>
      </w:pPr>
      <w:r w:rsidRPr="006848E2">
        <w:t>This section interprets the empirical results in relation to the conceptual framework, the literature on financial inclusion and microfinance, and the policy challenges facing regulators, investors and microfinance institutions in India. It also reflects on the measurement lessons for SROI-inspired approaches in inclusive finance.</w:t>
      </w:r>
    </w:p>
    <w:p w14:paraId="7D3049F1" w14:textId="7ABCFEFC" w:rsidR="006848E2" w:rsidRPr="00C91DD1" w:rsidRDefault="00C91DD1" w:rsidP="006848E2">
      <w:pPr>
        <w:spacing w:before="100" w:beforeAutospacing="1" w:after="100" w:afterAutospacing="1" w:line="360" w:lineRule="auto"/>
        <w:jc w:val="both"/>
        <w:outlineLvl w:val="1"/>
        <w:rPr>
          <w:b/>
          <w:bCs/>
        </w:rPr>
      </w:pPr>
      <w:r w:rsidRPr="00C91DD1">
        <w:rPr>
          <w:b/>
          <w:bCs/>
        </w:rPr>
        <w:t xml:space="preserve">8.1 </w:t>
      </w:r>
      <w:r w:rsidR="006848E2" w:rsidRPr="00C91DD1">
        <w:rPr>
          <w:b/>
          <w:bCs/>
        </w:rPr>
        <w:t xml:space="preserve">Interpretation </w:t>
      </w:r>
      <w:r w:rsidRPr="00C91DD1">
        <w:rPr>
          <w:b/>
          <w:bCs/>
        </w:rPr>
        <w:t xml:space="preserve">Through Stakeholder Theory </w:t>
      </w:r>
      <w:r>
        <w:rPr>
          <w:b/>
          <w:bCs/>
        </w:rPr>
        <w:t>a</w:t>
      </w:r>
      <w:r w:rsidRPr="00C91DD1">
        <w:rPr>
          <w:b/>
          <w:bCs/>
        </w:rPr>
        <w:t>nd Blended Value</w:t>
      </w:r>
    </w:p>
    <w:p w14:paraId="40919C29" w14:textId="77777777" w:rsidR="006848E2" w:rsidRPr="006848E2" w:rsidRDefault="006848E2" w:rsidP="006848E2">
      <w:pPr>
        <w:spacing w:before="100" w:beforeAutospacing="1" w:after="100" w:afterAutospacing="1" w:line="360" w:lineRule="auto"/>
        <w:jc w:val="both"/>
      </w:pPr>
      <w:r w:rsidRPr="006848E2">
        <w:t>The results show that financial and social value do not automatically move together across Indian states. FIIndex has a weak and statistically insignificant relationship with the non-overlapping SROIMetrics measure, while rural MPCE and literacy are the strongest predictors of social value in the preliminary regressions. These findings are consistent with a cautious stakeholder interpretation: finance may support development, but financial depth alone is insufficient to guarantee value for households and communities.</w:t>
      </w:r>
    </w:p>
    <w:p w14:paraId="2D20A33E" w14:textId="186EC1C9" w:rsidR="006848E2" w:rsidRPr="006848E2" w:rsidRDefault="006848E2" w:rsidP="006848E2">
      <w:pPr>
        <w:spacing w:before="100" w:beforeAutospacing="1" w:after="100" w:afterAutospacing="1" w:line="360" w:lineRule="auto"/>
        <w:jc w:val="both"/>
      </w:pPr>
      <w:r w:rsidRPr="006848E2">
        <w:t>From a stakeholder-theory perspective, this result is not surprising. Financial institutions affect multiple stakeholder groups</w:t>
      </w:r>
      <w:r w:rsidR="00B61502">
        <w:t xml:space="preserve">, </w:t>
      </w:r>
      <w:r w:rsidRPr="006848E2">
        <w:t>borrowers, SHG members, communities, investors and regulators</w:t>
      </w:r>
      <w:r w:rsidR="00B61502">
        <w:t xml:space="preserve">, </w:t>
      </w:r>
      <w:r w:rsidRPr="006848E2">
        <w:t>and these groups may experience different outcomes from the same financial expansion. A state with high formal deposit depth may have a large banking sector concentrated in urban and commercially developed areas, while rural households remain underserved. Conversely, a state with lower aggregate deposits may have stronger SHG penetration relative to rural households, suggesting that community-based finance is reaching stakeholders that formal banking does not.</w:t>
      </w:r>
    </w:p>
    <w:p w14:paraId="58234CE6" w14:textId="31EEB097" w:rsidR="006848E2" w:rsidRPr="006848E2" w:rsidRDefault="006848E2" w:rsidP="006848E2">
      <w:pPr>
        <w:spacing w:before="100" w:beforeAutospacing="1" w:after="100" w:afterAutospacing="1" w:line="360" w:lineRule="auto"/>
        <w:jc w:val="both"/>
      </w:pPr>
      <w:r w:rsidRPr="006848E2">
        <w:t>The blended-value logic predicts that financial sustainability and social outcomes can be complementary, but it does not assume that they automatically are. The weak relationship between FIIndex and SROIMetrics_nonoverlap suggests that complementarity is not guaranteed at the state level. Instead, socioeconomic conditions</w:t>
      </w:r>
      <w:r w:rsidR="00B61502">
        <w:t xml:space="preserve">, </w:t>
      </w:r>
      <w:r w:rsidRPr="006848E2">
        <w:t>particularly consumption and literacy</w:t>
      </w:r>
      <w:r w:rsidR="00B61502">
        <w:t xml:space="preserve">, </w:t>
      </w:r>
      <w:r w:rsidRPr="006848E2">
        <w:t>explain more variation in social value than financial inclusion metrics. This is consistent with the view that financial services are one input among many that shape household welfare, and that their impact depends on broader economic, educational and institutional conditions.</w:t>
      </w:r>
    </w:p>
    <w:p w14:paraId="171EC917" w14:textId="77777777" w:rsidR="00B61C0E" w:rsidRDefault="00B61C0E" w:rsidP="006848E2">
      <w:pPr>
        <w:spacing w:before="100" w:beforeAutospacing="1" w:after="100" w:afterAutospacing="1" w:line="360" w:lineRule="auto"/>
        <w:jc w:val="both"/>
        <w:outlineLvl w:val="1"/>
        <w:rPr>
          <w:b/>
          <w:bCs/>
        </w:rPr>
      </w:pPr>
    </w:p>
    <w:p w14:paraId="5D4A096A" w14:textId="5D9ACFB2" w:rsidR="006848E2" w:rsidRPr="00C91DD1" w:rsidRDefault="00C91DD1" w:rsidP="006848E2">
      <w:pPr>
        <w:spacing w:before="100" w:beforeAutospacing="1" w:after="100" w:afterAutospacing="1" w:line="360" w:lineRule="auto"/>
        <w:jc w:val="both"/>
        <w:outlineLvl w:val="1"/>
        <w:rPr>
          <w:b/>
          <w:bCs/>
        </w:rPr>
      </w:pPr>
      <w:r w:rsidRPr="00C91DD1">
        <w:rPr>
          <w:b/>
          <w:bCs/>
        </w:rPr>
        <w:lastRenderedPageBreak/>
        <w:t xml:space="preserve">8.2 </w:t>
      </w:r>
      <w:r w:rsidR="006848E2" w:rsidRPr="00C91DD1">
        <w:rPr>
          <w:b/>
          <w:bCs/>
        </w:rPr>
        <w:t xml:space="preserve">Why </w:t>
      </w:r>
      <w:r w:rsidRPr="00C91DD1">
        <w:rPr>
          <w:b/>
          <w:bCs/>
        </w:rPr>
        <w:t>Financial Depth Does Not Automatically Map to Social Value</w:t>
      </w:r>
    </w:p>
    <w:p w14:paraId="7C581CFE" w14:textId="77777777" w:rsidR="006848E2" w:rsidRPr="006848E2" w:rsidRDefault="006848E2" w:rsidP="006848E2">
      <w:pPr>
        <w:spacing w:before="100" w:beforeAutospacing="1" w:after="100" w:afterAutospacing="1" w:line="360" w:lineRule="auto"/>
        <w:jc w:val="both"/>
      </w:pPr>
      <w:r w:rsidRPr="006848E2">
        <w:t>Several mechanisms may explain why formal financial depth does not automatically translate into stronger social outcomes.</w:t>
      </w:r>
    </w:p>
    <w:p w14:paraId="5B5D3548" w14:textId="77777777" w:rsidR="006848E2" w:rsidRPr="006848E2" w:rsidRDefault="006848E2" w:rsidP="006848E2">
      <w:pPr>
        <w:spacing w:before="100" w:beforeAutospacing="1" w:after="100" w:afterAutospacing="1" w:line="360" w:lineRule="auto"/>
        <w:jc w:val="both"/>
      </w:pPr>
      <w:r w:rsidRPr="006848E2">
        <w:t xml:space="preserve">First, </w:t>
      </w:r>
      <w:r w:rsidRPr="006848E2">
        <w:rPr>
          <w:b/>
          <w:bCs/>
        </w:rPr>
        <w:t>deposit concentration</w:t>
      </w:r>
      <w:r w:rsidRPr="006848E2">
        <w:t xml:space="preserve"> may play a role. Total deposits reflect the size and economic strength of a state’s banking sector, but they may be concentrated among urban, corporate and wealthier retail depositors rather than poorer rural households. A state with high deposits may therefore have strong financial depth but weak inclusion among vulnerable stakeholders.</w:t>
      </w:r>
    </w:p>
    <w:p w14:paraId="21D1F27C" w14:textId="77777777" w:rsidR="006848E2" w:rsidRPr="006848E2" w:rsidRDefault="006848E2" w:rsidP="006848E2">
      <w:pPr>
        <w:spacing w:before="100" w:beforeAutospacing="1" w:after="100" w:afterAutospacing="1" w:line="360" w:lineRule="auto"/>
        <w:jc w:val="both"/>
      </w:pPr>
      <w:r w:rsidRPr="006848E2">
        <w:t xml:space="preserve">Second, </w:t>
      </w:r>
      <w:r w:rsidRPr="006848E2">
        <w:rPr>
          <w:b/>
          <w:bCs/>
        </w:rPr>
        <w:t>urban bias</w:t>
      </w:r>
      <w:r w:rsidRPr="006848E2">
        <w:t xml:space="preserve"> in financial infrastructure may weaken the link between deposits and social value. Urbanised states may have more bank branches, ATMs and digital-payment infrastructure, but these advantages may not extend evenly to rural areas. The correlation matrix shows that log deposits are negatively correlated with SROIMetrics_nonoverlap (−0.641), suggesting that formal financial depth is not automatically associated with stronger welfare, literacy and health outcomes.</w:t>
      </w:r>
    </w:p>
    <w:p w14:paraId="0E504509" w14:textId="77777777" w:rsidR="006848E2" w:rsidRPr="006848E2" w:rsidRDefault="006848E2" w:rsidP="006848E2">
      <w:pPr>
        <w:spacing w:before="100" w:beforeAutospacing="1" w:after="100" w:afterAutospacing="1" w:line="360" w:lineRule="auto"/>
        <w:jc w:val="both"/>
      </w:pPr>
      <w:r w:rsidRPr="006848E2">
        <w:t xml:space="preserve">Third, </w:t>
      </w:r>
      <w:r w:rsidRPr="006848E2">
        <w:rPr>
          <w:b/>
          <w:bCs/>
        </w:rPr>
        <w:t>SHG heterogeneity</w:t>
      </w:r>
      <w:r w:rsidRPr="006848E2">
        <w:t xml:space="preserve"> may matter. SHG savings and lending penetration vary substantially across states, and the quality of group governance, local economic conditions and bank support also differ. A state with high SHG penetration but weak economic opportunities may see limited welfare gains from microfinance, while a state with moderate penetration but stronger local institutions may see larger benefits.</w:t>
      </w:r>
    </w:p>
    <w:p w14:paraId="38751069" w14:textId="77777777" w:rsidR="006848E2" w:rsidRPr="006848E2" w:rsidRDefault="006848E2" w:rsidP="006848E2">
      <w:pPr>
        <w:spacing w:before="100" w:beforeAutospacing="1" w:after="100" w:afterAutospacing="1" w:line="360" w:lineRule="auto"/>
        <w:jc w:val="both"/>
      </w:pPr>
      <w:r w:rsidRPr="006848E2">
        <w:t xml:space="preserve">Fourth, </w:t>
      </w:r>
      <w:r w:rsidRPr="006848E2">
        <w:rPr>
          <w:b/>
          <w:bCs/>
        </w:rPr>
        <w:t>measurement limitations</w:t>
      </w:r>
      <w:r w:rsidRPr="006848E2">
        <w:t xml:space="preserve"> are relevant. SROIMetrics is a proxy for social value, not a full monetary SROI ratio. It captures consumption, literacy, health vulnerability and microfinance outcomes, but it does not measure empowerment, confidence, community solidarity or other dimensions that may be important to stakeholders. Similarly, FIIndex captures financial depth and SHG outreach, but it does not measure affordability, product quality, consumer protection or the sustainability of credit use.</w:t>
      </w:r>
    </w:p>
    <w:p w14:paraId="7E035113" w14:textId="754F8790" w:rsidR="006848E2" w:rsidRPr="00C91DD1" w:rsidRDefault="00C91DD1" w:rsidP="006848E2">
      <w:pPr>
        <w:spacing w:before="100" w:beforeAutospacing="1" w:after="100" w:afterAutospacing="1" w:line="360" w:lineRule="auto"/>
        <w:jc w:val="both"/>
        <w:outlineLvl w:val="1"/>
        <w:rPr>
          <w:b/>
          <w:bCs/>
        </w:rPr>
      </w:pPr>
      <w:r w:rsidRPr="00C91DD1">
        <w:rPr>
          <w:b/>
          <w:bCs/>
        </w:rPr>
        <w:t xml:space="preserve">8.3 </w:t>
      </w:r>
      <w:r w:rsidR="006848E2" w:rsidRPr="00C91DD1">
        <w:rPr>
          <w:b/>
          <w:bCs/>
        </w:rPr>
        <w:t xml:space="preserve">Policy </w:t>
      </w:r>
      <w:r w:rsidRPr="00C91DD1">
        <w:rPr>
          <w:b/>
          <w:bCs/>
        </w:rPr>
        <w:t>Implications</w:t>
      </w:r>
    </w:p>
    <w:p w14:paraId="604A4A4D" w14:textId="77777777" w:rsidR="006848E2" w:rsidRPr="006848E2" w:rsidRDefault="006848E2" w:rsidP="006848E2">
      <w:pPr>
        <w:spacing w:before="100" w:beforeAutospacing="1" w:after="100" w:afterAutospacing="1" w:line="360" w:lineRule="auto"/>
        <w:jc w:val="both"/>
      </w:pPr>
      <w:r w:rsidRPr="006848E2">
        <w:t>The findings have several implications for regulators, investors and microfinance institutions.</w:t>
      </w:r>
    </w:p>
    <w:p w14:paraId="315D796B" w14:textId="77777777" w:rsidR="00B61C0E" w:rsidRDefault="00B61C0E" w:rsidP="006848E2">
      <w:pPr>
        <w:spacing w:before="100" w:beforeAutospacing="1" w:after="100" w:afterAutospacing="1" w:line="360" w:lineRule="auto"/>
        <w:jc w:val="both"/>
        <w:outlineLvl w:val="1"/>
        <w:rPr>
          <w:b/>
          <w:bCs/>
        </w:rPr>
      </w:pPr>
    </w:p>
    <w:p w14:paraId="1D114451" w14:textId="131540A3" w:rsidR="006848E2" w:rsidRPr="00C91DD1" w:rsidRDefault="00C91DD1" w:rsidP="006848E2">
      <w:pPr>
        <w:spacing w:before="100" w:beforeAutospacing="1" w:after="100" w:afterAutospacing="1" w:line="360" w:lineRule="auto"/>
        <w:jc w:val="both"/>
        <w:outlineLvl w:val="1"/>
        <w:rPr>
          <w:b/>
          <w:bCs/>
        </w:rPr>
      </w:pPr>
      <w:r w:rsidRPr="00C91DD1">
        <w:rPr>
          <w:b/>
          <w:bCs/>
        </w:rPr>
        <w:lastRenderedPageBreak/>
        <w:t xml:space="preserve">8.3.1 </w:t>
      </w:r>
      <w:r w:rsidR="006848E2" w:rsidRPr="00C91DD1">
        <w:rPr>
          <w:b/>
          <w:bCs/>
        </w:rPr>
        <w:t xml:space="preserve">For </w:t>
      </w:r>
      <w:r w:rsidRPr="00C91DD1">
        <w:rPr>
          <w:b/>
          <w:bCs/>
        </w:rPr>
        <w:t>Regulators (</w:t>
      </w:r>
      <w:r w:rsidR="006848E2" w:rsidRPr="00C91DD1">
        <w:rPr>
          <w:b/>
          <w:bCs/>
        </w:rPr>
        <w:t>RBI</w:t>
      </w:r>
      <w:r w:rsidRPr="00C91DD1">
        <w:rPr>
          <w:b/>
          <w:bCs/>
        </w:rPr>
        <w:t xml:space="preserve">, </w:t>
      </w:r>
      <w:r w:rsidR="006848E2" w:rsidRPr="00C91DD1">
        <w:rPr>
          <w:b/>
          <w:bCs/>
        </w:rPr>
        <w:t>NABARD</w:t>
      </w:r>
      <w:r w:rsidRPr="00C91DD1">
        <w:rPr>
          <w:b/>
          <w:bCs/>
        </w:rPr>
        <w:t>, State Governments)</w:t>
      </w:r>
    </w:p>
    <w:p w14:paraId="3A7690D2" w14:textId="77777777" w:rsidR="006848E2" w:rsidRPr="006848E2" w:rsidRDefault="006848E2" w:rsidP="006848E2">
      <w:pPr>
        <w:spacing w:before="100" w:beforeAutospacing="1" w:after="100" w:afterAutospacing="1" w:line="360" w:lineRule="auto"/>
        <w:jc w:val="both"/>
      </w:pPr>
      <w:r w:rsidRPr="006848E2">
        <w:t>The results caution against interpreting deposit growth or credit expansion alone as evidence of inclusive social value. Regulators should therefore consider complementing traditional financial-inclusion metrics (accounts, branches, deposits) with social-outcome indicators that reflect stakeholder welfare, such as consumption, literacy, health vulnerability and credit quality.</w:t>
      </w:r>
    </w:p>
    <w:p w14:paraId="719EA75F" w14:textId="77777777" w:rsidR="006848E2" w:rsidRPr="006848E2" w:rsidRDefault="006848E2" w:rsidP="006848E2">
      <w:pPr>
        <w:spacing w:before="100" w:beforeAutospacing="1" w:after="100" w:afterAutospacing="1" w:line="360" w:lineRule="auto"/>
        <w:jc w:val="both"/>
      </w:pPr>
      <w:r w:rsidRPr="006848E2">
        <w:t>The state-level variation in FIIndex and SROIMetrics suggests that some states may benefit from targeted policy interventions. States with high FIIndex but weak social-value outcomes may require closer examination of distributional access, borrower protection and possible mission drift. States with stronger social outcomes but lower formal financial depth may represent opportunities for targeted inclusive-finance investment, such as expanding SHG-bank linkage, business correspondents or digital-payment infrastructure in rural areas.</w:t>
      </w:r>
    </w:p>
    <w:p w14:paraId="6E87D49B" w14:textId="66E76C26" w:rsidR="006848E2" w:rsidRPr="00C91DD1" w:rsidRDefault="00C91DD1" w:rsidP="006848E2">
      <w:pPr>
        <w:spacing w:before="100" w:beforeAutospacing="1" w:after="100" w:afterAutospacing="1" w:line="360" w:lineRule="auto"/>
        <w:jc w:val="both"/>
        <w:outlineLvl w:val="1"/>
        <w:rPr>
          <w:b/>
          <w:bCs/>
        </w:rPr>
      </w:pPr>
      <w:r w:rsidRPr="00C91DD1">
        <w:rPr>
          <w:b/>
          <w:bCs/>
        </w:rPr>
        <w:t xml:space="preserve">8.3.2 </w:t>
      </w:r>
      <w:r w:rsidR="006848E2" w:rsidRPr="00C91DD1">
        <w:rPr>
          <w:b/>
          <w:bCs/>
        </w:rPr>
        <w:t xml:space="preserve">For </w:t>
      </w:r>
      <w:r w:rsidRPr="00C91DD1">
        <w:rPr>
          <w:b/>
          <w:bCs/>
        </w:rPr>
        <w:t>Impact Investors and Financial Institutions</w:t>
      </w:r>
    </w:p>
    <w:p w14:paraId="6BF42A21" w14:textId="7E6EA440" w:rsidR="006848E2" w:rsidRPr="006848E2" w:rsidRDefault="006848E2" w:rsidP="006848E2">
      <w:pPr>
        <w:spacing w:before="100" w:beforeAutospacing="1" w:after="100" w:afterAutospacing="1" w:line="360" w:lineRule="auto"/>
        <w:jc w:val="both"/>
      </w:pPr>
      <w:r w:rsidRPr="006848E2">
        <w:t>Impact investors increasingly need evidence that financial institutions create measurable benefits for clients rather than simply expanding assets or improving portfolio quality. The weak relationship between FIIndex and social value suggests that investors should not rely solely on financial-depth metrics when assessing inclusive-finance portfolios. Instead, they should incorporate social-outcome indicators</w:t>
      </w:r>
      <w:r w:rsidR="00B61502">
        <w:t xml:space="preserve">, </w:t>
      </w:r>
      <w:r w:rsidRPr="006848E2">
        <w:t>such as client welfare, literacy, health and credit quality</w:t>
      </w:r>
      <w:r w:rsidR="00B61502">
        <w:t xml:space="preserve">, </w:t>
      </w:r>
      <w:r w:rsidRPr="006848E2">
        <w:t>into their due diligence and monitoring frameworks.</w:t>
      </w:r>
    </w:p>
    <w:p w14:paraId="11011C84" w14:textId="77777777" w:rsidR="006848E2" w:rsidRPr="006848E2" w:rsidRDefault="006848E2" w:rsidP="006848E2">
      <w:pPr>
        <w:spacing w:before="100" w:beforeAutospacing="1" w:after="100" w:afterAutospacing="1" w:line="360" w:lineRule="auto"/>
        <w:jc w:val="both"/>
      </w:pPr>
      <w:r w:rsidRPr="006848E2">
        <w:t>For banks and microfinance institutions, the findings highlight the importance of demonstrating value for borrowers and communities while maintaining portfolio sustainability. Institutions that can show strong social outcomes alongside reasonable financial performance may be better positioned to attract impact capital, maintain regulatory support and build long-term client relationships.</w:t>
      </w:r>
    </w:p>
    <w:p w14:paraId="72AFB669" w14:textId="7914F69D" w:rsidR="006848E2" w:rsidRPr="00C91DD1" w:rsidRDefault="00C91DD1" w:rsidP="006848E2">
      <w:pPr>
        <w:spacing w:before="100" w:beforeAutospacing="1" w:after="100" w:afterAutospacing="1" w:line="360" w:lineRule="auto"/>
        <w:jc w:val="both"/>
        <w:outlineLvl w:val="1"/>
        <w:rPr>
          <w:b/>
          <w:bCs/>
        </w:rPr>
      </w:pPr>
      <w:r w:rsidRPr="00C91DD1">
        <w:rPr>
          <w:b/>
          <w:bCs/>
        </w:rPr>
        <w:t xml:space="preserve">8.3.3 </w:t>
      </w:r>
      <w:r w:rsidR="006848E2" w:rsidRPr="00C91DD1">
        <w:rPr>
          <w:b/>
          <w:bCs/>
        </w:rPr>
        <w:t xml:space="preserve">For </w:t>
      </w:r>
      <w:r w:rsidRPr="00C91DD1">
        <w:rPr>
          <w:b/>
          <w:bCs/>
        </w:rPr>
        <w:t xml:space="preserve">Microfinance Institutions and </w:t>
      </w:r>
      <w:r w:rsidR="006848E2" w:rsidRPr="00C91DD1">
        <w:rPr>
          <w:b/>
          <w:bCs/>
        </w:rPr>
        <w:t xml:space="preserve">SHG </w:t>
      </w:r>
      <w:r w:rsidRPr="00C91DD1">
        <w:rPr>
          <w:b/>
          <w:bCs/>
        </w:rPr>
        <w:t>Federations</w:t>
      </w:r>
    </w:p>
    <w:p w14:paraId="59F5DEC4" w14:textId="77777777" w:rsidR="006848E2" w:rsidRPr="006848E2" w:rsidRDefault="006848E2" w:rsidP="006848E2">
      <w:pPr>
        <w:spacing w:before="100" w:beforeAutospacing="1" w:after="100" w:afterAutospacing="1" w:line="360" w:lineRule="auto"/>
        <w:jc w:val="both"/>
      </w:pPr>
      <w:r w:rsidRPr="006848E2">
        <w:t xml:space="preserve">The results suggest that SHG federations and microfinance institutions should focus not only on expanding outreach but also on improving the quality and sustainability of credit use. Higher SHG </w:t>
      </w:r>
      <w:r w:rsidRPr="006848E2">
        <w:lastRenderedPageBreak/>
        <w:t>NPA intensity is not statistically associated with lower social value in this sample, but the negative coefficient is consistent with the view that credit stress may undermine social sustainability. Institutions should therefore monitor not only loan disbursement and outstanding balances but also repayment patterns, client welfare and the extent to which credit is used for productive or welfare-enhancing purposes.</w:t>
      </w:r>
    </w:p>
    <w:p w14:paraId="486FF260" w14:textId="07438AE0" w:rsidR="006848E2" w:rsidRPr="00C91DD1" w:rsidRDefault="00C91DD1" w:rsidP="006848E2">
      <w:pPr>
        <w:spacing w:before="100" w:beforeAutospacing="1" w:after="100" w:afterAutospacing="1" w:line="360" w:lineRule="auto"/>
        <w:jc w:val="both"/>
        <w:outlineLvl w:val="1"/>
        <w:rPr>
          <w:b/>
          <w:bCs/>
        </w:rPr>
      </w:pPr>
      <w:r w:rsidRPr="00C91DD1">
        <w:rPr>
          <w:b/>
          <w:bCs/>
        </w:rPr>
        <w:t xml:space="preserve">8.4 </w:t>
      </w:r>
      <w:r w:rsidR="006848E2" w:rsidRPr="00C91DD1">
        <w:rPr>
          <w:b/>
          <w:bCs/>
        </w:rPr>
        <w:t xml:space="preserve">Measurement </w:t>
      </w:r>
      <w:r w:rsidRPr="00C91DD1">
        <w:rPr>
          <w:b/>
          <w:bCs/>
        </w:rPr>
        <w:t xml:space="preserve">Lessons: </w:t>
      </w:r>
      <w:r w:rsidR="006848E2" w:rsidRPr="00C91DD1">
        <w:rPr>
          <w:b/>
          <w:bCs/>
        </w:rPr>
        <w:t>SROI</w:t>
      </w:r>
      <w:r w:rsidRPr="00C91DD1">
        <w:rPr>
          <w:b/>
          <w:bCs/>
        </w:rPr>
        <w:t xml:space="preserve">-Inspired Composites Vs Full Monetary </w:t>
      </w:r>
      <w:r w:rsidR="006848E2" w:rsidRPr="00C91DD1">
        <w:rPr>
          <w:b/>
          <w:bCs/>
        </w:rPr>
        <w:t>SROI</w:t>
      </w:r>
    </w:p>
    <w:p w14:paraId="09B2194E" w14:textId="77777777" w:rsidR="006848E2" w:rsidRPr="006848E2" w:rsidRDefault="006848E2" w:rsidP="006848E2">
      <w:pPr>
        <w:spacing w:before="100" w:beforeAutospacing="1" w:after="100" w:afterAutospacing="1" w:line="360" w:lineRule="auto"/>
        <w:jc w:val="both"/>
      </w:pPr>
      <w:r w:rsidRPr="006848E2">
        <w:t>The analysis demonstrates a transparent method for integrating financial and social indicators in inclusive finance, but it also highlights the limitations of SROI-inspired composites. SROIMetrics is a useful proxy for social value, but it is not a full monetary SROI ratio. It does not monetise every outcome, estimate deadweight, measure attribution, account for displacement or calculate a social-value-to-investment ratio.</w:t>
      </w:r>
    </w:p>
    <w:p w14:paraId="1081834E" w14:textId="33BA2430" w:rsidR="006848E2" w:rsidRPr="006848E2" w:rsidRDefault="006848E2" w:rsidP="006848E2">
      <w:pPr>
        <w:spacing w:before="100" w:beforeAutospacing="1" w:after="100" w:afterAutospacing="1" w:line="360" w:lineRule="auto"/>
        <w:jc w:val="both"/>
      </w:pPr>
      <w:r w:rsidRPr="006848E2">
        <w:t>This distinction is important for several reasons. First, a composite index is easier to construct from secondary data and can be used to explore relationships between financial inclusion and social outcomes at the state level. Second, it avoids the false precision that can arise when monetary proxies are assigned to complex social outcomes without strong evidence. Third, it acknowledges that different stakeholders may value different outcomes, and that equal weighting is a transparent but arbitrary choice</w:t>
      </w:r>
      <w:r w:rsidR="004B1173">
        <w:t xml:space="preserve"> (Nicholls and Murdock, 2012)</w:t>
      </w:r>
      <w:r w:rsidRPr="006848E2">
        <w:t>.</w:t>
      </w:r>
    </w:p>
    <w:p w14:paraId="53970321" w14:textId="77777777" w:rsidR="006848E2" w:rsidRPr="006848E2" w:rsidRDefault="006848E2" w:rsidP="006848E2">
      <w:pPr>
        <w:spacing w:before="100" w:beforeAutospacing="1" w:after="100" w:afterAutospacing="1" w:line="360" w:lineRule="auto"/>
        <w:jc w:val="both"/>
      </w:pPr>
      <w:r w:rsidRPr="006848E2">
        <w:t>For future research, a full SROI evaluation at the institution or project level would require household or client-level data, a clear counterfactual, financial proxies for key outcomes and adjustments for deadweight, attribution and displacement. This is beyond the scope of the current state-level analysis, but the SROIMetrics framework provides a useful starting point for identifying which outcomes are most relevant and which states or institutions warrant deeper investigation.</w:t>
      </w:r>
    </w:p>
    <w:p w14:paraId="635FE0E1" w14:textId="3114CD1C" w:rsidR="006848E2" w:rsidRPr="00C91DD1" w:rsidRDefault="00C91DD1" w:rsidP="006848E2">
      <w:pPr>
        <w:spacing w:before="100" w:beforeAutospacing="1" w:after="100" w:afterAutospacing="1" w:line="360" w:lineRule="auto"/>
        <w:jc w:val="both"/>
        <w:outlineLvl w:val="1"/>
        <w:rPr>
          <w:b/>
          <w:bCs/>
        </w:rPr>
      </w:pPr>
      <w:r w:rsidRPr="00C91DD1">
        <w:rPr>
          <w:b/>
          <w:bCs/>
        </w:rPr>
        <w:t xml:space="preserve">8.5 </w:t>
      </w:r>
      <w:r w:rsidR="006848E2" w:rsidRPr="00C91DD1">
        <w:rPr>
          <w:b/>
          <w:bCs/>
        </w:rPr>
        <w:t xml:space="preserve">Digital </w:t>
      </w:r>
      <w:r w:rsidRPr="00C91DD1">
        <w:rPr>
          <w:b/>
          <w:bCs/>
        </w:rPr>
        <w:t>Finance and Future Extensions</w:t>
      </w:r>
    </w:p>
    <w:p w14:paraId="7042F40C" w14:textId="77777777" w:rsidR="006848E2" w:rsidRPr="006848E2" w:rsidRDefault="006848E2" w:rsidP="006848E2">
      <w:pPr>
        <w:spacing w:before="100" w:beforeAutospacing="1" w:after="100" w:afterAutospacing="1" w:line="360" w:lineRule="auto"/>
        <w:jc w:val="both"/>
      </w:pPr>
      <w:r w:rsidRPr="006848E2">
        <w:t xml:space="preserve">The current analysis does not include a digital-finance index in the main regressions because consistent state-level data on UPI, AEPS and BHIM are not readily available. However, digital finance has the potential to amplify the relationship between social value and financial inclusion </w:t>
      </w:r>
      <w:r w:rsidRPr="006848E2">
        <w:lastRenderedPageBreak/>
        <w:t>by reducing transaction costs, enabling remote payments and facilitating digital credit and savings products.</w:t>
      </w:r>
    </w:p>
    <w:p w14:paraId="5399682B" w14:textId="77777777" w:rsidR="006848E2" w:rsidRPr="006848E2" w:rsidRDefault="006848E2" w:rsidP="006848E2">
      <w:pPr>
        <w:spacing w:before="100" w:beforeAutospacing="1" w:after="100" w:afterAutospacing="1" w:line="360" w:lineRule="auto"/>
        <w:jc w:val="both"/>
      </w:pPr>
      <w:r w:rsidRPr="006848E2">
        <w:t>A future extension could construct a state-level DigitalIndex from NPCI data (where available) and test whether digital infrastructure strengthens the relationship between social value and financial inclusion (H5). A positive interaction would suggest that digital ecosystems help convert social value into formal inclusion. A weak or negative interaction could indicate digital expansion without sufficient social targeting, consistent with mission-drift concerns.</w:t>
      </w:r>
    </w:p>
    <w:p w14:paraId="3F3E248B" w14:textId="632C1E0F" w:rsidR="006848E2" w:rsidRPr="00C91DD1" w:rsidRDefault="00C91DD1" w:rsidP="006848E2">
      <w:pPr>
        <w:spacing w:before="100" w:beforeAutospacing="1" w:after="100" w:afterAutospacing="1" w:line="360" w:lineRule="auto"/>
        <w:jc w:val="both"/>
        <w:outlineLvl w:val="1"/>
        <w:rPr>
          <w:b/>
          <w:bCs/>
        </w:rPr>
      </w:pPr>
      <w:r w:rsidRPr="00C91DD1">
        <w:rPr>
          <w:b/>
          <w:bCs/>
        </w:rPr>
        <w:t xml:space="preserve">8.6 </w:t>
      </w:r>
      <w:r w:rsidR="006848E2" w:rsidRPr="00C91DD1">
        <w:rPr>
          <w:b/>
          <w:bCs/>
        </w:rPr>
        <w:t xml:space="preserve">Limitations </w:t>
      </w:r>
      <w:r w:rsidRPr="00C91DD1">
        <w:rPr>
          <w:b/>
          <w:bCs/>
        </w:rPr>
        <w:t>and Future Research</w:t>
      </w:r>
    </w:p>
    <w:p w14:paraId="4E0CCA0D" w14:textId="77777777" w:rsidR="006848E2" w:rsidRPr="006848E2" w:rsidRDefault="006848E2" w:rsidP="006848E2">
      <w:pPr>
        <w:spacing w:before="100" w:beforeAutospacing="1" w:after="100" w:afterAutospacing="1" w:line="360" w:lineRule="auto"/>
        <w:jc w:val="both"/>
      </w:pPr>
      <w:r w:rsidRPr="006848E2">
        <w:t>The study is limited by cross-sectional data, different source periods, incomplete jurisdictional coverage and the proxy nature of SROIMetrics. It does not establish that finance caused welfare outcomes or calculate a full monetary SROI ratio. Nevertheless, it demonstrates a transparent method for integrating financial and social indicators.</w:t>
      </w:r>
    </w:p>
    <w:p w14:paraId="0301FAE6" w14:textId="1D6754FA" w:rsidR="006848E2" w:rsidRDefault="006848E2" w:rsidP="00C91DD1">
      <w:pPr>
        <w:spacing w:before="100" w:beforeAutospacing="1" w:after="100" w:afterAutospacing="1" w:line="360" w:lineRule="auto"/>
        <w:jc w:val="both"/>
      </w:pPr>
      <w:r w:rsidRPr="006848E2">
        <w:t>Future research should use household or institution-level panel data, stronger counterfactual methods and complete SROI attribution. Quasi-experimental designs</w:t>
      </w:r>
      <w:r w:rsidR="00B61502">
        <w:t xml:space="preserve">, </w:t>
      </w:r>
      <w:r w:rsidRPr="006848E2">
        <w:t>such as exploiting variation in PMJDY rollout, SHG-bank linkage intensity or digital-payment adoption</w:t>
      </w:r>
      <w:r w:rsidR="00B61502">
        <w:t xml:space="preserve">, </w:t>
      </w:r>
      <w:r w:rsidRPr="006848E2">
        <w:t>could help identify causal effects of financial inclusion on social outcomes. Institution-level SROI evaluations could provide deeper insight into which types of clients benefit most from microfinance and which outcomes are most material to stakeholders.</w:t>
      </w:r>
    </w:p>
    <w:p w14:paraId="13866F62" w14:textId="77777777" w:rsidR="00146C14" w:rsidRDefault="00146C14" w:rsidP="006848E2">
      <w:pPr>
        <w:spacing w:before="100" w:beforeAutospacing="1" w:after="100" w:afterAutospacing="1" w:line="360" w:lineRule="auto"/>
        <w:jc w:val="both"/>
        <w:outlineLvl w:val="1"/>
        <w:rPr>
          <w:b/>
          <w:bCs/>
          <w:sz w:val="28"/>
          <w:szCs w:val="28"/>
        </w:rPr>
      </w:pPr>
    </w:p>
    <w:p w14:paraId="6E3A00A3" w14:textId="77777777" w:rsidR="00146C14" w:rsidRDefault="00146C14" w:rsidP="006848E2">
      <w:pPr>
        <w:spacing w:before="100" w:beforeAutospacing="1" w:after="100" w:afterAutospacing="1" w:line="360" w:lineRule="auto"/>
        <w:jc w:val="both"/>
        <w:outlineLvl w:val="1"/>
        <w:rPr>
          <w:b/>
          <w:bCs/>
          <w:sz w:val="28"/>
          <w:szCs w:val="28"/>
        </w:rPr>
      </w:pPr>
    </w:p>
    <w:p w14:paraId="60BB92A8" w14:textId="77777777" w:rsidR="00146C14" w:rsidRDefault="00146C14" w:rsidP="006848E2">
      <w:pPr>
        <w:spacing w:before="100" w:beforeAutospacing="1" w:after="100" w:afterAutospacing="1" w:line="360" w:lineRule="auto"/>
        <w:jc w:val="both"/>
        <w:outlineLvl w:val="1"/>
        <w:rPr>
          <w:b/>
          <w:bCs/>
          <w:sz w:val="28"/>
          <w:szCs w:val="28"/>
        </w:rPr>
      </w:pPr>
    </w:p>
    <w:p w14:paraId="78AA2FEA" w14:textId="77777777" w:rsidR="00146C14" w:rsidRDefault="00146C14" w:rsidP="006848E2">
      <w:pPr>
        <w:spacing w:before="100" w:beforeAutospacing="1" w:after="100" w:afterAutospacing="1" w:line="360" w:lineRule="auto"/>
        <w:jc w:val="both"/>
        <w:outlineLvl w:val="1"/>
        <w:rPr>
          <w:b/>
          <w:bCs/>
          <w:sz w:val="28"/>
          <w:szCs w:val="28"/>
        </w:rPr>
      </w:pPr>
    </w:p>
    <w:p w14:paraId="0F82F2E4" w14:textId="77777777" w:rsidR="00146C14" w:rsidRDefault="00146C14" w:rsidP="006848E2">
      <w:pPr>
        <w:spacing w:before="100" w:beforeAutospacing="1" w:after="100" w:afterAutospacing="1" w:line="360" w:lineRule="auto"/>
        <w:jc w:val="both"/>
        <w:outlineLvl w:val="1"/>
        <w:rPr>
          <w:b/>
          <w:bCs/>
          <w:sz w:val="28"/>
          <w:szCs w:val="28"/>
        </w:rPr>
      </w:pPr>
    </w:p>
    <w:p w14:paraId="099C514D" w14:textId="4A641A29" w:rsidR="006848E2" w:rsidRPr="00C91DD1" w:rsidRDefault="006848E2" w:rsidP="006848E2">
      <w:pPr>
        <w:spacing w:before="100" w:beforeAutospacing="1" w:after="100" w:afterAutospacing="1" w:line="360" w:lineRule="auto"/>
        <w:jc w:val="both"/>
        <w:outlineLvl w:val="1"/>
        <w:rPr>
          <w:b/>
          <w:bCs/>
          <w:sz w:val="28"/>
          <w:szCs w:val="28"/>
        </w:rPr>
      </w:pPr>
      <w:r w:rsidRPr="00C91DD1">
        <w:rPr>
          <w:b/>
          <w:bCs/>
          <w:sz w:val="28"/>
          <w:szCs w:val="28"/>
        </w:rPr>
        <w:lastRenderedPageBreak/>
        <w:t>9. Conclusion</w:t>
      </w:r>
    </w:p>
    <w:p w14:paraId="4CE79AF0" w14:textId="77777777" w:rsidR="006848E2" w:rsidRPr="006848E2" w:rsidRDefault="006848E2" w:rsidP="006848E2">
      <w:pPr>
        <w:spacing w:before="100" w:beforeAutospacing="1" w:after="100" w:afterAutospacing="1" w:line="360" w:lineRule="auto"/>
        <w:jc w:val="both"/>
      </w:pPr>
      <w:r w:rsidRPr="006848E2">
        <w:t>This paper examined whether financial inclusion and social value move together across Indian states, or whether formal financial depth crowds out welfare outcomes for vulnerable households. Using official state-level data on bank deposits, Self-Help Group (SHG) savings and lending, consumption, literacy, health vulnerability and non-performing assets, I constructed two composite measures: a Financial Inclusion Index (FIIndex) and an SROI-inspired social-value index (SROIMetrics), together with a non-overlapping variant that excludes SHG components shared with FIIndex.</w:t>
      </w:r>
    </w:p>
    <w:p w14:paraId="6C2FCA38" w14:textId="77777777" w:rsidR="006848E2" w:rsidRPr="006848E2" w:rsidRDefault="006848E2" w:rsidP="006848E2">
      <w:pPr>
        <w:spacing w:before="100" w:beforeAutospacing="1" w:after="100" w:afterAutospacing="1" w:line="360" w:lineRule="auto"/>
        <w:jc w:val="both"/>
      </w:pPr>
      <w:r w:rsidRPr="006848E2">
        <w:t>The results show that financial and social value do not automatically move together. FIIndex has a weak and statistically insignificant relationship with the non-overlapping SROIMetrics measure, while rural consumption (MPCE) and literacy are the strongest predictors of social value in the preliminary regressions. Formal financial depth, measured by log deposits, is negatively but insignificantly associated with social value. Higher SHG NPA intensity is also negatively but insignificantly associated with social value.</w:t>
      </w:r>
    </w:p>
    <w:p w14:paraId="006DA8CE" w14:textId="75777977" w:rsidR="006848E2" w:rsidRPr="006848E2" w:rsidRDefault="006848E2" w:rsidP="006848E2">
      <w:pPr>
        <w:spacing w:before="100" w:beforeAutospacing="1" w:after="100" w:afterAutospacing="1" w:line="360" w:lineRule="auto"/>
        <w:jc w:val="both"/>
      </w:pPr>
      <w:r w:rsidRPr="006848E2">
        <w:t>These findings caution against interpreting deposit growth or credit expansion alone as evidence of inclusive social value. They suggest that socioeconomic conditions</w:t>
      </w:r>
      <w:r w:rsidR="00B61502">
        <w:t xml:space="preserve">, </w:t>
      </w:r>
      <w:r w:rsidRPr="006848E2">
        <w:t>particularly consumption and literacy</w:t>
      </w:r>
      <w:r w:rsidR="00B61502">
        <w:t xml:space="preserve">, </w:t>
      </w:r>
      <w:r w:rsidRPr="006848E2">
        <w:t>explain more variation in stakeholder outcomes than financial inclusion metrics. From a stakeholder-theory and blended-value perspective, this result is not surprising: financial institutions affect multiple stakeholder groups, and these groups may experience different outcomes from the same financial expansion. A state with high formal deposit depth may have a large banking sector concentrated in urban and commercially developed areas, while rural households remain underserved.</w:t>
      </w:r>
    </w:p>
    <w:p w14:paraId="09F18DE1" w14:textId="77777777" w:rsidR="006848E2" w:rsidRPr="006848E2" w:rsidRDefault="006848E2" w:rsidP="006848E2">
      <w:pPr>
        <w:spacing w:before="100" w:beforeAutospacing="1" w:after="100" w:afterAutospacing="1" w:line="360" w:lineRule="auto"/>
        <w:jc w:val="both"/>
      </w:pPr>
      <w:r w:rsidRPr="006848E2">
        <w:t xml:space="preserve">The study makes three contributions. First, it provides conceptual clarity on how SROI principles can extend the evaluation of inclusive finance beyond conventional risk-return measures while remaining transparent about the limitations of proxy-based measurement. Second, it develops a methodological framework for constructing state-level composite indicators of financial inclusion and social value from heterogeneous official data sources, including the Reserve Bank of India, NABARD, Census, MOSPI/HCES and PLFS. Third, it offers policy-relevant evidence on whether </w:t>
      </w:r>
      <w:r w:rsidRPr="006848E2">
        <w:lastRenderedPageBreak/>
        <w:t>financial inclusion and social value appear aligned across Indian states, and identifies states where further investigation of distributional access, borrower protection and welfare outcomes may be warranted.</w:t>
      </w:r>
    </w:p>
    <w:p w14:paraId="12DC9635" w14:textId="0840541D" w:rsidR="006848E2" w:rsidRDefault="006848E2" w:rsidP="006848E2">
      <w:pPr>
        <w:spacing w:before="100" w:beforeAutospacing="1" w:after="100" w:afterAutospacing="1" w:line="360" w:lineRule="auto"/>
        <w:jc w:val="both"/>
      </w:pPr>
      <w:r w:rsidRPr="006848E2">
        <w:t>The study is limited by cross-sectional data, different source periods, incomplete jurisdictional coverage and the proxy nature of SROIMetrics. It does not establish that finance caused welfare outcomes or calculate a full monetary SROI ratio. Nevertheless, it demonstrates a transparent method for integrating financial and social indicators. Future research should use household or institution-level panel data, stronger counterfactual methods and complete SROI attribution. Quasi-experimental designs</w:t>
      </w:r>
      <w:r w:rsidR="00B61502">
        <w:t xml:space="preserve">, </w:t>
      </w:r>
      <w:r w:rsidRPr="006848E2">
        <w:t>such as exploiting variation in PMJDY rollout, SHG-bank linkage intensity or digital-payment adoption</w:t>
      </w:r>
      <w:r w:rsidR="00B61502">
        <w:t xml:space="preserve">, </w:t>
      </w:r>
      <w:r w:rsidRPr="006848E2">
        <w:t>could help identify causal effects of financial inclusion on social outcomes.</w:t>
      </w:r>
    </w:p>
    <w:p w14:paraId="518C248E" w14:textId="2EF4595F" w:rsidR="00C63E93" w:rsidRPr="006848E2" w:rsidRDefault="00C63E93" w:rsidP="006848E2">
      <w:pPr>
        <w:spacing w:before="100" w:beforeAutospacing="1" w:after="100" w:afterAutospacing="1" w:line="360" w:lineRule="auto"/>
        <w:jc w:val="both"/>
      </w:pPr>
      <w:r w:rsidRPr="00C63E93">
        <w:t>A fifth hypothesis (H5) on the role of digital finance is proposed but not tested here due to the lack of comparable state-level digital-payment data; it is a candidate for future work</w:t>
      </w:r>
      <w:r w:rsidR="001705BE">
        <w:t xml:space="preserve"> (Nicholls and Murdock, 2012; World Bank, 2022)</w:t>
      </w:r>
      <w:r w:rsidRPr="00C63E93">
        <w:t>. Specifically, future research could construct a state-level DigitalIndex from NPCI data and test whether a stronger digital-finance ecosystem strengthens the positive relationship between social value and financial inclusion (National Payments Corporation of India, 2019).</w:t>
      </w:r>
      <w:r w:rsidR="00F23E92">
        <w:t xml:space="preserve"> </w:t>
      </w:r>
    </w:p>
    <w:p w14:paraId="337B2757" w14:textId="77777777" w:rsidR="006848E2" w:rsidRPr="006848E2" w:rsidRDefault="006848E2" w:rsidP="006848E2">
      <w:pPr>
        <w:spacing w:before="100" w:beforeAutospacing="1" w:after="100" w:afterAutospacing="1" w:line="360" w:lineRule="auto"/>
        <w:jc w:val="both"/>
      </w:pPr>
      <w:r w:rsidRPr="006848E2">
        <w:t>For investors and regulators, the practical implication is that outreach, borrower risk and welfare outcomes should be considered alongside conventional financial performance. Traditional financial analysis normally focuses on indicators such as deposits, loan growth, portfolio quality, non-performing assets and profitability. These measures are essential for assessing financial sustainability, but they may provide an incomplete picture of inclusive finance. An institution may increase its lending and improve its portfolio quality by concentrating on safer or wealthier borrowers, while households facing the greatest exclusion remain underserved. Conversely, an institution may generate significant social benefits through outreach and client support that are not fully reflected in conventional financial ratios.</w:t>
      </w:r>
    </w:p>
    <w:p w14:paraId="16A0F9A8" w14:textId="77777777" w:rsidR="006848E2" w:rsidRPr="006848E2" w:rsidRDefault="006848E2" w:rsidP="006848E2">
      <w:pPr>
        <w:spacing w:before="100" w:beforeAutospacing="1" w:after="100" w:afterAutospacing="1" w:line="360" w:lineRule="auto"/>
        <w:jc w:val="both"/>
      </w:pPr>
      <w:r w:rsidRPr="006848E2">
        <w:t xml:space="preserve">Overall, the paper concludes that SROI-inspired measures can provide a useful complement to traditional financial analysis, but they should not be presented as precise causal estimates of social </w:t>
      </w:r>
      <w:r w:rsidRPr="006848E2">
        <w:lastRenderedPageBreak/>
        <w:t>return when based on aggregated secondary data. Their greatest value at this stage is diagnostic: they help identify whether financial depth, SHG outreach, welfare and health-related outcomes appear to move together across states. A future study could extend this design using institution-level or household-level panel data, allowing more accurate SROI valuation, stronger causal identification and a clearer assessment of mission drift.</w:t>
      </w:r>
    </w:p>
    <w:p w14:paraId="39677FA8" w14:textId="77777777" w:rsidR="006848E2" w:rsidRPr="00321843" w:rsidRDefault="006848E2" w:rsidP="006848E2">
      <w:pPr>
        <w:spacing w:line="360" w:lineRule="auto"/>
        <w:jc w:val="both"/>
      </w:pPr>
    </w:p>
    <w:p w14:paraId="4ADD9859" w14:textId="77777777" w:rsidR="00C91DD1" w:rsidRDefault="00C91DD1" w:rsidP="006848E2">
      <w:pPr>
        <w:spacing w:before="100" w:beforeAutospacing="1" w:after="100" w:afterAutospacing="1" w:line="360" w:lineRule="auto"/>
        <w:jc w:val="both"/>
        <w:outlineLvl w:val="1"/>
        <w:rPr>
          <w:b/>
          <w:bCs/>
          <w:sz w:val="28"/>
          <w:szCs w:val="28"/>
        </w:rPr>
      </w:pPr>
    </w:p>
    <w:p w14:paraId="05A701AE" w14:textId="77777777" w:rsidR="00146C14" w:rsidRDefault="00146C14" w:rsidP="006848E2">
      <w:pPr>
        <w:spacing w:before="100" w:beforeAutospacing="1" w:after="100" w:afterAutospacing="1" w:line="360" w:lineRule="auto"/>
        <w:jc w:val="both"/>
        <w:outlineLvl w:val="1"/>
        <w:rPr>
          <w:b/>
          <w:bCs/>
          <w:sz w:val="28"/>
          <w:szCs w:val="28"/>
        </w:rPr>
      </w:pPr>
    </w:p>
    <w:p w14:paraId="36AB8F85" w14:textId="77777777" w:rsidR="00146C14" w:rsidRDefault="00146C14" w:rsidP="006848E2">
      <w:pPr>
        <w:spacing w:before="100" w:beforeAutospacing="1" w:after="100" w:afterAutospacing="1" w:line="360" w:lineRule="auto"/>
        <w:jc w:val="both"/>
        <w:outlineLvl w:val="1"/>
        <w:rPr>
          <w:b/>
          <w:bCs/>
          <w:sz w:val="28"/>
          <w:szCs w:val="28"/>
        </w:rPr>
      </w:pPr>
    </w:p>
    <w:p w14:paraId="1ACC3560" w14:textId="77777777" w:rsidR="00146C14" w:rsidRDefault="00146C14" w:rsidP="006848E2">
      <w:pPr>
        <w:spacing w:before="100" w:beforeAutospacing="1" w:after="100" w:afterAutospacing="1" w:line="360" w:lineRule="auto"/>
        <w:jc w:val="both"/>
        <w:outlineLvl w:val="1"/>
        <w:rPr>
          <w:b/>
          <w:bCs/>
          <w:sz w:val="28"/>
          <w:szCs w:val="28"/>
        </w:rPr>
      </w:pPr>
    </w:p>
    <w:p w14:paraId="5668F2CA" w14:textId="77777777" w:rsidR="00146C14" w:rsidRDefault="00146C14" w:rsidP="006848E2">
      <w:pPr>
        <w:spacing w:before="100" w:beforeAutospacing="1" w:after="100" w:afterAutospacing="1" w:line="360" w:lineRule="auto"/>
        <w:jc w:val="both"/>
        <w:outlineLvl w:val="1"/>
        <w:rPr>
          <w:b/>
          <w:bCs/>
          <w:sz w:val="28"/>
          <w:szCs w:val="28"/>
        </w:rPr>
      </w:pPr>
    </w:p>
    <w:p w14:paraId="452F75ED" w14:textId="77777777" w:rsidR="00146C14" w:rsidRDefault="00146C14" w:rsidP="006848E2">
      <w:pPr>
        <w:spacing w:before="100" w:beforeAutospacing="1" w:after="100" w:afterAutospacing="1" w:line="360" w:lineRule="auto"/>
        <w:jc w:val="both"/>
        <w:outlineLvl w:val="1"/>
        <w:rPr>
          <w:b/>
          <w:bCs/>
          <w:sz w:val="28"/>
          <w:szCs w:val="28"/>
        </w:rPr>
      </w:pPr>
    </w:p>
    <w:p w14:paraId="4F9935D8" w14:textId="77777777" w:rsidR="00146C14" w:rsidRDefault="00146C14" w:rsidP="006848E2">
      <w:pPr>
        <w:spacing w:before="100" w:beforeAutospacing="1" w:after="100" w:afterAutospacing="1" w:line="360" w:lineRule="auto"/>
        <w:jc w:val="both"/>
        <w:outlineLvl w:val="1"/>
        <w:rPr>
          <w:b/>
          <w:bCs/>
          <w:sz w:val="28"/>
          <w:szCs w:val="28"/>
        </w:rPr>
      </w:pPr>
    </w:p>
    <w:p w14:paraId="560B2B56" w14:textId="77777777" w:rsidR="00146C14" w:rsidRDefault="00146C14" w:rsidP="006848E2">
      <w:pPr>
        <w:spacing w:before="100" w:beforeAutospacing="1" w:after="100" w:afterAutospacing="1" w:line="360" w:lineRule="auto"/>
        <w:jc w:val="both"/>
        <w:outlineLvl w:val="1"/>
        <w:rPr>
          <w:b/>
          <w:bCs/>
          <w:sz w:val="28"/>
          <w:szCs w:val="28"/>
        </w:rPr>
      </w:pPr>
    </w:p>
    <w:p w14:paraId="2B5F7C3F" w14:textId="77777777" w:rsidR="00146C14" w:rsidRDefault="00146C14" w:rsidP="006848E2">
      <w:pPr>
        <w:spacing w:before="100" w:beforeAutospacing="1" w:after="100" w:afterAutospacing="1" w:line="360" w:lineRule="auto"/>
        <w:jc w:val="both"/>
        <w:outlineLvl w:val="1"/>
        <w:rPr>
          <w:b/>
          <w:bCs/>
          <w:sz w:val="28"/>
          <w:szCs w:val="28"/>
        </w:rPr>
      </w:pPr>
    </w:p>
    <w:p w14:paraId="4F270D3F" w14:textId="77777777" w:rsidR="00146C14" w:rsidRDefault="00146C14" w:rsidP="006848E2">
      <w:pPr>
        <w:spacing w:before="100" w:beforeAutospacing="1" w:after="100" w:afterAutospacing="1" w:line="360" w:lineRule="auto"/>
        <w:jc w:val="both"/>
        <w:outlineLvl w:val="1"/>
        <w:rPr>
          <w:b/>
          <w:bCs/>
          <w:sz w:val="28"/>
          <w:szCs w:val="28"/>
        </w:rPr>
      </w:pPr>
    </w:p>
    <w:p w14:paraId="6DFB8E30" w14:textId="77777777" w:rsidR="00146C14" w:rsidRDefault="00146C14" w:rsidP="006848E2">
      <w:pPr>
        <w:spacing w:before="100" w:beforeAutospacing="1" w:after="100" w:afterAutospacing="1" w:line="360" w:lineRule="auto"/>
        <w:jc w:val="both"/>
        <w:outlineLvl w:val="1"/>
        <w:rPr>
          <w:b/>
          <w:bCs/>
          <w:sz w:val="28"/>
          <w:szCs w:val="28"/>
        </w:rPr>
      </w:pPr>
    </w:p>
    <w:p w14:paraId="74B234FA" w14:textId="77777777" w:rsidR="00146C14" w:rsidRDefault="00146C14" w:rsidP="006848E2">
      <w:pPr>
        <w:spacing w:before="100" w:beforeAutospacing="1" w:after="100" w:afterAutospacing="1" w:line="360" w:lineRule="auto"/>
        <w:jc w:val="both"/>
        <w:outlineLvl w:val="1"/>
        <w:rPr>
          <w:b/>
          <w:bCs/>
          <w:sz w:val="28"/>
          <w:szCs w:val="28"/>
        </w:rPr>
      </w:pPr>
    </w:p>
    <w:p w14:paraId="76926464" w14:textId="77777777" w:rsidR="00146C14" w:rsidRDefault="00146C14" w:rsidP="006848E2">
      <w:pPr>
        <w:spacing w:before="100" w:beforeAutospacing="1" w:after="100" w:afterAutospacing="1" w:line="360" w:lineRule="auto"/>
        <w:jc w:val="both"/>
        <w:outlineLvl w:val="1"/>
        <w:rPr>
          <w:b/>
          <w:bCs/>
          <w:sz w:val="28"/>
          <w:szCs w:val="28"/>
        </w:rPr>
      </w:pPr>
    </w:p>
    <w:p w14:paraId="633DEE94" w14:textId="7F35B7EA" w:rsidR="00D3640A" w:rsidRPr="00C91DD1" w:rsidRDefault="00C91DD1" w:rsidP="006848E2">
      <w:pPr>
        <w:spacing w:before="100" w:beforeAutospacing="1" w:after="100" w:afterAutospacing="1" w:line="360" w:lineRule="auto"/>
        <w:jc w:val="both"/>
        <w:outlineLvl w:val="1"/>
        <w:rPr>
          <w:b/>
          <w:bCs/>
          <w:sz w:val="28"/>
          <w:szCs w:val="28"/>
        </w:rPr>
      </w:pPr>
      <w:r w:rsidRPr="00C91DD1">
        <w:rPr>
          <w:b/>
          <w:bCs/>
          <w:sz w:val="28"/>
          <w:szCs w:val="28"/>
        </w:rPr>
        <w:lastRenderedPageBreak/>
        <w:t>References</w:t>
      </w:r>
    </w:p>
    <w:p w14:paraId="3265F59F" w14:textId="5A9B1756" w:rsidR="006848E2" w:rsidRPr="00146C14" w:rsidRDefault="006848E2" w:rsidP="006848E2">
      <w:pPr>
        <w:pStyle w:val="my-2"/>
        <w:spacing w:line="360" w:lineRule="auto"/>
        <w:jc w:val="both"/>
        <w:rPr>
          <w:sz w:val="22"/>
          <w:szCs w:val="22"/>
        </w:rPr>
      </w:pPr>
      <w:r w:rsidRPr="00146C14">
        <w:rPr>
          <w:sz w:val="22"/>
          <w:szCs w:val="22"/>
        </w:rPr>
        <w:t xml:space="preserve">Brooks, C. (2019) </w:t>
      </w:r>
      <w:r w:rsidRPr="00146C14">
        <w:rPr>
          <w:rStyle w:val="Emphasis"/>
          <w:sz w:val="22"/>
          <w:szCs w:val="22"/>
        </w:rPr>
        <w:t>Introductory Econometrics for Finance</w:t>
      </w:r>
      <w:r w:rsidRPr="00146C14">
        <w:rPr>
          <w:sz w:val="22"/>
          <w:szCs w:val="22"/>
        </w:rPr>
        <w:t xml:space="preserve">. 4th edn. Cambridge: Cambridge University Press. </w:t>
      </w:r>
      <w:hyperlink r:id="rId13" w:history="1">
        <w:r w:rsidRPr="00146C14">
          <w:rPr>
            <w:rStyle w:val="Hyperlink"/>
            <w:sz w:val="22"/>
            <w:szCs w:val="22"/>
          </w:rPr>
          <w:t>https://www.cambridge.org/core/books/introductory-econometrics-for-finance/</w:t>
        </w:r>
      </w:hyperlink>
      <w:r w:rsidRPr="00146C14">
        <w:rPr>
          <w:sz w:val="22"/>
          <w:szCs w:val="22"/>
        </w:rPr>
        <w:t xml:space="preserve"> </w:t>
      </w:r>
    </w:p>
    <w:p w14:paraId="0C8CB293" w14:textId="0482BB22" w:rsidR="006848E2" w:rsidRPr="00146C14" w:rsidRDefault="006848E2" w:rsidP="006848E2">
      <w:pPr>
        <w:pStyle w:val="my-2"/>
        <w:spacing w:line="360" w:lineRule="auto"/>
        <w:jc w:val="both"/>
        <w:rPr>
          <w:sz w:val="22"/>
          <w:szCs w:val="22"/>
        </w:rPr>
      </w:pPr>
      <w:r w:rsidRPr="00146C14">
        <w:rPr>
          <w:sz w:val="22"/>
          <w:szCs w:val="22"/>
        </w:rPr>
        <w:t xml:space="preserve">Census of India (2011) </w:t>
      </w:r>
      <w:r w:rsidRPr="00146C14">
        <w:rPr>
          <w:rStyle w:val="Emphasis"/>
          <w:sz w:val="22"/>
          <w:szCs w:val="22"/>
        </w:rPr>
        <w:t>A-1: Number of Villages, Towns, Households, Population and Area</w:t>
      </w:r>
      <w:r w:rsidRPr="00146C14">
        <w:rPr>
          <w:sz w:val="22"/>
          <w:szCs w:val="22"/>
        </w:rPr>
        <w:t xml:space="preserve">. New Delhi: Office of the Registrar General and Census Commissioner, India. </w:t>
      </w:r>
      <w:hyperlink r:id="rId14" w:history="1">
        <w:r w:rsidRPr="00146C14">
          <w:rPr>
            <w:rStyle w:val="Hyperlink"/>
            <w:sz w:val="22"/>
            <w:szCs w:val="22"/>
          </w:rPr>
          <w:t>https://censusindia.gov.in/</w:t>
        </w:r>
      </w:hyperlink>
      <w:r w:rsidRPr="00146C14">
        <w:rPr>
          <w:sz w:val="22"/>
          <w:szCs w:val="22"/>
        </w:rPr>
        <w:t xml:space="preserve"> </w:t>
      </w:r>
    </w:p>
    <w:p w14:paraId="0CAB74C4" w14:textId="589BFE48" w:rsidR="006848E2" w:rsidRPr="00146C14" w:rsidRDefault="006848E2" w:rsidP="006848E2">
      <w:pPr>
        <w:pStyle w:val="my-2"/>
        <w:spacing w:line="360" w:lineRule="auto"/>
        <w:jc w:val="both"/>
        <w:rPr>
          <w:sz w:val="22"/>
          <w:szCs w:val="22"/>
        </w:rPr>
      </w:pPr>
      <w:r w:rsidRPr="00146C14">
        <w:rPr>
          <w:sz w:val="22"/>
          <w:szCs w:val="22"/>
        </w:rPr>
        <w:t xml:space="preserve">Dawson, C. (2019) </w:t>
      </w:r>
      <w:r w:rsidRPr="00146C14">
        <w:rPr>
          <w:rStyle w:val="Emphasis"/>
          <w:sz w:val="22"/>
          <w:szCs w:val="22"/>
        </w:rPr>
        <w:t>Introduction to Research Methods</w:t>
      </w:r>
      <w:r w:rsidRPr="00146C14">
        <w:rPr>
          <w:sz w:val="22"/>
          <w:szCs w:val="22"/>
        </w:rPr>
        <w:t xml:space="preserve">. 5th edn. London: Routledge. </w:t>
      </w:r>
      <w:hyperlink r:id="rId15" w:history="1">
        <w:r w:rsidRPr="00146C14">
          <w:rPr>
            <w:rStyle w:val="Hyperlink"/>
            <w:sz w:val="22"/>
            <w:szCs w:val="22"/>
          </w:rPr>
          <w:t>https://www.routledge.com/</w:t>
        </w:r>
      </w:hyperlink>
      <w:r w:rsidRPr="00146C14">
        <w:rPr>
          <w:sz w:val="22"/>
          <w:szCs w:val="22"/>
        </w:rPr>
        <w:t xml:space="preserve"> </w:t>
      </w:r>
    </w:p>
    <w:p w14:paraId="28AB41FF" w14:textId="3376F75E" w:rsidR="006848E2" w:rsidRPr="00146C14" w:rsidRDefault="006848E2" w:rsidP="006848E2">
      <w:pPr>
        <w:pStyle w:val="my-2"/>
        <w:spacing w:line="360" w:lineRule="auto"/>
        <w:jc w:val="both"/>
        <w:rPr>
          <w:sz w:val="22"/>
          <w:szCs w:val="22"/>
        </w:rPr>
      </w:pPr>
      <w:r w:rsidRPr="00146C14">
        <w:rPr>
          <w:sz w:val="22"/>
          <w:szCs w:val="22"/>
        </w:rPr>
        <w:t xml:space="preserve">Gujarati, D.N. and Porter, D.C. (2010) </w:t>
      </w:r>
      <w:r w:rsidRPr="00146C14">
        <w:rPr>
          <w:rStyle w:val="Emphasis"/>
          <w:sz w:val="22"/>
          <w:szCs w:val="22"/>
        </w:rPr>
        <w:t>Essentials of Econometrics</w:t>
      </w:r>
      <w:r w:rsidRPr="00146C14">
        <w:rPr>
          <w:sz w:val="22"/>
          <w:szCs w:val="22"/>
        </w:rPr>
        <w:t xml:space="preserve">. 4th edn. New York: McGraw-Hill. </w:t>
      </w:r>
      <w:hyperlink r:id="rId16" w:history="1">
        <w:r w:rsidRPr="00146C14">
          <w:rPr>
            <w:rStyle w:val="Hyperlink"/>
            <w:sz w:val="22"/>
            <w:szCs w:val="22"/>
          </w:rPr>
          <w:t>https://www.mheducation.com/</w:t>
        </w:r>
      </w:hyperlink>
      <w:r w:rsidRPr="00146C14">
        <w:rPr>
          <w:sz w:val="22"/>
          <w:szCs w:val="22"/>
        </w:rPr>
        <w:t xml:space="preserve"> </w:t>
      </w:r>
    </w:p>
    <w:p w14:paraId="4D0F8F5B" w14:textId="4A2A1ED7" w:rsidR="006848E2" w:rsidRPr="00146C14" w:rsidRDefault="006848E2" w:rsidP="006848E2">
      <w:pPr>
        <w:pStyle w:val="my-2"/>
        <w:spacing w:line="360" w:lineRule="auto"/>
        <w:jc w:val="both"/>
        <w:rPr>
          <w:sz w:val="22"/>
          <w:szCs w:val="22"/>
        </w:rPr>
      </w:pPr>
      <w:r w:rsidRPr="00146C14">
        <w:rPr>
          <w:sz w:val="22"/>
          <w:szCs w:val="22"/>
        </w:rPr>
        <w:t xml:space="preserve">MOSPI (various years) </w:t>
      </w:r>
      <w:r w:rsidRPr="00146C14">
        <w:rPr>
          <w:rStyle w:val="Emphasis"/>
          <w:sz w:val="22"/>
          <w:szCs w:val="22"/>
        </w:rPr>
        <w:t>Household Consumption Expenditure Surveys (HCES)</w:t>
      </w:r>
      <w:r w:rsidRPr="00146C14">
        <w:rPr>
          <w:sz w:val="22"/>
          <w:szCs w:val="22"/>
        </w:rPr>
        <w:t xml:space="preserve">. New Delhi: Ministry of Statistics and Programme Implementation, Government of India. </w:t>
      </w:r>
      <w:hyperlink r:id="rId17" w:history="1">
        <w:r w:rsidRPr="00146C14">
          <w:rPr>
            <w:rStyle w:val="Hyperlink"/>
            <w:sz w:val="22"/>
            <w:szCs w:val="22"/>
          </w:rPr>
          <w:t>https://mospi.gov.in/</w:t>
        </w:r>
      </w:hyperlink>
      <w:r w:rsidRPr="00146C14">
        <w:rPr>
          <w:sz w:val="22"/>
          <w:szCs w:val="22"/>
        </w:rPr>
        <w:t xml:space="preserve"> </w:t>
      </w:r>
    </w:p>
    <w:p w14:paraId="68FB66FB" w14:textId="72381E01" w:rsidR="006848E2" w:rsidRPr="00146C14" w:rsidRDefault="006848E2" w:rsidP="006848E2">
      <w:pPr>
        <w:pStyle w:val="my-2"/>
        <w:spacing w:line="360" w:lineRule="auto"/>
        <w:jc w:val="both"/>
        <w:rPr>
          <w:sz w:val="22"/>
          <w:szCs w:val="22"/>
        </w:rPr>
      </w:pPr>
      <w:r w:rsidRPr="00146C14">
        <w:rPr>
          <w:sz w:val="22"/>
          <w:szCs w:val="22"/>
        </w:rPr>
        <w:t xml:space="preserve">NABARD (2018) </w:t>
      </w:r>
      <w:r w:rsidRPr="00146C14">
        <w:rPr>
          <w:rStyle w:val="Emphasis"/>
          <w:sz w:val="22"/>
          <w:szCs w:val="22"/>
        </w:rPr>
        <w:t>Status of Microfinance in India 2017–18</w:t>
      </w:r>
      <w:r w:rsidRPr="00146C14">
        <w:rPr>
          <w:sz w:val="22"/>
          <w:szCs w:val="22"/>
        </w:rPr>
        <w:t xml:space="preserve">. Mumbai: National Bank for Agriculture and Rural Development. </w:t>
      </w:r>
      <w:hyperlink r:id="rId18" w:history="1">
        <w:r w:rsidRPr="00146C14">
          <w:rPr>
            <w:rStyle w:val="Hyperlink"/>
            <w:sz w:val="22"/>
            <w:szCs w:val="22"/>
          </w:rPr>
          <w:t>https://www.nabard.org/</w:t>
        </w:r>
      </w:hyperlink>
      <w:r w:rsidRPr="00146C14">
        <w:rPr>
          <w:sz w:val="22"/>
          <w:szCs w:val="22"/>
        </w:rPr>
        <w:t xml:space="preserve"> </w:t>
      </w:r>
    </w:p>
    <w:p w14:paraId="0FAA8B9F" w14:textId="319A34F3" w:rsidR="006848E2" w:rsidRPr="00146C14" w:rsidRDefault="006848E2" w:rsidP="006848E2">
      <w:pPr>
        <w:pStyle w:val="my-2"/>
        <w:spacing w:line="360" w:lineRule="auto"/>
        <w:jc w:val="both"/>
        <w:rPr>
          <w:sz w:val="22"/>
          <w:szCs w:val="22"/>
        </w:rPr>
      </w:pPr>
      <w:r w:rsidRPr="00146C14">
        <w:rPr>
          <w:sz w:val="22"/>
          <w:szCs w:val="22"/>
        </w:rPr>
        <w:t xml:space="preserve">National Payments Corporation of India (NPCI) (2019) </w:t>
      </w:r>
      <w:r w:rsidRPr="00146C14">
        <w:rPr>
          <w:rStyle w:val="Emphasis"/>
          <w:sz w:val="22"/>
          <w:szCs w:val="22"/>
        </w:rPr>
        <w:t>UPI Product Statistics</w:t>
      </w:r>
      <w:r w:rsidRPr="00146C14">
        <w:rPr>
          <w:sz w:val="22"/>
          <w:szCs w:val="22"/>
        </w:rPr>
        <w:t>. Mumbai: NPCI.</w:t>
      </w:r>
      <w:r w:rsidRPr="00146C14">
        <w:rPr>
          <w:sz w:val="22"/>
          <w:szCs w:val="22"/>
        </w:rPr>
        <w:br/>
      </w:r>
      <w:hyperlink r:id="rId19" w:history="1">
        <w:r w:rsidRPr="00146C14">
          <w:rPr>
            <w:rStyle w:val="Hyperlink"/>
            <w:sz w:val="22"/>
            <w:szCs w:val="22"/>
          </w:rPr>
          <w:t>https://www.npci.org.in/what-we-do/upi/product-statistics</w:t>
        </w:r>
      </w:hyperlink>
      <w:r w:rsidRPr="00146C14">
        <w:rPr>
          <w:sz w:val="22"/>
          <w:szCs w:val="22"/>
        </w:rPr>
        <w:t xml:space="preserve"> </w:t>
      </w:r>
    </w:p>
    <w:p w14:paraId="1CBAFD79" w14:textId="0942E07A" w:rsidR="006848E2" w:rsidRPr="00146C14" w:rsidRDefault="006848E2" w:rsidP="006848E2">
      <w:pPr>
        <w:pStyle w:val="my-2"/>
        <w:spacing w:line="360" w:lineRule="auto"/>
        <w:jc w:val="both"/>
        <w:rPr>
          <w:sz w:val="22"/>
          <w:szCs w:val="22"/>
        </w:rPr>
      </w:pPr>
      <w:r w:rsidRPr="00146C14">
        <w:rPr>
          <w:sz w:val="22"/>
          <w:szCs w:val="22"/>
        </w:rPr>
        <w:t xml:space="preserve">Nicholls, J. and Murdock, A. (2012) </w:t>
      </w:r>
      <w:r w:rsidRPr="00146C14">
        <w:rPr>
          <w:rStyle w:val="Emphasis"/>
          <w:sz w:val="22"/>
          <w:szCs w:val="22"/>
        </w:rPr>
        <w:t>Social Return on Investment: A Guide to SROI</w:t>
      </w:r>
      <w:r w:rsidRPr="00146C14">
        <w:rPr>
          <w:sz w:val="22"/>
          <w:szCs w:val="22"/>
        </w:rPr>
        <w:t xml:space="preserve">. London: Cabinet Office / Social Value UK. </w:t>
      </w:r>
      <w:hyperlink r:id="rId20" w:history="1">
        <w:r w:rsidRPr="00146C14">
          <w:rPr>
            <w:rStyle w:val="Hyperlink"/>
            <w:sz w:val="22"/>
            <w:szCs w:val="22"/>
          </w:rPr>
          <w:t>https://www.socialvalueuk.org/</w:t>
        </w:r>
      </w:hyperlink>
      <w:r w:rsidRPr="00146C14">
        <w:rPr>
          <w:sz w:val="22"/>
          <w:szCs w:val="22"/>
        </w:rPr>
        <w:t xml:space="preserve"> </w:t>
      </w:r>
    </w:p>
    <w:p w14:paraId="4C9AD2F6" w14:textId="4D187164" w:rsidR="006848E2" w:rsidRPr="00146C14" w:rsidRDefault="006848E2" w:rsidP="006848E2">
      <w:pPr>
        <w:pStyle w:val="my-2"/>
        <w:spacing w:line="360" w:lineRule="auto"/>
        <w:jc w:val="both"/>
        <w:rPr>
          <w:sz w:val="22"/>
          <w:szCs w:val="22"/>
        </w:rPr>
      </w:pPr>
      <w:r w:rsidRPr="00146C14">
        <w:rPr>
          <w:sz w:val="22"/>
          <w:szCs w:val="22"/>
        </w:rPr>
        <w:t xml:space="preserve">PLFS (various years) </w:t>
      </w:r>
      <w:r w:rsidRPr="00146C14">
        <w:rPr>
          <w:rStyle w:val="Emphasis"/>
          <w:sz w:val="22"/>
          <w:szCs w:val="22"/>
        </w:rPr>
        <w:t>Periodic Labour Force Survey</w:t>
      </w:r>
      <w:r w:rsidRPr="00146C14">
        <w:rPr>
          <w:sz w:val="22"/>
          <w:szCs w:val="22"/>
        </w:rPr>
        <w:t xml:space="preserve">. New Delhi: Ministry of Statistics and Programme Implementation, Government of India. </w:t>
      </w:r>
      <w:hyperlink r:id="rId21" w:history="1">
        <w:r w:rsidRPr="00146C14">
          <w:rPr>
            <w:rStyle w:val="Hyperlink"/>
            <w:sz w:val="22"/>
            <w:szCs w:val="22"/>
          </w:rPr>
          <w:t>https://mospi.gov.in/</w:t>
        </w:r>
      </w:hyperlink>
      <w:r w:rsidRPr="00146C14">
        <w:rPr>
          <w:sz w:val="22"/>
          <w:szCs w:val="22"/>
        </w:rPr>
        <w:t xml:space="preserve"> </w:t>
      </w:r>
    </w:p>
    <w:p w14:paraId="6A9C168F" w14:textId="1CB7108F" w:rsidR="006848E2" w:rsidRPr="00146C14" w:rsidRDefault="006848E2" w:rsidP="006848E2">
      <w:pPr>
        <w:pStyle w:val="my-2"/>
        <w:spacing w:line="360" w:lineRule="auto"/>
        <w:jc w:val="both"/>
        <w:rPr>
          <w:sz w:val="22"/>
          <w:szCs w:val="22"/>
        </w:rPr>
      </w:pPr>
      <w:r w:rsidRPr="00146C14">
        <w:rPr>
          <w:sz w:val="22"/>
          <w:szCs w:val="22"/>
        </w:rPr>
        <w:t xml:space="preserve">Reserve Bank of India (2018) </w:t>
      </w:r>
      <w:r w:rsidRPr="00146C14">
        <w:rPr>
          <w:rStyle w:val="Emphasis"/>
          <w:sz w:val="22"/>
          <w:szCs w:val="22"/>
        </w:rPr>
        <w:t>Report on Trend and Progress of Banking in India 2017–18</w:t>
      </w:r>
      <w:r w:rsidRPr="00146C14">
        <w:rPr>
          <w:sz w:val="22"/>
          <w:szCs w:val="22"/>
        </w:rPr>
        <w:t xml:space="preserve">. Mumbai: RBI. </w:t>
      </w:r>
      <w:hyperlink r:id="rId22" w:history="1">
        <w:r w:rsidRPr="00146C14">
          <w:rPr>
            <w:rStyle w:val="Hyperlink"/>
            <w:sz w:val="22"/>
            <w:szCs w:val="22"/>
          </w:rPr>
          <w:t>https://www.rbi.org.in/</w:t>
        </w:r>
      </w:hyperlink>
      <w:r w:rsidRPr="00146C14">
        <w:rPr>
          <w:sz w:val="22"/>
          <w:szCs w:val="22"/>
        </w:rPr>
        <w:t xml:space="preserve"> </w:t>
      </w:r>
    </w:p>
    <w:p w14:paraId="011A5B12" w14:textId="276DFE09" w:rsidR="006848E2" w:rsidRPr="00146C14" w:rsidRDefault="006848E2" w:rsidP="006848E2">
      <w:pPr>
        <w:pStyle w:val="my-2"/>
        <w:spacing w:line="360" w:lineRule="auto"/>
        <w:jc w:val="both"/>
        <w:rPr>
          <w:sz w:val="22"/>
          <w:szCs w:val="22"/>
        </w:rPr>
      </w:pPr>
      <w:r w:rsidRPr="00146C14">
        <w:rPr>
          <w:sz w:val="22"/>
          <w:szCs w:val="22"/>
        </w:rPr>
        <w:t xml:space="preserve">Saunders, M., Lewis, P. and Thornhill, A. (2023) </w:t>
      </w:r>
      <w:r w:rsidRPr="00146C14">
        <w:rPr>
          <w:rStyle w:val="Emphasis"/>
          <w:sz w:val="22"/>
          <w:szCs w:val="22"/>
        </w:rPr>
        <w:t>Research Methods for Business Students</w:t>
      </w:r>
      <w:r w:rsidRPr="00146C14">
        <w:rPr>
          <w:sz w:val="22"/>
          <w:szCs w:val="22"/>
        </w:rPr>
        <w:t xml:space="preserve">. 9th edn. Harlow: Pearson. </w:t>
      </w:r>
      <w:hyperlink r:id="rId23" w:history="1">
        <w:r w:rsidRPr="00146C14">
          <w:rPr>
            <w:rStyle w:val="Hyperlink"/>
            <w:sz w:val="22"/>
            <w:szCs w:val="22"/>
          </w:rPr>
          <w:t>https://www.pearson.com/</w:t>
        </w:r>
      </w:hyperlink>
      <w:r w:rsidRPr="00146C14">
        <w:rPr>
          <w:sz w:val="22"/>
          <w:szCs w:val="22"/>
        </w:rPr>
        <w:t xml:space="preserve"> </w:t>
      </w:r>
    </w:p>
    <w:p w14:paraId="6B248353" w14:textId="74DF6E9B" w:rsidR="006848E2" w:rsidRPr="00146C14" w:rsidRDefault="006848E2" w:rsidP="006848E2">
      <w:pPr>
        <w:pStyle w:val="my-2"/>
        <w:spacing w:line="360" w:lineRule="auto"/>
        <w:jc w:val="both"/>
        <w:rPr>
          <w:sz w:val="22"/>
          <w:szCs w:val="22"/>
        </w:rPr>
      </w:pPr>
      <w:r w:rsidRPr="00146C14">
        <w:rPr>
          <w:sz w:val="22"/>
          <w:szCs w:val="22"/>
        </w:rPr>
        <w:t xml:space="preserve">World Bank (2022) </w:t>
      </w:r>
      <w:r w:rsidRPr="00146C14">
        <w:rPr>
          <w:rStyle w:val="Emphasis"/>
          <w:sz w:val="22"/>
          <w:szCs w:val="22"/>
        </w:rPr>
        <w:t>The Global Findex Database 2021</w:t>
      </w:r>
      <w:r w:rsidRPr="00146C14">
        <w:rPr>
          <w:sz w:val="22"/>
          <w:szCs w:val="22"/>
        </w:rPr>
        <w:t xml:space="preserve">. Washington, DC: World Bank. </w:t>
      </w:r>
      <w:hyperlink r:id="rId24" w:history="1">
        <w:r w:rsidRPr="00146C14">
          <w:rPr>
            <w:rStyle w:val="Hyperlink"/>
            <w:sz w:val="22"/>
            <w:szCs w:val="22"/>
          </w:rPr>
          <w:t>https://www.worldbank.org/en/publication/globalfindex</w:t>
        </w:r>
      </w:hyperlink>
      <w:r w:rsidRPr="00146C14">
        <w:rPr>
          <w:sz w:val="22"/>
          <w:szCs w:val="22"/>
        </w:rPr>
        <w:t xml:space="preserve"> </w:t>
      </w:r>
    </w:p>
    <w:p w14:paraId="30CD8312" w14:textId="564A18F3"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lastRenderedPageBreak/>
        <w:t>Appendix</w:t>
      </w:r>
    </w:p>
    <w:p w14:paraId="572A0E3F" w14:textId="77777777"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t>Appendix Table A1. Full State-Level FIIndex Values and Component Indicators</w:t>
      </w:r>
    </w:p>
    <w:tbl>
      <w:tblPr>
        <w:tblStyle w:val="TableGrid"/>
        <w:tblW w:w="0" w:type="auto"/>
        <w:tblLook w:val="04A0" w:firstRow="1" w:lastRow="0" w:firstColumn="1" w:lastColumn="0" w:noHBand="0" w:noVBand="1"/>
      </w:tblPr>
      <w:tblGrid>
        <w:gridCol w:w="1719"/>
        <w:gridCol w:w="1116"/>
        <w:gridCol w:w="1290"/>
        <w:gridCol w:w="1663"/>
        <w:gridCol w:w="1846"/>
        <w:gridCol w:w="1716"/>
      </w:tblGrid>
      <w:tr w:rsidR="00D42265" w:rsidRPr="00D42265" w14:paraId="0B8B8720" w14:textId="77777777" w:rsidTr="00D42265">
        <w:tc>
          <w:tcPr>
            <w:tcW w:w="0" w:type="auto"/>
            <w:hideMark/>
          </w:tcPr>
          <w:p w14:paraId="03717662" w14:textId="77777777" w:rsidR="00D42265" w:rsidRPr="00D42265" w:rsidRDefault="00D42265" w:rsidP="00D42265">
            <w:pPr>
              <w:spacing w:line="360" w:lineRule="auto"/>
              <w:jc w:val="both"/>
              <w:rPr>
                <w:b/>
                <w:bCs/>
              </w:rPr>
            </w:pPr>
            <w:r w:rsidRPr="00D42265">
              <w:rPr>
                <w:b/>
                <w:bCs/>
              </w:rPr>
              <w:t>State / Union Territory</w:t>
            </w:r>
          </w:p>
        </w:tc>
        <w:tc>
          <w:tcPr>
            <w:tcW w:w="0" w:type="auto"/>
            <w:hideMark/>
          </w:tcPr>
          <w:p w14:paraId="32D74BDE" w14:textId="77777777" w:rsidR="00D42265" w:rsidRPr="00D42265" w:rsidRDefault="00D42265" w:rsidP="00D42265">
            <w:pPr>
              <w:spacing w:line="360" w:lineRule="auto"/>
              <w:jc w:val="both"/>
              <w:rPr>
                <w:b/>
                <w:bCs/>
              </w:rPr>
            </w:pPr>
            <w:r w:rsidRPr="00D42265">
              <w:rPr>
                <w:b/>
                <w:bCs/>
              </w:rPr>
              <w:t>FIIndex</w:t>
            </w:r>
          </w:p>
        </w:tc>
        <w:tc>
          <w:tcPr>
            <w:tcW w:w="0" w:type="auto"/>
            <w:hideMark/>
          </w:tcPr>
          <w:p w14:paraId="08865B51" w14:textId="77777777" w:rsidR="00D42265" w:rsidRPr="00D42265" w:rsidRDefault="00D42265" w:rsidP="00D42265">
            <w:pPr>
              <w:spacing w:line="360" w:lineRule="auto"/>
              <w:jc w:val="both"/>
              <w:rPr>
                <w:b/>
                <w:bCs/>
              </w:rPr>
            </w:pPr>
            <w:r w:rsidRPr="00D42265">
              <w:rPr>
                <w:b/>
                <w:bCs/>
              </w:rPr>
              <w:t>Log Deposits</w:t>
            </w:r>
          </w:p>
        </w:tc>
        <w:tc>
          <w:tcPr>
            <w:tcW w:w="0" w:type="auto"/>
            <w:hideMark/>
          </w:tcPr>
          <w:p w14:paraId="2569F9D6" w14:textId="77777777" w:rsidR="00D42265" w:rsidRPr="00D42265" w:rsidRDefault="00D42265" w:rsidP="00D42265">
            <w:pPr>
              <w:spacing w:line="360" w:lineRule="auto"/>
              <w:jc w:val="both"/>
              <w:rPr>
                <w:b/>
                <w:bCs/>
              </w:rPr>
            </w:pPr>
            <w:r w:rsidRPr="00D42265">
              <w:rPr>
                <w:b/>
                <w:bCs/>
              </w:rPr>
              <w:t>SHG Savings Penetration</w:t>
            </w:r>
          </w:p>
        </w:tc>
        <w:tc>
          <w:tcPr>
            <w:tcW w:w="0" w:type="auto"/>
            <w:hideMark/>
          </w:tcPr>
          <w:p w14:paraId="6DA23E30" w14:textId="77777777" w:rsidR="00D42265" w:rsidRPr="00D42265" w:rsidRDefault="00D42265" w:rsidP="00D42265">
            <w:pPr>
              <w:spacing w:line="360" w:lineRule="auto"/>
              <w:jc w:val="both"/>
              <w:rPr>
                <w:b/>
                <w:bCs/>
              </w:rPr>
            </w:pPr>
            <w:r w:rsidRPr="00D42265">
              <w:rPr>
                <w:b/>
                <w:bCs/>
              </w:rPr>
              <w:t>SHG Loan Disbursement</w:t>
            </w:r>
          </w:p>
        </w:tc>
        <w:tc>
          <w:tcPr>
            <w:tcW w:w="0" w:type="auto"/>
            <w:hideMark/>
          </w:tcPr>
          <w:p w14:paraId="0438A12A" w14:textId="77777777" w:rsidR="00D42265" w:rsidRPr="00D42265" w:rsidRDefault="00D42265" w:rsidP="00D42265">
            <w:pPr>
              <w:spacing w:line="360" w:lineRule="auto"/>
              <w:jc w:val="both"/>
              <w:rPr>
                <w:b/>
                <w:bCs/>
              </w:rPr>
            </w:pPr>
            <w:r w:rsidRPr="00D42265">
              <w:rPr>
                <w:b/>
                <w:bCs/>
              </w:rPr>
              <w:t>SHG Loans Outstanding</w:t>
            </w:r>
          </w:p>
        </w:tc>
      </w:tr>
      <w:tr w:rsidR="00D42265" w:rsidRPr="00D42265" w14:paraId="57633263" w14:textId="77777777" w:rsidTr="00D42265">
        <w:tc>
          <w:tcPr>
            <w:tcW w:w="0" w:type="auto"/>
            <w:hideMark/>
          </w:tcPr>
          <w:p w14:paraId="02CB9951" w14:textId="77777777" w:rsidR="00D42265" w:rsidRPr="00D42265" w:rsidRDefault="00D42265" w:rsidP="00D42265">
            <w:pPr>
              <w:spacing w:line="360" w:lineRule="auto"/>
              <w:jc w:val="both"/>
            </w:pPr>
            <w:r w:rsidRPr="00D42265">
              <w:t>Karnataka</w:t>
            </w:r>
          </w:p>
        </w:tc>
        <w:tc>
          <w:tcPr>
            <w:tcW w:w="0" w:type="auto"/>
            <w:hideMark/>
          </w:tcPr>
          <w:p w14:paraId="57C55EDD" w14:textId="77777777" w:rsidR="00D42265" w:rsidRPr="00D42265" w:rsidRDefault="00D42265" w:rsidP="00D42265">
            <w:pPr>
              <w:spacing w:line="360" w:lineRule="auto"/>
              <w:jc w:val="both"/>
            </w:pPr>
            <w:r w:rsidRPr="00D42265">
              <w:t>0.811718</w:t>
            </w:r>
          </w:p>
        </w:tc>
        <w:tc>
          <w:tcPr>
            <w:tcW w:w="0" w:type="auto"/>
            <w:hideMark/>
          </w:tcPr>
          <w:p w14:paraId="49D52518" w14:textId="77777777" w:rsidR="00D42265" w:rsidRPr="00D42265" w:rsidRDefault="00D42265" w:rsidP="00D42265">
            <w:pPr>
              <w:spacing w:line="360" w:lineRule="auto"/>
              <w:jc w:val="both"/>
            </w:pPr>
            <w:r w:rsidRPr="00D42265">
              <w:t>13.635980</w:t>
            </w:r>
          </w:p>
        </w:tc>
        <w:tc>
          <w:tcPr>
            <w:tcW w:w="0" w:type="auto"/>
            <w:hideMark/>
          </w:tcPr>
          <w:p w14:paraId="10FCEE47" w14:textId="77777777" w:rsidR="00D42265" w:rsidRPr="00D42265" w:rsidRDefault="00D42265" w:rsidP="00D42265">
            <w:pPr>
              <w:spacing w:line="360" w:lineRule="auto"/>
              <w:jc w:val="both"/>
            </w:pPr>
            <w:r w:rsidRPr="00D42265">
              <w:t>1051.565</w:t>
            </w:r>
          </w:p>
        </w:tc>
        <w:tc>
          <w:tcPr>
            <w:tcW w:w="0" w:type="auto"/>
            <w:hideMark/>
          </w:tcPr>
          <w:p w14:paraId="524DC420" w14:textId="77777777" w:rsidR="00D42265" w:rsidRPr="00D42265" w:rsidRDefault="00D42265" w:rsidP="00D42265">
            <w:pPr>
              <w:spacing w:line="360" w:lineRule="auto"/>
              <w:jc w:val="both"/>
            </w:pPr>
            <w:r w:rsidRPr="00D42265">
              <w:t>502.469</w:t>
            </w:r>
          </w:p>
        </w:tc>
        <w:tc>
          <w:tcPr>
            <w:tcW w:w="0" w:type="auto"/>
            <w:hideMark/>
          </w:tcPr>
          <w:p w14:paraId="0C69F185" w14:textId="77777777" w:rsidR="00D42265" w:rsidRPr="00D42265" w:rsidRDefault="00D42265" w:rsidP="00D42265">
            <w:pPr>
              <w:spacing w:line="360" w:lineRule="auto"/>
              <w:jc w:val="both"/>
            </w:pPr>
            <w:r w:rsidRPr="00D42265">
              <w:t>936.846</w:t>
            </w:r>
          </w:p>
        </w:tc>
      </w:tr>
      <w:tr w:rsidR="00D42265" w:rsidRPr="00D42265" w14:paraId="1BF4155F" w14:textId="77777777" w:rsidTr="00D42265">
        <w:tc>
          <w:tcPr>
            <w:tcW w:w="0" w:type="auto"/>
            <w:hideMark/>
          </w:tcPr>
          <w:p w14:paraId="1390ED37" w14:textId="77777777" w:rsidR="00D42265" w:rsidRPr="00D42265" w:rsidRDefault="00D42265" w:rsidP="00D42265">
            <w:pPr>
              <w:spacing w:line="360" w:lineRule="auto"/>
              <w:jc w:val="both"/>
            </w:pPr>
            <w:r w:rsidRPr="00D42265">
              <w:t>Puducherry</w:t>
            </w:r>
          </w:p>
        </w:tc>
        <w:tc>
          <w:tcPr>
            <w:tcW w:w="0" w:type="auto"/>
            <w:hideMark/>
          </w:tcPr>
          <w:p w14:paraId="39E90403" w14:textId="77777777" w:rsidR="00D42265" w:rsidRPr="00D42265" w:rsidRDefault="00D42265" w:rsidP="00D42265">
            <w:pPr>
              <w:spacing w:line="360" w:lineRule="auto"/>
              <w:jc w:val="both"/>
            </w:pPr>
            <w:r w:rsidRPr="00D42265">
              <w:t>0.673508</w:t>
            </w:r>
          </w:p>
        </w:tc>
        <w:tc>
          <w:tcPr>
            <w:tcW w:w="0" w:type="auto"/>
            <w:hideMark/>
          </w:tcPr>
          <w:p w14:paraId="3B4BC74C" w14:textId="77777777" w:rsidR="00D42265" w:rsidRPr="00D42265" w:rsidRDefault="00D42265" w:rsidP="00D42265">
            <w:pPr>
              <w:spacing w:line="360" w:lineRule="auto"/>
              <w:jc w:val="both"/>
            </w:pPr>
            <w:r w:rsidRPr="00D42265">
              <w:t>9.695326</w:t>
            </w:r>
          </w:p>
        </w:tc>
        <w:tc>
          <w:tcPr>
            <w:tcW w:w="0" w:type="auto"/>
            <w:hideMark/>
          </w:tcPr>
          <w:p w14:paraId="65299123" w14:textId="77777777" w:rsidR="00D42265" w:rsidRPr="00D42265" w:rsidRDefault="00D42265" w:rsidP="00D42265">
            <w:pPr>
              <w:spacing w:line="360" w:lineRule="auto"/>
              <w:jc w:val="both"/>
            </w:pPr>
            <w:r w:rsidRPr="00D42265">
              <w:t>2601.823</w:t>
            </w:r>
          </w:p>
        </w:tc>
        <w:tc>
          <w:tcPr>
            <w:tcW w:w="0" w:type="auto"/>
            <w:hideMark/>
          </w:tcPr>
          <w:p w14:paraId="06B1E674" w14:textId="77777777" w:rsidR="00D42265" w:rsidRPr="00D42265" w:rsidRDefault="00D42265" w:rsidP="00D42265">
            <w:pPr>
              <w:spacing w:line="360" w:lineRule="auto"/>
              <w:jc w:val="both"/>
            </w:pPr>
            <w:r w:rsidRPr="00D42265">
              <w:t>259.635</w:t>
            </w:r>
          </w:p>
        </w:tc>
        <w:tc>
          <w:tcPr>
            <w:tcW w:w="0" w:type="auto"/>
            <w:hideMark/>
          </w:tcPr>
          <w:p w14:paraId="71E2917B" w14:textId="77777777" w:rsidR="00D42265" w:rsidRPr="00D42265" w:rsidRDefault="00D42265" w:rsidP="00D42265">
            <w:pPr>
              <w:spacing w:line="360" w:lineRule="auto"/>
              <w:jc w:val="both"/>
            </w:pPr>
            <w:r w:rsidRPr="00D42265">
              <w:t>766.592</w:t>
            </w:r>
          </w:p>
        </w:tc>
      </w:tr>
      <w:tr w:rsidR="00D42265" w:rsidRPr="00D42265" w14:paraId="43BDBFB8" w14:textId="77777777" w:rsidTr="00D42265">
        <w:tc>
          <w:tcPr>
            <w:tcW w:w="0" w:type="auto"/>
            <w:hideMark/>
          </w:tcPr>
          <w:p w14:paraId="7DE49062" w14:textId="77777777" w:rsidR="00D42265" w:rsidRPr="00D42265" w:rsidRDefault="00D42265" w:rsidP="00D42265">
            <w:pPr>
              <w:spacing w:line="360" w:lineRule="auto"/>
              <w:jc w:val="both"/>
            </w:pPr>
            <w:r w:rsidRPr="00D42265">
              <w:t>West Bengal</w:t>
            </w:r>
          </w:p>
        </w:tc>
        <w:tc>
          <w:tcPr>
            <w:tcW w:w="0" w:type="auto"/>
            <w:hideMark/>
          </w:tcPr>
          <w:p w14:paraId="44840C9E" w14:textId="77777777" w:rsidR="00D42265" w:rsidRPr="00D42265" w:rsidRDefault="00D42265" w:rsidP="00D42265">
            <w:pPr>
              <w:spacing w:line="360" w:lineRule="auto"/>
              <w:jc w:val="both"/>
            </w:pPr>
            <w:r w:rsidRPr="00D42265">
              <w:t>0.506981</w:t>
            </w:r>
          </w:p>
        </w:tc>
        <w:tc>
          <w:tcPr>
            <w:tcW w:w="0" w:type="auto"/>
            <w:hideMark/>
          </w:tcPr>
          <w:p w14:paraId="18E4DD65" w14:textId="77777777" w:rsidR="00D42265" w:rsidRPr="00D42265" w:rsidRDefault="00D42265" w:rsidP="00D42265">
            <w:pPr>
              <w:spacing w:line="360" w:lineRule="auto"/>
              <w:jc w:val="both"/>
            </w:pPr>
            <w:r w:rsidRPr="00D42265">
              <w:t>13.485033</w:t>
            </w:r>
          </w:p>
        </w:tc>
        <w:tc>
          <w:tcPr>
            <w:tcW w:w="0" w:type="auto"/>
            <w:hideMark/>
          </w:tcPr>
          <w:p w14:paraId="1F0E36EC" w14:textId="77777777" w:rsidR="00D42265" w:rsidRPr="00D42265" w:rsidRDefault="00D42265" w:rsidP="00D42265">
            <w:pPr>
              <w:spacing w:line="360" w:lineRule="auto"/>
              <w:jc w:val="both"/>
            </w:pPr>
            <w:r w:rsidRPr="00D42265">
              <w:t>613.378</w:t>
            </w:r>
          </w:p>
        </w:tc>
        <w:tc>
          <w:tcPr>
            <w:tcW w:w="0" w:type="auto"/>
            <w:hideMark/>
          </w:tcPr>
          <w:p w14:paraId="7F5DBD4B" w14:textId="77777777" w:rsidR="00D42265" w:rsidRPr="00D42265" w:rsidRDefault="00D42265" w:rsidP="00D42265">
            <w:pPr>
              <w:spacing w:line="360" w:lineRule="auto"/>
              <w:jc w:val="both"/>
            </w:pPr>
            <w:r w:rsidRPr="00D42265">
              <w:t>250.929</w:t>
            </w:r>
          </w:p>
        </w:tc>
        <w:tc>
          <w:tcPr>
            <w:tcW w:w="0" w:type="auto"/>
            <w:hideMark/>
          </w:tcPr>
          <w:p w14:paraId="4A33E3FA" w14:textId="77777777" w:rsidR="00D42265" w:rsidRPr="00D42265" w:rsidRDefault="00D42265" w:rsidP="00D42265">
            <w:pPr>
              <w:spacing w:line="360" w:lineRule="auto"/>
              <w:jc w:val="both"/>
            </w:pPr>
            <w:r w:rsidRPr="00D42265">
              <w:t>450.900</w:t>
            </w:r>
          </w:p>
        </w:tc>
      </w:tr>
      <w:tr w:rsidR="00D42265" w:rsidRPr="00D42265" w14:paraId="4A211B6B" w14:textId="77777777" w:rsidTr="00D42265">
        <w:tc>
          <w:tcPr>
            <w:tcW w:w="0" w:type="auto"/>
            <w:hideMark/>
          </w:tcPr>
          <w:p w14:paraId="6170BDC6" w14:textId="77777777" w:rsidR="00D42265" w:rsidRPr="00D42265" w:rsidRDefault="00D42265" w:rsidP="00D42265">
            <w:pPr>
              <w:spacing w:line="360" w:lineRule="auto"/>
              <w:jc w:val="both"/>
            </w:pPr>
            <w:r w:rsidRPr="00D42265">
              <w:t>Tamil Nadu</w:t>
            </w:r>
          </w:p>
        </w:tc>
        <w:tc>
          <w:tcPr>
            <w:tcW w:w="0" w:type="auto"/>
            <w:hideMark/>
          </w:tcPr>
          <w:p w14:paraId="3D2D3D28" w14:textId="77777777" w:rsidR="00D42265" w:rsidRPr="00D42265" w:rsidRDefault="00D42265" w:rsidP="00D42265">
            <w:pPr>
              <w:spacing w:line="360" w:lineRule="auto"/>
              <w:jc w:val="both"/>
            </w:pPr>
            <w:r w:rsidRPr="00D42265">
              <w:t>0.501598</w:t>
            </w:r>
          </w:p>
        </w:tc>
        <w:tc>
          <w:tcPr>
            <w:tcW w:w="0" w:type="auto"/>
            <w:hideMark/>
          </w:tcPr>
          <w:p w14:paraId="0B8FF469" w14:textId="77777777" w:rsidR="00D42265" w:rsidRPr="00D42265" w:rsidRDefault="00D42265" w:rsidP="00D42265">
            <w:pPr>
              <w:spacing w:line="360" w:lineRule="auto"/>
              <w:jc w:val="both"/>
            </w:pPr>
            <w:r w:rsidRPr="00D42265">
              <w:t>13.482436</w:t>
            </w:r>
          </w:p>
        </w:tc>
        <w:tc>
          <w:tcPr>
            <w:tcW w:w="0" w:type="auto"/>
            <w:hideMark/>
          </w:tcPr>
          <w:p w14:paraId="2CA0218F" w14:textId="77777777" w:rsidR="00D42265" w:rsidRPr="00D42265" w:rsidRDefault="00D42265" w:rsidP="00D42265">
            <w:pPr>
              <w:spacing w:line="360" w:lineRule="auto"/>
              <w:jc w:val="both"/>
            </w:pPr>
            <w:r w:rsidRPr="00D42265">
              <w:t>1098.918</w:t>
            </w:r>
          </w:p>
        </w:tc>
        <w:tc>
          <w:tcPr>
            <w:tcW w:w="0" w:type="auto"/>
            <w:hideMark/>
          </w:tcPr>
          <w:p w14:paraId="16343462" w14:textId="77777777" w:rsidR="00D42265" w:rsidRPr="00D42265" w:rsidRDefault="00D42265" w:rsidP="00D42265">
            <w:pPr>
              <w:spacing w:line="360" w:lineRule="auto"/>
              <w:jc w:val="both"/>
            </w:pPr>
            <w:r w:rsidRPr="00D42265">
              <w:t>172.146</w:t>
            </w:r>
          </w:p>
        </w:tc>
        <w:tc>
          <w:tcPr>
            <w:tcW w:w="0" w:type="auto"/>
            <w:hideMark/>
          </w:tcPr>
          <w:p w14:paraId="6BCA4760" w14:textId="77777777" w:rsidR="00D42265" w:rsidRPr="00D42265" w:rsidRDefault="00D42265" w:rsidP="00D42265">
            <w:pPr>
              <w:spacing w:line="360" w:lineRule="auto"/>
              <w:jc w:val="both"/>
            </w:pPr>
            <w:r w:rsidRPr="00D42265">
              <w:t>395.651</w:t>
            </w:r>
          </w:p>
        </w:tc>
      </w:tr>
      <w:tr w:rsidR="00D42265" w:rsidRPr="00D42265" w14:paraId="67A1EF31" w14:textId="77777777" w:rsidTr="00D42265">
        <w:tc>
          <w:tcPr>
            <w:tcW w:w="0" w:type="auto"/>
            <w:hideMark/>
          </w:tcPr>
          <w:p w14:paraId="7325C723" w14:textId="77777777" w:rsidR="00D42265" w:rsidRPr="00D42265" w:rsidRDefault="00D42265" w:rsidP="00D42265">
            <w:pPr>
              <w:spacing w:line="360" w:lineRule="auto"/>
              <w:jc w:val="both"/>
            </w:pPr>
            <w:r w:rsidRPr="00D42265">
              <w:t>Andhra Pradesh</w:t>
            </w:r>
          </w:p>
        </w:tc>
        <w:tc>
          <w:tcPr>
            <w:tcW w:w="0" w:type="auto"/>
            <w:hideMark/>
          </w:tcPr>
          <w:p w14:paraId="0B557FCE" w14:textId="77777777" w:rsidR="00D42265" w:rsidRPr="00D42265" w:rsidRDefault="00D42265" w:rsidP="00D42265">
            <w:pPr>
              <w:spacing w:line="360" w:lineRule="auto"/>
              <w:jc w:val="both"/>
            </w:pPr>
            <w:r w:rsidRPr="00D42265">
              <w:t>0.489814</w:t>
            </w:r>
          </w:p>
        </w:tc>
        <w:tc>
          <w:tcPr>
            <w:tcW w:w="0" w:type="auto"/>
            <w:hideMark/>
          </w:tcPr>
          <w:p w14:paraId="6A14BF80" w14:textId="77777777" w:rsidR="00D42265" w:rsidRPr="00D42265" w:rsidRDefault="00D42265" w:rsidP="00D42265">
            <w:pPr>
              <w:spacing w:line="360" w:lineRule="auto"/>
              <w:jc w:val="both"/>
            </w:pPr>
            <w:r w:rsidRPr="00D42265">
              <w:t>12.522947</w:t>
            </w:r>
          </w:p>
        </w:tc>
        <w:tc>
          <w:tcPr>
            <w:tcW w:w="0" w:type="auto"/>
            <w:hideMark/>
          </w:tcPr>
          <w:p w14:paraId="39037E26" w14:textId="77777777" w:rsidR="00D42265" w:rsidRPr="00D42265" w:rsidRDefault="00D42265" w:rsidP="00D42265">
            <w:pPr>
              <w:spacing w:line="360" w:lineRule="auto"/>
              <w:jc w:val="both"/>
            </w:pPr>
            <w:r w:rsidRPr="00D42265">
              <w:t>651.630</w:t>
            </w:r>
          </w:p>
        </w:tc>
        <w:tc>
          <w:tcPr>
            <w:tcW w:w="0" w:type="auto"/>
            <w:hideMark/>
          </w:tcPr>
          <w:p w14:paraId="560B39D1" w14:textId="77777777" w:rsidR="00D42265" w:rsidRPr="00D42265" w:rsidRDefault="00D42265" w:rsidP="00D42265">
            <w:pPr>
              <w:spacing w:line="360" w:lineRule="auto"/>
              <w:jc w:val="both"/>
            </w:pPr>
            <w:r w:rsidRPr="00D42265">
              <w:t>220.920</w:t>
            </w:r>
          </w:p>
        </w:tc>
        <w:tc>
          <w:tcPr>
            <w:tcW w:w="0" w:type="auto"/>
            <w:hideMark/>
          </w:tcPr>
          <w:p w14:paraId="07B5E1BE" w14:textId="77777777" w:rsidR="00D42265" w:rsidRPr="00D42265" w:rsidRDefault="00D42265" w:rsidP="00D42265">
            <w:pPr>
              <w:spacing w:line="360" w:lineRule="auto"/>
              <w:jc w:val="both"/>
            </w:pPr>
            <w:r w:rsidRPr="00D42265">
              <w:t>543.834</w:t>
            </w:r>
          </w:p>
        </w:tc>
      </w:tr>
      <w:tr w:rsidR="00D42265" w:rsidRPr="00D42265" w14:paraId="59EE2B0F" w14:textId="77777777" w:rsidTr="00D42265">
        <w:tc>
          <w:tcPr>
            <w:tcW w:w="0" w:type="auto"/>
            <w:hideMark/>
          </w:tcPr>
          <w:p w14:paraId="4A621B58" w14:textId="77777777" w:rsidR="00D42265" w:rsidRPr="00D42265" w:rsidRDefault="00D42265" w:rsidP="00D42265">
            <w:pPr>
              <w:spacing w:line="360" w:lineRule="auto"/>
              <w:jc w:val="both"/>
            </w:pPr>
            <w:r w:rsidRPr="00D42265">
              <w:t>Kerala</w:t>
            </w:r>
          </w:p>
        </w:tc>
        <w:tc>
          <w:tcPr>
            <w:tcW w:w="0" w:type="auto"/>
            <w:hideMark/>
          </w:tcPr>
          <w:p w14:paraId="30BFD211" w14:textId="77777777" w:rsidR="00D42265" w:rsidRPr="00D42265" w:rsidRDefault="00D42265" w:rsidP="00D42265">
            <w:pPr>
              <w:spacing w:line="360" w:lineRule="auto"/>
              <w:jc w:val="both"/>
            </w:pPr>
            <w:r w:rsidRPr="00D42265">
              <w:t>0.476763</w:t>
            </w:r>
          </w:p>
        </w:tc>
        <w:tc>
          <w:tcPr>
            <w:tcW w:w="0" w:type="auto"/>
            <w:hideMark/>
          </w:tcPr>
          <w:p w14:paraId="49EA9A83" w14:textId="77777777" w:rsidR="00D42265" w:rsidRPr="00D42265" w:rsidRDefault="00D42265" w:rsidP="00D42265">
            <w:pPr>
              <w:spacing w:line="360" w:lineRule="auto"/>
              <w:jc w:val="both"/>
            </w:pPr>
            <w:r w:rsidRPr="00D42265">
              <w:t>12.998892</w:t>
            </w:r>
          </w:p>
        </w:tc>
        <w:tc>
          <w:tcPr>
            <w:tcW w:w="0" w:type="auto"/>
            <w:hideMark/>
          </w:tcPr>
          <w:p w14:paraId="4836603E" w14:textId="77777777" w:rsidR="00D42265" w:rsidRPr="00D42265" w:rsidRDefault="00D42265" w:rsidP="00D42265">
            <w:pPr>
              <w:spacing w:line="360" w:lineRule="auto"/>
              <w:jc w:val="both"/>
            </w:pPr>
            <w:r w:rsidRPr="00D42265">
              <w:t>714.011</w:t>
            </w:r>
          </w:p>
        </w:tc>
        <w:tc>
          <w:tcPr>
            <w:tcW w:w="0" w:type="auto"/>
            <w:hideMark/>
          </w:tcPr>
          <w:p w14:paraId="6916FD64" w14:textId="77777777" w:rsidR="00D42265" w:rsidRPr="00D42265" w:rsidRDefault="00D42265" w:rsidP="00D42265">
            <w:pPr>
              <w:spacing w:line="360" w:lineRule="auto"/>
              <w:jc w:val="both"/>
            </w:pPr>
            <w:r w:rsidRPr="00D42265">
              <w:t>218.737</w:t>
            </w:r>
          </w:p>
        </w:tc>
        <w:tc>
          <w:tcPr>
            <w:tcW w:w="0" w:type="auto"/>
            <w:hideMark/>
          </w:tcPr>
          <w:p w14:paraId="3203E17C" w14:textId="77777777" w:rsidR="00D42265" w:rsidRPr="00D42265" w:rsidRDefault="00D42265" w:rsidP="00D42265">
            <w:pPr>
              <w:spacing w:line="360" w:lineRule="auto"/>
              <w:jc w:val="both"/>
            </w:pPr>
            <w:r w:rsidRPr="00D42265">
              <w:t>418.909</w:t>
            </w:r>
          </w:p>
        </w:tc>
      </w:tr>
      <w:tr w:rsidR="00D42265" w:rsidRPr="00D42265" w14:paraId="4CD865DF" w14:textId="77777777" w:rsidTr="00D42265">
        <w:tc>
          <w:tcPr>
            <w:tcW w:w="0" w:type="auto"/>
            <w:hideMark/>
          </w:tcPr>
          <w:p w14:paraId="20F6D690" w14:textId="77777777" w:rsidR="00D42265" w:rsidRPr="00D42265" w:rsidRDefault="00D42265" w:rsidP="00D42265">
            <w:pPr>
              <w:spacing w:line="360" w:lineRule="auto"/>
              <w:jc w:val="both"/>
            </w:pPr>
            <w:r w:rsidRPr="00D42265">
              <w:t>Maharashtra</w:t>
            </w:r>
          </w:p>
        </w:tc>
        <w:tc>
          <w:tcPr>
            <w:tcW w:w="0" w:type="auto"/>
            <w:hideMark/>
          </w:tcPr>
          <w:p w14:paraId="38920C4F" w14:textId="77777777" w:rsidR="00D42265" w:rsidRPr="00D42265" w:rsidRDefault="00D42265" w:rsidP="00D42265">
            <w:pPr>
              <w:spacing w:line="360" w:lineRule="auto"/>
              <w:jc w:val="both"/>
            </w:pPr>
            <w:r w:rsidRPr="00D42265">
              <w:t>0.385863</w:t>
            </w:r>
          </w:p>
        </w:tc>
        <w:tc>
          <w:tcPr>
            <w:tcW w:w="0" w:type="auto"/>
            <w:hideMark/>
          </w:tcPr>
          <w:p w14:paraId="55EEFCCD" w14:textId="77777777" w:rsidR="00D42265" w:rsidRPr="00D42265" w:rsidRDefault="00D42265" w:rsidP="00D42265">
            <w:pPr>
              <w:spacing w:line="360" w:lineRule="auto"/>
              <w:jc w:val="both"/>
            </w:pPr>
            <w:r w:rsidRPr="00D42265">
              <w:t>14.645295</w:t>
            </w:r>
          </w:p>
        </w:tc>
        <w:tc>
          <w:tcPr>
            <w:tcW w:w="0" w:type="auto"/>
            <w:hideMark/>
          </w:tcPr>
          <w:p w14:paraId="4C6536F6" w14:textId="77777777" w:rsidR="00D42265" w:rsidRPr="00D42265" w:rsidRDefault="00D42265" w:rsidP="00D42265">
            <w:pPr>
              <w:spacing w:line="360" w:lineRule="auto"/>
              <w:jc w:val="both"/>
            </w:pPr>
            <w:r w:rsidRPr="00D42265">
              <w:t>641.928</w:t>
            </w:r>
          </w:p>
        </w:tc>
        <w:tc>
          <w:tcPr>
            <w:tcW w:w="0" w:type="auto"/>
            <w:hideMark/>
          </w:tcPr>
          <w:p w14:paraId="61FA6A2F" w14:textId="77777777" w:rsidR="00D42265" w:rsidRPr="00D42265" w:rsidRDefault="00D42265" w:rsidP="00D42265">
            <w:pPr>
              <w:spacing w:line="360" w:lineRule="auto"/>
              <w:jc w:val="both"/>
            </w:pPr>
            <w:r w:rsidRPr="00D42265">
              <w:t>84.786</w:t>
            </w:r>
          </w:p>
        </w:tc>
        <w:tc>
          <w:tcPr>
            <w:tcW w:w="0" w:type="auto"/>
            <w:hideMark/>
          </w:tcPr>
          <w:p w14:paraId="5EC87FB7" w14:textId="77777777" w:rsidR="00D42265" w:rsidRPr="00D42265" w:rsidRDefault="00D42265" w:rsidP="00D42265">
            <w:pPr>
              <w:spacing w:line="360" w:lineRule="auto"/>
              <w:jc w:val="both"/>
            </w:pPr>
            <w:r w:rsidRPr="00D42265">
              <w:t>157.944</w:t>
            </w:r>
          </w:p>
        </w:tc>
      </w:tr>
      <w:tr w:rsidR="00D42265" w:rsidRPr="00D42265" w14:paraId="2CA67690" w14:textId="77777777" w:rsidTr="00D42265">
        <w:tc>
          <w:tcPr>
            <w:tcW w:w="0" w:type="auto"/>
            <w:hideMark/>
          </w:tcPr>
          <w:p w14:paraId="24C90669" w14:textId="77777777" w:rsidR="00D42265" w:rsidRPr="00D42265" w:rsidRDefault="00D42265" w:rsidP="00D42265">
            <w:pPr>
              <w:spacing w:line="360" w:lineRule="auto"/>
              <w:jc w:val="both"/>
            </w:pPr>
            <w:r w:rsidRPr="00D42265">
              <w:t>Odisha</w:t>
            </w:r>
          </w:p>
        </w:tc>
        <w:tc>
          <w:tcPr>
            <w:tcW w:w="0" w:type="auto"/>
            <w:hideMark/>
          </w:tcPr>
          <w:p w14:paraId="4F07C149" w14:textId="77777777" w:rsidR="00D42265" w:rsidRPr="00D42265" w:rsidRDefault="00D42265" w:rsidP="00D42265">
            <w:pPr>
              <w:spacing w:line="360" w:lineRule="auto"/>
              <w:jc w:val="both"/>
            </w:pPr>
            <w:r w:rsidRPr="00D42265">
              <w:t>0.379327</w:t>
            </w:r>
          </w:p>
        </w:tc>
        <w:tc>
          <w:tcPr>
            <w:tcW w:w="0" w:type="auto"/>
            <w:hideMark/>
          </w:tcPr>
          <w:p w14:paraId="778EF0DF" w14:textId="77777777" w:rsidR="00D42265" w:rsidRPr="00D42265" w:rsidRDefault="00D42265" w:rsidP="00D42265">
            <w:pPr>
              <w:spacing w:line="360" w:lineRule="auto"/>
              <w:jc w:val="both"/>
            </w:pPr>
            <w:r w:rsidRPr="00D42265">
              <w:t>12.502115</w:t>
            </w:r>
          </w:p>
        </w:tc>
        <w:tc>
          <w:tcPr>
            <w:tcW w:w="0" w:type="auto"/>
            <w:hideMark/>
          </w:tcPr>
          <w:p w14:paraId="41BB95AB" w14:textId="77777777" w:rsidR="00D42265" w:rsidRPr="00D42265" w:rsidRDefault="00D42265" w:rsidP="00D42265">
            <w:pPr>
              <w:spacing w:line="360" w:lineRule="auto"/>
              <w:jc w:val="both"/>
            </w:pPr>
            <w:r w:rsidRPr="00D42265">
              <w:t>655.735</w:t>
            </w:r>
          </w:p>
        </w:tc>
        <w:tc>
          <w:tcPr>
            <w:tcW w:w="0" w:type="auto"/>
            <w:hideMark/>
          </w:tcPr>
          <w:p w14:paraId="5469A84C" w14:textId="77777777" w:rsidR="00D42265" w:rsidRPr="00D42265" w:rsidRDefault="00D42265" w:rsidP="00D42265">
            <w:pPr>
              <w:spacing w:line="360" w:lineRule="auto"/>
              <w:jc w:val="both"/>
            </w:pPr>
            <w:r w:rsidRPr="00D42265">
              <w:t>137.715</w:t>
            </w:r>
          </w:p>
        </w:tc>
        <w:tc>
          <w:tcPr>
            <w:tcW w:w="0" w:type="auto"/>
            <w:hideMark/>
          </w:tcPr>
          <w:p w14:paraId="746A4A04" w14:textId="77777777" w:rsidR="00D42265" w:rsidRPr="00D42265" w:rsidRDefault="00D42265" w:rsidP="00D42265">
            <w:pPr>
              <w:spacing w:line="360" w:lineRule="auto"/>
              <w:jc w:val="both"/>
            </w:pPr>
            <w:r w:rsidRPr="00D42265">
              <w:t>287.942</w:t>
            </w:r>
          </w:p>
        </w:tc>
      </w:tr>
      <w:tr w:rsidR="00D42265" w:rsidRPr="00D42265" w14:paraId="2AABFB92" w14:textId="77777777" w:rsidTr="00D42265">
        <w:tc>
          <w:tcPr>
            <w:tcW w:w="0" w:type="auto"/>
            <w:hideMark/>
          </w:tcPr>
          <w:p w14:paraId="091F3693" w14:textId="77777777" w:rsidR="00D42265" w:rsidRPr="00D42265" w:rsidRDefault="00D42265" w:rsidP="00D42265">
            <w:pPr>
              <w:spacing w:line="360" w:lineRule="auto"/>
              <w:jc w:val="both"/>
            </w:pPr>
            <w:r w:rsidRPr="00D42265">
              <w:t>Bihar</w:t>
            </w:r>
          </w:p>
        </w:tc>
        <w:tc>
          <w:tcPr>
            <w:tcW w:w="0" w:type="auto"/>
            <w:hideMark/>
          </w:tcPr>
          <w:p w14:paraId="0D7D6B17" w14:textId="77777777" w:rsidR="00D42265" w:rsidRPr="00D42265" w:rsidRDefault="00D42265" w:rsidP="00D42265">
            <w:pPr>
              <w:spacing w:line="360" w:lineRule="auto"/>
              <w:jc w:val="both"/>
            </w:pPr>
            <w:r w:rsidRPr="00D42265">
              <w:t>0.350643</w:t>
            </w:r>
          </w:p>
        </w:tc>
        <w:tc>
          <w:tcPr>
            <w:tcW w:w="0" w:type="auto"/>
            <w:hideMark/>
          </w:tcPr>
          <w:p w14:paraId="1F8201FC" w14:textId="77777777" w:rsidR="00D42265" w:rsidRPr="00D42265" w:rsidRDefault="00D42265" w:rsidP="00D42265">
            <w:pPr>
              <w:spacing w:line="360" w:lineRule="auto"/>
              <w:jc w:val="both"/>
            </w:pPr>
            <w:r w:rsidRPr="00D42265">
              <w:t>12.659729</w:t>
            </w:r>
          </w:p>
        </w:tc>
        <w:tc>
          <w:tcPr>
            <w:tcW w:w="0" w:type="auto"/>
            <w:hideMark/>
          </w:tcPr>
          <w:p w14:paraId="5992F5F7" w14:textId="77777777" w:rsidR="00D42265" w:rsidRPr="00D42265" w:rsidRDefault="00D42265" w:rsidP="00D42265">
            <w:pPr>
              <w:spacing w:line="360" w:lineRule="auto"/>
              <w:jc w:val="both"/>
            </w:pPr>
            <w:r w:rsidRPr="00D42265">
              <w:t>352.720</w:t>
            </w:r>
          </w:p>
        </w:tc>
        <w:tc>
          <w:tcPr>
            <w:tcW w:w="0" w:type="auto"/>
            <w:hideMark/>
          </w:tcPr>
          <w:p w14:paraId="75F2E144" w14:textId="77777777" w:rsidR="00D42265" w:rsidRPr="00D42265" w:rsidRDefault="00D42265" w:rsidP="00D42265">
            <w:pPr>
              <w:spacing w:line="360" w:lineRule="auto"/>
              <w:jc w:val="both"/>
            </w:pPr>
            <w:r w:rsidRPr="00D42265">
              <w:t>134.404</w:t>
            </w:r>
          </w:p>
        </w:tc>
        <w:tc>
          <w:tcPr>
            <w:tcW w:w="0" w:type="auto"/>
            <w:hideMark/>
          </w:tcPr>
          <w:p w14:paraId="01B8D40F" w14:textId="77777777" w:rsidR="00D42265" w:rsidRPr="00D42265" w:rsidRDefault="00D42265" w:rsidP="00D42265">
            <w:pPr>
              <w:spacing w:line="360" w:lineRule="auto"/>
              <w:jc w:val="both"/>
            </w:pPr>
            <w:r w:rsidRPr="00D42265">
              <w:t>281.631</w:t>
            </w:r>
          </w:p>
        </w:tc>
      </w:tr>
      <w:tr w:rsidR="00D42265" w:rsidRPr="00D42265" w14:paraId="572CAF5B" w14:textId="77777777" w:rsidTr="00D42265">
        <w:tc>
          <w:tcPr>
            <w:tcW w:w="0" w:type="auto"/>
            <w:hideMark/>
          </w:tcPr>
          <w:p w14:paraId="22DEEBC1" w14:textId="77777777" w:rsidR="00D42265" w:rsidRPr="00D42265" w:rsidRDefault="00D42265" w:rsidP="00D42265">
            <w:pPr>
              <w:spacing w:line="360" w:lineRule="auto"/>
              <w:jc w:val="both"/>
            </w:pPr>
            <w:r w:rsidRPr="00D42265">
              <w:t>Tripura</w:t>
            </w:r>
          </w:p>
        </w:tc>
        <w:tc>
          <w:tcPr>
            <w:tcW w:w="0" w:type="auto"/>
            <w:hideMark/>
          </w:tcPr>
          <w:p w14:paraId="5D07222E" w14:textId="77777777" w:rsidR="00D42265" w:rsidRPr="00D42265" w:rsidRDefault="00D42265" w:rsidP="00D42265">
            <w:pPr>
              <w:spacing w:line="360" w:lineRule="auto"/>
              <w:jc w:val="both"/>
            </w:pPr>
            <w:r w:rsidRPr="00D42265">
              <w:t>0.326011</w:t>
            </w:r>
          </w:p>
        </w:tc>
        <w:tc>
          <w:tcPr>
            <w:tcW w:w="0" w:type="auto"/>
            <w:hideMark/>
          </w:tcPr>
          <w:p w14:paraId="75B71B18" w14:textId="77777777" w:rsidR="00D42265" w:rsidRPr="00D42265" w:rsidRDefault="00D42265" w:rsidP="00D42265">
            <w:pPr>
              <w:spacing w:line="360" w:lineRule="auto"/>
              <w:jc w:val="both"/>
            </w:pPr>
            <w:r w:rsidRPr="00D42265">
              <w:t>9.999717</w:t>
            </w:r>
          </w:p>
        </w:tc>
        <w:tc>
          <w:tcPr>
            <w:tcW w:w="0" w:type="auto"/>
            <w:hideMark/>
          </w:tcPr>
          <w:p w14:paraId="0C976680" w14:textId="77777777" w:rsidR="00D42265" w:rsidRPr="00D42265" w:rsidRDefault="00D42265" w:rsidP="00D42265">
            <w:pPr>
              <w:spacing w:line="360" w:lineRule="auto"/>
              <w:jc w:val="both"/>
            </w:pPr>
            <w:r w:rsidRPr="00D42265">
              <w:t>870.509</w:t>
            </w:r>
          </w:p>
        </w:tc>
        <w:tc>
          <w:tcPr>
            <w:tcW w:w="0" w:type="auto"/>
            <w:hideMark/>
          </w:tcPr>
          <w:p w14:paraId="2743FCDE" w14:textId="77777777" w:rsidR="00D42265" w:rsidRPr="00D42265" w:rsidRDefault="00D42265" w:rsidP="00D42265">
            <w:pPr>
              <w:spacing w:line="360" w:lineRule="auto"/>
              <w:jc w:val="both"/>
            </w:pPr>
            <w:r w:rsidRPr="00D42265">
              <w:t>16.543</w:t>
            </w:r>
          </w:p>
        </w:tc>
        <w:tc>
          <w:tcPr>
            <w:tcW w:w="0" w:type="auto"/>
            <w:hideMark/>
          </w:tcPr>
          <w:p w14:paraId="7648853F" w14:textId="77777777" w:rsidR="00D42265" w:rsidRPr="00D42265" w:rsidRDefault="00D42265" w:rsidP="00D42265">
            <w:pPr>
              <w:spacing w:line="360" w:lineRule="auto"/>
              <w:jc w:val="both"/>
            </w:pPr>
            <w:r w:rsidRPr="00D42265">
              <w:t>534.171</w:t>
            </w:r>
          </w:p>
        </w:tc>
      </w:tr>
      <w:tr w:rsidR="00D42265" w:rsidRPr="00D42265" w14:paraId="38C713AC" w14:textId="77777777" w:rsidTr="00D42265">
        <w:tc>
          <w:tcPr>
            <w:tcW w:w="0" w:type="auto"/>
            <w:hideMark/>
          </w:tcPr>
          <w:p w14:paraId="68501E6E" w14:textId="77777777" w:rsidR="00D42265" w:rsidRPr="00D42265" w:rsidRDefault="00D42265" w:rsidP="00D42265">
            <w:pPr>
              <w:spacing w:line="360" w:lineRule="auto"/>
              <w:jc w:val="both"/>
            </w:pPr>
            <w:r w:rsidRPr="00D42265">
              <w:t>Assam</w:t>
            </w:r>
          </w:p>
        </w:tc>
        <w:tc>
          <w:tcPr>
            <w:tcW w:w="0" w:type="auto"/>
            <w:hideMark/>
          </w:tcPr>
          <w:p w14:paraId="64AC6323" w14:textId="77777777" w:rsidR="00D42265" w:rsidRPr="00D42265" w:rsidRDefault="00D42265" w:rsidP="00D42265">
            <w:pPr>
              <w:spacing w:line="360" w:lineRule="auto"/>
              <w:jc w:val="both"/>
            </w:pPr>
            <w:r w:rsidRPr="00D42265">
              <w:t>0.293056</w:t>
            </w:r>
          </w:p>
        </w:tc>
        <w:tc>
          <w:tcPr>
            <w:tcW w:w="0" w:type="auto"/>
            <w:hideMark/>
          </w:tcPr>
          <w:p w14:paraId="44641540" w14:textId="77777777" w:rsidR="00D42265" w:rsidRPr="00D42265" w:rsidRDefault="00D42265" w:rsidP="00D42265">
            <w:pPr>
              <w:spacing w:line="360" w:lineRule="auto"/>
              <w:jc w:val="both"/>
            </w:pPr>
            <w:r w:rsidRPr="00D42265">
              <w:t>11.807735</w:t>
            </w:r>
          </w:p>
        </w:tc>
        <w:tc>
          <w:tcPr>
            <w:tcW w:w="0" w:type="auto"/>
            <w:hideMark/>
          </w:tcPr>
          <w:p w14:paraId="4E90026E" w14:textId="77777777" w:rsidR="00D42265" w:rsidRPr="00D42265" w:rsidRDefault="00D42265" w:rsidP="00D42265">
            <w:pPr>
              <w:spacing w:line="360" w:lineRule="auto"/>
              <w:jc w:val="both"/>
            </w:pPr>
            <w:r w:rsidRPr="00D42265">
              <w:t>693.589</w:t>
            </w:r>
          </w:p>
        </w:tc>
        <w:tc>
          <w:tcPr>
            <w:tcW w:w="0" w:type="auto"/>
            <w:hideMark/>
          </w:tcPr>
          <w:p w14:paraId="05BA090F" w14:textId="77777777" w:rsidR="00D42265" w:rsidRPr="00D42265" w:rsidRDefault="00D42265" w:rsidP="00D42265">
            <w:pPr>
              <w:spacing w:line="360" w:lineRule="auto"/>
              <w:jc w:val="both"/>
            </w:pPr>
            <w:r w:rsidRPr="00D42265">
              <w:t>57.240</w:t>
            </w:r>
          </w:p>
        </w:tc>
        <w:tc>
          <w:tcPr>
            <w:tcW w:w="0" w:type="auto"/>
            <w:hideMark/>
          </w:tcPr>
          <w:p w14:paraId="4CFA48C9" w14:textId="77777777" w:rsidR="00D42265" w:rsidRPr="00D42265" w:rsidRDefault="00D42265" w:rsidP="00D42265">
            <w:pPr>
              <w:spacing w:line="360" w:lineRule="auto"/>
              <w:jc w:val="both"/>
            </w:pPr>
            <w:r w:rsidRPr="00D42265">
              <w:t>185.311</w:t>
            </w:r>
          </w:p>
        </w:tc>
      </w:tr>
      <w:tr w:rsidR="00D42265" w:rsidRPr="00D42265" w14:paraId="04A2E0FE" w14:textId="77777777" w:rsidTr="00D42265">
        <w:tc>
          <w:tcPr>
            <w:tcW w:w="0" w:type="auto"/>
            <w:hideMark/>
          </w:tcPr>
          <w:p w14:paraId="484A805B" w14:textId="77777777" w:rsidR="00D42265" w:rsidRPr="00D42265" w:rsidRDefault="00D42265" w:rsidP="00D42265">
            <w:pPr>
              <w:spacing w:line="360" w:lineRule="auto"/>
              <w:jc w:val="both"/>
            </w:pPr>
            <w:r w:rsidRPr="00D42265">
              <w:t>Chhattisgarh</w:t>
            </w:r>
          </w:p>
        </w:tc>
        <w:tc>
          <w:tcPr>
            <w:tcW w:w="0" w:type="auto"/>
            <w:hideMark/>
          </w:tcPr>
          <w:p w14:paraId="6D2AF8D9" w14:textId="77777777" w:rsidR="00D42265" w:rsidRPr="00D42265" w:rsidRDefault="00D42265" w:rsidP="00D42265">
            <w:pPr>
              <w:spacing w:line="360" w:lineRule="auto"/>
              <w:jc w:val="both"/>
            </w:pPr>
            <w:r w:rsidRPr="00D42265">
              <w:t>0.278943</w:t>
            </w:r>
          </w:p>
        </w:tc>
        <w:tc>
          <w:tcPr>
            <w:tcW w:w="0" w:type="auto"/>
            <w:hideMark/>
          </w:tcPr>
          <w:p w14:paraId="24999C36" w14:textId="77777777" w:rsidR="00D42265" w:rsidRPr="00D42265" w:rsidRDefault="00D42265" w:rsidP="00D42265">
            <w:pPr>
              <w:spacing w:line="360" w:lineRule="auto"/>
              <w:jc w:val="both"/>
            </w:pPr>
            <w:r w:rsidRPr="00D42265">
              <w:t>11.793800</w:t>
            </w:r>
          </w:p>
        </w:tc>
        <w:tc>
          <w:tcPr>
            <w:tcW w:w="0" w:type="auto"/>
            <w:hideMark/>
          </w:tcPr>
          <w:p w14:paraId="340A955D" w14:textId="77777777" w:rsidR="00D42265" w:rsidRPr="00D42265" w:rsidRDefault="00D42265" w:rsidP="00D42265">
            <w:pPr>
              <w:spacing w:line="360" w:lineRule="auto"/>
              <w:jc w:val="both"/>
            </w:pPr>
            <w:r w:rsidRPr="00D42265">
              <w:t>436.399</w:t>
            </w:r>
          </w:p>
        </w:tc>
        <w:tc>
          <w:tcPr>
            <w:tcW w:w="0" w:type="auto"/>
            <w:hideMark/>
          </w:tcPr>
          <w:p w14:paraId="1510F125" w14:textId="77777777" w:rsidR="00D42265" w:rsidRPr="00D42265" w:rsidRDefault="00D42265" w:rsidP="00D42265">
            <w:pPr>
              <w:spacing w:line="360" w:lineRule="auto"/>
              <w:jc w:val="both"/>
            </w:pPr>
            <w:r w:rsidRPr="00D42265">
              <w:t>49.675</w:t>
            </w:r>
          </w:p>
        </w:tc>
        <w:tc>
          <w:tcPr>
            <w:tcW w:w="0" w:type="auto"/>
            <w:hideMark/>
          </w:tcPr>
          <w:p w14:paraId="45FFE28C" w14:textId="77777777" w:rsidR="00D42265" w:rsidRPr="00D42265" w:rsidRDefault="00D42265" w:rsidP="00D42265">
            <w:pPr>
              <w:spacing w:line="360" w:lineRule="auto"/>
              <w:jc w:val="both"/>
            </w:pPr>
            <w:r w:rsidRPr="00D42265">
              <w:t>244.532</w:t>
            </w:r>
          </w:p>
        </w:tc>
      </w:tr>
      <w:tr w:rsidR="00D42265" w:rsidRPr="00D42265" w14:paraId="5F426229" w14:textId="77777777" w:rsidTr="00D42265">
        <w:tc>
          <w:tcPr>
            <w:tcW w:w="0" w:type="auto"/>
            <w:hideMark/>
          </w:tcPr>
          <w:p w14:paraId="779E125D" w14:textId="77777777" w:rsidR="00D42265" w:rsidRPr="00D42265" w:rsidRDefault="00D42265" w:rsidP="00D42265">
            <w:pPr>
              <w:spacing w:line="360" w:lineRule="auto"/>
              <w:jc w:val="both"/>
            </w:pPr>
            <w:r w:rsidRPr="00D42265">
              <w:t>Jharkhand</w:t>
            </w:r>
          </w:p>
        </w:tc>
        <w:tc>
          <w:tcPr>
            <w:tcW w:w="0" w:type="auto"/>
            <w:hideMark/>
          </w:tcPr>
          <w:p w14:paraId="06336C6E" w14:textId="77777777" w:rsidR="00D42265" w:rsidRPr="00D42265" w:rsidRDefault="00D42265" w:rsidP="00D42265">
            <w:pPr>
              <w:spacing w:line="360" w:lineRule="auto"/>
              <w:jc w:val="both"/>
            </w:pPr>
            <w:r w:rsidRPr="00D42265">
              <w:t>0.272856</w:t>
            </w:r>
          </w:p>
        </w:tc>
        <w:tc>
          <w:tcPr>
            <w:tcW w:w="0" w:type="auto"/>
            <w:hideMark/>
          </w:tcPr>
          <w:p w14:paraId="7DD367FD" w14:textId="77777777" w:rsidR="00D42265" w:rsidRPr="00D42265" w:rsidRDefault="00D42265" w:rsidP="00D42265">
            <w:pPr>
              <w:spacing w:line="360" w:lineRule="auto"/>
              <w:jc w:val="both"/>
            </w:pPr>
            <w:r w:rsidRPr="00D42265">
              <w:t>12.184293</w:t>
            </w:r>
          </w:p>
        </w:tc>
        <w:tc>
          <w:tcPr>
            <w:tcW w:w="0" w:type="auto"/>
            <w:hideMark/>
          </w:tcPr>
          <w:p w14:paraId="32493F4F" w14:textId="77777777" w:rsidR="00D42265" w:rsidRPr="00D42265" w:rsidRDefault="00D42265" w:rsidP="00D42265">
            <w:pPr>
              <w:spacing w:line="360" w:lineRule="auto"/>
              <w:jc w:val="both"/>
            </w:pPr>
            <w:r w:rsidRPr="00D42265">
              <w:t>323.916</w:t>
            </w:r>
          </w:p>
        </w:tc>
        <w:tc>
          <w:tcPr>
            <w:tcW w:w="0" w:type="auto"/>
            <w:hideMark/>
          </w:tcPr>
          <w:p w14:paraId="3F0E90D7" w14:textId="77777777" w:rsidR="00D42265" w:rsidRPr="00D42265" w:rsidRDefault="00D42265" w:rsidP="00D42265">
            <w:pPr>
              <w:spacing w:line="360" w:lineRule="auto"/>
              <w:jc w:val="both"/>
            </w:pPr>
            <w:r w:rsidRPr="00D42265">
              <w:t>74.991</w:t>
            </w:r>
          </w:p>
        </w:tc>
        <w:tc>
          <w:tcPr>
            <w:tcW w:w="0" w:type="auto"/>
            <w:hideMark/>
          </w:tcPr>
          <w:p w14:paraId="2CD76B76" w14:textId="77777777" w:rsidR="00D42265" w:rsidRPr="00D42265" w:rsidRDefault="00D42265" w:rsidP="00D42265">
            <w:pPr>
              <w:spacing w:line="360" w:lineRule="auto"/>
              <w:jc w:val="both"/>
            </w:pPr>
            <w:r w:rsidRPr="00D42265">
              <w:t>170.175</w:t>
            </w:r>
          </w:p>
        </w:tc>
      </w:tr>
      <w:tr w:rsidR="00D42265" w:rsidRPr="00D42265" w14:paraId="4D5B8DF1" w14:textId="77777777" w:rsidTr="00D42265">
        <w:tc>
          <w:tcPr>
            <w:tcW w:w="0" w:type="auto"/>
            <w:hideMark/>
          </w:tcPr>
          <w:p w14:paraId="10BCA600" w14:textId="77777777" w:rsidR="00D42265" w:rsidRPr="00D42265" w:rsidRDefault="00D42265" w:rsidP="00D42265">
            <w:pPr>
              <w:spacing w:line="360" w:lineRule="auto"/>
              <w:jc w:val="both"/>
            </w:pPr>
            <w:r w:rsidRPr="00D42265">
              <w:t>Gujarat</w:t>
            </w:r>
          </w:p>
        </w:tc>
        <w:tc>
          <w:tcPr>
            <w:tcW w:w="0" w:type="auto"/>
            <w:hideMark/>
          </w:tcPr>
          <w:p w14:paraId="3038FF14" w14:textId="77777777" w:rsidR="00D42265" w:rsidRPr="00D42265" w:rsidRDefault="00D42265" w:rsidP="00D42265">
            <w:pPr>
              <w:spacing w:line="360" w:lineRule="auto"/>
              <w:jc w:val="both"/>
            </w:pPr>
            <w:r w:rsidRPr="00D42265">
              <w:t>0.269221</w:t>
            </w:r>
          </w:p>
        </w:tc>
        <w:tc>
          <w:tcPr>
            <w:tcW w:w="0" w:type="auto"/>
            <w:hideMark/>
          </w:tcPr>
          <w:p w14:paraId="159E7B22" w14:textId="77777777" w:rsidR="00D42265" w:rsidRPr="00D42265" w:rsidRDefault="00D42265" w:rsidP="00D42265">
            <w:pPr>
              <w:spacing w:line="360" w:lineRule="auto"/>
              <w:jc w:val="both"/>
            </w:pPr>
            <w:r w:rsidRPr="00D42265">
              <w:t>13.369783</w:t>
            </w:r>
          </w:p>
        </w:tc>
        <w:tc>
          <w:tcPr>
            <w:tcW w:w="0" w:type="auto"/>
            <w:hideMark/>
          </w:tcPr>
          <w:p w14:paraId="7BE68B29" w14:textId="77777777" w:rsidR="00D42265" w:rsidRPr="00D42265" w:rsidRDefault="00D42265" w:rsidP="00D42265">
            <w:pPr>
              <w:spacing w:line="360" w:lineRule="auto"/>
              <w:jc w:val="both"/>
            </w:pPr>
            <w:r w:rsidRPr="00D42265">
              <w:t>354.757</w:t>
            </w:r>
          </w:p>
        </w:tc>
        <w:tc>
          <w:tcPr>
            <w:tcW w:w="0" w:type="auto"/>
            <w:hideMark/>
          </w:tcPr>
          <w:p w14:paraId="56758C7E" w14:textId="77777777" w:rsidR="00D42265" w:rsidRPr="00D42265" w:rsidRDefault="00D42265" w:rsidP="00D42265">
            <w:pPr>
              <w:spacing w:line="360" w:lineRule="auto"/>
              <w:jc w:val="both"/>
            </w:pPr>
            <w:r w:rsidRPr="00D42265">
              <w:t>23.884</w:t>
            </w:r>
          </w:p>
        </w:tc>
        <w:tc>
          <w:tcPr>
            <w:tcW w:w="0" w:type="auto"/>
            <w:hideMark/>
          </w:tcPr>
          <w:p w14:paraId="769BAD7D" w14:textId="77777777" w:rsidR="00D42265" w:rsidRPr="00D42265" w:rsidRDefault="00D42265" w:rsidP="00D42265">
            <w:pPr>
              <w:spacing w:line="360" w:lineRule="auto"/>
              <w:jc w:val="both"/>
            </w:pPr>
            <w:r w:rsidRPr="00D42265">
              <w:t>97.328</w:t>
            </w:r>
          </w:p>
        </w:tc>
      </w:tr>
      <w:tr w:rsidR="00D42265" w:rsidRPr="00D42265" w14:paraId="505F9313" w14:textId="77777777" w:rsidTr="00D42265">
        <w:tc>
          <w:tcPr>
            <w:tcW w:w="0" w:type="auto"/>
            <w:hideMark/>
          </w:tcPr>
          <w:p w14:paraId="4C614837" w14:textId="77777777" w:rsidR="00D42265" w:rsidRPr="00D42265" w:rsidRDefault="00D42265" w:rsidP="00D42265">
            <w:pPr>
              <w:spacing w:line="360" w:lineRule="auto"/>
              <w:jc w:val="both"/>
            </w:pPr>
            <w:r w:rsidRPr="00D42265">
              <w:t>Sikkim</w:t>
            </w:r>
          </w:p>
        </w:tc>
        <w:tc>
          <w:tcPr>
            <w:tcW w:w="0" w:type="auto"/>
            <w:hideMark/>
          </w:tcPr>
          <w:p w14:paraId="4B1C54E0" w14:textId="77777777" w:rsidR="00D42265" w:rsidRPr="00D42265" w:rsidRDefault="00D42265" w:rsidP="00D42265">
            <w:pPr>
              <w:spacing w:line="360" w:lineRule="auto"/>
              <w:jc w:val="both"/>
            </w:pPr>
            <w:r w:rsidRPr="00D42265">
              <w:t>0.258495</w:t>
            </w:r>
          </w:p>
        </w:tc>
        <w:tc>
          <w:tcPr>
            <w:tcW w:w="0" w:type="auto"/>
            <w:hideMark/>
          </w:tcPr>
          <w:p w14:paraId="18F0E89F" w14:textId="77777777" w:rsidR="00D42265" w:rsidRPr="00D42265" w:rsidRDefault="00D42265" w:rsidP="00D42265">
            <w:pPr>
              <w:spacing w:line="360" w:lineRule="auto"/>
              <w:jc w:val="both"/>
            </w:pPr>
            <w:r w:rsidRPr="00D42265">
              <w:t>9.051678</w:t>
            </w:r>
          </w:p>
        </w:tc>
        <w:tc>
          <w:tcPr>
            <w:tcW w:w="0" w:type="auto"/>
            <w:hideMark/>
          </w:tcPr>
          <w:p w14:paraId="6D18EE08" w14:textId="77777777" w:rsidR="00D42265" w:rsidRPr="00D42265" w:rsidRDefault="00D42265" w:rsidP="00D42265">
            <w:pPr>
              <w:spacing w:line="360" w:lineRule="auto"/>
              <w:jc w:val="both"/>
            </w:pPr>
            <w:r w:rsidRPr="00D42265">
              <w:t>651.424</w:t>
            </w:r>
          </w:p>
        </w:tc>
        <w:tc>
          <w:tcPr>
            <w:tcW w:w="0" w:type="auto"/>
            <w:hideMark/>
          </w:tcPr>
          <w:p w14:paraId="707093AD" w14:textId="77777777" w:rsidR="00D42265" w:rsidRPr="00D42265" w:rsidRDefault="00D42265" w:rsidP="00D42265">
            <w:pPr>
              <w:spacing w:line="360" w:lineRule="auto"/>
              <w:jc w:val="both"/>
            </w:pPr>
            <w:r w:rsidRPr="00D42265">
              <w:t>76.323</w:t>
            </w:r>
          </w:p>
        </w:tc>
        <w:tc>
          <w:tcPr>
            <w:tcW w:w="0" w:type="auto"/>
            <w:hideMark/>
          </w:tcPr>
          <w:p w14:paraId="29DE4DE8" w14:textId="77777777" w:rsidR="00D42265" w:rsidRPr="00D42265" w:rsidRDefault="00D42265" w:rsidP="00D42265">
            <w:pPr>
              <w:spacing w:line="360" w:lineRule="auto"/>
              <w:jc w:val="both"/>
            </w:pPr>
            <w:r w:rsidRPr="00D42265">
              <w:t>368.215</w:t>
            </w:r>
          </w:p>
        </w:tc>
      </w:tr>
      <w:tr w:rsidR="00D42265" w:rsidRPr="00D42265" w14:paraId="293C8179" w14:textId="77777777" w:rsidTr="00D42265">
        <w:tc>
          <w:tcPr>
            <w:tcW w:w="0" w:type="auto"/>
            <w:hideMark/>
          </w:tcPr>
          <w:p w14:paraId="7D9A18EA" w14:textId="77777777" w:rsidR="00D42265" w:rsidRPr="00D42265" w:rsidRDefault="00D42265" w:rsidP="00D42265">
            <w:pPr>
              <w:spacing w:line="360" w:lineRule="auto"/>
              <w:jc w:val="both"/>
            </w:pPr>
            <w:r w:rsidRPr="00D42265">
              <w:t>Rajasthan</w:t>
            </w:r>
          </w:p>
        </w:tc>
        <w:tc>
          <w:tcPr>
            <w:tcW w:w="0" w:type="auto"/>
            <w:hideMark/>
          </w:tcPr>
          <w:p w14:paraId="1BBAC11F" w14:textId="77777777" w:rsidR="00D42265" w:rsidRPr="00D42265" w:rsidRDefault="00D42265" w:rsidP="00D42265">
            <w:pPr>
              <w:spacing w:line="360" w:lineRule="auto"/>
              <w:jc w:val="both"/>
            </w:pPr>
            <w:r w:rsidRPr="00D42265">
              <w:t>0.253441</w:t>
            </w:r>
          </w:p>
        </w:tc>
        <w:tc>
          <w:tcPr>
            <w:tcW w:w="0" w:type="auto"/>
            <w:hideMark/>
          </w:tcPr>
          <w:p w14:paraId="668F7C54" w14:textId="77777777" w:rsidR="00D42265" w:rsidRPr="00D42265" w:rsidRDefault="00D42265" w:rsidP="00D42265">
            <w:pPr>
              <w:spacing w:line="360" w:lineRule="auto"/>
              <w:jc w:val="both"/>
            </w:pPr>
            <w:r w:rsidRPr="00D42265">
              <w:t>12.718921</w:t>
            </w:r>
          </w:p>
        </w:tc>
        <w:tc>
          <w:tcPr>
            <w:tcW w:w="0" w:type="auto"/>
            <w:hideMark/>
          </w:tcPr>
          <w:p w14:paraId="29A199F4" w14:textId="77777777" w:rsidR="00D42265" w:rsidRPr="00D42265" w:rsidRDefault="00D42265" w:rsidP="00D42265">
            <w:pPr>
              <w:spacing w:line="360" w:lineRule="auto"/>
              <w:jc w:val="both"/>
            </w:pPr>
            <w:r w:rsidRPr="00D42265">
              <w:t>348.515</w:t>
            </w:r>
          </w:p>
        </w:tc>
        <w:tc>
          <w:tcPr>
            <w:tcW w:w="0" w:type="auto"/>
            <w:hideMark/>
          </w:tcPr>
          <w:p w14:paraId="379BEDA6" w14:textId="77777777" w:rsidR="00D42265" w:rsidRPr="00D42265" w:rsidRDefault="00D42265" w:rsidP="00D42265">
            <w:pPr>
              <w:spacing w:line="360" w:lineRule="auto"/>
              <w:jc w:val="both"/>
            </w:pPr>
            <w:r w:rsidRPr="00D42265">
              <w:t>31.767</w:t>
            </w:r>
          </w:p>
        </w:tc>
        <w:tc>
          <w:tcPr>
            <w:tcW w:w="0" w:type="auto"/>
            <w:hideMark/>
          </w:tcPr>
          <w:p w14:paraId="73F8C222" w14:textId="77777777" w:rsidR="00D42265" w:rsidRPr="00D42265" w:rsidRDefault="00D42265" w:rsidP="00D42265">
            <w:pPr>
              <w:spacing w:line="360" w:lineRule="auto"/>
              <w:jc w:val="both"/>
            </w:pPr>
            <w:r w:rsidRPr="00D42265">
              <w:t>104.568</w:t>
            </w:r>
          </w:p>
        </w:tc>
      </w:tr>
      <w:tr w:rsidR="00D42265" w:rsidRPr="00D42265" w14:paraId="1340C2BF" w14:textId="77777777" w:rsidTr="00D42265">
        <w:tc>
          <w:tcPr>
            <w:tcW w:w="0" w:type="auto"/>
            <w:hideMark/>
          </w:tcPr>
          <w:p w14:paraId="113FC0D2" w14:textId="77777777" w:rsidR="00D42265" w:rsidRPr="00D42265" w:rsidRDefault="00D42265" w:rsidP="00D42265">
            <w:pPr>
              <w:spacing w:line="360" w:lineRule="auto"/>
              <w:jc w:val="both"/>
            </w:pPr>
            <w:r w:rsidRPr="00D42265">
              <w:t>Uttar Pradesh</w:t>
            </w:r>
          </w:p>
        </w:tc>
        <w:tc>
          <w:tcPr>
            <w:tcW w:w="0" w:type="auto"/>
            <w:hideMark/>
          </w:tcPr>
          <w:p w14:paraId="55D5052A" w14:textId="77777777" w:rsidR="00D42265" w:rsidRPr="00D42265" w:rsidRDefault="00D42265" w:rsidP="00D42265">
            <w:pPr>
              <w:spacing w:line="360" w:lineRule="auto"/>
              <w:jc w:val="both"/>
            </w:pPr>
            <w:r w:rsidRPr="00D42265">
              <w:t>0.247733</w:t>
            </w:r>
          </w:p>
        </w:tc>
        <w:tc>
          <w:tcPr>
            <w:tcW w:w="0" w:type="auto"/>
            <w:hideMark/>
          </w:tcPr>
          <w:p w14:paraId="68340408" w14:textId="77777777" w:rsidR="00D42265" w:rsidRPr="00D42265" w:rsidRDefault="00D42265" w:rsidP="00D42265">
            <w:pPr>
              <w:spacing w:line="360" w:lineRule="auto"/>
              <w:jc w:val="both"/>
            </w:pPr>
            <w:r w:rsidRPr="00D42265">
              <w:t>13.767976</w:t>
            </w:r>
          </w:p>
        </w:tc>
        <w:tc>
          <w:tcPr>
            <w:tcW w:w="0" w:type="auto"/>
            <w:hideMark/>
          </w:tcPr>
          <w:p w14:paraId="2E8B96B3" w14:textId="77777777" w:rsidR="00D42265" w:rsidRPr="00D42265" w:rsidRDefault="00D42265" w:rsidP="00D42265">
            <w:pPr>
              <w:spacing w:line="360" w:lineRule="auto"/>
              <w:jc w:val="both"/>
            </w:pPr>
            <w:r w:rsidRPr="00D42265">
              <w:t>158.604</w:t>
            </w:r>
          </w:p>
        </w:tc>
        <w:tc>
          <w:tcPr>
            <w:tcW w:w="0" w:type="auto"/>
            <w:hideMark/>
          </w:tcPr>
          <w:p w14:paraId="3C212B2B" w14:textId="77777777" w:rsidR="00D42265" w:rsidRPr="00D42265" w:rsidRDefault="00D42265" w:rsidP="00D42265">
            <w:pPr>
              <w:spacing w:line="360" w:lineRule="auto"/>
              <w:jc w:val="both"/>
            </w:pPr>
            <w:r w:rsidRPr="00D42265">
              <w:t>6.699</w:t>
            </w:r>
          </w:p>
        </w:tc>
        <w:tc>
          <w:tcPr>
            <w:tcW w:w="0" w:type="auto"/>
            <w:hideMark/>
          </w:tcPr>
          <w:p w14:paraId="5F81D7CD" w14:textId="77777777" w:rsidR="00D42265" w:rsidRPr="00D42265" w:rsidRDefault="00D42265" w:rsidP="00D42265">
            <w:pPr>
              <w:spacing w:line="360" w:lineRule="auto"/>
              <w:jc w:val="both"/>
            </w:pPr>
            <w:r w:rsidRPr="00D42265">
              <w:t>74.646</w:t>
            </w:r>
          </w:p>
        </w:tc>
      </w:tr>
      <w:tr w:rsidR="00D42265" w:rsidRPr="00D42265" w14:paraId="373D44FA" w14:textId="77777777" w:rsidTr="00D42265">
        <w:tc>
          <w:tcPr>
            <w:tcW w:w="0" w:type="auto"/>
            <w:hideMark/>
          </w:tcPr>
          <w:p w14:paraId="367BC2C0" w14:textId="77777777" w:rsidR="00D42265" w:rsidRPr="00D42265" w:rsidRDefault="00D42265" w:rsidP="00D42265">
            <w:pPr>
              <w:spacing w:line="360" w:lineRule="auto"/>
              <w:jc w:val="both"/>
            </w:pPr>
            <w:r w:rsidRPr="00D42265">
              <w:t>Goa</w:t>
            </w:r>
          </w:p>
        </w:tc>
        <w:tc>
          <w:tcPr>
            <w:tcW w:w="0" w:type="auto"/>
            <w:hideMark/>
          </w:tcPr>
          <w:p w14:paraId="44EAFD6A" w14:textId="77777777" w:rsidR="00D42265" w:rsidRPr="00D42265" w:rsidRDefault="00D42265" w:rsidP="00D42265">
            <w:pPr>
              <w:spacing w:line="360" w:lineRule="auto"/>
              <w:jc w:val="both"/>
            </w:pPr>
            <w:r w:rsidRPr="00D42265">
              <w:t>0.243889</w:t>
            </w:r>
          </w:p>
        </w:tc>
        <w:tc>
          <w:tcPr>
            <w:tcW w:w="0" w:type="auto"/>
            <w:hideMark/>
          </w:tcPr>
          <w:p w14:paraId="0608B828" w14:textId="77777777" w:rsidR="00D42265" w:rsidRPr="00D42265" w:rsidRDefault="00D42265" w:rsidP="00D42265">
            <w:pPr>
              <w:spacing w:line="360" w:lineRule="auto"/>
              <w:jc w:val="both"/>
            </w:pPr>
            <w:r w:rsidRPr="00D42265">
              <w:t>11.086371</w:t>
            </w:r>
          </w:p>
        </w:tc>
        <w:tc>
          <w:tcPr>
            <w:tcW w:w="0" w:type="auto"/>
            <w:hideMark/>
          </w:tcPr>
          <w:p w14:paraId="178D988C" w14:textId="77777777" w:rsidR="00D42265" w:rsidRPr="00D42265" w:rsidRDefault="00D42265" w:rsidP="00D42265">
            <w:pPr>
              <w:spacing w:line="360" w:lineRule="auto"/>
              <w:jc w:val="both"/>
            </w:pPr>
            <w:r w:rsidRPr="00D42265">
              <w:t>640.990</w:t>
            </w:r>
          </w:p>
        </w:tc>
        <w:tc>
          <w:tcPr>
            <w:tcW w:w="0" w:type="auto"/>
            <w:hideMark/>
          </w:tcPr>
          <w:p w14:paraId="2E21E750" w14:textId="77777777" w:rsidR="00D42265" w:rsidRPr="00D42265" w:rsidRDefault="00D42265" w:rsidP="00D42265">
            <w:pPr>
              <w:spacing w:line="360" w:lineRule="auto"/>
              <w:jc w:val="both"/>
            </w:pPr>
            <w:r w:rsidRPr="00D42265">
              <w:t>53.975</w:t>
            </w:r>
          </w:p>
        </w:tc>
        <w:tc>
          <w:tcPr>
            <w:tcW w:w="0" w:type="auto"/>
            <w:hideMark/>
          </w:tcPr>
          <w:p w14:paraId="65B3A13B" w14:textId="77777777" w:rsidR="00D42265" w:rsidRPr="00D42265" w:rsidRDefault="00D42265" w:rsidP="00D42265">
            <w:pPr>
              <w:spacing w:line="360" w:lineRule="auto"/>
              <w:jc w:val="both"/>
            </w:pPr>
            <w:r w:rsidRPr="00D42265">
              <w:t>114.813</w:t>
            </w:r>
          </w:p>
        </w:tc>
      </w:tr>
      <w:tr w:rsidR="00D42265" w:rsidRPr="00D42265" w14:paraId="73CA3ED8" w14:textId="77777777" w:rsidTr="00D42265">
        <w:tc>
          <w:tcPr>
            <w:tcW w:w="0" w:type="auto"/>
            <w:hideMark/>
          </w:tcPr>
          <w:p w14:paraId="448BFDEA" w14:textId="77777777" w:rsidR="00D42265" w:rsidRPr="00D42265" w:rsidRDefault="00D42265" w:rsidP="00D42265">
            <w:pPr>
              <w:spacing w:line="360" w:lineRule="auto"/>
              <w:jc w:val="both"/>
            </w:pPr>
            <w:r w:rsidRPr="00D42265">
              <w:t>Madhya Pradesh</w:t>
            </w:r>
          </w:p>
        </w:tc>
        <w:tc>
          <w:tcPr>
            <w:tcW w:w="0" w:type="auto"/>
            <w:hideMark/>
          </w:tcPr>
          <w:p w14:paraId="4998E4B5" w14:textId="77777777" w:rsidR="00D42265" w:rsidRPr="00D42265" w:rsidRDefault="00D42265" w:rsidP="00D42265">
            <w:pPr>
              <w:spacing w:line="360" w:lineRule="auto"/>
              <w:jc w:val="both"/>
            </w:pPr>
            <w:r w:rsidRPr="00D42265">
              <w:t>0.231640</w:t>
            </w:r>
          </w:p>
        </w:tc>
        <w:tc>
          <w:tcPr>
            <w:tcW w:w="0" w:type="auto"/>
            <w:hideMark/>
          </w:tcPr>
          <w:p w14:paraId="098AC069" w14:textId="77777777" w:rsidR="00D42265" w:rsidRPr="00D42265" w:rsidRDefault="00D42265" w:rsidP="00D42265">
            <w:pPr>
              <w:spacing w:line="360" w:lineRule="auto"/>
              <w:jc w:val="both"/>
            </w:pPr>
            <w:r w:rsidRPr="00D42265">
              <w:t>12.740906</w:t>
            </w:r>
          </w:p>
        </w:tc>
        <w:tc>
          <w:tcPr>
            <w:tcW w:w="0" w:type="auto"/>
            <w:hideMark/>
          </w:tcPr>
          <w:p w14:paraId="2B0428A7" w14:textId="77777777" w:rsidR="00D42265" w:rsidRPr="00D42265" w:rsidRDefault="00D42265" w:rsidP="00D42265">
            <w:pPr>
              <w:spacing w:line="360" w:lineRule="auto"/>
              <w:jc w:val="both"/>
            </w:pPr>
            <w:r w:rsidRPr="00D42265">
              <w:t>231.202</w:t>
            </w:r>
          </w:p>
        </w:tc>
        <w:tc>
          <w:tcPr>
            <w:tcW w:w="0" w:type="auto"/>
            <w:hideMark/>
          </w:tcPr>
          <w:p w14:paraId="59986476" w14:textId="77777777" w:rsidR="00D42265" w:rsidRPr="00D42265" w:rsidRDefault="00D42265" w:rsidP="00D42265">
            <w:pPr>
              <w:spacing w:line="360" w:lineRule="auto"/>
              <w:jc w:val="both"/>
            </w:pPr>
            <w:r w:rsidRPr="00D42265">
              <w:t>23.453</w:t>
            </w:r>
          </w:p>
        </w:tc>
        <w:tc>
          <w:tcPr>
            <w:tcW w:w="0" w:type="auto"/>
            <w:hideMark/>
          </w:tcPr>
          <w:p w14:paraId="4652DBE2" w14:textId="77777777" w:rsidR="00D42265" w:rsidRPr="00D42265" w:rsidRDefault="00D42265" w:rsidP="00D42265">
            <w:pPr>
              <w:spacing w:line="360" w:lineRule="auto"/>
              <w:jc w:val="both"/>
            </w:pPr>
            <w:r w:rsidRPr="00D42265">
              <w:t>80.050</w:t>
            </w:r>
          </w:p>
        </w:tc>
      </w:tr>
      <w:tr w:rsidR="00D42265" w:rsidRPr="00D42265" w14:paraId="2E08A698" w14:textId="77777777" w:rsidTr="00D42265">
        <w:tc>
          <w:tcPr>
            <w:tcW w:w="0" w:type="auto"/>
            <w:hideMark/>
          </w:tcPr>
          <w:p w14:paraId="30D9EB31" w14:textId="77777777" w:rsidR="00D42265" w:rsidRPr="00D42265" w:rsidRDefault="00D42265" w:rsidP="00D42265">
            <w:pPr>
              <w:spacing w:line="360" w:lineRule="auto"/>
              <w:jc w:val="both"/>
            </w:pPr>
            <w:r w:rsidRPr="00D42265">
              <w:t>Uttarakhand</w:t>
            </w:r>
          </w:p>
        </w:tc>
        <w:tc>
          <w:tcPr>
            <w:tcW w:w="0" w:type="auto"/>
            <w:hideMark/>
          </w:tcPr>
          <w:p w14:paraId="332080E8" w14:textId="77777777" w:rsidR="00D42265" w:rsidRPr="00D42265" w:rsidRDefault="00D42265" w:rsidP="00D42265">
            <w:pPr>
              <w:spacing w:line="360" w:lineRule="auto"/>
              <w:jc w:val="both"/>
            </w:pPr>
            <w:r w:rsidRPr="00D42265">
              <w:t>0.223912</w:t>
            </w:r>
          </w:p>
        </w:tc>
        <w:tc>
          <w:tcPr>
            <w:tcW w:w="0" w:type="auto"/>
            <w:hideMark/>
          </w:tcPr>
          <w:p w14:paraId="00FE106A" w14:textId="77777777" w:rsidR="00D42265" w:rsidRPr="00D42265" w:rsidRDefault="00D42265" w:rsidP="00D42265">
            <w:pPr>
              <w:spacing w:line="360" w:lineRule="auto"/>
              <w:jc w:val="both"/>
            </w:pPr>
            <w:r w:rsidRPr="00D42265">
              <w:t>11.716159</w:t>
            </w:r>
          </w:p>
        </w:tc>
        <w:tc>
          <w:tcPr>
            <w:tcW w:w="0" w:type="auto"/>
            <w:hideMark/>
          </w:tcPr>
          <w:p w14:paraId="2DC8549A" w14:textId="77777777" w:rsidR="00D42265" w:rsidRPr="00D42265" w:rsidRDefault="00D42265" w:rsidP="00D42265">
            <w:pPr>
              <w:spacing w:line="360" w:lineRule="auto"/>
              <w:jc w:val="both"/>
            </w:pPr>
            <w:r w:rsidRPr="00D42265">
              <w:t>337.811</w:t>
            </w:r>
          </w:p>
        </w:tc>
        <w:tc>
          <w:tcPr>
            <w:tcW w:w="0" w:type="auto"/>
            <w:hideMark/>
          </w:tcPr>
          <w:p w14:paraId="79626438" w14:textId="77777777" w:rsidR="00D42265" w:rsidRPr="00D42265" w:rsidRDefault="00D42265" w:rsidP="00D42265">
            <w:pPr>
              <w:spacing w:line="360" w:lineRule="auto"/>
              <w:jc w:val="both"/>
            </w:pPr>
            <w:r w:rsidRPr="00D42265">
              <w:t>30.981</w:t>
            </w:r>
          </w:p>
        </w:tc>
        <w:tc>
          <w:tcPr>
            <w:tcW w:w="0" w:type="auto"/>
            <w:hideMark/>
          </w:tcPr>
          <w:p w14:paraId="4EABC09A" w14:textId="77777777" w:rsidR="00D42265" w:rsidRPr="00D42265" w:rsidRDefault="00D42265" w:rsidP="00D42265">
            <w:pPr>
              <w:spacing w:line="360" w:lineRule="auto"/>
              <w:jc w:val="both"/>
            </w:pPr>
            <w:r w:rsidRPr="00D42265">
              <w:t>120.645</w:t>
            </w:r>
          </w:p>
        </w:tc>
      </w:tr>
      <w:tr w:rsidR="00D42265" w:rsidRPr="00D42265" w14:paraId="2C2D072B" w14:textId="77777777" w:rsidTr="00D42265">
        <w:tc>
          <w:tcPr>
            <w:tcW w:w="0" w:type="auto"/>
            <w:hideMark/>
          </w:tcPr>
          <w:p w14:paraId="1CEBD61C" w14:textId="77777777" w:rsidR="00D42265" w:rsidRPr="00D42265" w:rsidRDefault="00D42265" w:rsidP="00D42265">
            <w:pPr>
              <w:spacing w:line="360" w:lineRule="auto"/>
              <w:jc w:val="both"/>
            </w:pPr>
            <w:r w:rsidRPr="00D42265">
              <w:lastRenderedPageBreak/>
              <w:t>Mizoram</w:t>
            </w:r>
          </w:p>
        </w:tc>
        <w:tc>
          <w:tcPr>
            <w:tcW w:w="0" w:type="auto"/>
            <w:hideMark/>
          </w:tcPr>
          <w:p w14:paraId="1E81AF30" w14:textId="77777777" w:rsidR="00D42265" w:rsidRPr="00D42265" w:rsidRDefault="00D42265" w:rsidP="00D42265">
            <w:pPr>
              <w:spacing w:line="360" w:lineRule="auto"/>
              <w:jc w:val="both"/>
            </w:pPr>
            <w:r w:rsidRPr="00D42265">
              <w:t>0.214857</w:t>
            </w:r>
          </w:p>
        </w:tc>
        <w:tc>
          <w:tcPr>
            <w:tcW w:w="0" w:type="auto"/>
            <w:hideMark/>
          </w:tcPr>
          <w:p w14:paraId="702A950F" w14:textId="77777777" w:rsidR="00D42265" w:rsidRPr="00D42265" w:rsidRDefault="00D42265" w:rsidP="00D42265">
            <w:pPr>
              <w:spacing w:line="360" w:lineRule="auto"/>
              <w:jc w:val="both"/>
            </w:pPr>
            <w:r w:rsidRPr="00D42265">
              <w:t>9.044043</w:t>
            </w:r>
          </w:p>
        </w:tc>
        <w:tc>
          <w:tcPr>
            <w:tcW w:w="0" w:type="auto"/>
            <w:hideMark/>
          </w:tcPr>
          <w:p w14:paraId="2CA54B60" w14:textId="77777777" w:rsidR="00D42265" w:rsidRPr="00D42265" w:rsidRDefault="00D42265" w:rsidP="00D42265">
            <w:pPr>
              <w:spacing w:line="360" w:lineRule="auto"/>
              <w:jc w:val="both"/>
            </w:pPr>
            <w:r w:rsidRPr="00D42265">
              <w:t>844.328</w:t>
            </w:r>
          </w:p>
        </w:tc>
        <w:tc>
          <w:tcPr>
            <w:tcW w:w="0" w:type="auto"/>
            <w:hideMark/>
          </w:tcPr>
          <w:p w14:paraId="5C495D24" w14:textId="77777777" w:rsidR="00D42265" w:rsidRPr="00D42265" w:rsidRDefault="00D42265" w:rsidP="00D42265">
            <w:pPr>
              <w:spacing w:line="360" w:lineRule="auto"/>
              <w:jc w:val="both"/>
            </w:pPr>
            <w:r w:rsidRPr="00D42265">
              <w:t>56.043</w:t>
            </w:r>
          </w:p>
        </w:tc>
        <w:tc>
          <w:tcPr>
            <w:tcW w:w="0" w:type="auto"/>
            <w:hideMark/>
          </w:tcPr>
          <w:p w14:paraId="058721EC" w14:textId="77777777" w:rsidR="00D42265" w:rsidRPr="00D42265" w:rsidRDefault="00D42265" w:rsidP="00D42265">
            <w:pPr>
              <w:spacing w:line="360" w:lineRule="auto"/>
              <w:jc w:val="both"/>
            </w:pPr>
            <w:r w:rsidRPr="00D42265">
              <w:t>172.381</w:t>
            </w:r>
          </w:p>
        </w:tc>
      </w:tr>
      <w:tr w:rsidR="00D42265" w:rsidRPr="00D42265" w14:paraId="0089ECF5" w14:textId="77777777" w:rsidTr="00D42265">
        <w:tc>
          <w:tcPr>
            <w:tcW w:w="0" w:type="auto"/>
            <w:hideMark/>
          </w:tcPr>
          <w:p w14:paraId="5678CB72" w14:textId="77777777" w:rsidR="00D42265" w:rsidRPr="00D42265" w:rsidRDefault="00D42265" w:rsidP="00D42265">
            <w:pPr>
              <w:spacing w:line="360" w:lineRule="auto"/>
              <w:jc w:val="both"/>
            </w:pPr>
            <w:r w:rsidRPr="00D42265">
              <w:t>Chandigarh</w:t>
            </w:r>
          </w:p>
        </w:tc>
        <w:tc>
          <w:tcPr>
            <w:tcW w:w="0" w:type="auto"/>
            <w:hideMark/>
          </w:tcPr>
          <w:p w14:paraId="7321B18C" w14:textId="77777777" w:rsidR="00D42265" w:rsidRPr="00D42265" w:rsidRDefault="00D42265" w:rsidP="00D42265">
            <w:pPr>
              <w:spacing w:line="360" w:lineRule="auto"/>
              <w:jc w:val="both"/>
            </w:pPr>
            <w:r w:rsidRPr="00D42265">
              <w:t>0.212050</w:t>
            </w:r>
          </w:p>
        </w:tc>
        <w:tc>
          <w:tcPr>
            <w:tcW w:w="0" w:type="auto"/>
            <w:hideMark/>
          </w:tcPr>
          <w:p w14:paraId="6EA53F98" w14:textId="77777777" w:rsidR="00D42265" w:rsidRPr="00D42265" w:rsidRDefault="00D42265" w:rsidP="00D42265">
            <w:pPr>
              <w:spacing w:line="360" w:lineRule="auto"/>
              <w:jc w:val="both"/>
            </w:pPr>
            <w:r w:rsidRPr="00D42265">
              <w:t>11.033734</w:t>
            </w:r>
          </w:p>
        </w:tc>
        <w:tc>
          <w:tcPr>
            <w:tcW w:w="0" w:type="auto"/>
            <w:hideMark/>
          </w:tcPr>
          <w:p w14:paraId="54858E19" w14:textId="77777777" w:rsidR="00D42265" w:rsidRPr="00D42265" w:rsidRDefault="00D42265" w:rsidP="00D42265">
            <w:pPr>
              <w:spacing w:line="360" w:lineRule="auto"/>
              <w:jc w:val="both"/>
            </w:pPr>
            <w:r w:rsidRPr="00D42265">
              <w:t>500.000</w:t>
            </w:r>
          </w:p>
        </w:tc>
        <w:tc>
          <w:tcPr>
            <w:tcW w:w="0" w:type="auto"/>
            <w:hideMark/>
          </w:tcPr>
          <w:p w14:paraId="22A933DE" w14:textId="77777777" w:rsidR="00D42265" w:rsidRPr="00D42265" w:rsidRDefault="00D42265" w:rsidP="00D42265">
            <w:pPr>
              <w:spacing w:line="360" w:lineRule="auto"/>
              <w:jc w:val="both"/>
            </w:pPr>
            <w:r w:rsidRPr="00D42265">
              <w:t>29.412</w:t>
            </w:r>
          </w:p>
        </w:tc>
        <w:tc>
          <w:tcPr>
            <w:tcW w:w="0" w:type="auto"/>
            <w:hideMark/>
          </w:tcPr>
          <w:p w14:paraId="50379CDF" w14:textId="77777777" w:rsidR="00D42265" w:rsidRPr="00D42265" w:rsidRDefault="00D42265" w:rsidP="00D42265">
            <w:pPr>
              <w:spacing w:line="360" w:lineRule="auto"/>
              <w:jc w:val="both"/>
            </w:pPr>
            <w:r w:rsidRPr="00D42265">
              <w:t>100.840</w:t>
            </w:r>
          </w:p>
        </w:tc>
      </w:tr>
      <w:tr w:rsidR="00D42265" w:rsidRPr="00D42265" w14:paraId="0485CCBF" w14:textId="77777777" w:rsidTr="00D42265">
        <w:tc>
          <w:tcPr>
            <w:tcW w:w="0" w:type="auto"/>
            <w:hideMark/>
          </w:tcPr>
          <w:p w14:paraId="46543398" w14:textId="77777777" w:rsidR="00D42265" w:rsidRPr="00D42265" w:rsidRDefault="00D42265" w:rsidP="00D42265">
            <w:pPr>
              <w:spacing w:line="360" w:lineRule="auto"/>
              <w:jc w:val="both"/>
            </w:pPr>
            <w:r w:rsidRPr="00D42265">
              <w:t>Haryana</w:t>
            </w:r>
          </w:p>
        </w:tc>
        <w:tc>
          <w:tcPr>
            <w:tcW w:w="0" w:type="auto"/>
            <w:hideMark/>
          </w:tcPr>
          <w:p w14:paraId="274C17BA" w14:textId="77777777" w:rsidR="00D42265" w:rsidRPr="00D42265" w:rsidRDefault="00D42265" w:rsidP="00D42265">
            <w:pPr>
              <w:spacing w:line="360" w:lineRule="auto"/>
              <w:jc w:val="both"/>
            </w:pPr>
            <w:r w:rsidRPr="00D42265">
              <w:t>0.211278</w:t>
            </w:r>
          </w:p>
        </w:tc>
        <w:tc>
          <w:tcPr>
            <w:tcW w:w="0" w:type="auto"/>
            <w:hideMark/>
          </w:tcPr>
          <w:p w14:paraId="2D3700C8" w14:textId="77777777" w:rsidR="00D42265" w:rsidRPr="00D42265" w:rsidRDefault="00D42265" w:rsidP="00D42265">
            <w:pPr>
              <w:spacing w:line="360" w:lineRule="auto"/>
              <w:jc w:val="both"/>
            </w:pPr>
            <w:r w:rsidRPr="00D42265">
              <w:t>12.811462</w:t>
            </w:r>
          </w:p>
        </w:tc>
        <w:tc>
          <w:tcPr>
            <w:tcW w:w="0" w:type="auto"/>
            <w:hideMark/>
          </w:tcPr>
          <w:p w14:paraId="3225B3B3" w14:textId="77777777" w:rsidR="00D42265" w:rsidRPr="00D42265" w:rsidRDefault="00D42265" w:rsidP="00D42265">
            <w:pPr>
              <w:spacing w:line="360" w:lineRule="auto"/>
              <w:jc w:val="both"/>
            </w:pPr>
            <w:r w:rsidRPr="00D42265">
              <w:t>125.555</w:t>
            </w:r>
          </w:p>
        </w:tc>
        <w:tc>
          <w:tcPr>
            <w:tcW w:w="0" w:type="auto"/>
            <w:hideMark/>
          </w:tcPr>
          <w:p w14:paraId="6B6BB8F6" w14:textId="77777777" w:rsidR="00D42265" w:rsidRPr="00D42265" w:rsidRDefault="00D42265" w:rsidP="00D42265">
            <w:pPr>
              <w:spacing w:line="360" w:lineRule="auto"/>
              <w:jc w:val="both"/>
            </w:pPr>
            <w:r w:rsidRPr="00D42265">
              <w:t>15.599</w:t>
            </w:r>
          </w:p>
        </w:tc>
        <w:tc>
          <w:tcPr>
            <w:tcW w:w="0" w:type="auto"/>
            <w:hideMark/>
          </w:tcPr>
          <w:p w14:paraId="1EA39487" w14:textId="77777777" w:rsidR="00D42265" w:rsidRPr="00D42265" w:rsidRDefault="00D42265" w:rsidP="00D42265">
            <w:pPr>
              <w:spacing w:line="360" w:lineRule="auto"/>
              <w:jc w:val="both"/>
            </w:pPr>
            <w:r w:rsidRPr="00D42265">
              <w:t>49.850</w:t>
            </w:r>
          </w:p>
        </w:tc>
      </w:tr>
      <w:tr w:rsidR="00D42265" w:rsidRPr="00D42265" w14:paraId="29ED4867" w14:textId="77777777" w:rsidTr="00D42265">
        <w:tc>
          <w:tcPr>
            <w:tcW w:w="0" w:type="auto"/>
            <w:hideMark/>
          </w:tcPr>
          <w:p w14:paraId="1C0C7CBA" w14:textId="77777777" w:rsidR="00D42265" w:rsidRPr="00D42265" w:rsidRDefault="00D42265" w:rsidP="00D42265">
            <w:pPr>
              <w:spacing w:line="360" w:lineRule="auto"/>
              <w:jc w:val="both"/>
            </w:pPr>
            <w:r w:rsidRPr="00D42265">
              <w:t>Himachal Pradesh</w:t>
            </w:r>
          </w:p>
        </w:tc>
        <w:tc>
          <w:tcPr>
            <w:tcW w:w="0" w:type="auto"/>
            <w:hideMark/>
          </w:tcPr>
          <w:p w14:paraId="2619AE09" w14:textId="77777777" w:rsidR="00D42265" w:rsidRPr="00D42265" w:rsidRDefault="00D42265" w:rsidP="00D42265">
            <w:pPr>
              <w:spacing w:line="360" w:lineRule="auto"/>
              <w:jc w:val="both"/>
            </w:pPr>
            <w:r w:rsidRPr="00D42265">
              <w:t>0.202759</w:t>
            </w:r>
          </w:p>
        </w:tc>
        <w:tc>
          <w:tcPr>
            <w:tcW w:w="0" w:type="auto"/>
            <w:hideMark/>
          </w:tcPr>
          <w:p w14:paraId="4236472B" w14:textId="77777777" w:rsidR="00D42265" w:rsidRPr="00D42265" w:rsidRDefault="00D42265" w:rsidP="00D42265">
            <w:pPr>
              <w:spacing w:line="360" w:lineRule="auto"/>
              <w:jc w:val="both"/>
            </w:pPr>
            <w:r w:rsidRPr="00D42265">
              <w:t>11.349184</w:t>
            </w:r>
          </w:p>
        </w:tc>
        <w:tc>
          <w:tcPr>
            <w:tcW w:w="0" w:type="auto"/>
            <w:hideMark/>
          </w:tcPr>
          <w:p w14:paraId="3755036E" w14:textId="77777777" w:rsidR="00D42265" w:rsidRPr="00D42265" w:rsidRDefault="00D42265" w:rsidP="00D42265">
            <w:pPr>
              <w:spacing w:line="360" w:lineRule="auto"/>
              <w:jc w:val="both"/>
            </w:pPr>
            <w:r w:rsidRPr="00D42265">
              <w:t>376.020</w:t>
            </w:r>
          </w:p>
        </w:tc>
        <w:tc>
          <w:tcPr>
            <w:tcW w:w="0" w:type="auto"/>
            <w:hideMark/>
          </w:tcPr>
          <w:p w14:paraId="53715F63" w14:textId="77777777" w:rsidR="00D42265" w:rsidRPr="00D42265" w:rsidRDefault="00D42265" w:rsidP="00D42265">
            <w:pPr>
              <w:spacing w:line="360" w:lineRule="auto"/>
              <w:jc w:val="both"/>
            </w:pPr>
            <w:r w:rsidRPr="00D42265">
              <w:t>26.880</w:t>
            </w:r>
          </w:p>
        </w:tc>
        <w:tc>
          <w:tcPr>
            <w:tcW w:w="0" w:type="auto"/>
            <w:hideMark/>
          </w:tcPr>
          <w:p w14:paraId="3F653D4B" w14:textId="77777777" w:rsidR="00D42265" w:rsidRPr="00D42265" w:rsidRDefault="00D42265" w:rsidP="00D42265">
            <w:pPr>
              <w:spacing w:line="360" w:lineRule="auto"/>
              <w:jc w:val="both"/>
            </w:pPr>
            <w:r w:rsidRPr="00D42265">
              <w:t>79.390</w:t>
            </w:r>
          </w:p>
        </w:tc>
      </w:tr>
      <w:tr w:rsidR="00D42265" w:rsidRPr="00D42265" w14:paraId="214583F4" w14:textId="77777777" w:rsidTr="00D42265">
        <w:tc>
          <w:tcPr>
            <w:tcW w:w="0" w:type="auto"/>
            <w:hideMark/>
          </w:tcPr>
          <w:p w14:paraId="0EFF6F50" w14:textId="77777777" w:rsidR="00D42265" w:rsidRPr="00D42265" w:rsidRDefault="00D42265" w:rsidP="00D42265">
            <w:pPr>
              <w:spacing w:line="360" w:lineRule="auto"/>
              <w:jc w:val="both"/>
            </w:pPr>
            <w:r w:rsidRPr="00D42265">
              <w:t>Punjab</w:t>
            </w:r>
          </w:p>
        </w:tc>
        <w:tc>
          <w:tcPr>
            <w:tcW w:w="0" w:type="auto"/>
            <w:hideMark/>
          </w:tcPr>
          <w:p w14:paraId="785E0602" w14:textId="77777777" w:rsidR="00D42265" w:rsidRPr="00D42265" w:rsidRDefault="00D42265" w:rsidP="00D42265">
            <w:pPr>
              <w:spacing w:line="360" w:lineRule="auto"/>
              <w:jc w:val="both"/>
            </w:pPr>
            <w:r w:rsidRPr="00D42265">
              <w:t>0.200500</w:t>
            </w:r>
          </w:p>
        </w:tc>
        <w:tc>
          <w:tcPr>
            <w:tcW w:w="0" w:type="auto"/>
            <w:hideMark/>
          </w:tcPr>
          <w:p w14:paraId="4A197289" w14:textId="77777777" w:rsidR="00D42265" w:rsidRPr="00D42265" w:rsidRDefault="00D42265" w:rsidP="00D42265">
            <w:pPr>
              <w:spacing w:line="360" w:lineRule="auto"/>
              <w:jc w:val="both"/>
            </w:pPr>
            <w:r w:rsidRPr="00D42265">
              <w:t>12.759375</w:t>
            </w:r>
          </w:p>
        </w:tc>
        <w:tc>
          <w:tcPr>
            <w:tcW w:w="0" w:type="auto"/>
            <w:hideMark/>
          </w:tcPr>
          <w:p w14:paraId="4D4BDCB1" w14:textId="77777777" w:rsidR="00D42265" w:rsidRPr="00D42265" w:rsidRDefault="00D42265" w:rsidP="00D42265">
            <w:pPr>
              <w:spacing w:line="360" w:lineRule="auto"/>
              <w:jc w:val="both"/>
            </w:pPr>
            <w:r w:rsidRPr="00D42265">
              <w:t>112.367</w:t>
            </w:r>
          </w:p>
        </w:tc>
        <w:tc>
          <w:tcPr>
            <w:tcW w:w="0" w:type="auto"/>
            <w:hideMark/>
          </w:tcPr>
          <w:p w14:paraId="725E53DB" w14:textId="77777777" w:rsidR="00D42265" w:rsidRPr="00D42265" w:rsidRDefault="00D42265" w:rsidP="00D42265">
            <w:pPr>
              <w:spacing w:line="360" w:lineRule="auto"/>
              <w:jc w:val="both"/>
            </w:pPr>
            <w:r w:rsidRPr="00D42265">
              <w:t>10.530</w:t>
            </w:r>
          </w:p>
        </w:tc>
        <w:tc>
          <w:tcPr>
            <w:tcW w:w="0" w:type="auto"/>
            <w:hideMark/>
          </w:tcPr>
          <w:p w14:paraId="27C3E56E" w14:textId="77777777" w:rsidR="00D42265" w:rsidRPr="00D42265" w:rsidRDefault="00D42265" w:rsidP="00D42265">
            <w:pPr>
              <w:spacing w:line="360" w:lineRule="auto"/>
              <w:jc w:val="both"/>
            </w:pPr>
            <w:r w:rsidRPr="00D42265">
              <w:t>30.333</w:t>
            </w:r>
          </w:p>
        </w:tc>
      </w:tr>
      <w:tr w:rsidR="00D42265" w:rsidRPr="00D42265" w14:paraId="11A1B232" w14:textId="77777777" w:rsidTr="00D42265">
        <w:tc>
          <w:tcPr>
            <w:tcW w:w="0" w:type="auto"/>
            <w:hideMark/>
          </w:tcPr>
          <w:p w14:paraId="02E3FD10" w14:textId="77777777" w:rsidR="00D42265" w:rsidRPr="00D42265" w:rsidRDefault="00D42265" w:rsidP="00D42265">
            <w:pPr>
              <w:spacing w:line="360" w:lineRule="auto"/>
              <w:jc w:val="both"/>
            </w:pPr>
            <w:r w:rsidRPr="00D42265">
              <w:t>Jammu and Kashmir</w:t>
            </w:r>
          </w:p>
        </w:tc>
        <w:tc>
          <w:tcPr>
            <w:tcW w:w="0" w:type="auto"/>
            <w:hideMark/>
          </w:tcPr>
          <w:p w14:paraId="7F7004FB" w14:textId="77777777" w:rsidR="00D42265" w:rsidRPr="00D42265" w:rsidRDefault="00D42265" w:rsidP="00D42265">
            <w:pPr>
              <w:spacing w:line="360" w:lineRule="auto"/>
              <w:jc w:val="both"/>
            </w:pPr>
            <w:r w:rsidRPr="00D42265">
              <w:t>0.194970</w:t>
            </w:r>
          </w:p>
        </w:tc>
        <w:tc>
          <w:tcPr>
            <w:tcW w:w="0" w:type="auto"/>
            <w:hideMark/>
          </w:tcPr>
          <w:p w14:paraId="077C1DE8" w14:textId="77777777" w:rsidR="00D42265" w:rsidRPr="00D42265" w:rsidRDefault="00D42265" w:rsidP="00D42265">
            <w:pPr>
              <w:spacing w:line="360" w:lineRule="auto"/>
              <w:jc w:val="both"/>
            </w:pPr>
            <w:r w:rsidRPr="00D42265">
              <w:t>11.552061</w:t>
            </w:r>
          </w:p>
        </w:tc>
        <w:tc>
          <w:tcPr>
            <w:tcW w:w="0" w:type="auto"/>
            <w:hideMark/>
          </w:tcPr>
          <w:p w14:paraId="3F93F5F8" w14:textId="77777777" w:rsidR="00D42265" w:rsidRPr="00D42265" w:rsidRDefault="00D42265" w:rsidP="00D42265">
            <w:pPr>
              <w:spacing w:line="360" w:lineRule="auto"/>
              <w:jc w:val="both"/>
            </w:pPr>
            <w:r w:rsidRPr="00D42265">
              <w:t>115.744</w:t>
            </w:r>
          </w:p>
        </w:tc>
        <w:tc>
          <w:tcPr>
            <w:tcW w:w="0" w:type="auto"/>
            <w:hideMark/>
          </w:tcPr>
          <w:p w14:paraId="2A4FF6C6" w14:textId="77777777" w:rsidR="00D42265" w:rsidRPr="00D42265" w:rsidRDefault="00D42265" w:rsidP="00D42265">
            <w:pPr>
              <w:spacing w:line="360" w:lineRule="auto"/>
              <w:jc w:val="both"/>
            </w:pPr>
            <w:r w:rsidRPr="00D42265">
              <w:t>62.288</w:t>
            </w:r>
          </w:p>
        </w:tc>
        <w:tc>
          <w:tcPr>
            <w:tcW w:w="0" w:type="auto"/>
            <w:hideMark/>
          </w:tcPr>
          <w:p w14:paraId="58BACEF0" w14:textId="77777777" w:rsidR="00D42265" w:rsidRPr="00D42265" w:rsidRDefault="00D42265" w:rsidP="00D42265">
            <w:pPr>
              <w:spacing w:line="360" w:lineRule="auto"/>
              <w:jc w:val="both"/>
            </w:pPr>
            <w:r w:rsidRPr="00D42265">
              <w:t>57.750</w:t>
            </w:r>
          </w:p>
        </w:tc>
      </w:tr>
      <w:tr w:rsidR="00D42265" w:rsidRPr="00D42265" w14:paraId="75E1DDC5" w14:textId="77777777" w:rsidTr="00D42265">
        <w:tc>
          <w:tcPr>
            <w:tcW w:w="0" w:type="auto"/>
            <w:hideMark/>
          </w:tcPr>
          <w:p w14:paraId="033DD5F3" w14:textId="77777777" w:rsidR="00D42265" w:rsidRPr="00D42265" w:rsidRDefault="00D42265" w:rsidP="00D42265">
            <w:pPr>
              <w:spacing w:line="360" w:lineRule="auto"/>
              <w:jc w:val="both"/>
            </w:pPr>
            <w:r w:rsidRPr="00D42265">
              <w:t>Meghalaya</w:t>
            </w:r>
          </w:p>
        </w:tc>
        <w:tc>
          <w:tcPr>
            <w:tcW w:w="0" w:type="auto"/>
            <w:hideMark/>
          </w:tcPr>
          <w:p w14:paraId="76457E13" w14:textId="77777777" w:rsidR="00D42265" w:rsidRPr="00D42265" w:rsidRDefault="00D42265" w:rsidP="00D42265">
            <w:pPr>
              <w:spacing w:line="360" w:lineRule="auto"/>
              <w:jc w:val="both"/>
            </w:pPr>
            <w:r w:rsidRPr="00D42265">
              <w:t>0.127609</w:t>
            </w:r>
          </w:p>
        </w:tc>
        <w:tc>
          <w:tcPr>
            <w:tcW w:w="0" w:type="auto"/>
            <w:hideMark/>
          </w:tcPr>
          <w:p w14:paraId="6302A4F3" w14:textId="77777777" w:rsidR="00D42265" w:rsidRPr="00D42265" w:rsidRDefault="00D42265" w:rsidP="00D42265">
            <w:pPr>
              <w:spacing w:line="360" w:lineRule="auto"/>
              <w:jc w:val="both"/>
            </w:pPr>
            <w:r w:rsidRPr="00D42265">
              <w:t>9.975930</w:t>
            </w:r>
          </w:p>
        </w:tc>
        <w:tc>
          <w:tcPr>
            <w:tcW w:w="0" w:type="auto"/>
            <w:hideMark/>
          </w:tcPr>
          <w:p w14:paraId="777EED65" w14:textId="77777777" w:rsidR="00D42265" w:rsidRPr="00D42265" w:rsidRDefault="00D42265" w:rsidP="00D42265">
            <w:pPr>
              <w:spacing w:line="360" w:lineRule="auto"/>
              <w:jc w:val="both"/>
            </w:pPr>
            <w:r w:rsidRPr="00D42265">
              <w:t>265.391</w:t>
            </w:r>
          </w:p>
        </w:tc>
        <w:tc>
          <w:tcPr>
            <w:tcW w:w="0" w:type="auto"/>
            <w:hideMark/>
          </w:tcPr>
          <w:p w14:paraId="5B6623D7" w14:textId="77777777" w:rsidR="00D42265" w:rsidRPr="00D42265" w:rsidRDefault="00D42265" w:rsidP="00D42265">
            <w:pPr>
              <w:spacing w:line="360" w:lineRule="auto"/>
              <w:jc w:val="both"/>
            </w:pPr>
            <w:r w:rsidRPr="00D42265">
              <w:t>8.988</w:t>
            </w:r>
          </w:p>
        </w:tc>
        <w:tc>
          <w:tcPr>
            <w:tcW w:w="0" w:type="auto"/>
            <w:hideMark/>
          </w:tcPr>
          <w:p w14:paraId="7879DB60" w14:textId="77777777" w:rsidR="00D42265" w:rsidRPr="00D42265" w:rsidRDefault="00D42265" w:rsidP="00D42265">
            <w:pPr>
              <w:spacing w:line="360" w:lineRule="auto"/>
              <w:jc w:val="both"/>
            </w:pPr>
            <w:r w:rsidRPr="00D42265">
              <w:t>39.296</w:t>
            </w:r>
          </w:p>
        </w:tc>
      </w:tr>
      <w:tr w:rsidR="00D42265" w:rsidRPr="00D42265" w14:paraId="59E8915D" w14:textId="77777777" w:rsidTr="00D42265">
        <w:tc>
          <w:tcPr>
            <w:tcW w:w="0" w:type="auto"/>
            <w:hideMark/>
          </w:tcPr>
          <w:p w14:paraId="7505BDFB" w14:textId="77777777" w:rsidR="00D42265" w:rsidRPr="00D42265" w:rsidRDefault="00D42265" w:rsidP="00D42265">
            <w:pPr>
              <w:spacing w:line="360" w:lineRule="auto"/>
              <w:jc w:val="both"/>
            </w:pPr>
            <w:r w:rsidRPr="00D42265">
              <w:t>Manipur</w:t>
            </w:r>
          </w:p>
        </w:tc>
        <w:tc>
          <w:tcPr>
            <w:tcW w:w="0" w:type="auto"/>
            <w:hideMark/>
          </w:tcPr>
          <w:p w14:paraId="78564A47" w14:textId="77777777" w:rsidR="00D42265" w:rsidRPr="00D42265" w:rsidRDefault="00D42265" w:rsidP="00D42265">
            <w:pPr>
              <w:spacing w:line="360" w:lineRule="auto"/>
              <w:jc w:val="both"/>
            </w:pPr>
            <w:r w:rsidRPr="00D42265">
              <w:t>0.118011</w:t>
            </w:r>
          </w:p>
        </w:tc>
        <w:tc>
          <w:tcPr>
            <w:tcW w:w="0" w:type="auto"/>
            <w:hideMark/>
          </w:tcPr>
          <w:p w14:paraId="216C8EFD" w14:textId="77777777" w:rsidR="00D42265" w:rsidRPr="00D42265" w:rsidRDefault="00D42265" w:rsidP="00D42265">
            <w:pPr>
              <w:spacing w:line="360" w:lineRule="auto"/>
              <w:jc w:val="both"/>
            </w:pPr>
            <w:r w:rsidRPr="00D42265">
              <w:t>9.107060</w:t>
            </w:r>
          </w:p>
        </w:tc>
        <w:tc>
          <w:tcPr>
            <w:tcW w:w="0" w:type="auto"/>
            <w:hideMark/>
          </w:tcPr>
          <w:p w14:paraId="5CB649DD" w14:textId="77777777" w:rsidR="00D42265" w:rsidRPr="00D42265" w:rsidRDefault="00D42265" w:rsidP="00D42265">
            <w:pPr>
              <w:spacing w:line="360" w:lineRule="auto"/>
              <w:jc w:val="both"/>
            </w:pPr>
            <w:r w:rsidRPr="00D42265">
              <w:t>439.925</w:t>
            </w:r>
          </w:p>
        </w:tc>
        <w:tc>
          <w:tcPr>
            <w:tcW w:w="0" w:type="auto"/>
            <w:hideMark/>
          </w:tcPr>
          <w:p w14:paraId="583C87D6" w14:textId="77777777" w:rsidR="00D42265" w:rsidRPr="00D42265" w:rsidRDefault="00D42265" w:rsidP="00D42265">
            <w:pPr>
              <w:spacing w:line="360" w:lineRule="auto"/>
              <w:jc w:val="both"/>
            </w:pPr>
            <w:r w:rsidRPr="00D42265">
              <w:t>11.154</w:t>
            </w:r>
          </w:p>
        </w:tc>
        <w:tc>
          <w:tcPr>
            <w:tcW w:w="0" w:type="auto"/>
            <w:hideMark/>
          </w:tcPr>
          <w:p w14:paraId="253413CE" w14:textId="77777777" w:rsidR="00D42265" w:rsidRPr="00D42265" w:rsidRDefault="00D42265" w:rsidP="00D42265">
            <w:pPr>
              <w:spacing w:line="360" w:lineRule="auto"/>
              <w:jc w:val="both"/>
            </w:pPr>
            <w:r w:rsidRPr="00D42265">
              <w:t>38.779</w:t>
            </w:r>
          </w:p>
        </w:tc>
      </w:tr>
      <w:tr w:rsidR="00D42265" w:rsidRPr="00D42265" w14:paraId="0E19A54A" w14:textId="77777777" w:rsidTr="00D42265">
        <w:tc>
          <w:tcPr>
            <w:tcW w:w="0" w:type="auto"/>
            <w:hideMark/>
          </w:tcPr>
          <w:p w14:paraId="4A1D7A38" w14:textId="77777777" w:rsidR="00D42265" w:rsidRPr="00D42265" w:rsidRDefault="00D42265" w:rsidP="00D42265">
            <w:pPr>
              <w:spacing w:line="360" w:lineRule="auto"/>
              <w:jc w:val="both"/>
            </w:pPr>
            <w:r w:rsidRPr="00D42265">
              <w:t>Arunachal Pradesh</w:t>
            </w:r>
          </w:p>
        </w:tc>
        <w:tc>
          <w:tcPr>
            <w:tcW w:w="0" w:type="auto"/>
            <w:hideMark/>
          </w:tcPr>
          <w:p w14:paraId="67E6A396" w14:textId="77777777" w:rsidR="00D42265" w:rsidRPr="00D42265" w:rsidRDefault="00D42265" w:rsidP="00D42265">
            <w:pPr>
              <w:spacing w:line="360" w:lineRule="auto"/>
              <w:jc w:val="both"/>
            </w:pPr>
            <w:r w:rsidRPr="00D42265">
              <w:t>0.110878</w:t>
            </w:r>
          </w:p>
        </w:tc>
        <w:tc>
          <w:tcPr>
            <w:tcW w:w="0" w:type="auto"/>
            <w:hideMark/>
          </w:tcPr>
          <w:p w14:paraId="161EAB41" w14:textId="77777777" w:rsidR="00D42265" w:rsidRPr="00D42265" w:rsidRDefault="00D42265" w:rsidP="00D42265">
            <w:pPr>
              <w:spacing w:line="360" w:lineRule="auto"/>
              <w:jc w:val="both"/>
            </w:pPr>
            <w:r w:rsidRPr="00D42265">
              <w:t>9.506655</w:t>
            </w:r>
          </w:p>
        </w:tc>
        <w:tc>
          <w:tcPr>
            <w:tcW w:w="0" w:type="auto"/>
            <w:hideMark/>
          </w:tcPr>
          <w:p w14:paraId="319C9676" w14:textId="77777777" w:rsidR="00D42265" w:rsidRPr="00D42265" w:rsidRDefault="00D42265" w:rsidP="00D42265">
            <w:pPr>
              <w:spacing w:line="360" w:lineRule="auto"/>
              <w:jc w:val="both"/>
            </w:pPr>
            <w:r w:rsidRPr="00D42265">
              <w:t>299.685</w:t>
            </w:r>
          </w:p>
        </w:tc>
        <w:tc>
          <w:tcPr>
            <w:tcW w:w="0" w:type="auto"/>
            <w:hideMark/>
          </w:tcPr>
          <w:p w14:paraId="5F44E908" w14:textId="77777777" w:rsidR="00D42265" w:rsidRPr="00D42265" w:rsidRDefault="00D42265" w:rsidP="00D42265">
            <w:pPr>
              <w:spacing w:line="360" w:lineRule="auto"/>
              <w:jc w:val="both"/>
            </w:pPr>
            <w:r w:rsidRPr="00D42265">
              <w:t>5.944</w:t>
            </w:r>
          </w:p>
        </w:tc>
        <w:tc>
          <w:tcPr>
            <w:tcW w:w="0" w:type="auto"/>
            <w:hideMark/>
          </w:tcPr>
          <w:p w14:paraId="71ACD2A3" w14:textId="77777777" w:rsidR="00D42265" w:rsidRPr="00D42265" w:rsidRDefault="00D42265" w:rsidP="00D42265">
            <w:pPr>
              <w:spacing w:line="360" w:lineRule="auto"/>
              <w:jc w:val="both"/>
            </w:pPr>
            <w:r w:rsidRPr="00D42265">
              <w:t>26.272</w:t>
            </w:r>
          </w:p>
        </w:tc>
      </w:tr>
      <w:tr w:rsidR="00D42265" w:rsidRPr="00D42265" w14:paraId="506986F2" w14:textId="77777777" w:rsidTr="00D42265">
        <w:tc>
          <w:tcPr>
            <w:tcW w:w="0" w:type="auto"/>
            <w:hideMark/>
          </w:tcPr>
          <w:p w14:paraId="08E6B4EB" w14:textId="77777777" w:rsidR="00D42265" w:rsidRPr="00D42265" w:rsidRDefault="00D42265" w:rsidP="00D42265">
            <w:pPr>
              <w:spacing w:line="360" w:lineRule="auto"/>
              <w:jc w:val="both"/>
            </w:pPr>
            <w:r w:rsidRPr="00D42265">
              <w:t>Nagaland</w:t>
            </w:r>
          </w:p>
        </w:tc>
        <w:tc>
          <w:tcPr>
            <w:tcW w:w="0" w:type="auto"/>
            <w:hideMark/>
          </w:tcPr>
          <w:p w14:paraId="15B75538" w14:textId="77777777" w:rsidR="00D42265" w:rsidRPr="00D42265" w:rsidRDefault="00D42265" w:rsidP="00D42265">
            <w:pPr>
              <w:spacing w:line="360" w:lineRule="auto"/>
              <w:jc w:val="both"/>
            </w:pPr>
            <w:r w:rsidRPr="00D42265">
              <w:t>0.110367</w:t>
            </w:r>
          </w:p>
        </w:tc>
        <w:tc>
          <w:tcPr>
            <w:tcW w:w="0" w:type="auto"/>
            <w:hideMark/>
          </w:tcPr>
          <w:p w14:paraId="354D0183" w14:textId="77777777" w:rsidR="00D42265" w:rsidRPr="00D42265" w:rsidRDefault="00D42265" w:rsidP="00D42265">
            <w:pPr>
              <w:spacing w:line="360" w:lineRule="auto"/>
              <w:jc w:val="both"/>
            </w:pPr>
            <w:r w:rsidRPr="00D42265">
              <w:t>9.211748</w:t>
            </w:r>
          </w:p>
        </w:tc>
        <w:tc>
          <w:tcPr>
            <w:tcW w:w="0" w:type="auto"/>
            <w:hideMark/>
          </w:tcPr>
          <w:p w14:paraId="663FD2F5" w14:textId="77777777" w:rsidR="00D42265" w:rsidRPr="00D42265" w:rsidRDefault="00D42265" w:rsidP="00D42265">
            <w:pPr>
              <w:spacing w:line="360" w:lineRule="auto"/>
              <w:jc w:val="both"/>
            </w:pPr>
            <w:r w:rsidRPr="00D42265">
              <w:t>235.431</w:t>
            </w:r>
          </w:p>
        </w:tc>
        <w:tc>
          <w:tcPr>
            <w:tcW w:w="0" w:type="auto"/>
            <w:hideMark/>
          </w:tcPr>
          <w:p w14:paraId="398CEF13" w14:textId="77777777" w:rsidR="00D42265" w:rsidRPr="00D42265" w:rsidRDefault="00D42265" w:rsidP="00D42265">
            <w:pPr>
              <w:spacing w:line="360" w:lineRule="auto"/>
              <w:jc w:val="both"/>
            </w:pPr>
            <w:r w:rsidRPr="00D42265">
              <w:t>26.199</w:t>
            </w:r>
          </w:p>
        </w:tc>
        <w:tc>
          <w:tcPr>
            <w:tcW w:w="0" w:type="auto"/>
            <w:hideMark/>
          </w:tcPr>
          <w:p w14:paraId="6EBC7F38" w14:textId="77777777" w:rsidR="00D42265" w:rsidRPr="00D42265" w:rsidRDefault="00D42265" w:rsidP="00D42265">
            <w:pPr>
              <w:spacing w:line="360" w:lineRule="auto"/>
              <w:jc w:val="both"/>
            </w:pPr>
            <w:r w:rsidRPr="00D42265">
              <w:t>46.308</w:t>
            </w:r>
          </w:p>
        </w:tc>
      </w:tr>
      <w:tr w:rsidR="00D42265" w:rsidRPr="00D42265" w14:paraId="5803D8A9" w14:textId="77777777" w:rsidTr="00D42265">
        <w:tc>
          <w:tcPr>
            <w:tcW w:w="0" w:type="auto"/>
            <w:hideMark/>
          </w:tcPr>
          <w:p w14:paraId="7B6AD8A3" w14:textId="77777777" w:rsidR="00D42265" w:rsidRPr="00D42265" w:rsidRDefault="00D42265" w:rsidP="00D42265">
            <w:pPr>
              <w:spacing w:line="360" w:lineRule="auto"/>
              <w:jc w:val="both"/>
            </w:pPr>
            <w:r w:rsidRPr="00D42265">
              <w:t>Lakshadweep</w:t>
            </w:r>
          </w:p>
        </w:tc>
        <w:tc>
          <w:tcPr>
            <w:tcW w:w="0" w:type="auto"/>
            <w:hideMark/>
          </w:tcPr>
          <w:p w14:paraId="4D05E68A" w14:textId="77777777" w:rsidR="00D42265" w:rsidRPr="00D42265" w:rsidRDefault="00D42265" w:rsidP="00D42265">
            <w:pPr>
              <w:spacing w:line="360" w:lineRule="auto"/>
              <w:jc w:val="both"/>
            </w:pPr>
            <w:r w:rsidRPr="00D42265">
              <w:t>0.050230</w:t>
            </w:r>
          </w:p>
        </w:tc>
        <w:tc>
          <w:tcPr>
            <w:tcW w:w="0" w:type="auto"/>
            <w:hideMark/>
          </w:tcPr>
          <w:p w14:paraId="766A299A" w14:textId="77777777" w:rsidR="00D42265" w:rsidRPr="00D42265" w:rsidRDefault="00D42265" w:rsidP="00D42265">
            <w:pPr>
              <w:spacing w:line="360" w:lineRule="auto"/>
              <w:jc w:val="both"/>
            </w:pPr>
            <w:r w:rsidRPr="00D42265">
              <w:t>6.905061</w:t>
            </w:r>
          </w:p>
        </w:tc>
        <w:tc>
          <w:tcPr>
            <w:tcW w:w="0" w:type="auto"/>
            <w:hideMark/>
          </w:tcPr>
          <w:p w14:paraId="61CAE13E" w14:textId="77777777" w:rsidR="00D42265" w:rsidRPr="00D42265" w:rsidRDefault="00D42265" w:rsidP="00D42265">
            <w:pPr>
              <w:spacing w:line="360" w:lineRule="auto"/>
              <w:jc w:val="both"/>
            </w:pPr>
            <w:r w:rsidRPr="00D42265">
              <w:t>612.546</w:t>
            </w:r>
          </w:p>
        </w:tc>
        <w:tc>
          <w:tcPr>
            <w:tcW w:w="0" w:type="auto"/>
            <w:hideMark/>
          </w:tcPr>
          <w:p w14:paraId="3F3001BB" w14:textId="77777777" w:rsidR="00D42265" w:rsidRPr="00D42265" w:rsidRDefault="00D42265" w:rsidP="00D42265">
            <w:pPr>
              <w:spacing w:line="360" w:lineRule="auto"/>
              <w:jc w:val="both"/>
            </w:pPr>
            <w:r w:rsidRPr="00D42265">
              <w:t>0.000</w:t>
            </w:r>
          </w:p>
        </w:tc>
        <w:tc>
          <w:tcPr>
            <w:tcW w:w="0" w:type="auto"/>
            <w:hideMark/>
          </w:tcPr>
          <w:p w14:paraId="2FBF4697" w14:textId="77777777" w:rsidR="00D42265" w:rsidRPr="00D42265" w:rsidRDefault="00D42265" w:rsidP="00D42265">
            <w:pPr>
              <w:spacing w:line="360" w:lineRule="auto"/>
              <w:jc w:val="both"/>
            </w:pPr>
            <w:r w:rsidRPr="00D42265">
              <w:t>7.380</w:t>
            </w:r>
          </w:p>
        </w:tc>
      </w:tr>
    </w:tbl>
    <w:p w14:paraId="3BA32608" w14:textId="3811969F" w:rsidR="00D42265" w:rsidRPr="00D42265" w:rsidRDefault="00D42265" w:rsidP="00146C14">
      <w:pPr>
        <w:spacing w:before="100" w:beforeAutospacing="1" w:after="100" w:afterAutospacing="1" w:line="360" w:lineRule="auto"/>
        <w:jc w:val="both"/>
      </w:pPr>
      <w:r w:rsidRPr="00D42265">
        <w:rPr>
          <w:i/>
          <w:iCs/>
        </w:rPr>
        <w:t>Source: Author’s calculations from RBI, NABARD and Census-based data.</w:t>
      </w:r>
      <w:r w:rsidRPr="00D42265">
        <w:br/>
      </w:r>
      <w:r w:rsidRPr="00D42265">
        <w:rPr>
          <w:i/>
          <w:iCs/>
        </w:rPr>
        <w:t>Notes: FIIndex is the equal-weighted average of four min–max-normalised components: log deposits, SHG savings penetration, SHG loan-disbursement penetration and SHG loan-outstanding penetration. Five jurisdictions with incomplete FIIndex components are excluded from the complete-case index.</w:t>
      </w:r>
    </w:p>
    <w:p w14:paraId="54E5424A" w14:textId="77777777" w:rsidR="00146C14" w:rsidRDefault="00146C14" w:rsidP="00D42265">
      <w:pPr>
        <w:spacing w:before="100" w:beforeAutospacing="1" w:after="100" w:afterAutospacing="1" w:line="360" w:lineRule="auto"/>
        <w:jc w:val="both"/>
        <w:outlineLvl w:val="1"/>
        <w:rPr>
          <w:b/>
          <w:bCs/>
          <w:sz w:val="36"/>
          <w:szCs w:val="36"/>
        </w:rPr>
      </w:pPr>
    </w:p>
    <w:p w14:paraId="28860942" w14:textId="77777777" w:rsidR="00146C14" w:rsidRDefault="00146C14" w:rsidP="00D42265">
      <w:pPr>
        <w:spacing w:before="100" w:beforeAutospacing="1" w:after="100" w:afterAutospacing="1" w:line="360" w:lineRule="auto"/>
        <w:jc w:val="both"/>
        <w:outlineLvl w:val="1"/>
        <w:rPr>
          <w:b/>
          <w:bCs/>
          <w:sz w:val="36"/>
          <w:szCs w:val="36"/>
        </w:rPr>
      </w:pPr>
    </w:p>
    <w:p w14:paraId="4F421EE4" w14:textId="77777777" w:rsidR="00146C14" w:rsidRDefault="00146C14" w:rsidP="00D42265">
      <w:pPr>
        <w:spacing w:before="100" w:beforeAutospacing="1" w:after="100" w:afterAutospacing="1" w:line="360" w:lineRule="auto"/>
        <w:jc w:val="both"/>
        <w:outlineLvl w:val="1"/>
        <w:rPr>
          <w:b/>
          <w:bCs/>
          <w:sz w:val="36"/>
          <w:szCs w:val="36"/>
        </w:rPr>
      </w:pPr>
    </w:p>
    <w:p w14:paraId="633E6FA7" w14:textId="77777777" w:rsidR="00146C14" w:rsidRDefault="00146C14" w:rsidP="00D42265">
      <w:pPr>
        <w:spacing w:before="100" w:beforeAutospacing="1" w:after="100" w:afterAutospacing="1" w:line="360" w:lineRule="auto"/>
        <w:jc w:val="both"/>
        <w:outlineLvl w:val="1"/>
        <w:rPr>
          <w:b/>
          <w:bCs/>
          <w:sz w:val="36"/>
          <w:szCs w:val="36"/>
        </w:rPr>
      </w:pPr>
    </w:p>
    <w:p w14:paraId="7CF6CBAE" w14:textId="36A7ED11"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lastRenderedPageBreak/>
        <w:t>Appendix Table A2. Full State-Level SROIMetrics Values and Component Indicators</w:t>
      </w:r>
    </w:p>
    <w:tbl>
      <w:tblPr>
        <w:tblStyle w:val="TableGrid"/>
        <w:tblW w:w="0" w:type="auto"/>
        <w:tblLook w:val="04A0" w:firstRow="1" w:lastRow="0" w:firstColumn="1" w:lastColumn="0" w:noHBand="0" w:noVBand="1"/>
      </w:tblPr>
      <w:tblGrid>
        <w:gridCol w:w="1425"/>
        <w:gridCol w:w="1472"/>
        <w:gridCol w:w="1039"/>
        <w:gridCol w:w="863"/>
        <w:gridCol w:w="863"/>
        <w:gridCol w:w="1009"/>
        <w:gridCol w:w="820"/>
        <w:gridCol w:w="1039"/>
        <w:gridCol w:w="820"/>
      </w:tblGrid>
      <w:tr w:rsidR="00D42265" w:rsidRPr="00D42265" w14:paraId="2AFA53BE" w14:textId="77777777" w:rsidTr="00D42265">
        <w:tc>
          <w:tcPr>
            <w:tcW w:w="0" w:type="auto"/>
            <w:hideMark/>
          </w:tcPr>
          <w:p w14:paraId="22F0DD0E" w14:textId="77777777" w:rsidR="00D42265" w:rsidRPr="00D42265" w:rsidRDefault="00D42265" w:rsidP="00D42265">
            <w:pPr>
              <w:spacing w:line="360" w:lineRule="auto"/>
              <w:jc w:val="both"/>
              <w:rPr>
                <w:b/>
                <w:bCs/>
              </w:rPr>
            </w:pPr>
            <w:r w:rsidRPr="00D42265">
              <w:rPr>
                <w:b/>
                <w:bCs/>
              </w:rPr>
              <w:t>State / UT</w:t>
            </w:r>
          </w:p>
        </w:tc>
        <w:tc>
          <w:tcPr>
            <w:tcW w:w="0" w:type="auto"/>
            <w:hideMark/>
          </w:tcPr>
          <w:p w14:paraId="0D5D2BE5" w14:textId="77777777" w:rsidR="00D42265" w:rsidRPr="00D42265" w:rsidRDefault="00D42265" w:rsidP="00D42265">
            <w:pPr>
              <w:spacing w:line="360" w:lineRule="auto"/>
              <w:jc w:val="both"/>
              <w:rPr>
                <w:b/>
                <w:bCs/>
              </w:rPr>
            </w:pPr>
            <w:r w:rsidRPr="00D42265">
              <w:rPr>
                <w:b/>
                <w:bCs/>
              </w:rPr>
              <w:t>SROIMetrics</w:t>
            </w:r>
          </w:p>
        </w:tc>
        <w:tc>
          <w:tcPr>
            <w:tcW w:w="0" w:type="auto"/>
            <w:hideMark/>
          </w:tcPr>
          <w:p w14:paraId="4A69A072" w14:textId="77777777" w:rsidR="00D42265" w:rsidRPr="00D42265" w:rsidRDefault="00D42265" w:rsidP="00D42265">
            <w:pPr>
              <w:spacing w:line="360" w:lineRule="auto"/>
              <w:jc w:val="both"/>
              <w:rPr>
                <w:b/>
                <w:bCs/>
              </w:rPr>
            </w:pPr>
            <w:r w:rsidRPr="00D42265">
              <w:rPr>
                <w:b/>
                <w:bCs/>
              </w:rPr>
              <w:t>SROI Non-Overlap</w:t>
            </w:r>
          </w:p>
        </w:tc>
        <w:tc>
          <w:tcPr>
            <w:tcW w:w="0" w:type="auto"/>
            <w:hideMark/>
          </w:tcPr>
          <w:p w14:paraId="513D0E5A" w14:textId="77777777" w:rsidR="00D42265" w:rsidRPr="00D42265" w:rsidRDefault="00D42265" w:rsidP="00D42265">
            <w:pPr>
              <w:spacing w:line="360" w:lineRule="auto"/>
              <w:jc w:val="both"/>
              <w:rPr>
                <w:b/>
                <w:bCs/>
              </w:rPr>
            </w:pPr>
            <w:r w:rsidRPr="00D42265">
              <w:rPr>
                <w:b/>
                <w:bCs/>
              </w:rPr>
              <w:t>Rural MPCE</w:t>
            </w:r>
          </w:p>
        </w:tc>
        <w:tc>
          <w:tcPr>
            <w:tcW w:w="0" w:type="auto"/>
            <w:hideMark/>
          </w:tcPr>
          <w:p w14:paraId="2E5C83D7" w14:textId="77777777" w:rsidR="00D42265" w:rsidRPr="00D42265" w:rsidRDefault="00D42265" w:rsidP="00D42265">
            <w:pPr>
              <w:spacing w:line="360" w:lineRule="auto"/>
              <w:jc w:val="both"/>
              <w:rPr>
                <w:b/>
                <w:bCs/>
              </w:rPr>
            </w:pPr>
            <w:r w:rsidRPr="00D42265">
              <w:rPr>
                <w:b/>
                <w:bCs/>
              </w:rPr>
              <w:t>Urban MPCE</w:t>
            </w:r>
          </w:p>
        </w:tc>
        <w:tc>
          <w:tcPr>
            <w:tcW w:w="0" w:type="auto"/>
            <w:hideMark/>
          </w:tcPr>
          <w:p w14:paraId="2E3A8D39" w14:textId="77777777" w:rsidR="00D42265" w:rsidRPr="00D42265" w:rsidRDefault="00D42265" w:rsidP="00D42265">
            <w:pPr>
              <w:spacing w:line="360" w:lineRule="auto"/>
              <w:jc w:val="both"/>
              <w:rPr>
                <w:b/>
                <w:bCs/>
              </w:rPr>
            </w:pPr>
            <w:r w:rsidRPr="00D42265">
              <w:rPr>
                <w:b/>
                <w:bCs/>
              </w:rPr>
              <w:t>Rural Literacy</w:t>
            </w:r>
          </w:p>
        </w:tc>
        <w:tc>
          <w:tcPr>
            <w:tcW w:w="0" w:type="auto"/>
            <w:hideMark/>
          </w:tcPr>
          <w:p w14:paraId="17488D70" w14:textId="77777777" w:rsidR="00D42265" w:rsidRPr="00D42265" w:rsidRDefault="00D42265" w:rsidP="00D42265">
            <w:pPr>
              <w:spacing w:line="360" w:lineRule="auto"/>
              <w:jc w:val="both"/>
              <w:rPr>
                <w:b/>
                <w:bCs/>
              </w:rPr>
            </w:pPr>
            <w:r w:rsidRPr="00D42265">
              <w:rPr>
                <w:b/>
                <w:bCs/>
              </w:rPr>
              <w:t>PPRA</w:t>
            </w:r>
          </w:p>
        </w:tc>
        <w:tc>
          <w:tcPr>
            <w:tcW w:w="0" w:type="auto"/>
            <w:hideMark/>
          </w:tcPr>
          <w:p w14:paraId="5566D156" w14:textId="77777777" w:rsidR="00D42265" w:rsidRPr="00D42265" w:rsidRDefault="00D42265" w:rsidP="00D42265">
            <w:pPr>
              <w:spacing w:line="360" w:lineRule="auto"/>
              <w:jc w:val="both"/>
              <w:rPr>
                <w:b/>
                <w:bCs/>
              </w:rPr>
            </w:pPr>
            <w:r w:rsidRPr="00D42265">
              <w:rPr>
                <w:b/>
                <w:bCs/>
              </w:rPr>
              <w:t>SHG Savings Pen.</w:t>
            </w:r>
          </w:p>
        </w:tc>
        <w:tc>
          <w:tcPr>
            <w:tcW w:w="0" w:type="auto"/>
            <w:hideMark/>
          </w:tcPr>
          <w:p w14:paraId="6479AD4D" w14:textId="77777777" w:rsidR="00D42265" w:rsidRPr="00D42265" w:rsidRDefault="00D42265" w:rsidP="00D42265">
            <w:pPr>
              <w:spacing w:line="360" w:lineRule="auto"/>
              <w:jc w:val="both"/>
              <w:rPr>
                <w:b/>
                <w:bCs/>
              </w:rPr>
            </w:pPr>
            <w:r w:rsidRPr="00D42265">
              <w:rPr>
                <w:b/>
                <w:bCs/>
              </w:rPr>
              <w:t>SHG NPA %</w:t>
            </w:r>
          </w:p>
        </w:tc>
      </w:tr>
      <w:tr w:rsidR="00D42265" w:rsidRPr="00D42265" w14:paraId="744652EF" w14:textId="77777777" w:rsidTr="00D42265">
        <w:tc>
          <w:tcPr>
            <w:tcW w:w="0" w:type="auto"/>
            <w:hideMark/>
          </w:tcPr>
          <w:p w14:paraId="606B61A9" w14:textId="77777777" w:rsidR="00D42265" w:rsidRPr="00D42265" w:rsidRDefault="00D42265" w:rsidP="00D42265">
            <w:pPr>
              <w:spacing w:line="360" w:lineRule="auto"/>
              <w:jc w:val="both"/>
            </w:pPr>
            <w:r w:rsidRPr="00D42265">
              <w:t>Sikkim</w:t>
            </w:r>
          </w:p>
        </w:tc>
        <w:tc>
          <w:tcPr>
            <w:tcW w:w="0" w:type="auto"/>
            <w:hideMark/>
          </w:tcPr>
          <w:p w14:paraId="128E6EBB" w14:textId="77777777" w:rsidR="00D42265" w:rsidRPr="00D42265" w:rsidRDefault="00D42265" w:rsidP="00D42265">
            <w:pPr>
              <w:spacing w:line="360" w:lineRule="auto"/>
              <w:jc w:val="both"/>
            </w:pPr>
            <w:r w:rsidRPr="00D42265">
              <w:t>0.769890</w:t>
            </w:r>
          </w:p>
        </w:tc>
        <w:tc>
          <w:tcPr>
            <w:tcW w:w="0" w:type="auto"/>
            <w:hideMark/>
          </w:tcPr>
          <w:p w14:paraId="7D3AC9B5" w14:textId="77777777" w:rsidR="00D42265" w:rsidRPr="00D42265" w:rsidRDefault="00D42265" w:rsidP="00D42265">
            <w:pPr>
              <w:spacing w:line="360" w:lineRule="auto"/>
              <w:jc w:val="both"/>
            </w:pPr>
            <w:r w:rsidRPr="00D42265">
              <w:t>0.850701</w:t>
            </w:r>
          </w:p>
        </w:tc>
        <w:tc>
          <w:tcPr>
            <w:tcW w:w="0" w:type="auto"/>
            <w:hideMark/>
          </w:tcPr>
          <w:p w14:paraId="5359136C" w14:textId="77777777" w:rsidR="00D42265" w:rsidRPr="00D42265" w:rsidRDefault="00D42265" w:rsidP="00D42265">
            <w:pPr>
              <w:spacing w:line="360" w:lineRule="auto"/>
              <w:jc w:val="both"/>
            </w:pPr>
            <w:r w:rsidRPr="00D42265">
              <w:t>7731</w:t>
            </w:r>
          </w:p>
        </w:tc>
        <w:tc>
          <w:tcPr>
            <w:tcW w:w="0" w:type="auto"/>
            <w:hideMark/>
          </w:tcPr>
          <w:p w14:paraId="1B4AFB04" w14:textId="77777777" w:rsidR="00D42265" w:rsidRPr="00D42265" w:rsidRDefault="00D42265" w:rsidP="00D42265">
            <w:pPr>
              <w:spacing w:line="360" w:lineRule="auto"/>
              <w:jc w:val="both"/>
            </w:pPr>
            <w:r w:rsidRPr="00D42265">
              <w:t>12105</w:t>
            </w:r>
          </w:p>
        </w:tc>
        <w:tc>
          <w:tcPr>
            <w:tcW w:w="0" w:type="auto"/>
            <w:hideMark/>
          </w:tcPr>
          <w:p w14:paraId="268C87B2" w14:textId="77777777" w:rsidR="00D42265" w:rsidRPr="00D42265" w:rsidRDefault="00D42265" w:rsidP="00D42265">
            <w:pPr>
              <w:spacing w:line="360" w:lineRule="auto"/>
              <w:jc w:val="both"/>
            </w:pPr>
            <w:r w:rsidRPr="00D42265">
              <w:t>87.867</w:t>
            </w:r>
          </w:p>
        </w:tc>
        <w:tc>
          <w:tcPr>
            <w:tcW w:w="0" w:type="auto"/>
            <w:hideMark/>
          </w:tcPr>
          <w:p w14:paraId="783E76D3" w14:textId="77777777" w:rsidR="00D42265" w:rsidRPr="00D42265" w:rsidRDefault="00D42265" w:rsidP="00D42265">
            <w:pPr>
              <w:spacing w:line="360" w:lineRule="auto"/>
              <w:jc w:val="both"/>
            </w:pPr>
            <w:r w:rsidRPr="00D42265">
              <w:t>3.465</w:t>
            </w:r>
          </w:p>
        </w:tc>
        <w:tc>
          <w:tcPr>
            <w:tcW w:w="0" w:type="auto"/>
            <w:hideMark/>
          </w:tcPr>
          <w:p w14:paraId="0F618194" w14:textId="77777777" w:rsidR="00D42265" w:rsidRPr="00D42265" w:rsidRDefault="00D42265" w:rsidP="00D42265">
            <w:pPr>
              <w:spacing w:line="360" w:lineRule="auto"/>
              <w:jc w:val="both"/>
            </w:pPr>
            <w:r w:rsidRPr="00D42265">
              <w:t>651.424</w:t>
            </w:r>
          </w:p>
        </w:tc>
        <w:tc>
          <w:tcPr>
            <w:tcW w:w="0" w:type="auto"/>
            <w:hideMark/>
          </w:tcPr>
          <w:p w14:paraId="2AB4C716" w14:textId="77777777" w:rsidR="00D42265" w:rsidRPr="00D42265" w:rsidRDefault="00D42265" w:rsidP="00D42265">
            <w:pPr>
              <w:spacing w:line="360" w:lineRule="auto"/>
              <w:jc w:val="both"/>
            </w:pPr>
            <w:r w:rsidRPr="00D42265">
              <w:t>2.183</w:t>
            </w:r>
          </w:p>
        </w:tc>
      </w:tr>
      <w:tr w:rsidR="00D42265" w:rsidRPr="00D42265" w14:paraId="7A7607D2" w14:textId="77777777" w:rsidTr="00D42265">
        <w:tc>
          <w:tcPr>
            <w:tcW w:w="0" w:type="auto"/>
            <w:hideMark/>
          </w:tcPr>
          <w:p w14:paraId="48E880A7" w14:textId="77777777" w:rsidR="00D42265" w:rsidRPr="00D42265" w:rsidRDefault="00D42265" w:rsidP="00D42265">
            <w:pPr>
              <w:spacing w:line="360" w:lineRule="auto"/>
              <w:jc w:val="both"/>
            </w:pPr>
            <w:r w:rsidRPr="00D42265">
              <w:t>Puducherry</w:t>
            </w:r>
          </w:p>
        </w:tc>
        <w:tc>
          <w:tcPr>
            <w:tcW w:w="0" w:type="auto"/>
            <w:hideMark/>
          </w:tcPr>
          <w:p w14:paraId="1A9C5AD1" w14:textId="77777777" w:rsidR="00D42265" w:rsidRPr="00D42265" w:rsidRDefault="00D42265" w:rsidP="00D42265">
            <w:pPr>
              <w:spacing w:line="360" w:lineRule="auto"/>
              <w:jc w:val="both"/>
            </w:pPr>
            <w:r w:rsidRPr="00D42265">
              <w:t>0.763617</w:t>
            </w:r>
          </w:p>
        </w:tc>
        <w:tc>
          <w:tcPr>
            <w:tcW w:w="0" w:type="auto"/>
            <w:hideMark/>
          </w:tcPr>
          <w:p w14:paraId="7B54B6B9" w14:textId="77777777" w:rsidR="00D42265" w:rsidRPr="00D42265" w:rsidRDefault="00D42265" w:rsidP="00D42265">
            <w:pPr>
              <w:spacing w:line="360" w:lineRule="auto"/>
              <w:jc w:val="both"/>
            </w:pPr>
            <w:r w:rsidRPr="00D42265">
              <w:t>0.694551</w:t>
            </w:r>
          </w:p>
        </w:tc>
        <w:tc>
          <w:tcPr>
            <w:tcW w:w="0" w:type="auto"/>
            <w:hideMark/>
          </w:tcPr>
          <w:p w14:paraId="7BF2DD40" w14:textId="77777777" w:rsidR="00D42265" w:rsidRPr="00D42265" w:rsidRDefault="00D42265" w:rsidP="00D42265">
            <w:pPr>
              <w:spacing w:line="360" w:lineRule="auto"/>
              <w:jc w:val="both"/>
            </w:pPr>
            <w:r w:rsidRPr="00D42265">
              <w:t>6590</w:t>
            </w:r>
          </w:p>
        </w:tc>
        <w:tc>
          <w:tcPr>
            <w:tcW w:w="0" w:type="auto"/>
            <w:hideMark/>
          </w:tcPr>
          <w:p w14:paraId="2F1EDECE" w14:textId="77777777" w:rsidR="00D42265" w:rsidRPr="00D42265" w:rsidRDefault="00D42265" w:rsidP="00D42265">
            <w:pPr>
              <w:spacing w:line="360" w:lineRule="auto"/>
              <w:jc w:val="both"/>
            </w:pPr>
            <w:r w:rsidRPr="00D42265">
              <w:t>7706</w:t>
            </w:r>
          </w:p>
        </w:tc>
        <w:tc>
          <w:tcPr>
            <w:tcW w:w="0" w:type="auto"/>
            <w:hideMark/>
          </w:tcPr>
          <w:p w14:paraId="4E5656BB" w14:textId="77777777" w:rsidR="00D42265" w:rsidRPr="00D42265" w:rsidRDefault="00D42265" w:rsidP="00D42265">
            <w:pPr>
              <w:spacing w:line="360" w:lineRule="auto"/>
              <w:jc w:val="both"/>
            </w:pPr>
            <w:r w:rsidRPr="00D42265">
              <w:t>90.333</w:t>
            </w:r>
          </w:p>
        </w:tc>
        <w:tc>
          <w:tcPr>
            <w:tcW w:w="0" w:type="auto"/>
            <w:hideMark/>
          </w:tcPr>
          <w:p w14:paraId="614A323A" w14:textId="77777777" w:rsidR="00D42265" w:rsidRPr="00D42265" w:rsidRDefault="00D42265" w:rsidP="00D42265">
            <w:pPr>
              <w:spacing w:line="360" w:lineRule="auto"/>
              <w:jc w:val="both"/>
            </w:pPr>
            <w:r w:rsidRPr="00D42265">
              <w:t>2.226</w:t>
            </w:r>
          </w:p>
        </w:tc>
        <w:tc>
          <w:tcPr>
            <w:tcW w:w="0" w:type="auto"/>
            <w:hideMark/>
          </w:tcPr>
          <w:p w14:paraId="7675C34B" w14:textId="77777777" w:rsidR="00D42265" w:rsidRPr="00D42265" w:rsidRDefault="00D42265" w:rsidP="00D42265">
            <w:pPr>
              <w:spacing w:line="360" w:lineRule="auto"/>
              <w:jc w:val="both"/>
            </w:pPr>
            <w:r w:rsidRPr="00D42265">
              <w:t>2601.823</w:t>
            </w:r>
          </w:p>
        </w:tc>
        <w:tc>
          <w:tcPr>
            <w:tcW w:w="0" w:type="auto"/>
            <w:hideMark/>
          </w:tcPr>
          <w:p w14:paraId="1ED2077D" w14:textId="77777777" w:rsidR="00D42265" w:rsidRPr="00D42265" w:rsidRDefault="00D42265" w:rsidP="00D42265">
            <w:pPr>
              <w:spacing w:line="360" w:lineRule="auto"/>
              <w:jc w:val="both"/>
            </w:pPr>
            <w:r w:rsidRPr="00D42265">
              <w:t>17.139</w:t>
            </w:r>
          </w:p>
        </w:tc>
      </w:tr>
      <w:tr w:rsidR="00D42265" w:rsidRPr="00D42265" w14:paraId="359C3D4A" w14:textId="77777777" w:rsidTr="00D42265">
        <w:tc>
          <w:tcPr>
            <w:tcW w:w="0" w:type="auto"/>
            <w:hideMark/>
          </w:tcPr>
          <w:p w14:paraId="1D16F316" w14:textId="77777777" w:rsidR="00D42265" w:rsidRPr="00D42265" w:rsidRDefault="00D42265" w:rsidP="00D42265">
            <w:pPr>
              <w:spacing w:line="360" w:lineRule="auto"/>
              <w:jc w:val="both"/>
            </w:pPr>
            <w:r w:rsidRPr="00D42265">
              <w:t>Goa</w:t>
            </w:r>
          </w:p>
        </w:tc>
        <w:tc>
          <w:tcPr>
            <w:tcW w:w="0" w:type="auto"/>
            <w:hideMark/>
          </w:tcPr>
          <w:p w14:paraId="147846C5" w14:textId="77777777" w:rsidR="00D42265" w:rsidRPr="00D42265" w:rsidRDefault="00D42265" w:rsidP="00D42265">
            <w:pPr>
              <w:spacing w:line="360" w:lineRule="auto"/>
              <w:jc w:val="both"/>
            </w:pPr>
            <w:r w:rsidRPr="00D42265">
              <w:t>0.672058</w:t>
            </w:r>
          </w:p>
        </w:tc>
        <w:tc>
          <w:tcPr>
            <w:tcW w:w="0" w:type="auto"/>
            <w:hideMark/>
          </w:tcPr>
          <w:p w14:paraId="653FBABF" w14:textId="77777777" w:rsidR="00D42265" w:rsidRPr="00D42265" w:rsidRDefault="00D42265" w:rsidP="00D42265">
            <w:pPr>
              <w:spacing w:line="360" w:lineRule="auto"/>
              <w:jc w:val="both"/>
            </w:pPr>
            <w:r w:rsidRPr="00D42265">
              <w:t>0.716403</w:t>
            </w:r>
          </w:p>
        </w:tc>
        <w:tc>
          <w:tcPr>
            <w:tcW w:w="0" w:type="auto"/>
            <w:hideMark/>
          </w:tcPr>
          <w:p w14:paraId="58EC20A7" w14:textId="77777777" w:rsidR="00D42265" w:rsidRPr="00D42265" w:rsidRDefault="00D42265" w:rsidP="00D42265">
            <w:pPr>
              <w:spacing w:line="360" w:lineRule="auto"/>
              <w:jc w:val="both"/>
            </w:pPr>
            <w:r w:rsidRPr="00D42265">
              <w:t>7367</w:t>
            </w:r>
          </w:p>
        </w:tc>
        <w:tc>
          <w:tcPr>
            <w:tcW w:w="0" w:type="auto"/>
            <w:hideMark/>
          </w:tcPr>
          <w:p w14:paraId="75AD9CC1" w14:textId="77777777" w:rsidR="00D42265" w:rsidRPr="00D42265" w:rsidRDefault="00D42265" w:rsidP="00D42265">
            <w:pPr>
              <w:spacing w:line="360" w:lineRule="auto"/>
              <w:jc w:val="both"/>
            </w:pPr>
            <w:r w:rsidRPr="00D42265">
              <w:t>8734</w:t>
            </w:r>
          </w:p>
        </w:tc>
        <w:tc>
          <w:tcPr>
            <w:tcW w:w="0" w:type="auto"/>
            <w:hideMark/>
          </w:tcPr>
          <w:p w14:paraId="20637C25" w14:textId="77777777" w:rsidR="00D42265" w:rsidRPr="00D42265" w:rsidRDefault="00D42265" w:rsidP="00D42265">
            <w:pPr>
              <w:spacing w:line="360" w:lineRule="auto"/>
              <w:jc w:val="both"/>
            </w:pPr>
            <w:r w:rsidRPr="00D42265">
              <w:t>89.367</w:t>
            </w:r>
          </w:p>
        </w:tc>
        <w:tc>
          <w:tcPr>
            <w:tcW w:w="0" w:type="auto"/>
            <w:hideMark/>
          </w:tcPr>
          <w:p w14:paraId="239E5DCD" w14:textId="77777777" w:rsidR="00D42265" w:rsidRPr="00D42265" w:rsidRDefault="00D42265" w:rsidP="00D42265">
            <w:pPr>
              <w:spacing w:line="360" w:lineRule="auto"/>
              <w:jc w:val="both"/>
            </w:pPr>
            <w:r w:rsidRPr="00D42265">
              <w:t>5.964</w:t>
            </w:r>
          </w:p>
        </w:tc>
        <w:tc>
          <w:tcPr>
            <w:tcW w:w="0" w:type="auto"/>
            <w:hideMark/>
          </w:tcPr>
          <w:p w14:paraId="0D814A75" w14:textId="77777777" w:rsidR="00D42265" w:rsidRPr="00D42265" w:rsidRDefault="00D42265" w:rsidP="00D42265">
            <w:pPr>
              <w:spacing w:line="360" w:lineRule="auto"/>
              <w:jc w:val="both"/>
            </w:pPr>
            <w:r w:rsidRPr="00D42265">
              <w:t>640.990</w:t>
            </w:r>
          </w:p>
        </w:tc>
        <w:tc>
          <w:tcPr>
            <w:tcW w:w="0" w:type="auto"/>
            <w:hideMark/>
          </w:tcPr>
          <w:p w14:paraId="34121AD5" w14:textId="77777777" w:rsidR="00D42265" w:rsidRPr="00D42265" w:rsidRDefault="00D42265" w:rsidP="00D42265">
            <w:pPr>
              <w:spacing w:line="360" w:lineRule="auto"/>
              <w:jc w:val="both"/>
            </w:pPr>
            <w:r w:rsidRPr="00D42265">
              <w:t>5.652</w:t>
            </w:r>
          </w:p>
        </w:tc>
      </w:tr>
      <w:tr w:rsidR="00D42265" w:rsidRPr="00D42265" w14:paraId="55B40275" w14:textId="77777777" w:rsidTr="00D42265">
        <w:tc>
          <w:tcPr>
            <w:tcW w:w="0" w:type="auto"/>
            <w:hideMark/>
          </w:tcPr>
          <w:p w14:paraId="45E8068A" w14:textId="77777777" w:rsidR="00D42265" w:rsidRPr="00D42265" w:rsidRDefault="00D42265" w:rsidP="00D42265">
            <w:pPr>
              <w:spacing w:line="360" w:lineRule="auto"/>
              <w:jc w:val="both"/>
            </w:pPr>
            <w:r w:rsidRPr="00D42265">
              <w:t>Mizoram</w:t>
            </w:r>
          </w:p>
        </w:tc>
        <w:tc>
          <w:tcPr>
            <w:tcW w:w="0" w:type="auto"/>
            <w:hideMark/>
          </w:tcPr>
          <w:p w14:paraId="714FC0FC" w14:textId="77777777" w:rsidR="00D42265" w:rsidRPr="00D42265" w:rsidRDefault="00D42265" w:rsidP="00D42265">
            <w:pPr>
              <w:spacing w:line="360" w:lineRule="auto"/>
              <w:jc w:val="both"/>
            </w:pPr>
            <w:r w:rsidRPr="00D42265">
              <w:t>0.652000</w:t>
            </w:r>
          </w:p>
        </w:tc>
        <w:tc>
          <w:tcPr>
            <w:tcW w:w="0" w:type="auto"/>
            <w:hideMark/>
          </w:tcPr>
          <w:p w14:paraId="1BAB701F" w14:textId="77777777" w:rsidR="00D42265" w:rsidRPr="00D42265" w:rsidRDefault="00D42265" w:rsidP="00D42265">
            <w:pPr>
              <w:spacing w:line="360" w:lineRule="auto"/>
              <w:jc w:val="both"/>
            </w:pPr>
            <w:r w:rsidRPr="00D42265">
              <w:t>0.697837</w:t>
            </w:r>
          </w:p>
        </w:tc>
        <w:tc>
          <w:tcPr>
            <w:tcW w:w="0" w:type="auto"/>
            <w:hideMark/>
          </w:tcPr>
          <w:p w14:paraId="1AF91062" w14:textId="77777777" w:rsidR="00D42265" w:rsidRPr="00D42265" w:rsidRDefault="00D42265" w:rsidP="00D42265">
            <w:pPr>
              <w:spacing w:line="360" w:lineRule="auto"/>
              <w:jc w:val="both"/>
            </w:pPr>
            <w:r w:rsidRPr="00D42265">
              <w:t>5224</w:t>
            </w:r>
          </w:p>
        </w:tc>
        <w:tc>
          <w:tcPr>
            <w:tcW w:w="0" w:type="auto"/>
            <w:hideMark/>
          </w:tcPr>
          <w:p w14:paraId="5FF63F24" w14:textId="77777777" w:rsidR="00D42265" w:rsidRPr="00D42265" w:rsidRDefault="00D42265" w:rsidP="00D42265">
            <w:pPr>
              <w:spacing w:line="360" w:lineRule="auto"/>
              <w:jc w:val="both"/>
            </w:pPr>
            <w:r w:rsidRPr="00D42265">
              <w:t>7655</w:t>
            </w:r>
          </w:p>
        </w:tc>
        <w:tc>
          <w:tcPr>
            <w:tcW w:w="0" w:type="auto"/>
            <w:hideMark/>
          </w:tcPr>
          <w:p w14:paraId="04E1231F" w14:textId="77777777" w:rsidR="00D42265" w:rsidRPr="00D42265" w:rsidRDefault="00D42265" w:rsidP="00D42265">
            <w:pPr>
              <w:spacing w:line="360" w:lineRule="auto"/>
              <w:jc w:val="both"/>
            </w:pPr>
            <w:r w:rsidRPr="00D42265">
              <w:t>99.767</w:t>
            </w:r>
          </w:p>
        </w:tc>
        <w:tc>
          <w:tcPr>
            <w:tcW w:w="0" w:type="auto"/>
            <w:hideMark/>
          </w:tcPr>
          <w:p w14:paraId="4C0D03F9" w14:textId="77777777" w:rsidR="00D42265" w:rsidRPr="00D42265" w:rsidRDefault="00D42265" w:rsidP="00D42265">
            <w:pPr>
              <w:spacing w:line="360" w:lineRule="auto"/>
              <w:jc w:val="both"/>
            </w:pPr>
            <w:r w:rsidRPr="00D42265">
              <w:t>3.484</w:t>
            </w:r>
          </w:p>
        </w:tc>
        <w:tc>
          <w:tcPr>
            <w:tcW w:w="0" w:type="auto"/>
            <w:hideMark/>
          </w:tcPr>
          <w:p w14:paraId="2A5E4BA3" w14:textId="77777777" w:rsidR="00D42265" w:rsidRPr="00D42265" w:rsidRDefault="00D42265" w:rsidP="00D42265">
            <w:pPr>
              <w:spacing w:line="360" w:lineRule="auto"/>
              <w:jc w:val="both"/>
            </w:pPr>
            <w:r w:rsidRPr="00D42265">
              <w:t>844.328</w:t>
            </w:r>
          </w:p>
        </w:tc>
        <w:tc>
          <w:tcPr>
            <w:tcW w:w="0" w:type="auto"/>
            <w:hideMark/>
          </w:tcPr>
          <w:p w14:paraId="7E88806E" w14:textId="77777777" w:rsidR="00D42265" w:rsidRPr="00D42265" w:rsidRDefault="00D42265" w:rsidP="00D42265">
            <w:pPr>
              <w:spacing w:line="360" w:lineRule="auto"/>
              <w:jc w:val="both"/>
            </w:pPr>
            <w:r w:rsidRPr="00D42265">
              <w:t>15.375</w:t>
            </w:r>
          </w:p>
        </w:tc>
      </w:tr>
      <w:tr w:rsidR="00D42265" w:rsidRPr="00D42265" w14:paraId="09BD00F3" w14:textId="77777777" w:rsidTr="00D42265">
        <w:tc>
          <w:tcPr>
            <w:tcW w:w="0" w:type="auto"/>
            <w:hideMark/>
          </w:tcPr>
          <w:p w14:paraId="75CF1E23" w14:textId="77777777" w:rsidR="00D42265" w:rsidRPr="00D42265" w:rsidRDefault="00D42265" w:rsidP="00D42265">
            <w:pPr>
              <w:spacing w:line="360" w:lineRule="auto"/>
              <w:jc w:val="both"/>
            </w:pPr>
            <w:r w:rsidRPr="00D42265">
              <w:t>Chandigarh</w:t>
            </w:r>
          </w:p>
        </w:tc>
        <w:tc>
          <w:tcPr>
            <w:tcW w:w="0" w:type="auto"/>
            <w:hideMark/>
          </w:tcPr>
          <w:p w14:paraId="25C42A8A" w14:textId="77777777" w:rsidR="00D42265" w:rsidRPr="00D42265" w:rsidRDefault="00D42265" w:rsidP="00D42265">
            <w:pPr>
              <w:spacing w:line="360" w:lineRule="auto"/>
              <w:jc w:val="both"/>
            </w:pPr>
            <w:r w:rsidRPr="00D42265">
              <w:t>0.650667</w:t>
            </w:r>
          </w:p>
        </w:tc>
        <w:tc>
          <w:tcPr>
            <w:tcW w:w="0" w:type="auto"/>
            <w:hideMark/>
          </w:tcPr>
          <w:p w14:paraId="71A0B357" w14:textId="77777777" w:rsidR="00D42265" w:rsidRPr="00D42265" w:rsidRDefault="00D42265" w:rsidP="00D42265">
            <w:pPr>
              <w:spacing w:line="360" w:lineRule="auto"/>
              <w:jc w:val="both"/>
            </w:pPr>
            <w:r w:rsidRPr="00D42265">
              <w:t>0.811351</w:t>
            </w:r>
          </w:p>
        </w:tc>
        <w:tc>
          <w:tcPr>
            <w:tcW w:w="0" w:type="auto"/>
            <w:hideMark/>
          </w:tcPr>
          <w:p w14:paraId="3D0D0E30" w14:textId="77777777" w:rsidR="00D42265" w:rsidRPr="00D42265" w:rsidRDefault="00D42265" w:rsidP="00D42265">
            <w:pPr>
              <w:spacing w:line="360" w:lineRule="auto"/>
              <w:jc w:val="both"/>
            </w:pPr>
            <w:r w:rsidRPr="00D42265">
              <w:t>7467</w:t>
            </w:r>
          </w:p>
        </w:tc>
        <w:tc>
          <w:tcPr>
            <w:tcW w:w="0" w:type="auto"/>
            <w:hideMark/>
          </w:tcPr>
          <w:p w14:paraId="38E60B66" w14:textId="77777777" w:rsidR="00D42265" w:rsidRPr="00D42265" w:rsidRDefault="00D42265" w:rsidP="00D42265">
            <w:pPr>
              <w:spacing w:line="360" w:lineRule="auto"/>
              <w:jc w:val="both"/>
            </w:pPr>
            <w:r w:rsidRPr="00D42265">
              <w:t>12575</w:t>
            </w:r>
          </w:p>
        </w:tc>
        <w:tc>
          <w:tcPr>
            <w:tcW w:w="0" w:type="auto"/>
            <w:hideMark/>
          </w:tcPr>
          <w:p w14:paraId="6C50183A" w14:textId="77777777" w:rsidR="00D42265" w:rsidRPr="00D42265" w:rsidRDefault="00D42265" w:rsidP="00D42265">
            <w:pPr>
              <w:spacing w:line="360" w:lineRule="auto"/>
              <w:jc w:val="both"/>
            </w:pPr>
            <w:r w:rsidRPr="00D42265">
              <w:t>90.267</w:t>
            </w:r>
          </w:p>
        </w:tc>
        <w:tc>
          <w:tcPr>
            <w:tcW w:w="0" w:type="auto"/>
            <w:hideMark/>
          </w:tcPr>
          <w:p w14:paraId="57BE508C" w14:textId="77777777" w:rsidR="00D42265" w:rsidRPr="00D42265" w:rsidRDefault="00D42265" w:rsidP="00D42265">
            <w:pPr>
              <w:spacing w:line="360" w:lineRule="auto"/>
              <w:jc w:val="both"/>
            </w:pPr>
            <w:r w:rsidRPr="00D42265">
              <w:t>9.450</w:t>
            </w:r>
          </w:p>
        </w:tc>
        <w:tc>
          <w:tcPr>
            <w:tcW w:w="0" w:type="auto"/>
            <w:hideMark/>
          </w:tcPr>
          <w:p w14:paraId="3B24DEDB" w14:textId="77777777" w:rsidR="00D42265" w:rsidRPr="00D42265" w:rsidRDefault="00D42265" w:rsidP="00D42265">
            <w:pPr>
              <w:spacing w:line="360" w:lineRule="auto"/>
              <w:jc w:val="both"/>
            </w:pPr>
            <w:r w:rsidRPr="00D42265">
              <w:t>500.000</w:t>
            </w:r>
          </w:p>
        </w:tc>
        <w:tc>
          <w:tcPr>
            <w:tcW w:w="0" w:type="auto"/>
            <w:hideMark/>
          </w:tcPr>
          <w:p w14:paraId="108642CA" w14:textId="77777777" w:rsidR="00D42265" w:rsidRPr="00D42265" w:rsidRDefault="00D42265" w:rsidP="00D42265">
            <w:pPr>
              <w:spacing w:line="360" w:lineRule="auto"/>
              <w:jc w:val="both"/>
            </w:pPr>
            <w:r w:rsidRPr="00D42265">
              <w:t>40.002</w:t>
            </w:r>
          </w:p>
        </w:tc>
      </w:tr>
      <w:tr w:rsidR="00D42265" w:rsidRPr="00D42265" w14:paraId="75FF1839" w14:textId="77777777" w:rsidTr="00D42265">
        <w:tc>
          <w:tcPr>
            <w:tcW w:w="0" w:type="auto"/>
            <w:hideMark/>
          </w:tcPr>
          <w:p w14:paraId="32DA1B48" w14:textId="77777777" w:rsidR="00D42265" w:rsidRPr="00D42265" w:rsidRDefault="00D42265" w:rsidP="00D42265">
            <w:pPr>
              <w:spacing w:line="360" w:lineRule="auto"/>
              <w:jc w:val="both"/>
            </w:pPr>
            <w:r w:rsidRPr="00D42265">
              <w:t>Nagaland</w:t>
            </w:r>
          </w:p>
        </w:tc>
        <w:tc>
          <w:tcPr>
            <w:tcW w:w="0" w:type="auto"/>
            <w:hideMark/>
          </w:tcPr>
          <w:p w14:paraId="74556B0D" w14:textId="77777777" w:rsidR="00D42265" w:rsidRPr="00D42265" w:rsidRDefault="00D42265" w:rsidP="00D42265">
            <w:pPr>
              <w:spacing w:line="360" w:lineRule="auto"/>
              <w:jc w:val="both"/>
            </w:pPr>
            <w:r w:rsidRPr="00D42265">
              <w:t>0.594856</w:t>
            </w:r>
          </w:p>
        </w:tc>
        <w:tc>
          <w:tcPr>
            <w:tcW w:w="0" w:type="auto"/>
            <w:hideMark/>
          </w:tcPr>
          <w:p w14:paraId="0BF8C005" w14:textId="77777777" w:rsidR="00D42265" w:rsidRPr="00D42265" w:rsidRDefault="00D42265" w:rsidP="00D42265">
            <w:pPr>
              <w:spacing w:line="360" w:lineRule="auto"/>
              <w:jc w:val="both"/>
            </w:pPr>
            <w:r w:rsidRPr="00D42265">
              <w:t>0.639685</w:t>
            </w:r>
          </w:p>
        </w:tc>
        <w:tc>
          <w:tcPr>
            <w:tcW w:w="0" w:type="auto"/>
            <w:hideMark/>
          </w:tcPr>
          <w:p w14:paraId="60EB41AD" w14:textId="77777777" w:rsidR="00D42265" w:rsidRPr="00D42265" w:rsidRDefault="00D42265" w:rsidP="00D42265">
            <w:pPr>
              <w:spacing w:line="360" w:lineRule="auto"/>
              <w:jc w:val="both"/>
            </w:pPr>
            <w:r w:rsidRPr="00D42265">
              <w:t>4393</w:t>
            </w:r>
          </w:p>
        </w:tc>
        <w:tc>
          <w:tcPr>
            <w:tcW w:w="0" w:type="auto"/>
            <w:hideMark/>
          </w:tcPr>
          <w:p w14:paraId="3C437D17" w14:textId="77777777" w:rsidR="00D42265" w:rsidRPr="00D42265" w:rsidRDefault="00D42265" w:rsidP="00D42265">
            <w:pPr>
              <w:spacing w:line="360" w:lineRule="auto"/>
              <w:jc w:val="both"/>
            </w:pPr>
            <w:r w:rsidRPr="00D42265">
              <w:t>7098</w:t>
            </w:r>
          </w:p>
        </w:tc>
        <w:tc>
          <w:tcPr>
            <w:tcW w:w="0" w:type="auto"/>
            <w:hideMark/>
          </w:tcPr>
          <w:p w14:paraId="04229CC6" w14:textId="77777777" w:rsidR="00D42265" w:rsidRPr="00D42265" w:rsidRDefault="00D42265" w:rsidP="00D42265">
            <w:pPr>
              <w:spacing w:line="360" w:lineRule="auto"/>
              <w:jc w:val="both"/>
            </w:pPr>
            <w:r w:rsidRPr="00D42265">
              <w:t>96.500</w:t>
            </w:r>
          </w:p>
        </w:tc>
        <w:tc>
          <w:tcPr>
            <w:tcW w:w="0" w:type="auto"/>
            <w:hideMark/>
          </w:tcPr>
          <w:p w14:paraId="3EE4FAFF" w14:textId="77777777" w:rsidR="00D42265" w:rsidRPr="00D42265" w:rsidRDefault="00D42265" w:rsidP="00D42265">
            <w:pPr>
              <w:spacing w:line="360" w:lineRule="auto"/>
              <w:jc w:val="both"/>
            </w:pPr>
            <w:r w:rsidRPr="00D42265">
              <w:t>0.823</w:t>
            </w:r>
          </w:p>
        </w:tc>
        <w:tc>
          <w:tcPr>
            <w:tcW w:w="0" w:type="auto"/>
            <w:hideMark/>
          </w:tcPr>
          <w:p w14:paraId="717DE2C6" w14:textId="77777777" w:rsidR="00D42265" w:rsidRPr="00D42265" w:rsidRDefault="00D42265" w:rsidP="00D42265">
            <w:pPr>
              <w:spacing w:line="360" w:lineRule="auto"/>
              <w:jc w:val="both"/>
            </w:pPr>
            <w:r w:rsidRPr="00D42265">
              <w:t>235.431</w:t>
            </w:r>
          </w:p>
        </w:tc>
        <w:tc>
          <w:tcPr>
            <w:tcW w:w="0" w:type="auto"/>
            <w:hideMark/>
          </w:tcPr>
          <w:p w14:paraId="0571B37B" w14:textId="77777777" w:rsidR="00D42265" w:rsidRPr="00D42265" w:rsidRDefault="00D42265" w:rsidP="00D42265">
            <w:pPr>
              <w:spacing w:line="360" w:lineRule="auto"/>
              <w:jc w:val="both"/>
            </w:pPr>
            <w:r w:rsidRPr="00D42265">
              <w:t>5.153</w:t>
            </w:r>
          </w:p>
        </w:tc>
      </w:tr>
      <w:tr w:rsidR="00D42265" w:rsidRPr="00D42265" w14:paraId="62C6C72B" w14:textId="77777777" w:rsidTr="00D42265">
        <w:tc>
          <w:tcPr>
            <w:tcW w:w="0" w:type="auto"/>
            <w:hideMark/>
          </w:tcPr>
          <w:p w14:paraId="565138CB" w14:textId="77777777" w:rsidR="00D42265" w:rsidRPr="00D42265" w:rsidRDefault="00D42265" w:rsidP="00D42265">
            <w:pPr>
              <w:spacing w:line="360" w:lineRule="auto"/>
              <w:jc w:val="both"/>
            </w:pPr>
            <w:r w:rsidRPr="00D42265">
              <w:t>Tamil Nadu</w:t>
            </w:r>
          </w:p>
        </w:tc>
        <w:tc>
          <w:tcPr>
            <w:tcW w:w="0" w:type="auto"/>
            <w:hideMark/>
          </w:tcPr>
          <w:p w14:paraId="04FCA7C7" w14:textId="77777777" w:rsidR="00D42265" w:rsidRPr="00D42265" w:rsidRDefault="00D42265" w:rsidP="00D42265">
            <w:pPr>
              <w:spacing w:line="360" w:lineRule="auto"/>
              <w:jc w:val="both"/>
            </w:pPr>
            <w:r w:rsidRPr="00D42265">
              <w:t>0.567040</w:t>
            </w:r>
          </w:p>
        </w:tc>
        <w:tc>
          <w:tcPr>
            <w:tcW w:w="0" w:type="auto"/>
            <w:hideMark/>
          </w:tcPr>
          <w:p w14:paraId="6BBD4393" w14:textId="77777777" w:rsidR="00D42265" w:rsidRPr="00D42265" w:rsidRDefault="00D42265" w:rsidP="00D42265">
            <w:pPr>
              <w:spacing w:line="360" w:lineRule="auto"/>
              <w:jc w:val="both"/>
            </w:pPr>
            <w:r w:rsidRPr="00D42265">
              <w:t>0.534348</w:t>
            </w:r>
          </w:p>
        </w:tc>
        <w:tc>
          <w:tcPr>
            <w:tcW w:w="0" w:type="auto"/>
            <w:hideMark/>
          </w:tcPr>
          <w:p w14:paraId="56D646C7" w14:textId="77777777" w:rsidR="00D42265" w:rsidRPr="00D42265" w:rsidRDefault="00D42265" w:rsidP="00D42265">
            <w:pPr>
              <w:spacing w:line="360" w:lineRule="auto"/>
              <w:jc w:val="both"/>
            </w:pPr>
            <w:r w:rsidRPr="00D42265">
              <w:t>5310</w:t>
            </w:r>
          </w:p>
        </w:tc>
        <w:tc>
          <w:tcPr>
            <w:tcW w:w="0" w:type="auto"/>
            <w:hideMark/>
          </w:tcPr>
          <w:p w14:paraId="75661B2E" w14:textId="77777777" w:rsidR="00D42265" w:rsidRPr="00D42265" w:rsidRDefault="00D42265" w:rsidP="00D42265">
            <w:pPr>
              <w:spacing w:line="360" w:lineRule="auto"/>
              <w:jc w:val="both"/>
            </w:pPr>
            <w:r w:rsidRPr="00D42265">
              <w:t>7630</w:t>
            </w:r>
          </w:p>
        </w:tc>
        <w:tc>
          <w:tcPr>
            <w:tcW w:w="0" w:type="auto"/>
            <w:hideMark/>
          </w:tcPr>
          <w:p w14:paraId="692D9A36" w14:textId="77777777" w:rsidR="00D42265" w:rsidRPr="00D42265" w:rsidRDefault="00D42265" w:rsidP="00D42265">
            <w:pPr>
              <w:spacing w:line="360" w:lineRule="auto"/>
              <w:jc w:val="both"/>
            </w:pPr>
            <w:r w:rsidRPr="00D42265">
              <w:t>83.833</w:t>
            </w:r>
          </w:p>
        </w:tc>
        <w:tc>
          <w:tcPr>
            <w:tcW w:w="0" w:type="auto"/>
            <w:hideMark/>
          </w:tcPr>
          <w:p w14:paraId="1581F60B" w14:textId="77777777" w:rsidR="00D42265" w:rsidRPr="00D42265" w:rsidRDefault="00D42265" w:rsidP="00D42265">
            <w:pPr>
              <w:spacing w:line="360" w:lineRule="auto"/>
              <w:jc w:val="both"/>
            </w:pPr>
            <w:r w:rsidRPr="00D42265">
              <w:t>6.110</w:t>
            </w:r>
          </w:p>
        </w:tc>
        <w:tc>
          <w:tcPr>
            <w:tcW w:w="0" w:type="auto"/>
            <w:hideMark/>
          </w:tcPr>
          <w:p w14:paraId="35C8B11B" w14:textId="77777777" w:rsidR="00D42265" w:rsidRPr="00D42265" w:rsidRDefault="00D42265" w:rsidP="00D42265">
            <w:pPr>
              <w:spacing w:line="360" w:lineRule="auto"/>
              <w:jc w:val="both"/>
            </w:pPr>
            <w:r w:rsidRPr="00D42265">
              <w:t>1098.918</w:t>
            </w:r>
          </w:p>
        </w:tc>
        <w:tc>
          <w:tcPr>
            <w:tcW w:w="0" w:type="auto"/>
            <w:hideMark/>
          </w:tcPr>
          <w:p w14:paraId="6F3F199E" w14:textId="77777777" w:rsidR="00D42265" w:rsidRPr="00D42265" w:rsidRDefault="00D42265" w:rsidP="00D42265">
            <w:pPr>
              <w:spacing w:line="360" w:lineRule="auto"/>
              <w:jc w:val="both"/>
            </w:pPr>
            <w:r w:rsidRPr="00D42265">
              <w:t>12.181</w:t>
            </w:r>
          </w:p>
        </w:tc>
      </w:tr>
      <w:tr w:rsidR="00D42265" w:rsidRPr="00D42265" w14:paraId="71D3E943" w14:textId="77777777" w:rsidTr="00D42265">
        <w:tc>
          <w:tcPr>
            <w:tcW w:w="0" w:type="auto"/>
            <w:hideMark/>
          </w:tcPr>
          <w:p w14:paraId="7ED3B7BA" w14:textId="77777777" w:rsidR="00D42265" w:rsidRPr="00D42265" w:rsidRDefault="00D42265" w:rsidP="00D42265">
            <w:pPr>
              <w:spacing w:line="360" w:lineRule="auto"/>
              <w:jc w:val="both"/>
            </w:pPr>
            <w:r w:rsidRPr="00D42265">
              <w:t>Karnataka</w:t>
            </w:r>
          </w:p>
        </w:tc>
        <w:tc>
          <w:tcPr>
            <w:tcW w:w="0" w:type="auto"/>
            <w:hideMark/>
          </w:tcPr>
          <w:p w14:paraId="1B3C451F" w14:textId="77777777" w:rsidR="00D42265" w:rsidRPr="00D42265" w:rsidRDefault="00D42265" w:rsidP="00D42265">
            <w:pPr>
              <w:spacing w:line="360" w:lineRule="auto"/>
              <w:jc w:val="both"/>
            </w:pPr>
            <w:r w:rsidRPr="00D42265">
              <w:t>0.556023</w:t>
            </w:r>
          </w:p>
        </w:tc>
        <w:tc>
          <w:tcPr>
            <w:tcW w:w="0" w:type="auto"/>
            <w:hideMark/>
          </w:tcPr>
          <w:p w14:paraId="723474F9" w14:textId="77777777" w:rsidR="00D42265" w:rsidRPr="00D42265" w:rsidRDefault="00D42265" w:rsidP="00D42265">
            <w:pPr>
              <w:spacing w:line="360" w:lineRule="auto"/>
              <w:jc w:val="both"/>
            </w:pPr>
            <w:r w:rsidRPr="00D42265">
              <w:t>0.494810</w:t>
            </w:r>
          </w:p>
        </w:tc>
        <w:tc>
          <w:tcPr>
            <w:tcW w:w="0" w:type="auto"/>
            <w:hideMark/>
          </w:tcPr>
          <w:p w14:paraId="617875EE" w14:textId="77777777" w:rsidR="00D42265" w:rsidRPr="00D42265" w:rsidRDefault="00D42265" w:rsidP="00D42265">
            <w:pPr>
              <w:spacing w:line="360" w:lineRule="auto"/>
              <w:jc w:val="both"/>
            </w:pPr>
            <w:r w:rsidRPr="00D42265">
              <w:t>4397</w:t>
            </w:r>
          </w:p>
        </w:tc>
        <w:tc>
          <w:tcPr>
            <w:tcW w:w="0" w:type="auto"/>
            <w:hideMark/>
          </w:tcPr>
          <w:p w14:paraId="655126DE" w14:textId="77777777" w:rsidR="00D42265" w:rsidRPr="00D42265" w:rsidRDefault="00D42265" w:rsidP="00D42265">
            <w:pPr>
              <w:spacing w:line="360" w:lineRule="auto"/>
              <w:jc w:val="both"/>
            </w:pPr>
            <w:r w:rsidRPr="00D42265">
              <w:t>7666</w:t>
            </w:r>
          </w:p>
        </w:tc>
        <w:tc>
          <w:tcPr>
            <w:tcW w:w="0" w:type="auto"/>
            <w:hideMark/>
          </w:tcPr>
          <w:p w14:paraId="754CF2B4" w14:textId="77777777" w:rsidR="00D42265" w:rsidRPr="00D42265" w:rsidRDefault="00D42265" w:rsidP="00D42265">
            <w:pPr>
              <w:spacing w:line="360" w:lineRule="auto"/>
              <w:jc w:val="both"/>
            </w:pPr>
            <w:r w:rsidRPr="00D42265">
              <w:t>82.000</w:t>
            </w:r>
          </w:p>
        </w:tc>
        <w:tc>
          <w:tcPr>
            <w:tcW w:w="0" w:type="auto"/>
            <w:hideMark/>
          </w:tcPr>
          <w:p w14:paraId="2407DE5A" w14:textId="77777777" w:rsidR="00D42265" w:rsidRPr="00D42265" w:rsidRDefault="00D42265" w:rsidP="00D42265">
            <w:pPr>
              <w:spacing w:line="360" w:lineRule="auto"/>
              <w:jc w:val="both"/>
            </w:pPr>
            <w:r w:rsidRPr="00D42265">
              <w:t>4.310</w:t>
            </w:r>
          </w:p>
        </w:tc>
        <w:tc>
          <w:tcPr>
            <w:tcW w:w="0" w:type="auto"/>
            <w:hideMark/>
          </w:tcPr>
          <w:p w14:paraId="5CE9D904" w14:textId="77777777" w:rsidR="00D42265" w:rsidRPr="00D42265" w:rsidRDefault="00D42265" w:rsidP="00D42265">
            <w:pPr>
              <w:spacing w:line="360" w:lineRule="auto"/>
              <w:jc w:val="both"/>
            </w:pPr>
            <w:r w:rsidRPr="00D42265">
              <w:t>1051.565</w:t>
            </w:r>
          </w:p>
        </w:tc>
        <w:tc>
          <w:tcPr>
            <w:tcW w:w="0" w:type="auto"/>
            <w:hideMark/>
          </w:tcPr>
          <w:p w14:paraId="123762BF" w14:textId="77777777" w:rsidR="00D42265" w:rsidRPr="00D42265" w:rsidRDefault="00D42265" w:rsidP="00D42265">
            <w:pPr>
              <w:spacing w:line="360" w:lineRule="auto"/>
              <w:jc w:val="both"/>
            </w:pPr>
            <w:r w:rsidRPr="00D42265">
              <w:t>3.733</w:t>
            </w:r>
          </w:p>
        </w:tc>
      </w:tr>
      <w:tr w:rsidR="00D42265" w:rsidRPr="00D42265" w14:paraId="7AFC882F" w14:textId="77777777" w:rsidTr="00D42265">
        <w:tc>
          <w:tcPr>
            <w:tcW w:w="0" w:type="auto"/>
            <w:hideMark/>
          </w:tcPr>
          <w:p w14:paraId="69A8B22A" w14:textId="77777777" w:rsidR="00D42265" w:rsidRPr="00D42265" w:rsidRDefault="00D42265" w:rsidP="00D42265">
            <w:pPr>
              <w:spacing w:line="360" w:lineRule="auto"/>
              <w:jc w:val="both"/>
            </w:pPr>
            <w:r w:rsidRPr="00D42265">
              <w:t>Tripura</w:t>
            </w:r>
          </w:p>
        </w:tc>
        <w:tc>
          <w:tcPr>
            <w:tcW w:w="0" w:type="auto"/>
            <w:hideMark/>
          </w:tcPr>
          <w:p w14:paraId="07C7D4A5" w14:textId="77777777" w:rsidR="00D42265" w:rsidRPr="00D42265" w:rsidRDefault="00D42265" w:rsidP="00D42265">
            <w:pPr>
              <w:spacing w:line="360" w:lineRule="auto"/>
              <w:jc w:val="both"/>
            </w:pPr>
            <w:r w:rsidRPr="00D42265">
              <w:t>0.548886</w:t>
            </w:r>
          </w:p>
        </w:tc>
        <w:tc>
          <w:tcPr>
            <w:tcW w:w="0" w:type="auto"/>
            <w:hideMark/>
          </w:tcPr>
          <w:p w14:paraId="18357A30" w14:textId="77777777" w:rsidR="00D42265" w:rsidRPr="00D42265" w:rsidRDefault="00D42265" w:rsidP="00D42265">
            <w:pPr>
              <w:spacing w:line="360" w:lineRule="auto"/>
              <w:jc w:val="both"/>
            </w:pPr>
            <w:r w:rsidRPr="00D42265">
              <w:t>0.631395</w:t>
            </w:r>
          </w:p>
        </w:tc>
        <w:tc>
          <w:tcPr>
            <w:tcW w:w="0" w:type="auto"/>
            <w:hideMark/>
          </w:tcPr>
          <w:p w14:paraId="569D3869" w14:textId="77777777" w:rsidR="00D42265" w:rsidRPr="00D42265" w:rsidRDefault="00D42265" w:rsidP="00D42265">
            <w:pPr>
              <w:spacing w:line="360" w:lineRule="auto"/>
              <w:jc w:val="both"/>
            </w:pPr>
            <w:r w:rsidRPr="00D42265">
              <w:t>5206</w:t>
            </w:r>
          </w:p>
        </w:tc>
        <w:tc>
          <w:tcPr>
            <w:tcW w:w="0" w:type="auto"/>
            <w:hideMark/>
          </w:tcPr>
          <w:p w14:paraId="6889FE17" w14:textId="77777777" w:rsidR="00D42265" w:rsidRPr="00D42265" w:rsidRDefault="00D42265" w:rsidP="00D42265">
            <w:pPr>
              <w:spacing w:line="360" w:lineRule="auto"/>
              <w:jc w:val="both"/>
            </w:pPr>
            <w:r w:rsidRPr="00D42265">
              <w:t>7405</w:t>
            </w:r>
          </w:p>
        </w:tc>
        <w:tc>
          <w:tcPr>
            <w:tcW w:w="0" w:type="auto"/>
            <w:hideMark/>
          </w:tcPr>
          <w:p w14:paraId="10E5B26B" w14:textId="77777777" w:rsidR="00D42265" w:rsidRPr="00D42265" w:rsidRDefault="00D42265" w:rsidP="00D42265">
            <w:pPr>
              <w:spacing w:line="360" w:lineRule="auto"/>
              <w:jc w:val="both"/>
            </w:pPr>
            <w:r w:rsidRPr="00D42265">
              <w:t>92.767</w:t>
            </w:r>
          </w:p>
        </w:tc>
        <w:tc>
          <w:tcPr>
            <w:tcW w:w="0" w:type="auto"/>
            <w:hideMark/>
          </w:tcPr>
          <w:p w14:paraId="56FA623A" w14:textId="77777777" w:rsidR="00D42265" w:rsidRPr="00D42265" w:rsidRDefault="00D42265" w:rsidP="00D42265">
            <w:pPr>
              <w:spacing w:line="360" w:lineRule="auto"/>
              <w:jc w:val="both"/>
            </w:pPr>
            <w:r w:rsidRPr="00D42265">
              <w:t>3.187</w:t>
            </w:r>
          </w:p>
        </w:tc>
        <w:tc>
          <w:tcPr>
            <w:tcW w:w="0" w:type="auto"/>
            <w:hideMark/>
          </w:tcPr>
          <w:p w14:paraId="5E971D1E" w14:textId="77777777" w:rsidR="00D42265" w:rsidRPr="00D42265" w:rsidRDefault="00D42265" w:rsidP="00D42265">
            <w:pPr>
              <w:spacing w:line="360" w:lineRule="auto"/>
              <w:jc w:val="both"/>
            </w:pPr>
            <w:r w:rsidRPr="00D42265">
              <w:t>870.509</w:t>
            </w:r>
          </w:p>
        </w:tc>
        <w:tc>
          <w:tcPr>
            <w:tcW w:w="0" w:type="auto"/>
            <w:hideMark/>
          </w:tcPr>
          <w:p w14:paraId="6644DDC4" w14:textId="77777777" w:rsidR="00D42265" w:rsidRPr="00D42265" w:rsidRDefault="00D42265" w:rsidP="00D42265">
            <w:pPr>
              <w:spacing w:line="360" w:lineRule="auto"/>
              <w:jc w:val="both"/>
            </w:pPr>
            <w:r w:rsidRPr="00D42265">
              <w:t>43.022</w:t>
            </w:r>
          </w:p>
        </w:tc>
      </w:tr>
      <w:tr w:rsidR="00D42265" w:rsidRPr="00D42265" w14:paraId="1F9F94DB" w14:textId="77777777" w:rsidTr="00D42265">
        <w:tc>
          <w:tcPr>
            <w:tcW w:w="0" w:type="auto"/>
            <w:hideMark/>
          </w:tcPr>
          <w:p w14:paraId="45016710" w14:textId="77777777" w:rsidR="00D42265" w:rsidRPr="00D42265" w:rsidRDefault="00D42265" w:rsidP="00D42265">
            <w:pPr>
              <w:spacing w:line="360" w:lineRule="auto"/>
              <w:jc w:val="both"/>
            </w:pPr>
            <w:r w:rsidRPr="00D42265">
              <w:t>Arunachal Pradesh</w:t>
            </w:r>
          </w:p>
        </w:tc>
        <w:tc>
          <w:tcPr>
            <w:tcW w:w="0" w:type="auto"/>
            <w:hideMark/>
          </w:tcPr>
          <w:p w14:paraId="61DBB18B" w14:textId="77777777" w:rsidR="00D42265" w:rsidRPr="00D42265" w:rsidRDefault="00D42265" w:rsidP="00D42265">
            <w:pPr>
              <w:spacing w:line="360" w:lineRule="auto"/>
              <w:jc w:val="both"/>
            </w:pPr>
            <w:r w:rsidRPr="00D42265">
              <w:t>0.532399</w:t>
            </w:r>
          </w:p>
        </w:tc>
        <w:tc>
          <w:tcPr>
            <w:tcW w:w="0" w:type="auto"/>
            <w:hideMark/>
          </w:tcPr>
          <w:p w14:paraId="44370E71" w14:textId="77777777" w:rsidR="00D42265" w:rsidRPr="00D42265" w:rsidRDefault="00D42265" w:rsidP="00D42265">
            <w:pPr>
              <w:spacing w:line="360" w:lineRule="auto"/>
              <w:jc w:val="both"/>
            </w:pPr>
            <w:r w:rsidRPr="00D42265">
              <w:t>0.614140</w:t>
            </w:r>
          </w:p>
        </w:tc>
        <w:tc>
          <w:tcPr>
            <w:tcW w:w="0" w:type="auto"/>
            <w:hideMark/>
          </w:tcPr>
          <w:p w14:paraId="0F31E2F0" w14:textId="77777777" w:rsidR="00D42265" w:rsidRPr="00D42265" w:rsidRDefault="00D42265" w:rsidP="00D42265">
            <w:pPr>
              <w:spacing w:line="360" w:lineRule="auto"/>
              <w:jc w:val="both"/>
            </w:pPr>
            <w:r w:rsidRPr="00D42265">
              <w:t>5276</w:t>
            </w:r>
          </w:p>
        </w:tc>
        <w:tc>
          <w:tcPr>
            <w:tcW w:w="0" w:type="auto"/>
            <w:hideMark/>
          </w:tcPr>
          <w:p w14:paraId="07DBDB85" w14:textId="77777777" w:rsidR="00D42265" w:rsidRPr="00D42265" w:rsidRDefault="00D42265" w:rsidP="00D42265">
            <w:pPr>
              <w:spacing w:line="360" w:lineRule="auto"/>
              <w:jc w:val="both"/>
            </w:pPr>
            <w:r w:rsidRPr="00D42265">
              <w:t>8636</w:t>
            </w:r>
          </w:p>
        </w:tc>
        <w:tc>
          <w:tcPr>
            <w:tcW w:w="0" w:type="auto"/>
            <w:hideMark/>
          </w:tcPr>
          <w:p w14:paraId="188137FD" w14:textId="77777777" w:rsidR="00D42265" w:rsidRPr="00D42265" w:rsidRDefault="00D42265" w:rsidP="00D42265">
            <w:pPr>
              <w:spacing w:line="360" w:lineRule="auto"/>
              <w:jc w:val="both"/>
            </w:pPr>
            <w:r w:rsidRPr="00D42265">
              <w:t>85.800</w:t>
            </w:r>
          </w:p>
        </w:tc>
        <w:tc>
          <w:tcPr>
            <w:tcW w:w="0" w:type="auto"/>
            <w:hideMark/>
          </w:tcPr>
          <w:p w14:paraId="304DA101" w14:textId="77777777" w:rsidR="00D42265" w:rsidRPr="00D42265" w:rsidRDefault="00D42265" w:rsidP="00D42265">
            <w:pPr>
              <w:spacing w:line="360" w:lineRule="auto"/>
              <w:jc w:val="both"/>
            </w:pPr>
            <w:r w:rsidRPr="00D42265">
              <w:t>2.929</w:t>
            </w:r>
          </w:p>
        </w:tc>
        <w:tc>
          <w:tcPr>
            <w:tcW w:w="0" w:type="auto"/>
            <w:hideMark/>
          </w:tcPr>
          <w:p w14:paraId="2D2670C4" w14:textId="77777777" w:rsidR="00D42265" w:rsidRPr="00D42265" w:rsidRDefault="00D42265" w:rsidP="00D42265">
            <w:pPr>
              <w:spacing w:line="360" w:lineRule="auto"/>
              <w:jc w:val="both"/>
            </w:pPr>
            <w:r w:rsidRPr="00D42265">
              <w:t>299.685</w:t>
            </w:r>
          </w:p>
        </w:tc>
        <w:tc>
          <w:tcPr>
            <w:tcW w:w="0" w:type="auto"/>
            <w:hideMark/>
          </w:tcPr>
          <w:p w14:paraId="36C0DB08" w14:textId="77777777" w:rsidR="00D42265" w:rsidRPr="00D42265" w:rsidRDefault="00D42265" w:rsidP="00D42265">
            <w:pPr>
              <w:spacing w:line="360" w:lineRule="auto"/>
              <w:jc w:val="both"/>
            </w:pPr>
            <w:r w:rsidRPr="00D42265">
              <w:t>27.850</w:t>
            </w:r>
          </w:p>
        </w:tc>
      </w:tr>
      <w:tr w:rsidR="00D42265" w:rsidRPr="00D42265" w14:paraId="41E47C9D" w14:textId="77777777" w:rsidTr="00D42265">
        <w:tc>
          <w:tcPr>
            <w:tcW w:w="0" w:type="auto"/>
            <w:hideMark/>
          </w:tcPr>
          <w:p w14:paraId="481E4BF5" w14:textId="77777777" w:rsidR="00D42265" w:rsidRPr="00D42265" w:rsidRDefault="00D42265" w:rsidP="00D42265">
            <w:pPr>
              <w:spacing w:line="360" w:lineRule="auto"/>
              <w:jc w:val="both"/>
            </w:pPr>
            <w:r w:rsidRPr="00D42265">
              <w:t>Himachal Pradesh</w:t>
            </w:r>
          </w:p>
        </w:tc>
        <w:tc>
          <w:tcPr>
            <w:tcW w:w="0" w:type="auto"/>
            <w:hideMark/>
          </w:tcPr>
          <w:p w14:paraId="4D54CAE6" w14:textId="77777777" w:rsidR="00D42265" w:rsidRPr="00D42265" w:rsidRDefault="00D42265" w:rsidP="00D42265">
            <w:pPr>
              <w:spacing w:line="360" w:lineRule="auto"/>
              <w:jc w:val="both"/>
            </w:pPr>
            <w:r w:rsidRPr="00D42265">
              <w:t>0.530629</w:t>
            </w:r>
          </w:p>
        </w:tc>
        <w:tc>
          <w:tcPr>
            <w:tcW w:w="0" w:type="auto"/>
            <w:hideMark/>
          </w:tcPr>
          <w:p w14:paraId="48F8ABAD" w14:textId="77777777" w:rsidR="00D42265" w:rsidRPr="00D42265" w:rsidRDefault="00D42265" w:rsidP="00D42265">
            <w:pPr>
              <w:spacing w:line="360" w:lineRule="auto"/>
              <w:jc w:val="both"/>
            </w:pPr>
            <w:r w:rsidRPr="00D42265">
              <w:t>0.558176</w:t>
            </w:r>
          </w:p>
        </w:tc>
        <w:tc>
          <w:tcPr>
            <w:tcW w:w="0" w:type="auto"/>
            <w:hideMark/>
          </w:tcPr>
          <w:p w14:paraId="06DEE8B0" w14:textId="77777777" w:rsidR="00D42265" w:rsidRPr="00D42265" w:rsidRDefault="00D42265" w:rsidP="00D42265">
            <w:pPr>
              <w:spacing w:line="360" w:lineRule="auto"/>
              <w:jc w:val="both"/>
            </w:pPr>
            <w:r w:rsidRPr="00D42265">
              <w:t>5561</w:t>
            </w:r>
          </w:p>
        </w:tc>
        <w:tc>
          <w:tcPr>
            <w:tcW w:w="0" w:type="auto"/>
            <w:hideMark/>
          </w:tcPr>
          <w:p w14:paraId="30915D70" w14:textId="77777777" w:rsidR="00D42265" w:rsidRPr="00D42265" w:rsidRDefault="00D42265" w:rsidP="00D42265">
            <w:pPr>
              <w:spacing w:line="360" w:lineRule="auto"/>
              <w:jc w:val="both"/>
            </w:pPr>
            <w:r w:rsidRPr="00D42265">
              <w:t>8075</w:t>
            </w:r>
          </w:p>
        </w:tc>
        <w:tc>
          <w:tcPr>
            <w:tcW w:w="0" w:type="auto"/>
            <w:hideMark/>
          </w:tcPr>
          <w:p w14:paraId="53BA5FB0" w14:textId="77777777" w:rsidR="00D42265" w:rsidRPr="00D42265" w:rsidRDefault="00D42265" w:rsidP="00D42265">
            <w:pPr>
              <w:spacing w:line="360" w:lineRule="auto"/>
              <w:jc w:val="both"/>
            </w:pPr>
            <w:r w:rsidRPr="00D42265">
              <w:t>88.267</w:t>
            </w:r>
          </w:p>
        </w:tc>
        <w:tc>
          <w:tcPr>
            <w:tcW w:w="0" w:type="auto"/>
            <w:hideMark/>
          </w:tcPr>
          <w:p w14:paraId="2FF5C026" w14:textId="77777777" w:rsidR="00D42265" w:rsidRPr="00D42265" w:rsidRDefault="00D42265" w:rsidP="00D42265">
            <w:pPr>
              <w:spacing w:line="360" w:lineRule="auto"/>
              <w:jc w:val="both"/>
            </w:pPr>
            <w:r w:rsidRPr="00D42265">
              <w:t>10.037</w:t>
            </w:r>
          </w:p>
        </w:tc>
        <w:tc>
          <w:tcPr>
            <w:tcW w:w="0" w:type="auto"/>
            <w:hideMark/>
          </w:tcPr>
          <w:p w14:paraId="01D94A26" w14:textId="77777777" w:rsidR="00D42265" w:rsidRPr="00D42265" w:rsidRDefault="00D42265" w:rsidP="00D42265">
            <w:pPr>
              <w:spacing w:line="360" w:lineRule="auto"/>
              <w:jc w:val="both"/>
            </w:pPr>
            <w:r w:rsidRPr="00D42265">
              <w:t>376.020</w:t>
            </w:r>
          </w:p>
        </w:tc>
        <w:tc>
          <w:tcPr>
            <w:tcW w:w="0" w:type="auto"/>
            <w:hideMark/>
          </w:tcPr>
          <w:p w14:paraId="07FE4D34" w14:textId="77777777" w:rsidR="00D42265" w:rsidRPr="00D42265" w:rsidRDefault="00D42265" w:rsidP="00D42265">
            <w:pPr>
              <w:spacing w:line="360" w:lineRule="auto"/>
              <w:jc w:val="both"/>
            </w:pPr>
            <w:r w:rsidRPr="00D42265">
              <w:t>13.961</w:t>
            </w:r>
          </w:p>
        </w:tc>
      </w:tr>
      <w:tr w:rsidR="00D42265" w:rsidRPr="00D42265" w14:paraId="2D78B70A" w14:textId="77777777" w:rsidTr="00D42265">
        <w:tc>
          <w:tcPr>
            <w:tcW w:w="0" w:type="auto"/>
            <w:hideMark/>
          </w:tcPr>
          <w:p w14:paraId="758D70C2" w14:textId="77777777" w:rsidR="00D42265" w:rsidRPr="00D42265" w:rsidRDefault="00D42265" w:rsidP="00D42265">
            <w:pPr>
              <w:spacing w:line="360" w:lineRule="auto"/>
              <w:jc w:val="both"/>
            </w:pPr>
            <w:r w:rsidRPr="00D42265">
              <w:lastRenderedPageBreak/>
              <w:t>Kerala</w:t>
            </w:r>
          </w:p>
        </w:tc>
        <w:tc>
          <w:tcPr>
            <w:tcW w:w="0" w:type="auto"/>
            <w:hideMark/>
          </w:tcPr>
          <w:p w14:paraId="4E2BBC4F" w14:textId="77777777" w:rsidR="00D42265" w:rsidRPr="00D42265" w:rsidRDefault="00D42265" w:rsidP="00D42265">
            <w:pPr>
              <w:spacing w:line="360" w:lineRule="auto"/>
              <w:jc w:val="both"/>
            </w:pPr>
            <w:r w:rsidRPr="00D42265">
              <w:t>0.499029</w:t>
            </w:r>
          </w:p>
        </w:tc>
        <w:tc>
          <w:tcPr>
            <w:tcW w:w="0" w:type="auto"/>
            <w:hideMark/>
          </w:tcPr>
          <w:p w14:paraId="7EE409DF" w14:textId="77777777" w:rsidR="00D42265" w:rsidRPr="00D42265" w:rsidRDefault="00D42265" w:rsidP="00D42265">
            <w:pPr>
              <w:spacing w:line="360" w:lineRule="auto"/>
              <w:jc w:val="both"/>
            </w:pPr>
            <w:r w:rsidRPr="00D42265">
              <w:t>0.444137</w:t>
            </w:r>
          </w:p>
        </w:tc>
        <w:tc>
          <w:tcPr>
            <w:tcW w:w="0" w:type="auto"/>
            <w:hideMark/>
          </w:tcPr>
          <w:p w14:paraId="0D5BB4CA" w14:textId="77777777" w:rsidR="00D42265" w:rsidRPr="00D42265" w:rsidRDefault="00D42265" w:rsidP="00D42265">
            <w:pPr>
              <w:spacing w:line="360" w:lineRule="auto"/>
              <w:jc w:val="both"/>
            </w:pPr>
            <w:r w:rsidRPr="00D42265">
              <w:t>5924</w:t>
            </w:r>
          </w:p>
        </w:tc>
        <w:tc>
          <w:tcPr>
            <w:tcW w:w="0" w:type="auto"/>
            <w:hideMark/>
          </w:tcPr>
          <w:p w14:paraId="123357C4" w14:textId="77777777" w:rsidR="00D42265" w:rsidRPr="00D42265" w:rsidRDefault="00D42265" w:rsidP="00D42265">
            <w:pPr>
              <w:spacing w:line="360" w:lineRule="auto"/>
              <w:jc w:val="both"/>
            </w:pPr>
            <w:r w:rsidRPr="00D42265">
              <w:t>7078</w:t>
            </w:r>
          </w:p>
        </w:tc>
        <w:tc>
          <w:tcPr>
            <w:tcW w:w="0" w:type="auto"/>
            <w:hideMark/>
          </w:tcPr>
          <w:p w14:paraId="56BABE63" w14:textId="77777777" w:rsidR="00D42265" w:rsidRPr="00D42265" w:rsidRDefault="00D42265" w:rsidP="00D42265">
            <w:pPr>
              <w:spacing w:line="360" w:lineRule="auto"/>
              <w:jc w:val="both"/>
            </w:pPr>
            <w:r w:rsidRPr="00D42265">
              <w:t>94.000</w:t>
            </w:r>
          </w:p>
        </w:tc>
        <w:tc>
          <w:tcPr>
            <w:tcW w:w="0" w:type="auto"/>
            <w:hideMark/>
          </w:tcPr>
          <w:p w14:paraId="5526C10B" w14:textId="77777777" w:rsidR="00D42265" w:rsidRPr="00D42265" w:rsidRDefault="00D42265" w:rsidP="00D42265">
            <w:pPr>
              <w:spacing w:line="360" w:lineRule="auto"/>
              <w:jc w:val="both"/>
            </w:pPr>
            <w:r w:rsidRPr="00D42265">
              <w:t>24.571</w:t>
            </w:r>
          </w:p>
        </w:tc>
        <w:tc>
          <w:tcPr>
            <w:tcW w:w="0" w:type="auto"/>
            <w:hideMark/>
          </w:tcPr>
          <w:p w14:paraId="4AC89E1C" w14:textId="77777777" w:rsidR="00D42265" w:rsidRPr="00D42265" w:rsidRDefault="00D42265" w:rsidP="00D42265">
            <w:pPr>
              <w:spacing w:line="360" w:lineRule="auto"/>
              <w:jc w:val="both"/>
            </w:pPr>
            <w:r w:rsidRPr="00D42265">
              <w:t>714.011</w:t>
            </w:r>
          </w:p>
        </w:tc>
        <w:tc>
          <w:tcPr>
            <w:tcW w:w="0" w:type="auto"/>
            <w:hideMark/>
          </w:tcPr>
          <w:p w14:paraId="0D666D38" w14:textId="77777777" w:rsidR="00D42265" w:rsidRPr="00D42265" w:rsidRDefault="00D42265" w:rsidP="00D42265">
            <w:pPr>
              <w:spacing w:line="360" w:lineRule="auto"/>
              <w:jc w:val="both"/>
            </w:pPr>
            <w:r w:rsidRPr="00D42265">
              <w:t>4.013</w:t>
            </w:r>
          </w:p>
        </w:tc>
      </w:tr>
      <w:tr w:rsidR="00D42265" w:rsidRPr="00D42265" w14:paraId="5E65C2A2" w14:textId="77777777" w:rsidTr="00D42265">
        <w:tc>
          <w:tcPr>
            <w:tcW w:w="0" w:type="auto"/>
            <w:hideMark/>
          </w:tcPr>
          <w:p w14:paraId="0B12CF3B" w14:textId="77777777" w:rsidR="00D42265" w:rsidRPr="00D42265" w:rsidRDefault="00D42265" w:rsidP="00D42265">
            <w:pPr>
              <w:spacing w:line="360" w:lineRule="auto"/>
              <w:jc w:val="both"/>
            </w:pPr>
            <w:r w:rsidRPr="00D42265">
              <w:t>Assam</w:t>
            </w:r>
          </w:p>
        </w:tc>
        <w:tc>
          <w:tcPr>
            <w:tcW w:w="0" w:type="auto"/>
            <w:hideMark/>
          </w:tcPr>
          <w:p w14:paraId="6BA4C0AE" w14:textId="77777777" w:rsidR="00D42265" w:rsidRPr="00D42265" w:rsidRDefault="00D42265" w:rsidP="00D42265">
            <w:pPr>
              <w:spacing w:line="360" w:lineRule="auto"/>
              <w:jc w:val="both"/>
            </w:pPr>
            <w:r w:rsidRPr="00D42265">
              <w:t>0.498838</w:t>
            </w:r>
          </w:p>
        </w:tc>
        <w:tc>
          <w:tcPr>
            <w:tcW w:w="0" w:type="auto"/>
            <w:hideMark/>
          </w:tcPr>
          <w:p w14:paraId="2A80C088" w14:textId="77777777" w:rsidR="00D42265" w:rsidRPr="00D42265" w:rsidRDefault="00D42265" w:rsidP="00D42265">
            <w:pPr>
              <w:spacing w:line="360" w:lineRule="auto"/>
              <w:jc w:val="both"/>
            </w:pPr>
            <w:r w:rsidRPr="00D42265">
              <w:t>0.487175</w:t>
            </w:r>
          </w:p>
        </w:tc>
        <w:tc>
          <w:tcPr>
            <w:tcW w:w="0" w:type="auto"/>
            <w:hideMark/>
          </w:tcPr>
          <w:p w14:paraId="2866FBD9" w14:textId="77777777" w:rsidR="00D42265" w:rsidRPr="00D42265" w:rsidRDefault="00D42265" w:rsidP="00D42265">
            <w:pPr>
              <w:spacing w:line="360" w:lineRule="auto"/>
              <w:jc w:val="both"/>
            </w:pPr>
            <w:r w:rsidRPr="00D42265">
              <w:t>3432</w:t>
            </w:r>
          </w:p>
        </w:tc>
        <w:tc>
          <w:tcPr>
            <w:tcW w:w="0" w:type="auto"/>
            <w:hideMark/>
          </w:tcPr>
          <w:p w14:paraId="11D87087" w14:textId="77777777" w:rsidR="00D42265" w:rsidRPr="00D42265" w:rsidRDefault="00D42265" w:rsidP="00D42265">
            <w:pPr>
              <w:spacing w:line="360" w:lineRule="auto"/>
              <w:jc w:val="both"/>
            </w:pPr>
            <w:r w:rsidRPr="00D42265">
              <w:t>6136</w:t>
            </w:r>
          </w:p>
        </w:tc>
        <w:tc>
          <w:tcPr>
            <w:tcW w:w="0" w:type="auto"/>
            <w:hideMark/>
          </w:tcPr>
          <w:p w14:paraId="3761A377" w14:textId="77777777" w:rsidR="00D42265" w:rsidRPr="00D42265" w:rsidRDefault="00D42265" w:rsidP="00D42265">
            <w:pPr>
              <w:spacing w:line="360" w:lineRule="auto"/>
              <w:jc w:val="both"/>
            </w:pPr>
            <w:r w:rsidRPr="00D42265">
              <w:t>89.667</w:t>
            </w:r>
          </w:p>
        </w:tc>
        <w:tc>
          <w:tcPr>
            <w:tcW w:w="0" w:type="auto"/>
            <w:hideMark/>
          </w:tcPr>
          <w:p w14:paraId="37C8DD74" w14:textId="77777777" w:rsidR="00D42265" w:rsidRPr="00D42265" w:rsidRDefault="00D42265" w:rsidP="00D42265">
            <w:pPr>
              <w:spacing w:line="360" w:lineRule="auto"/>
              <w:jc w:val="both"/>
            </w:pPr>
            <w:r w:rsidRPr="00D42265">
              <w:t>2.569</w:t>
            </w:r>
          </w:p>
        </w:tc>
        <w:tc>
          <w:tcPr>
            <w:tcW w:w="0" w:type="auto"/>
            <w:hideMark/>
          </w:tcPr>
          <w:p w14:paraId="2FE48116" w14:textId="77777777" w:rsidR="00D42265" w:rsidRPr="00D42265" w:rsidRDefault="00D42265" w:rsidP="00D42265">
            <w:pPr>
              <w:spacing w:line="360" w:lineRule="auto"/>
              <w:jc w:val="both"/>
            </w:pPr>
            <w:r w:rsidRPr="00D42265">
              <w:t>693.589</w:t>
            </w:r>
          </w:p>
        </w:tc>
        <w:tc>
          <w:tcPr>
            <w:tcW w:w="0" w:type="auto"/>
            <w:hideMark/>
          </w:tcPr>
          <w:p w14:paraId="6C38E994" w14:textId="77777777" w:rsidR="00D42265" w:rsidRPr="00D42265" w:rsidRDefault="00D42265" w:rsidP="00D42265">
            <w:pPr>
              <w:spacing w:line="360" w:lineRule="auto"/>
              <w:jc w:val="both"/>
            </w:pPr>
            <w:r w:rsidRPr="00D42265">
              <w:t>16.572</w:t>
            </w:r>
          </w:p>
        </w:tc>
      </w:tr>
      <w:tr w:rsidR="00D42265" w:rsidRPr="00D42265" w14:paraId="18711354" w14:textId="77777777" w:rsidTr="00D42265">
        <w:tc>
          <w:tcPr>
            <w:tcW w:w="0" w:type="auto"/>
            <w:hideMark/>
          </w:tcPr>
          <w:p w14:paraId="00E8A20A" w14:textId="77777777" w:rsidR="00D42265" w:rsidRPr="00D42265" w:rsidRDefault="00D42265" w:rsidP="00D42265">
            <w:pPr>
              <w:spacing w:line="360" w:lineRule="auto"/>
              <w:jc w:val="both"/>
            </w:pPr>
            <w:r w:rsidRPr="00D42265">
              <w:t>Meghalaya</w:t>
            </w:r>
          </w:p>
        </w:tc>
        <w:tc>
          <w:tcPr>
            <w:tcW w:w="0" w:type="auto"/>
            <w:hideMark/>
          </w:tcPr>
          <w:p w14:paraId="779CFD4C" w14:textId="77777777" w:rsidR="00D42265" w:rsidRPr="00D42265" w:rsidRDefault="00D42265" w:rsidP="00D42265">
            <w:pPr>
              <w:spacing w:line="360" w:lineRule="auto"/>
              <w:jc w:val="both"/>
            </w:pPr>
            <w:r w:rsidRPr="00D42265">
              <w:t>0.490793</w:t>
            </w:r>
          </w:p>
        </w:tc>
        <w:tc>
          <w:tcPr>
            <w:tcW w:w="0" w:type="auto"/>
            <w:hideMark/>
          </w:tcPr>
          <w:p w14:paraId="5CAE3822" w14:textId="77777777" w:rsidR="00D42265" w:rsidRPr="00D42265" w:rsidRDefault="00D42265" w:rsidP="00D42265">
            <w:pPr>
              <w:spacing w:line="360" w:lineRule="auto"/>
              <w:jc w:val="both"/>
            </w:pPr>
            <w:r w:rsidRPr="00D42265">
              <w:t>0.559775</w:t>
            </w:r>
          </w:p>
        </w:tc>
        <w:tc>
          <w:tcPr>
            <w:tcW w:w="0" w:type="auto"/>
            <w:hideMark/>
          </w:tcPr>
          <w:p w14:paraId="22AC4865" w14:textId="77777777" w:rsidR="00D42265" w:rsidRPr="00D42265" w:rsidRDefault="00D42265" w:rsidP="00D42265">
            <w:pPr>
              <w:spacing w:line="360" w:lineRule="auto"/>
              <w:jc w:val="both"/>
            </w:pPr>
            <w:r w:rsidRPr="00D42265">
              <w:t>3514</w:t>
            </w:r>
          </w:p>
        </w:tc>
        <w:tc>
          <w:tcPr>
            <w:tcW w:w="0" w:type="auto"/>
            <w:hideMark/>
          </w:tcPr>
          <w:p w14:paraId="46620E94" w14:textId="77777777" w:rsidR="00D42265" w:rsidRPr="00D42265" w:rsidRDefault="00D42265" w:rsidP="00D42265">
            <w:pPr>
              <w:spacing w:line="360" w:lineRule="auto"/>
              <w:jc w:val="both"/>
            </w:pPr>
            <w:r w:rsidRPr="00D42265">
              <w:t>6433</w:t>
            </w:r>
          </w:p>
        </w:tc>
        <w:tc>
          <w:tcPr>
            <w:tcW w:w="0" w:type="auto"/>
            <w:hideMark/>
          </w:tcPr>
          <w:p w14:paraId="3AD60CF9" w14:textId="77777777" w:rsidR="00D42265" w:rsidRPr="00D42265" w:rsidRDefault="00D42265" w:rsidP="00D42265">
            <w:pPr>
              <w:spacing w:line="360" w:lineRule="auto"/>
              <w:jc w:val="both"/>
            </w:pPr>
            <w:r w:rsidRPr="00D42265">
              <w:t>94.000</w:t>
            </w:r>
          </w:p>
        </w:tc>
        <w:tc>
          <w:tcPr>
            <w:tcW w:w="0" w:type="auto"/>
            <w:hideMark/>
          </w:tcPr>
          <w:p w14:paraId="40BC71B1" w14:textId="77777777" w:rsidR="00D42265" w:rsidRPr="00D42265" w:rsidRDefault="00D42265" w:rsidP="00D42265">
            <w:pPr>
              <w:spacing w:line="360" w:lineRule="auto"/>
              <w:jc w:val="both"/>
            </w:pPr>
            <w:r w:rsidRPr="00D42265">
              <w:t>0.427</w:t>
            </w:r>
          </w:p>
        </w:tc>
        <w:tc>
          <w:tcPr>
            <w:tcW w:w="0" w:type="auto"/>
            <w:hideMark/>
          </w:tcPr>
          <w:p w14:paraId="186266D9" w14:textId="77777777" w:rsidR="00D42265" w:rsidRPr="00D42265" w:rsidRDefault="00D42265" w:rsidP="00D42265">
            <w:pPr>
              <w:spacing w:line="360" w:lineRule="auto"/>
              <w:jc w:val="both"/>
            </w:pPr>
            <w:r w:rsidRPr="00D42265">
              <w:t>265.391</w:t>
            </w:r>
          </w:p>
        </w:tc>
        <w:tc>
          <w:tcPr>
            <w:tcW w:w="0" w:type="auto"/>
            <w:hideMark/>
          </w:tcPr>
          <w:p w14:paraId="12105A9E" w14:textId="77777777" w:rsidR="00D42265" w:rsidRPr="00D42265" w:rsidRDefault="00D42265" w:rsidP="00D42265">
            <w:pPr>
              <w:spacing w:line="360" w:lineRule="auto"/>
              <w:jc w:val="both"/>
            </w:pPr>
            <w:r w:rsidRPr="00D42265">
              <w:t>29.252</w:t>
            </w:r>
          </w:p>
        </w:tc>
      </w:tr>
      <w:tr w:rsidR="00D42265" w:rsidRPr="00D42265" w14:paraId="7B6F0F06" w14:textId="77777777" w:rsidTr="00D42265">
        <w:tc>
          <w:tcPr>
            <w:tcW w:w="0" w:type="auto"/>
            <w:hideMark/>
          </w:tcPr>
          <w:p w14:paraId="44FF2C45" w14:textId="77777777" w:rsidR="00D42265" w:rsidRPr="00D42265" w:rsidRDefault="00D42265" w:rsidP="00D42265">
            <w:pPr>
              <w:spacing w:line="360" w:lineRule="auto"/>
              <w:jc w:val="both"/>
            </w:pPr>
            <w:r w:rsidRPr="00D42265">
              <w:t>Manipur</w:t>
            </w:r>
          </w:p>
        </w:tc>
        <w:tc>
          <w:tcPr>
            <w:tcW w:w="0" w:type="auto"/>
            <w:hideMark/>
          </w:tcPr>
          <w:p w14:paraId="0C523A19" w14:textId="77777777" w:rsidR="00D42265" w:rsidRPr="00D42265" w:rsidRDefault="00D42265" w:rsidP="00D42265">
            <w:pPr>
              <w:spacing w:line="360" w:lineRule="auto"/>
              <w:jc w:val="both"/>
            </w:pPr>
            <w:r w:rsidRPr="00D42265">
              <w:t>0.485934</w:t>
            </w:r>
          </w:p>
        </w:tc>
        <w:tc>
          <w:tcPr>
            <w:tcW w:w="0" w:type="auto"/>
            <w:hideMark/>
          </w:tcPr>
          <w:p w14:paraId="498B7B31" w14:textId="77777777" w:rsidR="00D42265" w:rsidRPr="00D42265" w:rsidRDefault="00D42265" w:rsidP="00D42265">
            <w:pPr>
              <w:spacing w:line="360" w:lineRule="auto"/>
              <w:jc w:val="both"/>
            </w:pPr>
            <w:r w:rsidRPr="00D42265">
              <w:t>0.497498</w:t>
            </w:r>
          </w:p>
        </w:tc>
        <w:tc>
          <w:tcPr>
            <w:tcW w:w="0" w:type="auto"/>
            <w:hideMark/>
          </w:tcPr>
          <w:p w14:paraId="0701E3CA" w14:textId="77777777" w:rsidR="00D42265" w:rsidRPr="00D42265" w:rsidRDefault="00D42265" w:rsidP="00D42265">
            <w:pPr>
              <w:spacing w:line="360" w:lineRule="auto"/>
              <w:jc w:val="both"/>
            </w:pPr>
            <w:r w:rsidRPr="00D42265">
              <w:t>4360</w:t>
            </w:r>
          </w:p>
        </w:tc>
        <w:tc>
          <w:tcPr>
            <w:tcW w:w="0" w:type="auto"/>
            <w:hideMark/>
          </w:tcPr>
          <w:p w14:paraId="6E8C7FD1" w14:textId="77777777" w:rsidR="00D42265" w:rsidRPr="00D42265" w:rsidRDefault="00D42265" w:rsidP="00D42265">
            <w:pPr>
              <w:spacing w:line="360" w:lineRule="auto"/>
              <w:jc w:val="both"/>
            </w:pPr>
            <w:r w:rsidRPr="00D42265">
              <w:t>4880</w:t>
            </w:r>
          </w:p>
        </w:tc>
        <w:tc>
          <w:tcPr>
            <w:tcW w:w="0" w:type="auto"/>
            <w:hideMark/>
          </w:tcPr>
          <w:p w14:paraId="1F10610D" w14:textId="77777777" w:rsidR="00D42265" w:rsidRPr="00D42265" w:rsidRDefault="00D42265" w:rsidP="00D42265">
            <w:pPr>
              <w:spacing w:line="360" w:lineRule="auto"/>
              <w:jc w:val="both"/>
            </w:pPr>
            <w:r w:rsidRPr="00D42265">
              <w:t>89.533</w:t>
            </w:r>
          </w:p>
        </w:tc>
        <w:tc>
          <w:tcPr>
            <w:tcW w:w="0" w:type="auto"/>
            <w:hideMark/>
          </w:tcPr>
          <w:p w14:paraId="5267E765" w14:textId="77777777" w:rsidR="00D42265" w:rsidRPr="00D42265" w:rsidRDefault="00D42265" w:rsidP="00D42265">
            <w:pPr>
              <w:spacing w:line="360" w:lineRule="auto"/>
              <w:jc w:val="both"/>
            </w:pPr>
            <w:r w:rsidRPr="00D42265">
              <w:t>1.943</w:t>
            </w:r>
          </w:p>
        </w:tc>
        <w:tc>
          <w:tcPr>
            <w:tcW w:w="0" w:type="auto"/>
            <w:hideMark/>
          </w:tcPr>
          <w:p w14:paraId="7724E5F4" w14:textId="77777777" w:rsidR="00D42265" w:rsidRPr="00D42265" w:rsidRDefault="00D42265" w:rsidP="00D42265">
            <w:pPr>
              <w:spacing w:line="360" w:lineRule="auto"/>
              <w:jc w:val="both"/>
            </w:pPr>
            <w:r w:rsidRPr="00D42265">
              <w:t>439.925</w:t>
            </w:r>
          </w:p>
        </w:tc>
        <w:tc>
          <w:tcPr>
            <w:tcW w:w="0" w:type="auto"/>
            <w:hideMark/>
          </w:tcPr>
          <w:p w14:paraId="5D96C0CB" w14:textId="77777777" w:rsidR="00D42265" w:rsidRPr="00D42265" w:rsidRDefault="00D42265" w:rsidP="00D42265">
            <w:pPr>
              <w:spacing w:line="360" w:lineRule="auto"/>
              <w:jc w:val="both"/>
            </w:pPr>
            <w:r w:rsidRPr="00D42265">
              <w:t>17.852</w:t>
            </w:r>
          </w:p>
        </w:tc>
      </w:tr>
      <w:tr w:rsidR="00D42265" w:rsidRPr="00D42265" w14:paraId="6F25DCF2" w14:textId="77777777" w:rsidTr="00D42265">
        <w:tc>
          <w:tcPr>
            <w:tcW w:w="0" w:type="auto"/>
            <w:hideMark/>
          </w:tcPr>
          <w:p w14:paraId="6EA04CDE" w14:textId="77777777" w:rsidR="00D42265" w:rsidRPr="00D42265" w:rsidRDefault="00D42265" w:rsidP="00D42265">
            <w:pPr>
              <w:spacing w:line="360" w:lineRule="auto"/>
              <w:jc w:val="both"/>
            </w:pPr>
            <w:r w:rsidRPr="00D42265">
              <w:t>Maharashtra</w:t>
            </w:r>
          </w:p>
        </w:tc>
        <w:tc>
          <w:tcPr>
            <w:tcW w:w="0" w:type="auto"/>
            <w:hideMark/>
          </w:tcPr>
          <w:p w14:paraId="16B1CBE0" w14:textId="77777777" w:rsidR="00D42265" w:rsidRPr="00D42265" w:rsidRDefault="00D42265" w:rsidP="00D42265">
            <w:pPr>
              <w:spacing w:line="360" w:lineRule="auto"/>
              <w:jc w:val="both"/>
            </w:pPr>
            <w:r w:rsidRPr="00D42265">
              <w:t>0.458809</w:t>
            </w:r>
          </w:p>
        </w:tc>
        <w:tc>
          <w:tcPr>
            <w:tcW w:w="0" w:type="auto"/>
            <w:hideMark/>
          </w:tcPr>
          <w:p w14:paraId="3DE70127" w14:textId="77777777" w:rsidR="00D42265" w:rsidRPr="00D42265" w:rsidRDefault="00D42265" w:rsidP="00D42265">
            <w:pPr>
              <w:spacing w:line="360" w:lineRule="auto"/>
              <w:jc w:val="both"/>
            </w:pPr>
            <w:r w:rsidRPr="00D42265">
              <w:t>0.422100</w:t>
            </w:r>
          </w:p>
        </w:tc>
        <w:tc>
          <w:tcPr>
            <w:tcW w:w="0" w:type="auto"/>
            <w:hideMark/>
          </w:tcPr>
          <w:p w14:paraId="62241885" w14:textId="77777777" w:rsidR="00D42265" w:rsidRPr="00D42265" w:rsidRDefault="00D42265" w:rsidP="00D42265">
            <w:pPr>
              <w:spacing w:line="360" w:lineRule="auto"/>
              <w:jc w:val="both"/>
            </w:pPr>
            <w:r w:rsidRPr="00D42265">
              <w:t>4010</w:t>
            </w:r>
          </w:p>
        </w:tc>
        <w:tc>
          <w:tcPr>
            <w:tcW w:w="0" w:type="auto"/>
            <w:hideMark/>
          </w:tcPr>
          <w:p w14:paraId="1DCDA0FA" w14:textId="77777777" w:rsidR="00D42265" w:rsidRPr="00D42265" w:rsidRDefault="00D42265" w:rsidP="00D42265">
            <w:pPr>
              <w:spacing w:line="360" w:lineRule="auto"/>
              <w:jc w:val="both"/>
            </w:pPr>
            <w:r w:rsidRPr="00D42265">
              <w:t>6657</w:t>
            </w:r>
          </w:p>
        </w:tc>
        <w:tc>
          <w:tcPr>
            <w:tcW w:w="0" w:type="auto"/>
            <w:hideMark/>
          </w:tcPr>
          <w:p w14:paraId="74A5578E" w14:textId="77777777" w:rsidR="00D42265" w:rsidRPr="00D42265" w:rsidRDefault="00D42265" w:rsidP="00D42265">
            <w:pPr>
              <w:spacing w:line="360" w:lineRule="auto"/>
              <w:jc w:val="both"/>
            </w:pPr>
            <w:r w:rsidRPr="00D42265">
              <w:t>84.700</w:t>
            </w:r>
          </w:p>
        </w:tc>
        <w:tc>
          <w:tcPr>
            <w:tcW w:w="0" w:type="auto"/>
            <w:hideMark/>
          </w:tcPr>
          <w:p w14:paraId="061CE065" w14:textId="77777777" w:rsidR="00D42265" w:rsidRPr="00D42265" w:rsidRDefault="00D42265" w:rsidP="00D42265">
            <w:pPr>
              <w:spacing w:line="360" w:lineRule="auto"/>
              <w:jc w:val="both"/>
            </w:pPr>
            <w:r w:rsidRPr="00D42265">
              <w:t>8.864</w:t>
            </w:r>
          </w:p>
        </w:tc>
        <w:tc>
          <w:tcPr>
            <w:tcW w:w="0" w:type="auto"/>
            <w:hideMark/>
          </w:tcPr>
          <w:p w14:paraId="1CD93545" w14:textId="77777777" w:rsidR="00D42265" w:rsidRPr="00D42265" w:rsidRDefault="00D42265" w:rsidP="00D42265">
            <w:pPr>
              <w:spacing w:line="360" w:lineRule="auto"/>
              <w:jc w:val="both"/>
            </w:pPr>
            <w:r w:rsidRPr="00D42265">
              <w:t>641.928</w:t>
            </w:r>
          </w:p>
        </w:tc>
        <w:tc>
          <w:tcPr>
            <w:tcW w:w="0" w:type="auto"/>
            <w:hideMark/>
          </w:tcPr>
          <w:p w14:paraId="53DD62D8" w14:textId="77777777" w:rsidR="00D42265" w:rsidRPr="00D42265" w:rsidRDefault="00D42265" w:rsidP="00D42265">
            <w:pPr>
              <w:spacing w:line="360" w:lineRule="auto"/>
              <w:jc w:val="both"/>
            </w:pPr>
            <w:r w:rsidRPr="00D42265">
              <w:t>13.461</w:t>
            </w:r>
          </w:p>
        </w:tc>
      </w:tr>
      <w:tr w:rsidR="00D42265" w:rsidRPr="00D42265" w14:paraId="38912C18" w14:textId="77777777" w:rsidTr="00D42265">
        <w:tc>
          <w:tcPr>
            <w:tcW w:w="0" w:type="auto"/>
            <w:hideMark/>
          </w:tcPr>
          <w:p w14:paraId="1A9A2002" w14:textId="77777777" w:rsidR="00D42265" w:rsidRPr="00D42265" w:rsidRDefault="00D42265" w:rsidP="00D42265">
            <w:pPr>
              <w:spacing w:line="360" w:lineRule="auto"/>
              <w:jc w:val="both"/>
            </w:pPr>
            <w:r w:rsidRPr="00D42265">
              <w:t>Gujarat</w:t>
            </w:r>
          </w:p>
        </w:tc>
        <w:tc>
          <w:tcPr>
            <w:tcW w:w="0" w:type="auto"/>
            <w:hideMark/>
          </w:tcPr>
          <w:p w14:paraId="25CABC61" w14:textId="77777777" w:rsidR="00D42265" w:rsidRPr="00D42265" w:rsidRDefault="00D42265" w:rsidP="00D42265">
            <w:pPr>
              <w:spacing w:line="360" w:lineRule="auto"/>
              <w:jc w:val="both"/>
            </w:pPr>
            <w:r w:rsidRPr="00D42265">
              <w:t>0.446336</w:t>
            </w:r>
          </w:p>
        </w:tc>
        <w:tc>
          <w:tcPr>
            <w:tcW w:w="0" w:type="auto"/>
            <w:hideMark/>
          </w:tcPr>
          <w:p w14:paraId="6DA98BEF" w14:textId="77777777" w:rsidR="00D42265" w:rsidRPr="00D42265" w:rsidRDefault="00D42265" w:rsidP="00D42265">
            <w:pPr>
              <w:spacing w:line="360" w:lineRule="auto"/>
              <w:jc w:val="both"/>
            </w:pPr>
            <w:r w:rsidRPr="00D42265">
              <w:t>0.433576</w:t>
            </w:r>
          </w:p>
        </w:tc>
        <w:tc>
          <w:tcPr>
            <w:tcW w:w="0" w:type="auto"/>
            <w:hideMark/>
          </w:tcPr>
          <w:p w14:paraId="1C6A4098" w14:textId="77777777" w:rsidR="00D42265" w:rsidRPr="00D42265" w:rsidRDefault="00D42265" w:rsidP="00D42265">
            <w:pPr>
              <w:spacing w:line="360" w:lineRule="auto"/>
              <w:jc w:val="both"/>
            </w:pPr>
            <w:r w:rsidRPr="00D42265">
              <w:t>3798</w:t>
            </w:r>
          </w:p>
        </w:tc>
        <w:tc>
          <w:tcPr>
            <w:tcW w:w="0" w:type="auto"/>
            <w:hideMark/>
          </w:tcPr>
          <w:p w14:paraId="333CC8EF" w14:textId="77777777" w:rsidR="00D42265" w:rsidRPr="00D42265" w:rsidRDefault="00D42265" w:rsidP="00D42265">
            <w:pPr>
              <w:spacing w:line="360" w:lineRule="auto"/>
              <w:jc w:val="both"/>
            </w:pPr>
            <w:r w:rsidRPr="00D42265">
              <w:t>6621</w:t>
            </w:r>
          </w:p>
        </w:tc>
        <w:tc>
          <w:tcPr>
            <w:tcW w:w="0" w:type="auto"/>
            <w:hideMark/>
          </w:tcPr>
          <w:p w14:paraId="3DF537C4" w14:textId="77777777" w:rsidR="00D42265" w:rsidRPr="00D42265" w:rsidRDefault="00D42265" w:rsidP="00D42265">
            <w:pPr>
              <w:spacing w:line="360" w:lineRule="auto"/>
              <w:jc w:val="both"/>
            </w:pPr>
            <w:r w:rsidRPr="00D42265">
              <w:t>84.800</w:t>
            </w:r>
          </w:p>
        </w:tc>
        <w:tc>
          <w:tcPr>
            <w:tcW w:w="0" w:type="auto"/>
            <w:hideMark/>
          </w:tcPr>
          <w:p w14:paraId="036923DD" w14:textId="77777777" w:rsidR="00D42265" w:rsidRPr="00D42265" w:rsidRDefault="00D42265" w:rsidP="00D42265">
            <w:pPr>
              <w:spacing w:line="360" w:lineRule="auto"/>
              <w:jc w:val="both"/>
            </w:pPr>
            <w:r w:rsidRPr="00D42265">
              <w:t>6.735</w:t>
            </w:r>
          </w:p>
        </w:tc>
        <w:tc>
          <w:tcPr>
            <w:tcW w:w="0" w:type="auto"/>
            <w:hideMark/>
          </w:tcPr>
          <w:p w14:paraId="73917799" w14:textId="77777777" w:rsidR="00D42265" w:rsidRPr="00D42265" w:rsidRDefault="00D42265" w:rsidP="00D42265">
            <w:pPr>
              <w:spacing w:line="360" w:lineRule="auto"/>
              <w:jc w:val="both"/>
            </w:pPr>
            <w:r w:rsidRPr="00D42265">
              <w:t>354.757</w:t>
            </w:r>
          </w:p>
        </w:tc>
        <w:tc>
          <w:tcPr>
            <w:tcW w:w="0" w:type="auto"/>
            <w:hideMark/>
          </w:tcPr>
          <w:p w14:paraId="2EA63021" w14:textId="77777777" w:rsidR="00D42265" w:rsidRPr="00D42265" w:rsidRDefault="00D42265" w:rsidP="00D42265">
            <w:pPr>
              <w:spacing w:line="360" w:lineRule="auto"/>
              <w:jc w:val="both"/>
            </w:pPr>
            <w:r w:rsidRPr="00D42265">
              <w:t>13.871</w:t>
            </w:r>
          </w:p>
        </w:tc>
      </w:tr>
      <w:tr w:rsidR="00D42265" w:rsidRPr="00D42265" w14:paraId="1E265069" w14:textId="77777777" w:rsidTr="00D42265">
        <w:tc>
          <w:tcPr>
            <w:tcW w:w="0" w:type="auto"/>
            <w:hideMark/>
          </w:tcPr>
          <w:p w14:paraId="345560D9" w14:textId="77777777" w:rsidR="00D42265" w:rsidRPr="00D42265" w:rsidRDefault="00D42265" w:rsidP="00D42265">
            <w:pPr>
              <w:spacing w:line="360" w:lineRule="auto"/>
              <w:jc w:val="both"/>
            </w:pPr>
            <w:r w:rsidRPr="00D42265">
              <w:t>Haryana</w:t>
            </w:r>
          </w:p>
        </w:tc>
        <w:tc>
          <w:tcPr>
            <w:tcW w:w="0" w:type="auto"/>
            <w:hideMark/>
          </w:tcPr>
          <w:p w14:paraId="4A712D4A" w14:textId="77777777" w:rsidR="00D42265" w:rsidRPr="00D42265" w:rsidRDefault="00D42265" w:rsidP="00D42265">
            <w:pPr>
              <w:spacing w:line="360" w:lineRule="auto"/>
              <w:jc w:val="both"/>
            </w:pPr>
            <w:r w:rsidRPr="00D42265">
              <w:t>0.435015</w:t>
            </w:r>
          </w:p>
        </w:tc>
        <w:tc>
          <w:tcPr>
            <w:tcW w:w="0" w:type="auto"/>
            <w:hideMark/>
          </w:tcPr>
          <w:p w14:paraId="72E33C28" w14:textId="77777777" w:rsidR="00D42265" w:rsidRPr="00D42265" w:rsidRDefault="00D42265" w:rsidP="00D42265">
            <w:pPr>
              <w:spacing w:line="360" w:lineRule="auto"/>
              <w:jc w:val="both"/>
            </w:pPr>
            <w:r w:rsidRPr="00D42265">
              <w:t>0.494653</w:t>
            </w:r>
          </w:p>
        </w:tc>
        <w:tc>
          <w:tcPr>
            <w:tcW w:w="0" w:type="auto"/>
            <w:hideMark/>
          </w:tcPr>
          <w:p w14:paraId="1287C74A" w14:textId="77777777" w:rsidR="00D42265" w:rsidRPr="00D42265" w:rsidRDefault="00D42265" w:rsidP="00D42265">
            <w:pPr>
              <w:spacing w:line="360" w:lineRule="auto"/>
              <w:jc w:val="both"/>
            </w:pPr>
            <w:r w:rsidRPr="00D42265">
              <w:t>4859</w:t>
            </w:r>
          </w:p>
        </w:tc>
        <w:tc>
          <w:tcPr>
            <w:tcW w:w="0" w:type="auto"/>
            <w:hideMark/>
          </w:tcPr>
          <w:p w14:paraId="7DF525FD" w14:textId="77777777" w:rsidR="00D42265" w:rsidRPr="00D42265" w:rsidRDefault="00D42265" w:rsidP="00D42265">
            <w:pPr>
              <w:spacing w:line="360" w:lineRule="auto"/>
              <w:jc w:val="both"/>
            </w:pPr>
            <w:r w:rsidRPr="00D42265">
              <w:t>7911</w:t>
            </w:r>
          </w:p>
        </w:tc>
        <w:tc>
          <w:tcPr>
            <w:tcW w:w="0" w:type="auto"/>
            <w:hideMark/>
          </w:tcPr>
          <w:p w14:paraId="40BF5F62" w14:textId="77777777" w:rsidR="00D42265" w:rsidRPr="00D42265" w:rsidRDefault="00D42265" w:rsidP="00D42265">
            <w:pPr>
              <w:spacing w:line="360" w:lineRule="auto"/>
              <w:jc w:val="both"/>
            </w:pPr>
            <w:r w:rsidRPr="00D42265">
              <w:t>80.500</w:t>
            </w:r>
          </w:p>
        </w:tc>
        <w:tc>
          <w:tcPr>
            <w:tcW w:w="0" w:type="auto"/>
            <w:hideMark/>
          </w:tcPr>
          <w:p w14:paraId="08BB11D7" w14:textId="77777777" w:rsidR="00D42265" w:rsidRPr="00D42265" w:rsidRDefault="00D42265" w:rsidP="00D42265">
            <w:pPr>
              <w:spacing w:line="360" w:lineRule="auto"/>
              <w:jc w:val="both"/>
            </w:pPr>
            <w:r w:rsidRPr="00D42265">
              <w:t>5.912</w:t>
            </w:r>
          </w:p>
        </w:tc>
        <w:tc>
          <w:tcPr>
            <w:tcW w:w="0" w:type="auto"/>
            <w:hideMark/>
          </w:tcPr>
          <w:p w14:paraId="0BA8136A" w14:textId="77777777" w:rsidR="00D42265" w:rsidRPr="00D42265" w:rsidRDefault="00D42265" w:rsidP="00D42265">
            <w:pPr>
              <w:spacing w:line="360" w:lineRule="auto"/>
              <w:jc w:val="both"/>
            </w:pPr>
            <w:r w:rsidRPr="00D42265">
              <w:t>125.555</w:t>
            </w:r>
          </w:p>
        </w:tc>
        <w:tc>
          <w:tcPr>
            <w:tcW w:w="0" w:type="auto"/>
            <w:hideMark/>
          </w:tcPr>
          <w:p w14:paraId="49FD86B9" w14:textId="77777777" w:rsidR="00D42265" w:rsidRPr="00D42265" w:rsidRDefault="00D42265" w:rsidP="00D42265">
            <w:pPr>
              <w:spacing w:line="360" w:lineRule="auto"/>
              <w:jc w:val="both"/>
            </w:pPr>
            <w:r w:rsidRPr="00D42265">
              <w:t>30.621</w:t>
            </w:r>
          </w:p>
        </w:tc>
      </w:tr>
      <w:tr w:rsidR="00D42265" w:rsidRPr="00D42265" w14:paraId="2150A305" w14:textId="77777777" w:rsidTr="00D42265">
        <w:tc>
          <w:tcPr>
            <w:tcW w:w="0" w:type="auto"/>
            <w:hideMark/>
          </w:tcPr>
          <w:p w14:paraId="3EE78085" w14:textId="77777777" w:rsidR="00D42265" w:rsidRPr="00D42265" w:rsidRDefault="00D42265" w:rsidP="00D42265">
            <w:pPr>
              <w:spacing w:line="360" w:lineRule="auto"/>
              <w:jc w:val="both"/>
            </w:pPr>
            <w:r w:rsidRPr="00D42265">
              <w:t>Jammu and Kashmir</w:t>
            </w:r>
          </w:p>
        </w:tc>
        <w:tc>
          <w:tcPr>
            <w:tcW w:w="0" w:type="auto"/>
            <w:hideMark/>
          </w:tcPr>
          <w:p w14:paraId="523A46E2" w14:textId="77777777" w:rsidR="00D42265" w:rsidRPr="00D42265" w:rsidRDefault="00D42265" w:rsidP="00D42265">
            <w:pPr>
              <w:spacing w:line="360" w:lineRule="auto"/>
              <w:jc w:val="both"/>
            </w:pPr>
            <w:r w:rsidRPr="00D42265">
              <w:t>0.428798</w:t>
            </w:r>
          </w:p>
        </w:tc>
        <w:tc>
          <w:tcPr>
            <w:tcW w:w="0" w:type="auto"/>
            <w:hideMark/>
          </w:tcPr>
          <w:p w14:paraId="20BE1A67" w14:textId="77777777" w:rsidR="00D42265" w:rsidRPr="00D42265" w:rsidRDefault="00D42265" w:rsidP="00D42265">
            <w:pPr>
              <w:spacing w:line="360" w:lineRule="auto"/>
              <w:jc w:val="both"/>
            </w:pPr>
            <w:r w:rsidRPr="00D42265">
              <w:t>0.396735</w:t>
            </w:r>
          </w:p>
        </w:tc>
        <w:tc>
          <w:tcPr>
            <w:tcW w:w="0" w:type="auto"/>
            <w:hideMark/>
          </w:tcPr>
          <w:p w14:paraId="3807B424" w14:textId="77777777" w:rsidR="00D42265" w:rsidRPr="00D42265" w:rsidRDefault="00D42265" w:rsidP="00D42265">
            <w:pPr>
              <w:spacing w:line="360" w:lineRule="auto"/>
              <w:jc w:val="both"/>
            </w:pPr>
            <w:r w:rsidRPr="00D42265">
              <w:t>4296</w:t>
            </w:r>
          </w:p>
        </w:tc>
        <w:tc>
          <w:tcPr>
            <w:tcW w:w="0" w:type="auto"/>
            <w:hideMark/>
          </w:tcPr>
          <w:p w14:paraId="1A9690F0" w14:textId="77777777" w:rsidR="00D42265" w:rsidRPr="00D42265" w:rsidRDefault="00D42265" w:rsidP="00D42265">
            <w:pPr>
              <w:spacing w:line="360" w:lineRule="auto"/>
              <w:jc w:val="both"/>
            </w:pPr>
            <w:r w:rsidRPr="00D42265">
              <w:t>6179</w:t>
            </w:r>
          </w:p>
        </w:tc>
        <w:tc>
          <w:tcPr>
            <w:tcW w:w="0" w:type="auto"/>
            <w:hideMark/>
          </w:tcPr>
          <w:p w14:paraId="1D430215" w14:textId="77777777" w:rsidR="00D42265" w:rsidRPr="00D42265" w:rsidRDefault="00D42265" w:rsidP="00D42265">
            <w:pPr>
              <w:spacing w:line="360" w:lineRule="auto"/>
              <w:jc w:val="both"/>
            </w:pPr>
            <w:r w:rsidRPr="00D42265">
              <w:t>79.900</w:t>
            </w:r>
          </w:p>
        </w:tc>
        <w:tc>
          <w:tcPr>
            <w:tcW w:w="0" w:type="auto"/>
            <w:hideMark/>
          </w:tcPr>
          <w:p w14:paraId="2EB3B0A1" w14:textId="77777777" w:rsidR="00D42265" w:rsidRPr="00D42265" w:rsidRDefault="00D42265" w:rsidP="00D42265">
            <w:pPr>
              <w:spacing w:line="360" w:lineRule="auto"/>
              <w:jc w:val="both"/>
            </w:pPr>
            <w:r w:rsidRPr="00D42265">
              <w:t>7.111</w:t>
            </w:r>
          </w:p>
        </w:tc>
        <w:tc>
          <w:tcPr>
            <w:tcW w:w="0" w:type="auto"/>
            <w:hideMark/>
          </w:tcPr>
          <w:p w14:paraId="3E8BD187" w14:textId="77777777" w:rsidR="00D42265" w:rsidRPr="00D42265" w:rsidRDefault="00D42265" w:rsidP="00D42265">
            <w:pPr>
              <w:spacing w:line="360" w:lineRule="auto"/>
              <w:jc w:val="both"/>
            </w:pPr>
            <w:r w:rsidRPr="00D42265">
              <w:t>115.744</w:t>
            </w:r>
          </w:p>
        </w:tc>
        <w:tc>
          <w:tcPr>
            <w:tcW w:w="0" w:type="auto"/>
            <w:hideMark/>
          </w:tcPr>
          <w:p w14:paraId="14F1F4FF" w14:textId="77777777" w:rsidR="00D42265" w:rsidRPr="00D42265" w:rsidRDefault="00D42265" w:rsidP="00D42265">
            <w:pPr>
              <w:spacing w:line="360" w:lineRule="auto"/>
              <w:jc w:val="both"/>
            </w:pPr>
            <w:r w:rsidRPr="00D42265">
              <w:t>3.363</w:t>
            </w:r>
          </w:p>
        </w:tc>
      </w:tr>
      <w:tr w:rsidR="00D42265" w:rsidRPr="00D42265" w14:paraId="45A64299" w14:textId="77777777" w:rsidTr="00D42265">
        <w:tc>
          <w:tcPr>
            <w:tcW w:w="0" w:type="auto"/>
            <w:hideMark/>
          </w:tcPr>
          <w:p w14:paraId="2D8ABC20" w14:textId="77777777" w:rsidR="00D42265" w:rsidRPr="00D42265" w:rsidRDefault="00D42265" w:rsidP="00D42265">
            <w:pPr>
              <w:spacing w:line="360" w:lineRule="auto"/>
              <w:jc w:val="both"/>
            </w:pPr>
            <w:r w:rsidRPr="00D42265">
              <w:t>Uttarakhand</w:t>
            </w:r>
          </w:p>
        </w:tc>
        <w:tc>
          <w:tcPr>
            <w:tcW w:w="0" w:type="auto"/>
            <w:hideMark/>
          </w:tcPr>
          <w:p w14:paraId="3E5FF224" w14:textId="77777777" w:rsidR="00D42265" w:rsidRPr="00D42265" w:rsidRDefault="00D42265" w:rsidP="00D42265">
            <w:pPr>
              <w:spacing w:line="360" w:lineRule="auto"/>
              <w:jc w:val="both"/>
            </w:pPr>
            <w:r w:rsidRPr="00D42265">
              <w:t>0.421036</w:t>
            </w:r>
          </w:p>
        </w:tc>
        <w:tc>
          <w:tcPr>
            <w:tcW w:w="0" w:type="auto"/>
            <w:hideMark/>
          </w:tcPr>
          <w:p w14:paraId="01D912BE" w14:textId="77777777" w:rsidR="00D42265" w:rsidRPr="00D42265" w:rsidRDefault="00D42265" w:rsidP="00D42265">
            <w:pPr>
              <w:spacing w:line="360" w:lineRule="auto"/>
              <w:jc w:val="both"/>
            </w:pPr>
            <w:r w:rsidRPr="00D42265">
              <w:t>0.496565</w:t>
            </w:r>
          </w:p>
        </w:tc>
        <w:tc>
          <w:tcPr>
            <w:tcW w:w="0" w:type="auto"/>
            <w:hideMark/>
          </w:tcPr>
          <w:p w14:paraId="7FB0B752" w14:textId="77777777" w:rsidR="00D42265" w:rsidRPr="00D42265" w:rsidRDefault="00D42265" w:rsidP="00D42265">
            <w:pPr>
              <w:spacing w:line="360" w:lineRule="auto"/>
              <w:jc w:val="both"/>
            </w:pPr>
            <w:r w:rsidRPr="00D42265">
              <w:t>4641</w:t>
            </w:r>
          </w:p>
        </w:tc>
        <w:tc>
          <w:tcPr>
            <w:tcW w:w="0" w:type="auto"/>
            <w:hideMark/>
          </w:tcPr>
          <w:p w14:paraId="3975BCC1" w14:textId="77777777" w:rsidR="00D42265" w:rsidRPr="00D42265" w:rsidRDefault="00D42265" w:rsidP="00D42265">
            <w:pPr>
              <w:spacing w:line="360" w:lineRule="auto"/>
              <w:jc w:val="both"/>
            </w:pPr>
            <w:r w:rsidRPr="00D42265">
              <w:t>7004</w:t>
            </w:r>
          </w:p>
        </w:tc>
        <w:tc>
          <w:tcPr>
            <w:tcW w:w="0" w:type="auto"/>
            <w:hideMark/>
          </w:tcPr>
          <w:p w14:paraId="74D6FB2C" w14:textId="77777777" w:rsidR="00D42265" w:rsidRPr="00D42265" w:rsidRDefault="00D42265" w:rsidP="00D42265">
            <w:pPr>
              <w:spacing w:line="360" w:lineRule="auto"/>
              <w:jc w:val="both"/>
            </w:pPr>
            <w:r w:rsidRPr="00D42265">
              <w:t>82.267</w:t>
            </w:r>
          </w:p>
        </w:tc>
        <w:tc>
          <w:tcPr>
            <w:tcW w:w="0" w:type="auto"/>
            <w:hideMark/>
          </w:tcPr>
          <w:p w14:paraId="766EB6A0" w14:textId="77777777" w:rsidR="00D42265" w:rsidRPr="00D42265" w:rsidRDefault="00D42265" w:rsidP="00D42265">
            <w:pPr>
              <w:spacing w:line="360" w:lineRule="auto"/>
              <w:jc w:val="both"/>
            </w:pPr>
            <w:r w:rsidRPr="00D42265">
              <w:t>3.533</w:t>
            </w:r>
          </w:p>
        </w:tc>
        <w:tc>
          <w:tcPr>
            <w:tcW w:w="0" w:type="auto"/>
            <w:hideMark/>
          </w:tcPr>
          <w:p w14:paraId="10610AB2" w14:textId="77777777" w:rsidR="00D42265" w:rsidRPr="00D42265" w:rsidRDefault="00D42265" w:rsidP="00D42265">
            <w:pPr>
              <w:spacing w:line="360" w:lineRule="auto"/>
              <w:jc w:val="both"/>
            </w:pPr>
            <w:r w:rsidRPr="00D42265">
              <w:t>337.811</w:t>
            </w:r>
          </w:p>
        </w:tc>
        <w:tc>
          <w:tcPr>
            <w:tcW w:w="0" w:type="auto"/>
            <w:hideMark/>
          </w:tcPr>
          <w:p w14:paraId="75E3F7CC" w14:textId="77777777" w:rsidR="00D42265" w:rsidRPr="00D42265" w:rsidRDefault="00D42265" w:rsidP="00D42265">
            <w:pPr>
              <w:spacing w:line="360" w:lineRule="auto"/>
              <w:jc w:val="both"/>
            </w:pPr>
            <w:r w:rsidRPr="00D42265">
              <w:t>44.071</w:t>
            </w:r>
          </w:p>
        </w:tc>
      </w:tr>
      <w:tr w:rsidR="00D42265" w:rsidRPr="00D42265" w14:paraId="7624D8CB" w14:textId="77777777" w:rsidTr="00D42265">
        <w:tc>
          <w:tcPr>
            <w:tcW w:w="0" w:type="auto"/>
            <w:hideMark/>
          </w:tcPr>
          <w:p w14:paraId="1655BA3B" w14:textId="77777777" w:rsidR="00D42265" w:rsidRPr="00D42265" w:rsidRDefault="00D42265" w:rsidP="00D42265">
            <w:pPr>
              <w:spacing w:line="360" w:lineRule="auto"/>
              <w:jc w:val="both"/>
            </w:pPr>
            <w:r w:rsidRPr="00D42265">
              <w:t>Lakshadweep</w:t>
            </w:r>
          </w:p>
        </w:tc>
        <w:tc>
          <w:tcPr>
            <w:tcW w:w="0" w:type="auto"/>
            <w:hideMark/>
          </w:tcPr>
          <w:p w14:paraId="71D62A52" w14:textId="77777777" w:rsidR="00D42265" w:rsidRPr="00D42265" w:rsidRDefault="00D42265" w:rsidP="00D42265">
            <w:pPr>
              <w:spacing w:line="360" w:lineRule="auto"/>
              <w:jc w:val="both"/>
            </w:pPr>
            <w:r w:rsidRPr="00D42265">
              <w:t>0.406539</w:t>
            </w:r>
          </w:p>
        </w:tc>
        <w:tc>
          <w:tcPr>
            <w:tcW w:w="0" w:type="auto"/>
            <w:hideMark/>
          </w:tcPr>
          <w:p w14:paraId="4022712B" w14:textId="77777777" w:rsidR="00D42265" w:rsidRPr="00D42265" w:rsidRDefault="00D42265" w:rsidP="00D42265">
            <w:pPr>
              <w:spacing w:line="360" w:lineRule="auto"/>
              <w:jc w:val="both"/>
            </w:pPr>
            <w:r w:rsidRPr="00D42265">
              <w:t>0.559578</w:t>
            </w:r>
          </w:p>
        </w:tc>
        <w:tc>
          <w:tcPr>
            <w:tcW w:w="0" w:type="auto"/>
            <w:hideMark/>
          </w:tcPr>
          <w:p w14:paraId="045C4F53" w14:textId="77777777" w:rsidR="00D42265" w:rsidRPr="00D42265" w:rsidRDefault="00D42265" w:rsidP="00D42265">
            <w:pPr>
              <w:spacing w:line="360" w:lineRule="auto"/>
              <w:jc w:val="both"/>
            </w:pPr>
            <w:r w:rsidRPr="00D42265">
              <w:t>5895</w:t>
            </w:r>
          </w:p>
        </w:tc>
        <w:tc>
          <w:tcPr>
            <w:tcW w:w="0" w:type="auto"/>
            <w:hideMark/>
          </w:tcPr>
          <w:p w14:paraId="645BC851" w14:textId="77777777" w:rsidR="00D42265" w:rsidRPr="00D42265" w:rsidRDefault="00D42265" w:rsidP="00D42265">
            <w:pPr>
              <w:spacing w:line="360" w:lineRule="auto"/>
              <w:jc w:val="both"/>
            </w:pPr>
            <w:r w:rsidRPr="00D42265">
              <w:t>5475</w:t>
            </w:r>
          </w:p>
        </w:tc>
        <w:tc>
          <w:tcPr>
            <w:tcW w:w="0" w:type="auto"/>
            <w:hideMark/>
          </w:tcPr>
          <w:p w14:paraId="3020A8DD" w14:textId="77777777" w:rsidR="00D42265" w:rsidRPr="00D42265" w:rsidRDefault="00D42265" w:rsidP="00D42265">
            <w:pPr>
              <w:spacing w:line="360" w:lineRule="auto"/>
              <w:jc w:val="both"/>
            </w:pPr>
            <w:r w:rsidRPr="00D42265">
              <w:t>96.067</w:t>
            </w:r>
          </w:p>
        </w:tc>
        <w:tc>
          <w:tcPr>
            <w:tcW w:w="0" w:type="auto"/>
            <w:hideMark/>
          </w:tcPr>
          <w:p w14:paraId="6FFAED2A" w14:textId="77777777" w:rsidR="00D42265" w:rsidRPr="00D42265" w:rsidRDefault="00D42265" w:rsidP="00D42265">
            <w:pPr>
              <w:spacing w:line="360" w:lineRule="auto"/>
              <w:jc w:val="both"/>
            </w:pPr>
            <w:r w:rsidRPr="00D42265">
              <w:t>10.261</w:t>
            </w:r>
          </w:p>
        </w:tc>
        <w:tc>
          <w:tcPr>
            <w:tcW w:w="0" w:type="auto"/>
            <w:hideMark/>
          </w:tcPr>
          <w:p w14:paraId="08695E05" w14:textId="77777777" w:rsidR="00D42265" w:rsidRPr="00D42265" w:rsidRDefault="00D42265" w:rsidP="00D42265">
            <w:pPr>
              <w:spacing w:line="360" w:lineRule="auto"/>
              <w:jc w:val="both"/>
            </w:pPr>
            <w:r w:rsidRPr="00D42265">
              <w:t>612.546</w:t>
            </w:r>
          </w:p>
        </w:tc>
        <w:tc>
          <w:tcPr>
            <w:tcW w:w="0" w:type="auto"/>
            <w:hideMark/>
          </w:tcPr>
          <w:p w14:paraId="4D489FBC" w14:textId="77777777" w:rsidR="00D42265" w:rsidRPr="00D42265" w:rsidRDefault="00D42265" w:rsidP="00D42265">
            <w:pPr>
              <w:spacing w:line="360" w:lineRule="auto"/>
              <w:jc w:val="both"/>
            </w:pPr>
            <w:r w:rsidRPr="00D42265">
              <w:t>78.260</w:t>
            </w:r>
          </w:p>
        </w:tc>
      </w:tr>
      <w:tr w:rsidR="00D42265" w:rsidRPr="00D42265" w14:paraId="1638B87F" w14:textId="77777777" w:rsidTr="00D42265">
        <w:tc>
          <w:tcPr>
            <w:tcW w:w="0" w:type="auto"/>
            <w:hideMark/>
          </w:tcPr>
          <w:p w14:paraId="7E9DDA5B" w14:textId="77777777" w:rsidR="00D42265" w:rsidRPr="00D42265" w:rsidRDefault="00D42265" w:rsidP="00D42265">
            <w:pPr>
              <w:spacing w:line="360" w:lineRule="auto"/>
              <w:jc w:val="both"/>
            </w:pPr>
            <w:r w:rsidRPr="00D42265">
              <w:t>Andhra Pradesh</w:t>
            </w:r>
          </w:p>
        </w:tc>
        <w:tc>
          <w:tcPr>
            <w:tcW w:w="0" w:type="auto"/>
            <w:hideMark/>
          </w:tcPr>
          <w:p w14:paraId="08CEC395" w14:textId="77777777" w:rsidR="00D42265" w:rsidRPr="00D42265" w:rsidRDefault="00D42265" w:rsidP="00D42265">
            <w:pPr>
              <w:spacing w:line="360" w:lineRule="auto"/>
              <w:jc w:val="both"/>
            </w:pPr>
            <w:r w:rsidRPr="00D42265">
              <w:t>0.395678</w:t>
            </w:r>
          </w:p>
        </w:tc>
        <w:tc>
          <w:tcPr>
            <w:tcW w:w="0" w:type="auto"/>
            <w:hideMark/>
          </w:tcPr>
          <w:p w14:paraId="7F31DB9B" w14:textId="77777777" w:rsidR="00D42265" w:rsidRPr="00D42265" w:rsidRDefault="00D42265" w:rsidP="00D42265">
            <w:pPr>
              <w:spacing w:line="360" w:lineRule="auto"/>
              <w:jc w:val="both"/>
            </w:pPr>
            <w:r w:rsidRPr="00D42265">
              <w:t>0.292023</w:t>
            </w:r>
          </w:p>
        </w:tc>
        <w:tc>
          <w:tcPr>
            <w:tcW w:w="0" w:type="auto"/>
            <w:hideMark/>
          </w:tcPr>
          <w:p w14:paraId="36C2B728" w14:textId="77777777" w:rsidR="00D42265" w:rsidRPr="00D42265" w:rsidRDefault="00D42265" w:rsidP="00D42265">
            <w:pPr>
              <w:spacing w:line="360" w:lineRule="auto"/>
              <w:jc w:val="both"/>
            </w:pPr>
            <w:r w:rsidRPr="00D42265">
              <w:t>4870</w:t>
            </w:r>
          </w:p>
        </w:tc>
        <w:tc>
          <w:tcPr>
            <w:tcW w:w="0" w:type="auto"/>
            <w:hideMark/>
          </w:tcPr>
          <w:p w14:paraId="66F937F2" w14:textId="77777777" w:rsidR="00D42265" w:rsidRPr="00D42265" w:rsidRDefault="00D42265" w:rsidP="00D42265">
            <w:pPr>
              <w:spacing w:line="360" w:lineRule="auto"/>
              <w:jc w:val="both"/>
            </w:pPr>
            <w:r w:rsidRPr="00D42265">
              <w:t>6782</w:t>
            </w:r>
          </w:p>
        </w:tc>
        <w:tc>
          <w:tcPr>
            <w:tcW w:w="0" w:type="auto"/>
            <w:hideMark/>
          </w:tcPr>
          <w:p w14:paraId="01E42485" w14:textId="77777777" w:rsidR="00D42265" w:rsidRPr="00D42265" w:rsidRDefault="00D42265" w:rsidP="00D42265">
            <w:pPr>
              <w:spacing w:line="360" w:lineRule="auto"/>
              <w:jc w:val="both"/>
            </w:pPr>
            <w:r w:rsidRPr="00D42265">
              <w:t>71.067</w:t>
            </w:r>
          </w:p>
        </w:tc>
        <w:tc>
          <w:tcPr>
            <w:tcW w:w="0" w:type="auto"/>
            <w:hideMark/>
          </w:tcPr>
          <w:p w14:paraId="2859C17C" w14:textId="77777777" w:rsidR="00D42265" w:rsidRPr="00D42265" w:rsidRDefault="00D42265" w:rsidP="00D42265">
            <w:pPr>
              <w:spacing w:line="360" w:lineRule="auto"/>
              <w:jc w:val="both"/>
            </w:pPr>
            <w:r w:rsidRPr="00D42265">
              <w:t>14.240</w:t>
            </w:r>
          </w:p>
        </w:tc>
        <w:tc>
          <w:tcPr>
            <w:tcW w:w="0" w:type="auto"/>
            <w:hideMark/>
          </w:tcPr>
          <w:p w14:paraId="16606A40" w14:textId="77777777" w:rsidR="00D42265" w:rsidRPr="00D42265" w:rsidRDefault="00D42265" w:rsidP="00D42265">
            <w:pPr>
              <w:spacing w:line="360" w:lineRule="auto"/>
              <w:jc w:val="both"/>
            </w:pPr>
            <w:r w:rsidRPr="00D42265">
              <w:t>651.630</w:t>
            </w:r>
          </w:p>
        </w:tc>
        <w:tc>
          <w:tcPr>
            <w:tcW w:w="0" w:type="auto"/>
            <w:hideMark/>
          </w:tcPr>
          <w:p w14:paraId="0BD8C636" w14:textId="77777777" w:rsidR="00D42265" w:rsidRPr="00D42265" w:rsidRDefault="00D42265" w:rsidP="00D42265">
            <w:pPr>
              <w:spacing w:line="360" w:lineRule="auto"/>
              <w:jc w:val="both"/>
            </w:pPr>
            <w:r w:rsidRPr="00D42265">
              <w:t>2.990</w:t>
            </w:r>
          </w:p>
        </w:tc>
      </w:tr>
      <w:tr w:rsidR="00D42265" w:rsidRPr="00D42265" w14:paraId="263E35A2" w14:textId="77777777" w:rsidTr="00D42265">
        <w:tc>
          <w:tcPr>
            <w:tcW w:w="0" w:type="auto"/>
            <w:hideMark/>
          </w:tcPr>
          <w:p w14:paraId="190AA06E" w14:textId="77777777" w:rsidR="00D42265" w:rsidRPr="00D42265" w:rsidRDefault="00D42265" w:rsidP="00D42265">
            <w:pPr>
              <w:spacing w:line="360" w:lineRule="auto"/>
              <w:jc w:val="both"/>
            </w:pPr>
            <w:r w:rsidRPr="00D42265">
              <w:t>Bihar</w:t>
            </w:r>
          </w:p>
        </w:tc>
        <w:tc>
          <w:tcPr>
            <w:tcW w:w="0" w:type="auto"/>
            <w:hideMark/>
          </w:tcPr>
          <w:p w14:paraId="47B94998" w14:textId="77777777" w:rsidR="00D42265" w:rsidRPr="00D42265" w:rsidRDefault="00D42265" w:rsidP="00D42265">
            <w:pPr>
              <w:spacing w:line="360" w:lineRule="auto"/>
              <w:jc w:val="both"/>
            </w:pPr>
            <w:r w:rsidRPr="00D42265">
              <w:t>0.382155</w:t>
            </w:r>
          </w:p>
        </w:tc>
        <w:tc>
          <w:tcPr>
            <w:tcW w:w="0" w:type="auto"/>
            <w:hideMark/>
          </w:tcPr>
          <w:p w14:paraId="2A491773" w14:textId="77777777" w:rsidR="00D42265" w:rsidRPr="00D42265" w:rsidRDefault="00D42265" w:rsidP="00D42265">
            <w:pPr>
              <w:spacing w:line="360" w:lineRule="auto"/>
              <w:jc w:val="both"/>
            </w:pPr>
            <w:r w:rsidRPr="00D42265">
              <w:t>0.316906</w:t>
            </w:r>
          </w:p>
        </w:tc>
        <w:tc>
          <w:tcPr>
            <w:tcW w:w="0" w:type="auto"/>
            <w:hideMark/>
          </w:tcPr>
          <w:p w14:paraId="51155857" w14:textId="77777777" w:rsidR="00D42265" w:rsidRPr="00D42265" w:rsidRDefault="00D42265" w:rsidP="00D42265">
            <w:pPr>
              <w:spacing w:line="360" w:lineRule="auto"/>
              <w:jc w:val="both"/>
            </w:pPr>
            <w:r w:rsidRPr="00D42265">
              <w:t>3384</w:t>
            </w:r>
          </w:p>
        </w:tc>
        <w:tc>
          <w:tcPr>
            <w:tcW w:w="0" w:type="auto"/>
            <w:hideMark/>
          </w:tcPr>
          <w:p w14:paraId="3AEAD8F9" w14:textId="77777777" w:rsidR="00D42265" w:rsidRPr="00D42265" w:rsidRDefault="00D42265" w:rsidP="00D42265">
            <w:pPr>
              <w:spacing w:line="360" w:lineRule="auto"/>
              <w:jc w:val="both"/>
            </w:pPr>
            <w:r w:rsidRPr="00D42265">
              <w:t>4768</w:t>
            </w:r>
          </w:p>
        </w:tc>
        <w:tc>
          <w:tcPr>
            <w:tcW w:w="0" w:type="auto"/>
            <w:hideMark/>
          </w:tcPr>
          <w:p w14:paraId="5E929A5A" w14:textId="77777777" w:rsidR="00D42265" w:rsidRPr="00D42265" w:rsidRDefault="00D42265" w:rsidP="00D42265">
            <w:pPr>
              <w:spacing w:line="360" w:lineRule="auto"/>
              <w:jc w:val="both"/>
            </w:pPr>
            <w:r w:rsidRPr="00D42265">
              <w:t>75.233</w:t>
            </w:r>
          </w:p>
        </w:tc>
        <w:tc>
          <w:tcPr>
            <w:tcW w:w="0" w:type="auto"/>
            <w:hideMark/>
          </w:tcPr>
          <w:p w14:paraId="39385CFE" w14:textId="77777777" w:rsidR="00D42265" w:rsidRPr="00D42265" w:rsidRDefault="00D42265" w:rsidP="00D42265">
            <w:pPr>
              <w:spacing w:line="360" w:lineRule="auto"/>
              <w:jc w:val="both"/>
            </w:pPr>
            <w:r w:rsidRPr="00D42265">
              <w:t>2.535</w:t>
            </w:r>
          </w:p>
        </w:tc>
        <w:tc>
          <w:tcPr>
            <w:tcW w:w="0" w:type="auto"/>
            <w:hideMark/>
          </w:tcPr>
          <w:p w14:paraId="42543E23" w14:textId="77777777" w:rsidR="00D42265" w:rsidRPr="00D42265" w:rsidRDefault="00D42265" w:rsidP="00D42265">
            <w:pPr>
              <w:spacing w:line="360" w:lineRule="auto"/>
              <w:jc w:val="both"/>
            </w:pPr>
            <w:r w:rsidRPr="00D42265">
              <w:t>352.720</w:t>
            </w:r>
          </w:p>
        </w:tc>
        <w:tc>
          <w:tcPr>
            <w:tcW w:w="0" w:type="auto"/>
            <w:hideMark/>
          </w:tcPr>
          <w:p w14:paraId="34E09198" w14:textId="77777777" w:rsidR="00D42265" w:rsidRPr="00D42265" w:rsidRDefault="00D42265" w:rsidP="00D42265">
            <w:pPr>
              <w:spacing w:line="360" w:lineRule="auto"/>
              <w:jc w:val="both"/>
            </w:pPr>
            <w:r w:rsidRPr="00D42265">
              <w:t>7.603</w:t>
            </w:r>
          </w:p>
        </w:tc>
      </w:tr>
      <w:tr w:rsidR="00D42265" w:rsidRPr="00D42265" w14:paraId="56CE33FC" w14:textId="77777777" w:rsidTr="00D42265">
        <w:tc>
          <w:tcPr>
            <w:tcW w:w="0" w:type="auto"/>
            <w:hideMark/>
          </w:tcPr>
          <w:p w14:paraId="3B9C5148" w14:textId="77777777" w:rsidR="00D42265" w:rsidRPr="00D42265" w:rsidRDefault="00D42265" w:rsidP="00D42265">
            <w:pPr>
              <w:spacing w:line="360" w:lineRule="auto"/>
              <w:jc w:val="both"/>
            </w:pPr>
            <w:r w:rsidRPr="00D42265">
              <w:t>West Bengal</w:t>
            </w:r>
          </w:p>
        </w:tc>
        <w:tc>
          <w:tcPr>
            <w:tcW w:w="0" w:type="auto"/>
            <w:hideMark/>
          </w:tcPr>
          <w:p w14:paraId="76E7114B" w14:textId="77777777" w:rsidR="00D42265" w:rsidRPr="00D42265" w:rsidRDefault="00D42265" w:rsidP="00D42265">
            <w:pPr>
              <w:spacing w:line="360" w:lineRule="auto"/>
              <w:jc w:val="both"/>
            </w:pPr>
            <w:r w:rsidRPr="00D42265">
              <w:t>0.378149</w:t>
            </w:r>
          </w:p>
        </w:tc>
        <w:tc>
          <w:tcPr>
            <w:tcW w:w="0" w:type="auto"/>
            <w:hideMark/>
          </w:tcPr>
          <w:p w14:paraId="198F57CB" w14:textId="77777777" w:rsidR="00D42265" w:rsidRPr="00D42265" w:rsidRDefault="00D42265" w:rsidP="00D42265">
            <w:pPr>
              <w:spacing w:line="360" w:lineRule="auto"/>
              <w:jc w:val="both"/>
            </w:pPr>
            <w:r w:rsidRPr="00D42265">
              <w:t>0.271806</w:t>
            </w:r>
          </w:p>
        </w:tc>
        <w:tc>
          <w:tcPr>
            <w:tcW w:w="0" w:type="auto"/>
            <w:hideMark/>
          </w:tcPr>
          <w:p w14:paraId="2B27CFA7" w14:textId="77777777" w:rsidR="00D42265" w:rsidRPr="00D42265" w:rsidRDefault="00D42265" w:rsidP="00D42265">
            <w:pPr>
              <w:spacing w:line="360" w:lineRule="auto"/>
              <w:jc w:val="both"/>
            </w:pPr>
            <w:r w:rsidRPr="00D42265">
              <w:t>3239</w:t>
            </w:r>
          </w:p>
        </w:tc>
        <w:tc>
          <w:tcPr>
            <w:tcW w:w="0" w:type="auto"/>
            <w:hideMark/>
          </w:tcPr>
          <w:p w14:paraId="31560965" w14:textId="77777777" w:rsidR="00D42265" w:rsidRPr="00D42265" w:rsidRDefault="00D42265" w:rsidP="00D42265">
            <w:pPr>
              <w:spacing w:line="360" w:lineRule="auto"/>
              <w:jc w:val="both"/>
            </w:pPr>
            <w:r w:rsidRPr="00D42265">
              <w:t>5267</w:t>
            </w:r>
          </w:p>
        </w:tc>
        <w:tc>
          <w:tcPr>
            <w:tcW w:w="0" w:type="auto"/>
            <w:hideMark/>
          </w:tcPr>
          <w:p w14:paraId="4CB3255B" w14:textId="77777777" w:rsidR="00D42265" w:rsidRPr="00D42265" w:rsidRDefault="00D42265" w:rsidP="00D42265">
            <w:pPr>
              <w:spacing w:line="360" w:lineRule="auto"/>
              <w:jc w:val="both"/>
            </w:pPr>
            <w:r w:rsidRPr="00D42265">
              <w:t>82.533</w:t>
            </w:r>
          </w:p>
        </w:tc>
        <w:tc>
          <w:tcPr>
            <w:tcW w:w="0" w:type="auto"/>
            <w:hideMark/>
          </w:tcPr>
          <w:p w14:paraId="0FAD00B5" w14:textId="77777777" w:rsidR="00D42265" w:rsidRPr="00D42265" w:rsidRDefault="00D42265" w:rsidP="00D42265">
            <w:pPr>
              <w:spacing w:line="360" w:lineRule="auto"/>
              <w:jc w:val="both"/>
            </w:pPr>
            <w:r w:rsidRPr="00D42265">
              <w:t>13.861</w:t>
            </w:r>
          </w:p>
        </w:tc>
        <w:tc>
          <w:tcPr>
            <w:tcW w:w="0" w:type="auto"/>
            <w:hideMark/>
          </w:tcPr>
          <w:p w14:paraId="7B00E1C3" w14:textId="77777777" w:rsidR="00D42265" w:rsidRPr="00D42265" w:rsidRDefault="00D42265" w:rsidP="00D42265">
            <w:pPr>
              <w:spacing w:line="360" w:lineRule="auto"/>
              <w:jc w:val="both"/>
            </w:pPr>
            <w:r w:rsidRPr="00D42265">
              <w:t>613.378</w:t>
            </w:r>
          </w:p>
        </w:tc>
        <w:tc>
          <w:tcPr>
            <w:tcW w:w="0" w:type="auto"/>
            <w:hideMark/>
          </w:tcPr>
          <w:p w14:paraId="6BE1F704" w14:textId="77777777" w:rsidR="00D42265" w:rsidRPr="00D42265" w:rsidRDefault="00D42265" w:rsidP="00D42265">
            <w:pPr>
              <w:spacing w:line="360" w:lineRule="auto"/>
              <w:jc w:val="both"/>
            </w:pPr>
            <w:r w:rsidRPr="00D42265">
              <w:t>3.672</w:t>
            </w:r>
          </w:p>
        </w:tc>
      </w:tr>
      <w:tr w:rsidR="00D42265" w:rsidRPr="00D42265" w14:paraId="08DC71B3" w14:textId="77777777" w:rsidTr="00D42265">
        <w:tc>
          <w:tcPr>
            <w:tcW w:w="0" w:type="auto"/>
            <w:hideMark/>
          </w:tcPr>
          <w:p w14:paraId="3FAD3B2A" w14:textId="77777777" w:rsidR="00D42265" w:rsidRPr="00D42265" w:rsidRDefault="00D42265" w:rsidP="00D42265">
            <w:pPr>
              <w:spacing w:line="360" w:lineRule="auto"/>
              <w:jc w:val="both"/>
            </w:pPr>
            <w:r w:rsidRPr="00D42265">
              <w:t>Rajasthan</w:t>
            </w:r>
          </w:p>
        </w:tc>
        <w:tc>
          <w:tcPr>
            <w:tcW w:w="0" w:type="auto"/>
            <w:hideMark/>
          </w:tcPr>
          <w:p w14:paraId="73C39452" w14:textId="77777777" w:rsidR="00D42265" w:rsidRPr="00D42265" w:rsidRDefault="00D42265" w:rsidP="00D42265">
            <w:pPr>
              <w:spacing w:line="360" w:lineRule="auto"/>
              <w:jc w:val="both"/>
            </w:pPr>
            <w:r w:rsidRPr="00D42265">
              <w:t>0.377787</w:t>
            </w:r>
          </w:p>
        </w:tc>
        <w:tc>
          <w:tcPr>
            <w:tcW w:w="0" w:type="auto"/>
            <w:hideMark/>
          </w:tcPr>
          <w:p w14:paraId="311DF45E" w14:textId="77777777" w:rsidR="00D42265" w:rsidRPr="00D42265" w:rsidRDefault="00D42265" w:rsidP="00D42265">
            <w:pPr>
              <w:spacing w:line="360" w:lineRule="auto"/>
              <w:jc w:val="both"/>
            </w:pPr>
            <w:r w:rsidRPr="00D42265">
              <w:t>0.361282</w:t>
            </w:r>
          </w:p>
        </w:tc>
        <w:tc>
          <w:tcPr>
            <w:tcW w:w="0" w:type="auto"/>
            <w:hideMark/>
          </w:tcPr>
          <w:p w14:paraId="6534873F" w14:textId="77777777" w:rsidR="00D42265" w:rsidRPr="00D42265" w:rsidRDefault="00D42265" w:rsidP="00D42265">
            <w:pPr>
              <w:spacing w:line="360" w:lineRule="auto"/>
              <w:jc w:val="both"/>
            </w:pPr>
            <w:r w:rsidRPr="00D42265">
              <w:t>4263</w:t>
            </w:r>
          </w:p>
        </w:tc>
        <w:tc>
          <w:tcPr>
            <w:tcW w:w="0" w:type="auto"/>
            <w:hideMark/>
          </w:tcPr>
          <w:p w14:paraId="2B357892" w14:textId="77777777" w:rsidR="00D42265" w:rsidRPr="00D42265" w:rsidRDefault="00D42265" w:rsidP="00D42265">
            <w:pPr>
              <w:spacing w:line="360" w:lineRule="auto"/>
              <w:jc w:val="both"/>
            </w:pPr>
            <w:r w:rsidRPr="00D42265">
              <w:t>5913</w:t>
            </w:r>
          </w:p>
        </w:tc>
        <w:tc>
          <w:tcPr>
            <w:tcW w:w="0" w:type="auto"/>
            <w:hideMark/>
          </w:tcPr>
          <w:p w14:paraId="3D5F361B" w14:textId="77777777" w:rsidR="00D42265" w:rsidRPr="00D42265" w:rsidRDefault="00D42265" w:rsidP="00D42265">
            <w:pPr>
              <w:spacing w:line="360" w:lineRule="auto"/>
              <w:jc w:val="both"/>
            </w:pPr>
            <w:r w:rsidRPr="00D42265">
              <w:t>74.333</w:t>
            </w:r>
          </w:p>
        </w:tc>
        <w:tc>
          <w:tcPr>
            <w:tcW w:w="0" w:type="auto"/>
            <w:hideMark/>
          </w:tcPr>
          <w:p w14:paraId="08AB8513" w14:textId="77777777" w:rsidR="00D42265" w:rsidRPr="00D42265" w:rsidRDefault="00D42265" w:rsidP="00D42265">
            <w:pPr>
              <w:spacing w:line="360" w:lineRule="auto"/>
              <w:jc w:val="both"/>
            </w:pPr>
            <w:r w:rsidRPr="00D42265">
              <w:t>4.934</w:t>
            </w:r>
          </w:p>
        </w:tc>
        <w:tc>
          <w:tcPr>
            <w:tcW w:w="0" w:type="auto"/>
            <w:hideMark/>
          </w:tcPr>
          <w:p w14:paraId="371CE685" w14:textId="77777777" w:rsidR="00D42265" w:rsidRPr="00D42265" w:rsidRDefault="00D42265" w:rsidP="00D42265">
            <w:pPr>
              <w:spacing w:line="360" w:lineRule="auto"/>
              <w:jc w:val="both"/>
            </w:pPr>
            <w:r w:rsidRPr="00D42265">
              <w:t>348.515</w:t>
            </w:r>
          </w:p>
        </w:tc>
        <w:tc>
          <w:tcPr>
            <w:tcW w:w="0" w:type="auto"/>
            <w:hideMark/>
          </w:tcPr>
          <w:p w14:paraId="6AC45421" w14:textId="77777777" w:rsidR="00D42265" w:rsidRPr="00D42265" w:rsidRDefault="00D42265" w:rsidP="00D42265">
            <w:pPr>
              <w:spacing w:line="360" w:lineRule="auto"/>
              <w:jc w:val="both"/>
            </w:pPr>
            <w:r w:rsidRPr="00D42265">
              <w:t>22.972</w:t>
            </w:r>
          </w:p>
        </w:tc>
      </w:tr>
      <w:tr w:rsidR="00D42265" w:rsidRPr="00D42265" w14:paraId="71CEEF47" w14:textId="77777777" w:rsidTr="00D42265">
        <w:tc>
          <w:tcPr>
            <w:tcW w:w="0" w:type="auto"/>
            <w:hideMark/>
          </w:tcPr>
          <w:p w14:paraId="0C028F50" w14:textId="77777777" w:rsidR="00D42265" w:rsidRPr="00D42265" w:rsidRDefault="00D42265" w:rsidP="00D42265">
            <w:pPr>
              <w:spacing w:line="360" w:lineRule="auto"/>
              <w:jc w:val="both"/>
            </w:pPr>
            <w:r w:rsidRPr="00D42265">
              <w:t>Punjab</w:t>
            </w:r>
          </w:p>
        </w:tc>
        <w:tc>
          <w:tcPr>
            <w:tcW w:w="0" w:type="auto"/>
            <w:hideMark/>
          </w:tcPr>
          <w:p w14:paraId="594094C7" w14:textId="77777777" w:rsidR="00D42265" w:rsidRPr="00D42265" w:rsidRDefault="00D42265" w:rsidP="00D42265">
            <w:pPr>
              <w:spacing w:line="360" w:lineRule="auto"/>
              <w:jc w:val="both"/>
            </w:pPr>
            <w:r w:rsidRPr="00D42265">
              <w:t>0.371055</w:t>
            </w:r>
          </w:p>
        </w:tc>
        <w:tc>
          <w:tcPr>
            <w:tcW w:w="0" w:type="auto"/>
            <w:hideMark/>
          </w:tcPr>
          <w:p w14:paraId="1D987049" w14:textId="77777777" w:rsidR="00D42265" w:rsidRPr="00D42265" w:rsidRDefault="00D42265" w:rsidP="00D42265">
            <w:pPr>
              <w:spacing w:line="360" w:lineRule="auto"/>
              <w:jc w:val="both"/>
            </w:pPr>
            <w:r w:rsidRPr="00D42265">
              <w:t>0.426061</w:t>
            </w:r>
          </w:p>
        </w:tc>
        <w:tc>
          <w:tcPr>
            <w:tcW w:w="0" w:type="auto"/>
            <w:hideMark/>
          </w:tcPr>
          <w:p w14:paraId="7C1859C3" w14:textId="77777777" w:rsidR="00D42265" w:rsidRPr="00D42265" w:rsidRDefault="00D42265" w:rsidP="00D42265">
            <w:pPr>
              <w:spacing w:line="360" w:lineRule="auto"/>
              <w:jc w:val="both"/>
            </w:pPr>
            <w:r w:rsidRPr="00D42265">
              <w:t>5315</w:t>
            </w:r>
          </w:p>
        </w:tc>
        <w:tc>
          <w:tcPr>
            <w:tcW w:w="0" w:type="auto"/>
            <w:hideMark/>
          </w:tcPr>
          <w:p w14:paraId="4D38855A" w14:textId="77777777" w:rsidR="00D42265" w:rsidRPr="00D42265" w:rsidRDefault="00D42265" w:rsidP="00D42265">
            <w:pPr>
              <w:spacing w:line="360" w:lineRule="auto"/>
              <w:jc w:val="both"/>
            </w:pPr>
            <w:r w:rsidRPr="00D42265">
              <w:t>6544</w:t>
            </w:r>
          </w:p>
        </w:tc>
        <w:tc>
          <w:tcPr>
            <w:tcW w:w="0" w:type="auto"/>
            <w:hideMark/>
          </w:tcPr>
          <w:p w14:paraId="0C609CC0" w14:textId="77777777" w:rsidR="00D42265" w:rsidRPr="00D42265" w:rsidRDefault="00D42265" w:rsidP="00D42265">
            <w:pPr>
              <w:spacing w:line="360" w:lineRule="auto"/>
              <w:jc w:val="both"/>
            </w:pPr>
            <w:r w:rsidRPr="00D42265">
              <w:t>81.300</w:t>
            </w:r>
          </w:p>
        </w:tc>
        <w:tc>
          <w:tcPr>
            <w:tcW w:w="0" w:type="auto"/>
            <w:hideMark/>
          </w:tcPr>
          <w:p w14:paraId="716A1710" w14:textId="77777777" w:rsidR="00D42265" w:rsidRPr="00D42265" w:rsidRDefault="00D42265" w:rsidP="00D42265">
            <w:pPr>
              <w:spacing w:line="360" w:lineRule="auto"/>
              <w:jc w:val="both"/>
            </w:pPr>
            <w:r w:rsidRPr="00D42265">
              <w:t>11.211</w:t>
            </w:r>
          </w:p>
        </w:tc>
        <w:tc>
          <w:tcPr>
            <w:tcW w:w="0" w:type="auto"/>
            <w:hideMark/>
          </w:tcPr>
          <w:p w14:paraId="0E03AC30" w14:textId="77777777" w:rsidR="00D42265" w:rsidRPr="00D42265" w:rsidRDefault="00D42265" w:rsidP="00D42265">
            <w:pPr>
              <w:spacing w:line="360" w:lineRule="auto"/>
              <w:jc w:val="both"/>
            </w:pPr>
            <w:r w:rsidRPr="00D42265">
              <w:t>112.367</w:t>
            </w:r>
          </w:p>
        </w:tc>
        <w:tc>
          <w:tcPr>
            <w:tcW w:w="0" w:type="auto"/>
            <w:hideMark/>
          </w:tcPr>
          <w:p w14:paraId="3DF16C27" w14:textId="77777777" w:rsidR="00D42265" w:rsidRPr="00D42265" w:rsidRDefault="00D42265" w:rsidP="00D42265">
            <w:pPr>
              <w:spacing w:line="360" w:lineRule="auto"/>
              <w:jc w:val="both"/>
            </w:pPr>
            <w:r w:rsidRPr="00D42265">
              <w:t>38.546</w:t>
            </w:r>
          </w:p>
        </w:tc>
      </w:tr>
      <w:tr w:rsidR="00D42265" w:rsidRPr="00D42265" w14:paraId="68649E8F" w14:textId="77777777" w:rsidTr="00D42265">
        <w:tc>
          <w:tcPr>
            <w:tcW w:w="0" w:type="auto"/>
            <w:hideMark/>
          </w:tcPr>
          <w:p w14:paraId="2ABE7234" w14:textId="77777777" w:rsidR="00D42265" w:rsidRPr="00D42265" w:rsidRDefault="00D42265" w:rsidP="00D42265">
            <w:pPr>
              <w:spacing w:line="360" w:lineRule="auto"/>
              <w:jc w:val="both"/>
            </w:pPr>
            <w:r w:rsidRPr="00D42265">
              <w:lastRenderedPageBreak/>
              <w:t>Chhattisgarh</w:t>
            </w:r>
          </w:p>
        </w:tc>
        <w:tc>
          <w:tcPr>
            <w:tcW w:w="0" w:type="auto"/>
            <w:hideMark/>
          </w:tcPr>
          <w:p w14:paraId="672FEEA9" w14:textId="77777777" w:rsidR="00D42265" w:rsidRPr="00D42265" w:rsidRDefault="00D42265" w:rsidP="00D42265">
            <w:pPr>
              <w:spacing w:line="360" w:lineRule="auto"/>
              <w:jc w:val="both"/>
            </w:pPr>
            <w:r w:rsidRPr="00D42265">
              <w:t>0.365498</w:t>
            </w:r>
          </w:p>
        </w:tc>
        <w:tc>
          <w:tcPr>
            <w:tcW w:w="0" w:type="auto"/>
            <w:hideMark/>
          </w:tcPr>
          <w:p w14:paraId="34E3A4F5" w14:textId="77777777" w:rsidR="00D42265" w:rsidRPr="00D42265" w:rsidRDefault="00D42265" w:rsidP="00D42265">
            <w:pPr>
              <w:spacing w:line="360" w:lineRule="auto"/>
              <w:jc w:val="both"/>
            </w:pPr>
            <w:r w:rsidRPr="00D42265">
              <w:t>0.291008</w:t>
            </w:r>
          </w:p>
        </w:tc>
        <w:tc>
          <w:tcPr>
            <w:tcW w:w="0" w:type="auto"/>
            <w:hideMark/>
          </w:tcPr>
          <w:p w14:paraId="1C3C237F" w14:textId="77777777" w:rsidR="00D42265" w:rsidRPr="00D42265" w:rsidRDefault="00D42265" w:rsidP="00D42265">
            <w:pPr>
              <w:spacing w:line="360" w:lineRule="auto"/>
              <w:jc w:val="both"/>
            </w:pPr>
            <w:r w:rsidRPr="00D42265">
              <w:t>2466</w:t>
            </w:r>
          </w:p>
        </w:tc>
        <w:tc>
          <w:tcPr>
            <w:tcW w:w="0" w:type="auto"/>
            <w:hideMark/>
          </w:tcPr>
          <w:p w14:paraId="4A2A8678" w14:textId="77777777" w:rsidR="00D42265" w:rsidRPr="00D42265" w:rsidRDefault="00D42265" w:rsidP="00D42265">
            <w:pPr>
              <w:spacing w:line="360" w:lineRule="auto"/>
              <w:jc w:val="both"/>
            </w:pPr>
            <w:r w:rsidRPr="00D42265">
              <w:t>4483</w:t>
            </w:r>
          </w:p>
        </w:tc>
        <w:tc>
          <w:tcPr>
            <w:tcW w:w="0" w:type="auto"/>
            <w:hideMark/>
          </w:tcPr>
          <w:p w14:paraId="5C75806F" w14:textId="77777777" w:rsidR="00D42265" w:rsidRPr="00D42265" w:rsidRDefault="00D42265" w:rsidP="00D42265">
            <w:pPr>
              <w:spacing w:line="360" w:lineRule="auto"/>
              <w:jc w:val="both"/>
            </w:pPr>
            <w:r w:rsidRPr="00D42265">
              <w:t>81.133</w:t>
            </w:r>
          </w:p>
        </w:tc>
        <w:tc>
          <w:tcPr>
            <w:tcW w:w="0" w:type="auto"/>
            <w:hideMark/>
          </w:tcPr>
          <w:p w14:paraId="22CD102C" w14:textId="77777777" w:rsidR="00D42265" w:rsidRPr="00D42265" w:rsidRDefault="00D42265" w:rsidP="00D42265">
            <w:pPr>
              <w:spacing w:line="360" w:lineRule="auto"/>
              <w:jc w:val="both"/>
            </w:pPr>
            <w:r w:rsidRPr="00D42265">
              <w:t>4.943</w:t>
            </w:r>
          </w:p>
        </w:tc>
        <w:tc>
          <w:tcPr>
            <w:tcW w:w="0" w:type="auto"/>
            <w:hideMark/>
          </w:tcPr>
          <w:p w14:paraId="2FF22667" w14:textId="77777777" w:rsidR="00D42265" w:rsidRPr="00D42265" w:rsidRDefault="00D42265" w:rsidP="00D42265">
            <w:pPr>
              <w:spacing w:line="360" w:lineRule="auto"/>
              <w:jc w:val="both"/>
            </w:pPr>
            <w:r w:rsidRPr="00D42265">
              <w:t>436.399</w:t>
            </w:r>
          </w:p>
        </w:tc>
        <w:tc>
          <w:tcPr>
            <w:tcW w:w="0" w:type="auto"/>
            <w:hideMark/>
          </w:tcPr>
          <w:p w14:paraId="77B7FCA8" w14:textId="77777777" w:rsidR="00D42265" w:rsidRPr="00D42265" w:rsidRDefault="00D42265" w:rsidP="00D42265">
            <w:pPr>
              <w:spacing w:line="360" w:lineRule="auto"/>
              <w:jc w:val="both"/>
            </w:pPr>
            <w:r w:rsidRPr="00D42265">
              <w:t>9.882</w:t>
            </w:r>
          </w:p>
        </w:tc>
      </w:tr>
      <w:tr w:rsidR="00D42265" w:rsidRPr="00D42265" w14:paraId="49DB3EBC" w14:textId="77777777" w:rsidTr="00D42265">
        <w:tc>
          <w:tcPr>
            <w:tcW w:w="0" w:type="auto"/>
            <w:hideMark/>
          </w:tcPr>
          <w:p w14:paraId="7723B295" w14:textId="77777777" w:rsidR="00D42265" w:rsidRPr="00D42265" w:rsidRDefault="00D42265" w:rsidP="00D42265">
            <w:pPr>
              <w:spacing w:line="360" w:lineRule="auto"/>
              <w:jc w:val="both"/>
            </w:pPr>
            <w:r w:rsidRPr="00D42265">
              <w:t>Odisha</w:t>
            </w:r>
          </w:p>
        </w:tc>
        <w:tc>
          <w:tcPr>
            <w:tcW w:w="0" w:type="auto"/>
            <w:hideMark/>
          </w:tcPr>
          <w:p w14:paraId="2F86E7C7" w14:textId="77777777" w:rsidR="00D42265" w:rsidRPr="00D42265" w:rsidRDefault="00D42265" w:rsidP="00D42265">
            <w:pPr>
              <w:spacing w:line="360" w:lineRule="auto"/>
              <w:jc w:val="both"/>
            </w:pPr>
            <w:r w:rsidRPr="00D42265">
              <w:t>0.357504</w:t>
            </w:r>
          </w:p>
        </w:tc>
        <w:tc>
          <w:tcPr>
            <w:tcW w:w="0" w:type="auto"/>
            <w:hideMark/>
          </w:tcPr>
          <w:p w14:paraId="65769B7A" w14:textId="77777777" w:rsidR="00D42265" w:rsidRPr="00D42265" w:rsidRDefault="00D42265" w:rsidP="00D42265">
            <w:pPr>
              <w:spacing w:line="360" w:lineRule="auto"/>
              <w:jc w:val="both"/>
            </w:pPr>
            <w:r w:rsidRPr="00D42265">
              <w:t>0.271680</w:t>
            </w:r>
          </w:p>
        </w:tc>
        <w:tc>
          <w:tcPr>
            <w:tcW w:w="0" w:type="auto"/>
            <w:hideMark/>
          </w:tcPr>
          <w:p w14:paraId="12377D87" w14:textId="77777777" w:rsidR="00D42265" w:rsidRPr="00D42265" w:rsidRDefault="00D42265" w:rsidP="00D42265">
            <w:pPr>
              <w:spacing w:line="360" w:lineRule="auto"/>
              <w:jc w:val="both"/>
            </w:pPr>
            <w:r w:rsidRPr="00D42265">
              <w:t>2950</w:t>
            </w:r>
          </w:p>
        </w:tc>
        <w:tc>
          <w:tcPr>
            <w:tcW w:w="0" w:type="auto"/>
            <w:hideMark/>
          </w:tcPr>
          <w:p w14:paraId="75D74E3A" w14:textId="77777777" w:rsidR="00D42265" w:rsidRPr="00D42265" w:rsidRDefault="00D42265" w:rsidP="00D42265">
            <w:pPr>
              <w:spacing w:line="360" w:lineRule="auto"/>
              <w:jc w:val="both"/>
            </w:pPr>
            <w:r w:rsidRPr="00D42265">
              <w:t>5187</w:t>
            </w:r>
          </w:p>
        </w:tc>
        <w:tc>
          <w:tcPr>
            <w:tcW w:w="0" w:type="auto"/>
            <w:hideMark/>
          </w:tcPr>
          <w:p w14:paraId="5FE0EB06" w14:textId="77777777" w:rsidR="00D42265" w:rsidRPr="00D42265" w:rsidRDefault="00D42265" w:rsidP="00D42265">
            <w:pPr>
              <w:spacing w:line="360" w:lineRule="auto"/>
              <w:jc w:val="both"/>
            </w:pPr>
            <w:r w:rsidRPr="00D42265">
              <w:t>78.900</w:t>
            </w:r>
          </w:p>
        </w:tc>
        <w:tc>
          <w:tcPr>
            <w:tcW w:w="0" w:type="auto"/>
            <w:hideMark/>
          </w:tcPr>
          <w:p w14:paraId="52A52ADB" w14:textId="77777777" w:rsidR="00D42265" w:rsidRPr="00D42265" w:rsidRDefault="00D42265" w:rsidP="00D42265">
            <w:pPr>
              <w:spacing w:line="360" w:lineRule="auto"/>
              <w:jc w:val="both"/>
            </w:pPr>
            <w:r w:rsidRPr="00D42265">
              <w:t>9.265</w:t>
            </w:r>
          </w:p>
        </w:tc>
        <w:tc>
          <w:tcPr>
            <w:tcW w:w="0" w:type="auto"/>
            <w:hideMark/>
          </w:tcPr>
          <w:p w14:paraId="256A000F" w14:textId="77777777" w:rsidR="00D42265" w:rsidRPr="00D42265" w:rsidRDefault="00D42265" w:rsidP="00D42265">
            <w:pPr>
              <w:spacing w:line="360" w:lineRule="auto"/>
              <w:jc w:val="both"/>
            </w:pPr>
            <w:r w:rsidRPr="00D42265">
              <w:t>655.735</w:t>
            </w:r>
          </w:p>
        </w:tc>
        <w:tc>
          <w:tcPr>
            <w:tcW w:w="0" w:type="auto"/>
            <w:hideMark/>
          </w:tcPr>
          <w:p w14:paraId="6E90F386" w14:textId="77777777" w:rsidR="00D42265" w:rsidRPr="00D42265" w:rsidRDefault="00D42265" w:rsidP="00D42265">
            <w:pPr>
              <w:spacing w:line="360" w:lineRule="auto"/>
              <w:jc w:val="both"/>
            </w:pPr>
            <w:r w:rsidRPr="00D42265">
              <w:t>14.351</w:t>
            </w:r>
          </w:p>
        </w:tc>
      </w:tr>
      <w:tr w:rsidR="00D42265" w:rsidRPr="00D42265" w14:paraId="5943AB08" w14:textId="77777777" w:rsidTr="00D42265">
        <w:tc>
          <w:tcPr>
            <w:tcW w:w="0" w:type="auto"/>
            <w:hideMark/>
          </w:tcPr>
          <w:p w14:paraId="7B029114" w14:textId="77777777" w:rsidR="00D42265" w:rsidRPr="00D42265" w:rsidRDefault="00D42265" w:rsidP="00D42265">
            <w:pPr>
              <w:spacing w:line="360" w:lineRule="auto"/>
              <w:jc w:val="both"/>
            </w:pPr>
            <w:r w:rsidRPr="00D42265">
              <w:t>Madhya Pradesh</w:t>
            </w:r>
          </w:p>
        </w:tc>
        <w:tc>
          <w:tcPr>
            <w:tcW w:w="0" w:type="auto"/>
            <w:hideMark/>
          </w:tcPr>
          <w:p w14:paraId="2C84A3DA" w14:textId="77777777" w:rsidR="00D42265" w:rsidRPr="00D42265" w:rsidRDefault="00D42265" w:rsidP="00D42265">
            <w:pPr>
              <w:spacing w:line="360" w:lineRule="auto"/>
              <w:jc w:val="both"/>
            </w:pPr>
            <w:r w:rsidRPr="00D42265">
              <w:t>0.353419</w:t>
            </w:r>
          </w:p>
        </w:tc>
        <w:tc>
          <w:tcPr>
            <w:tcW w:w="0" w:type="auto"/>
            <w:hideMark/>
          </w:tcPr>
          <w:p w14:paraId="778EB823" w14:textId="77777777" w:rsidR="00D42265" w:rsidRPr="00D42265" w:rsidRDefault="00D42265" w:rsidP="00D42265">
            <w:pPr>
              <w:spacing w:line="360" w:lineRule="auto"/>
              <w:jc w:val="both"/>
            </w:pPr>
            <w:r w:rsidRPr="00D42265">
              <w:t>0.325897</w:t>
            </w:r>
          </w:p>
        </w:tc>
        <w:tc>
          <w:tcPr>
            <w:tcW w:w="0" w:type="auto"/>
            <w:hideMark/>
          </w:tcPr>
          <w:p w14:paraId="393AFDAB" w14:textId="77777777" w:rsidR="00D42265" w:rsidRPr="00D42265" w:rsidRDefault="00D42265" w:rsidP="00D42265">
            <w:pPr>
              <w:spacing w:line="360" w:lineRule="auto"/>
              <w:jc w:val="both"/>
            </w:pPr>
            <w:r w:rsidRPr="00D42265">
              <w:t>3113</w:t>
            </w:r>
          </w:p>
        </w:tc>
        <w:tc>
          <w:tcPr>
            <w:tcW w:w="0" w:type="auto"/>
            <w:hideMark/>
          </w:tcPr>
          <w:p w14:paraId="272252A1" w14:textId="77777777" w:rsidR="00D42265" w:rsidRPr="00D42265" w:rsidRDefault="00D42265" w:rsidP="00D42265">
            <w:pPr>
              <w:spacing w:line="360" w:lineRule="auto"/>
              <w:jc w:val="both"/>
            </w:pPr>
            <w:r w:rsidRPr="00D42265">
              <w:t>4987</w:t>
            </w:r>
          </w:p>
        </w:tc>
        <w:tc>
          <w:tcPr>
            <w:tcW w:w="0" w:type="auto"/>
            <w:hideMark/>
          </w:tcPr>
          <w:p w14:paraId="6AC8A53B" w14:textId="77777777" w:rsidR="00D42265" w:rsidRPr="00D42265" w:rsidRDefault="00D42265" w:rsidP="00D42265">
            <w:pPr>
              <w:spacing w:line="360" w:lineRule="auto"/>
              <w:jc w:val="both"/>
            </w:pPr>
            <w:r w:rsidRPr="00D42265">
              <w:t>78.633</w:t>
            </w:r>
          </w:p>
        </w:tc>
        <w:tc>
          <w:tcPr>
            <w:tcW w:w="0" w:type="auto"/>
            <w:hideMark/>
          </w:tcPr>
          <w:p w14:paraId="2E77B1DC" w14:textId="77777777" w:rsidR="00D42265" w:rsidRPr="00D42265" w:rsidRDefault="00D42265" w:rsidP="00D42265">
            <w:pPr>
              <w:spacing w:line="360" w:lineRule="auto"/>
              <w:jc w:val="both"/>
            </w:pPr>
            <w:r w:rsidRPr="00D42265">
              <w:t>3.923</w:t>
            </w:r>
          </w:p>
        </w:tc>
        <w:tc>
          <w:tcPr>
            <w:tcW w:w="0" w:type="auto"/>
            <w:hideMark/>
          </w:tcPr>
          <w:p w14:paraId="40EF0E47" w14:textId="77777777" w:rsidR="00D42265" w:rsidRPr="00D42265" w:rsidRDefault="00D42265" w:rsidP="00D42265">
            <w:pPr>
              <w:spacing w:line="360" w:lineRule="auto"/>
              <w:jc w:val="both"/>
            </w:pPr>
            <w:r w:rsidRPr="00D42265">
              <w:t>231.202</w:t>
            </w:r>
          </w:p>
        </w:tc>
        <w:tc>
          <w:tcPr>
            <w:tcW w:w="0" w:type="auto"/>
            <w:hideMark/>
          </w:tcPr>
          <w:p w14:paraId="2E038CF7" w14:textId="77777777" w:rsidR="00D42265" w:rsidRPr="00D42265" w:rsidRDefault="00D42265" w:rsidP="00D42265">
            <w:pPr>
              <w:spacing w:line="360" w:lineRule="auto"/>
              <w:jc w:val="both"/>
            </w:pPr>
            <w:r w:rsidRPr="00D42265">
              <w:t>19.741</w:t>
            </w:r>
          </w:p>
        </w:tc>
      </w:tr>
      <w:tr w:rsidR="00D42265" w:rsidRPr="00D42265" w14:paraId="1A568A88" w14:textId="77777777" w:rsidTr="00D42265">
        <w:tc>
          <w:tcPr>
            <w:tcW w:w="0" w:type="auto"/>
            <w:hideMark/>
          </w:tcPr>
          <w:p w14:paraId="140540CE" w14:textId="77777777" w:rsidR="00D42265" w:rsidRPr="00D42265" w:rsidRDefault="00D42265" w:rsidP="00D42265">
            <w:pPr>
              <w:spacing w:line="360" w:lineRule="auto"/>
              <w:jc w:val="both"/>
            </w:pPr>
            <w:r w:rsidRPr="00D42265">
              <w:t>Jharkhand</w:t>
            </w:r>
          </w:p>
        </w:tc>
        <w:tc>
          <w:tcPr>
            <w:tcW w:w="0" w:type="auto"/>
            <w:hideMark/>
          </w:tcPr>
          <w:p w14:paraId="2893CBB8" w14:textId="77777777" w:rsidR="00D42265" w:rsidRPr="00D42265" w:rsidRDefault="00D42265" w:rsidP="00D42265">
            <w:pPr>
              <w:spacing w:line="360" w:lineRule="auto"/>
              <w:jc w:val="both"/>
            </w:pPr>
            <w:r w:rsidRPr="00D42265">
              <w:t>0.321481</w:t>
            </w:r>
          </w:p>
        </w:tc>
        <w:tc>
          <w:tcPr>
            <w:tcW w:w="0" w:type="auto"/>
            <w:hideMark/>
          </w:tcPr>
          <w:p w14:paraId="48FB241D" w14:textId="77777777" w:rsidR="00D42265" w:rsidRPr="00D42265" w:rsidRDefault="00D42265" w:rsidP="00D42265">
            <w:pPr>
              <w:spacing w:line="360" w:lineRule="auto"/>
              <w:jc w:val="both"/>
            </w:pPr>
            <w:r w:rsidRPr="00D42265">
              <w:t>0.253531</w:t>
            </w:r>
          </w:p>
        </w:tc>
        <w:tc>
          <w:tcPr>
            <w:tcW w:w="0" w:type="auto"/>
            <w:hideMark/>
          </w:tcPr>
          <w:p w14:paraId="65A5574E" w14:textId="77777777" w:rsidR="00D42265" w:rsidRPr="00D42265" w:rsidRDefault="00D42265" w:rsidP="00D42265">
            <w:pPr>
              <w:spacing w:line="360" w:lineRule="auto"/>
              <w:jc w:val="both"/>
            </w:pPr>
            <w:r w:rsidRPr="00D42265">
              <w:t>2763</w:t>
            </w:r>
          </w:p>
        </w:tc>
        <w:tc>
          <w:tcPr>
            <w:tcW w:w="0" w:type="auto"/>
            <w:hideMark/>
          </w:tcPr>
          <w:p w14:paraId="13134552" w14:textId="77777777" w:rsidR="00D42265" w:rsidRPr="00D42265" w:rsidRDefault="00D42265" w:rsidP="00D42265">
            <w:pPr>
              <w:spacing w:line="360" w:lineRule="auto"/>
              <w:jc w:val="both"/>
            </w:pPr>
            <w:r w:rsidRPr="00D42265">
              <w:t>4931</w:t>
            </w:r>
          </w:p>
        </w:tc>
        <w:tc>
          <w:tcPr>
            <w:tcW w:w="0" w:type="auto"/>
            <w:hideMark/>
          </w:tcPr>
          <w:p w14:paraId="65572989" w14:textId="77777777" w:rsidR="00D42265" w:rsidRPr="00D42265" w:rsidRDefault="00D42265" w:rsidP="00D42265">
            <w:pPr>
              <w:spacing w:line="360" w:lineRule="auto"/>
              <w:jc w:val="both"/>
            </w:pPr>
            <w:r w:rsidRPr="00D42265">
              <w:t>75.767</w:t>
            </w:r>
          </w:p>
        </w:tc>
        <w:tc>
          <w:tcPr>
            <w:tcW w:w="0" w:type="auto"/>
            <w:hideMark/>
          </w:tcPr>
          <w:p w14:paraId="5BE1694D" w14:textId="77777777" w:rsidR="00D42265" w:rsidRPr="00D42265" w:rsidRDefault="00D42265" w:rsidP="00D42265">
            <w:pPr>
              <w:spacing w:line="360" w:lineRule="auto"/>
              <w:jc w:val="both"/>
            </w:pPr>
            <w:r w:rsidRPr="00D42265">
              <w:t>6.732</w:t>
            </w:r>
          </w:p>
        </w:tc>
        <w:tc>
          <w:tcPr>
            <w:tcW w:w="0" w:type="auto"/>
            <w:hideMark/>
          </w:tcPr>
          <w:p w14:paraId="71918477" w14:textId="77777777" w:rsidR="00D42265" w:rsidRPr="00D42265" w:rsidRDefault="00D42265" w:rsidP="00D42265">
            <w:pPr>
              <w:spacing w:line="360" w:lineRule="auto"/>
              <w:jc w:val="both"/>
            </w:pPr>
            <w:r w:rsidRPr="00D42265">
              <w:t>323.916</w:t>
            </w:r>
          </w:p>
        </w:tc>
        <w:tc>
          <w:tcPr>
            <w:tcW w:w="0" w:type="auto"/>
            <w:hideMark/>
          </w:tcPr>
          <w:p w14:paraId="7693ACBB" w14:textId="77777777" w:rsidR="00D42265" w:rsidRPr="00D42265" w:rsidRDefault="00D42265" w:rsidP="00D42265">
            <w:pPr>
              <w:spacing w:line="360" w:lineRule="auto"/>
              <w:jc w:val="both"/>
            </w:pPr>
            <w:r w:rsidRPr="00D42265">
              <w:t>15.133</w:t>
            </w:r>
          </w:p>
        </w:tc>
      </w:tr>
      <w:tr w:rsidR="00D42265" w:rsidRPr="00D42265" w14:paraId="626178B9" w14:textId="77777777" w:rsidTr="00D42265">
        <w:tc>
          <w:tcPr>
            <w:tcW w:w="0" w:type="auto"/>
            <w:hideMark/>
          </w:tcPr>
          <w:p w14:paraId="050D3BFB" w14:textId="77777777" w:rsidR="00D42265" w:rsidRPr="00D42265" w:rsidRDefault="00D42265" w:rsidP="00D42265">
            <w:pPr>
              <w:spacing w:line="360" w:lineRule="auto"/>
              <w:jc w:val="both"/>
            </w:pPr>
            <w:r w:rsidRPr="00D42265">
              <w:t>Uttar Pradesh</w:t>
            </w:r>
          </w:p>
        </w:tc>
        <w:tc>
          <w:tcPr>
            <w:tcW w:w="0" w:type="auto"/>
            <w:hideMark/>
          </w:tcPr>
          <w:p w14:paraId="67C2C4FA" w14:textId="77777777" w:rsidR="00D42265" w:rsidRPr="00D42265" w:rsidRDefault="00D42265" w:rsidP="00D42265">
            <w:pPr>
              <w:spacing w:line="360" w:lineRule="auto"/>
              <w:jc w:val="both"/>
            </w:pPr>
            <w:r w:rsidRPr="00D42265">
              <w:t>0.284303</w:t>
            </w:r>
          </w:p>
        </w:tc>
        <w:tc>
          <w:tcPr>
            <w:tcW w:w="0" w:type="auto"/>
            <w:hideMark/>
          </w:tcPr>
          <w:p w14:paraId="360B9EE3" w14:textId="77777777" w:rsidR="00D42265" w:rsidRPr="00D42265" w:rsidRDefault="00D42265" w:rsidP="00D42265">
            <w:pPr>
              <w:spacing w:line="360" w:lineRule="auto"/>
              <w:jc w:val="both"/>
            </w:pPr>
            <w:r w:rsidRPr="00D42265">
              <w:t>0.266186</w:t>
            </w:r>
          </w:p>
        </w:tc>
        <w:tc>
          <w:tcPr>
            <w:tcW w:w="0" w:type="auto"/>
            <w:hideMark/>
          </w:tcPr>
          <w:p w14:paraId="76DB2BCD" w14:textId="77777777" w:rsidR="00D42265" w:rsidRPr="00D42265" w:rsidRDefault="00D42265" w:rsidP="00D42265">
            <w:pPr>
              <w:spacing w:line="360" w:lineRule="auto"/>
              <w:jc w:val="both"/>
            </w:pPr>
            <w:r w:rsidRPr="00D42265">
              <w:t>3191</w:t>
            </w:r>
          </w:p>
        </w:tc>
        <w:tc>
          <w:tcPr>
            <w:tcW w:w="0" w:type="auto"/>
            <w:hideMark/>
          </w:tcPr>
          <w:p w14:paraId="512C404C" w14:textId="77777777" w:rsidR="00D42265" w:rsidRPr="00D42265" w:rsidRDefault="00D42265" w:rsidP="00D42265">
            <w:pPr>
              <w:spacing w:line="360" w:lineRule="auto"/>
              <w:jc w:val="both"/>
            </w:pPr>
            <w:r w:rsidRPr="00D42265">
              <w:t>5040</w:t>
            </w:r>
          </w:p>
        </w:tc>
        <w:tc>
          <w:tcPr>
            <w:tcW w:w="0" w:type="auto"/>
            <w:hideMark/>
          </w:tcPr>
          <w:p w14:paraId="29AB81F2" w14:textId="77777777" w:rsidR="00D42265" w:rsidRPr="00D42265" w:rsidRDefault="00D42265" w:rsidP="00D42265">
            <w:pPr>
              <w:spacing w:line="360" w:lineRule="auto"/>
              <w:jc w:val="both"/>
            </w:pPr>
            <w:r w:rsidRPr="00D42265">
              <w:t>75.333</w:t>
            </w:r>
          </w:p>
        </w:tc>
        <w:tc>
          <w:tcPr>
            <w:tcW w:w="0" w:type="auto"/>
            <w:hideMark/>
          </w:tcPr>
          <w:p w14:paraId="33A4EEB1" w14:textId="77777777" w:rsidR="00D42265" w:rsidRPr="00D42265" w:rsidRDefault="00D42265" w:rsidP="00D42265">
            <w:pPr>
              <w:spacing w:line="360" w:lineRule="auto"/>
              <w:jc w:val="both"/>
            </w:pPr>
            <w:r w:rsidRPr="00D42265">
              <w:t>7.415</w:t>
            </w:r>
          </w:p>
        </w:tc>
        <w:tc>
          <w:tcPr>
            <w:tcW w:w="0" w:type="auto"/>
            <w:hideMark/>
          </w:tcPr>
          <w:p w14:paraId="5965C49B" w14:textId="77777777" w:rsidR="00D42265" w:rsidRPr="00D42265" w:rsidRDefault="00D42265" w:rsidP="00D42265">
            <w:pPr>
              <w:spacing w:line="360" w:lineRule="auto"/>
              <w:jc w:val="both"/>
            </w:pPr>
            <w:r w:rsidRPr="00D42265">
              <w:t>158.604</w:t>
            </w:r>
          </w:p>
        </w:tc>
        <w:tc>
          <w:tcPr>
            <w:tcW w:w="0" w:type="auto"/>
            <w:hideMark/>
          </w:tcPr>
          <w:p w14:paraId="30345303" w14:textId="77777777" w:rsidR="00D42265" w:rsidRPr="00D42265" w:rsidRDefault="00D42265" w:rsidP="00D42265">
            <w:pPr>
              <w:spacing w:line="360" w:lineRule="auto"/>
              <w:jc w:val="both"/>
            </w:pPr>
            <w:r w:rsidRPr="00D42265">
              <w:t>30.900</w:t>
            </w:r>
          </w:p>
        </w:tc>
      </w:tr>
    </w:tbl>
    <w:p w14:paraId="3D1BC1BE" w14:textId="6D4E48A2" w:rsidR="00D42265" w:rsidRPr="00D42265" w:rsidRDefault="00D42265" w:rsidP="00146C14">
      <w:pPr>
        <w:spacing w:before="100" w:beforeAutospacing="1" w:after="100" w:afterAutospacing="1" w:line="360" w:lineRule="auto"/>
        <w:jc w:val="both"/>
      </w:pPr>
      <w:r w:rsidRPr="00D42265">
        <w:rPr>
          <w:i/>
          <w:iCs/>
        </w:rPr>
        <w:t>Source: Author’s calculations from MOSPI/HCES, PLFS, NABARD and Census-based data.</w:t>
      </w:r>
      <w:r w:rsidRPr="00D42265">
        <w:br/>
      </w:r>
      <w:r w:rsidRPr="00D42265">
        <w:rPr>
          <w:i/>
          <w:iCs/>
        </w:rPr>
        <w:t>Notes: SROIMetrics is an SROI-inspired composite index combining normalised welfare, literacy, health, SHG engagement and credit-quality indicators. SROIMetrics_nonoverlap excludes the SHG savings and NPA components that overlap more directly with FIIndex. Neither measure is a full monetary SROI ratio.</w:t>
      </w:r>
    </w:p>
    <w:p w14:paraId="2627AA96" w14:textId="77777777" w:rsidR="00146C14" w:rsidRDefault="00146C14" w:rsidP="00D42265">
      <w:pPr>
        <w:spacing w:before="100" w:beforeAutospacing="1" w:after="100" w:afterAutospacing="1" w:line="360" w:lineRule="auto"/>
        <w:jc w:val="both"/>
        <w:outlineLvl w:val="1"/>
        <w:rPr>
          <w:b/>
          <w:bCs/>
          <w:sz w:val="36"/>
          <w:szCs w:val="36"/>
        </w:rPr>
      </w:pPr>
    </w:p>
    <w:p w14:paraId="46308D87" w14:textId="77777777" w:rsidR="00146C14" w:rsidRDefault="00146C14" w:rsidP="00D42265">
      <w:pPr>
        <w:spacing w:before="100" w:beforeAutospacing="1" w:after="100" w:afterAutospacing="1" w:line="360" w:lineRule="auto"/>
        <w:jc w:val="both"/>
        <w:outlineLvl w:val="1"/>
        <w:rPr>
          <w:b/>
          <w:bCs/>
          <w:sz w:val="36"/>
          <w:szCs w:val="36"/>
        </w:rPr>
      </w:pPr>
    </w:p>
    <w:p w14:paraId="08932F8F" w14:textId="77777777" w:rsidR="00146C14" w:rsidRDefault="00146C14" w:rsidP="00D42265">
      <w:pPr>
        <w:spacing w:before="100" w:beforeAutospacing="1" w:after="100" w:afterAutospacing="1" w:line="360" w:lineRule="auto"/>
        <w:jc w:val="both"/>
        <w:outlineLvl w:val="1"/>
        <w:rPr>
          <w:b/>
          <w:bCs/>
          <w:sz w:val="36"/>
          <w:szCs w:val="36"/>
        </w:rPr>
      </w:pPr>
    </w:p>
    <w:p w14:paraId="7DE8688D" w14:textId="77777777" w:rsidR="00146C14" w:rsidRDefault="00146C14" w:rsidP="00D42265">
      <w:pPr>
        <w:spacing w:before="100" w:beforeAutospacing="1" w:after="100" w:afterAutospacing="1" w:line="360" w:lineRule="auto"/>
        <w:jc w:val="both"/>
        <w:outlineLvl w:val="1"/>
        <w:rPr>
          <w:b/>
          <w:bCs/>
          <w:sz w:val="36"/>
          <w:szCs w:val="36"/>
        </w:rPr>
      </w:pPr>
    </w:p>
    <w:p w14:paraId="0E20FDFE" w14:textId="77777777" w:rsidR="00146C14" w:rsidRDefault="00146C14" w:rsidP="00D42265">
      <w:pPr>
        <w:spacing w:before="100" w:beforeAutospacing="1" w:after="100" w:afterAutospacing="1" w:line="360" w:lineRule="auto"/>
        <w:jc w:val="both"/>
        <w:outlineLvl w:val="1"/>
        <w:rPr>
          <w:b/>
          <w:bCs/>
          <w:sz w:val="36"/>
          <w:szCs w:val="36"/>
        </w:rPr>
      </w:pPr>
    </w:p>
    <w:p w14:paraId="398A06F3" w14:textId="77777777" w:rsidR="00146C14" w:rsidRDefault="00146C14" w:rsidP="00D42265">
      <w:pPr>
        <w:spacing w:before="100" w:beforeAutospacing="1" w:after="100" w:afterAutospacing="1" w:line="360" w:lineRule="auto"/>
        <w:jc w:val="both"/>
        <w:outlineLvl w:val="1"/>
        <w:rPr>
          <w:b/>
          <w:bCs/>
          <w:sz w:val="36"/>
          <w:szCs w:val="36"/>
        </w:rPr>
      </w:pPr>
    </w:p>
    <w:p w14:paraId="6CE47C39" w14:textId="22BCA170"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lastRenderedPageBreak/>
        <w:t>Appendix Table A3. Pearson Correlation Matrix (30 complete observations)</w:t>
      </w:r>
    </w:p>
    <w:tbl>
      <w:tblPr>
        <w:tblStyle w:val="TableGrid"/>
        <w:tblW w:w="0" w:type="auto"/>
        <w:tblLook w:val="04A0" w:firstRow="1" w:lastRow="0" w:firstColumn="1" w:lastColumn="0" w:noHBand="0" w:noVBand="1"/>
      </w:tblPr>
      <w:tblGrid>
        <w:gridCol w:w="1040"/>
        <w:gridCol w:w="707"/>
        <w:gridCol w:w="1032"/>
        <w:gridCol w:w="676"/>
        <w:gridCol w:w="708"/>
        <w:gridCol w:w="636"/>
        <w:gridCol w:w="676"/>
        <w:gridCol w:w="660"/>
        <w:gridCol w:w="1041"/>
        <w:gridCol w:w="938"/>
        <w:gridCol w:w="618"/>
        <w:gridCol w:w="618"/>
      </w:tblGrid>
      <w:tr w:rsidR="00D42265" w:rsidRPr="00D42265" w14:paraId="608D8650" w14:textId="77777777" w:rsidTr="00D42265">
        <w:tc>
          <w:tcPr>
            <w:tcW w:w="0" w:type="auto"/>
            <w:hideMark/>
          </w:tcPr>
          <w:p w14:paraId="147E8D9F" w14:textId="77777777" w:rsidR="00D42265" w:rsidRPr="00D42265" w:rsidRDefault="00D42265" w:rsidP="00D42265">
            <w:pPr>
              <w:spacing w:line="360" w:lineRule="auto"/>
              <w:jc w:val="both"/>
              <w:rPr>
                <w:b/>
                <w:bCs/>
              </w:rPr>
            </w:pPr>
            <w:r w:rsidRPr="00D42265">
              <w:rPr>
                <w:b/>
                <w:bCs/>
              </w:rPr>
              <w:t>Variable</w:t>
            </w:r>
          </w:p>
        </w:tc>
        <w:tc>
          <w:tcPr>
            <w:tcW w:w="0" w:type="auto"/>
            <w:hideMark/>
          </w:tcPr>
          <w:p w14:paraId="560BCA6D" w14:textId="77777777" w:rsidR="00D42265" w:rsidRPr="00D42265" w:rsidRDefault="00D42265" w:rsidP="00D42265">
            <w:pPr>
              <w:spacing w:line="360" w:lineRule="auto"/>
              <w:jc w:val="both"/>
              <w:rPr>
                <w:b/>
                <w:bCs/>
              </w:rPr>
            </w:pPr>
            <w:r w:rsidRPr="00D42265">
              <w:rPr>
                <w:b/>
                <w:bCs/>
              </w:rPr>
              <w:t>FIIndex</w:t>
            </w:r>
          </w:p>
        </w:tc>
        <w:tc>
          <w:tcPr>
            <w:tcW w:w="0" w:type="auto"/>
            <w:hideMark/>
          </w:tcPr>
          <w:p w14:paraId="1D61A43F" w14:textId="77777777" w:rsidR="00D42265" w:rsidRPr="00D42265" w:rsidRDefault="00D42265" w:rsidP="00D42265">
            <w:pPr>
              <w:spacing w:line="360" w:lineRule="auto"/>
              <w:jc w:val="both"/>
              <w:rPr>
                <w:b/>
                <w:bCs/>
              </w:rPr>
            </w:pPr>
            <w:r w:rsidRPr="00D42265">
              <w:rPr>
                <w:b/>
                <w:bCs/>
              </w:rPr>
              <w:t>SROIMetrics</w:t>
            </w:r>
          </w:p>
        </w:tc>
        <w:tc>
          <w:tcPr>
            <w:tcW w:w="0" w:type="auto"/>
            <w:hideMark/>
          </w:tcPr>
          <w:p w14:paraId="45E6C6E6" w14:textId="77777777" w:rsidR="00D42265" w:rsidRPr="00D42265" w:rsidRDefault="00D42265" w:rsidP="00D42265">
            <w:pPr>
              <w:spacing w:line="360" w:lineRule="auto"/>
              <w:jc w:val="both"/>
              <w:rPr>
                <w:b/>
                <w:bCs/>
              </w:rPr>
            </w:pPr>
            <w:r w:rsidRPr="00D42265">
              <w:rPr>
                <w:b/>
                <w:bCs/>
              </w:rPr>
              <w:t>SROI non-overlap</w:t>
            </w:r>
          </w:p>
        </w:tc>
        <w:tc>
          <w:tcPr>
            <w:tcW w:w="0" w:type="auto"/>
            <w:hideMark/>
          </w:tcPr>
          <w:p w14:paraId="4169405E" w14:textId="77777777" w:rsidR="00D42265" w:rsidRPr="00D42265" w:rsidRDefault="00D42265" w:rsidP="00D42265">
            <w:pPr>
              <w:spacing w:line="360" w:lineRule="auto"/>
              <w:jc w:val="both"/>
              <w:rPr>
                <w:b/>
                <w:bCs/>
              </w:rPr>
            </w:pPr>
            <w:r w:rsidRPr="00D42265">
              <w:rPr>
                <w:b/>
                <w:bCs/>
              </w:rPr>
              <w:t>Log deposits</w:t>
            </w:r>
          </w:p>
        </w:tc>
        <w:tc>
          <w:tcPr>
            <w:tcW w:w="0" w:type="auto"/>
            <w:hideMark/>
          </w:tcPr>
          <w:p w14:paraId="7DD735AE" w14:textId="77777777" w:rsidR="00D42265" w:rsidRPr="00D42265" w:rsidRDefault="00D42265" w:rsidP="00D42265">
            <w:pPr>
              <w:spacing w:line="360" w:lineRule="auto"/>
              <w:jc w:val="both"/>
              <w:rPr>
                <w:b/>
                <w:bCs/>
              </w:rPr>
            </w:pPr>
            <w:r w:rsidRPr="00D42265">
              <w:rPr>
                <w:b/>
                <w:bCs/>
              </w:rPr>
              <w:t>Rural MPCE</w:t>
            </w:r>
          </w:p>
        </w:tc>
        <w:tc>
          <w:tcPr>
            <w:tcW w:w="0" w:type="auto"/>
            <w:hideMark/>
          </w:tcPr>
          <w:p w14:paraId="443344C1" w14:textId="77777777" w:rsidR="00D42265" w:rsidRPr="00D42265" w:rsidRDefault="00D42265" w:rsidP="00D42265">
            <w:pPr>
              <w:spacing w:line="360" w:lineRule="auto"/>
              <w:jc w:val="both"/>
              <w:rPr>
                <w:b/>
                <w:bCs/>
              </w:rPr>
            </w:pPr>
            <w:r w:rsidRPr="00D42265">
              <w:rPr>
                <w:b/>
                <w:bCs/>
              </w:rPr>
              <w:t>Rural literacy</w:t>
            </w:r>
          </w:p>
        </w:tc>
        <w:tc>
          <w:tcPr>
            <w:tcW w:w="0" w:type="auto"/>
            <w:hideMark/>
          </w:tcPr>
          <w:p w14:paraId="7DE17335" w14:textId="77777777" w:rsidR="00D42265" w:rsidRPr="00D42265" w:rsidRDefault="00D42265" w:rsidP="00D42265">
            <w:pPr>
              <w:spacing w:line="360" w:lineRule="auto"/>
              <w:jc w:val="both"/>
              <w:rPr>
                <w:b/>
                <w:bCs/>
              </w:rPr>
            </w:pPr>
            <w:r w:rsidRPr="00D42265">
              <w:rPr>
                <w:b/>
                <w:bCs/>
              </w:rPr>
              <w:t>SHG savings</w:t>
            </w:r>
          </w:p>
        </w:tc>
        <w:tc>
          <w:tcPr>
            <w:tcW w:w="0" w:type="auto"/>
            <w:hideMark/>
          </w:tcPr>
          <w:p w14:paraId="4D0DA2F4" w14:textId="77777777" w:rsidR="00D42265" w:rsidRPr="00D42265" w:rsidRDefault="00D42265" w:rsidP="00D42265">
            <w:pPr>
              <w:spacing w:line="360" w:lineRule="auto"/>
              <w:jc w:val="both"/>
              <w:rPr>
                <w:b/>
                <w:bCs/>
              </w:rPr>
            </w:pPr>
            <w:r w:rsidRPr="00D42265">
              <w:rPr>
                <w:b/>
                <w:bCs/>
              </w:rPr>
              <w:t>SHG disbursement</w:t>
            </w:r>
          </w:p>
        </w:tc>
        <w:tc>
          <w:tcPr>
            <w:tcW w:w="0" w:type="auto"/>
            <w:hideMark/>
          </w:tcPr>
          <w:p w14:paraId="1F31374B" w14:textId="77777777" w:rsidR="00D42265" w:rsidRPr="00D42265" w:rsidRDefault="00D42265" w:rsidP="00D42265">
            <w:pPr>
              <w:spacing w:line="360" w:lineRule="auto"/>
              <w:jc w:val="both"/>
              <w:rPr>
                <w:b/>
                <w:bCs/>
              </w:rPr>
            </w:pPr>
            <w:r w:rsidRPr="00D42265">
              <w:rPr>
                <w:b/>
                <w:bCs/>
              </w:rPr>
              <w:t>SHG outstanding</w:t>
            </w:r>
          </w:p>
        </w:tc>
        <w:tc>
          <w:tcPr>
            <w:tcW w:w="0" w:type="auto"/>
            <w:hideMark/>
          </w:tcPr>
          <w:p w14:paraId="3E230B1E" w14:textId="77777777" w:rsidR="00D42265" w:rsidRPr="00D42265" w:rsidRDefault="00D42265" w:rsidP="00D42265">
            <w:pPr>
              <w:spacing w:line="360" w:lineRule="auto"/>
              <w:jc w:val="both"/>
              <w:rPr>
                <w:b/>
                <w:bCs/>
              </w:rPr>
            </w:pPr>
            <w:r w:rsidRPr="00D42265">
              <w:rPr>
                <w:b/>
                <w:bCs/>
              </w:rPr>
              <w:t>SHG NPA</w:t>
            </w:r>
          </w:p>
        </w:tc>
        <w:tc>
          <w:tcPr>
            <w:tcW w:w="0" w:type="auto"/>
            <w:hideMark/>
          </w:tcPr>
          <w:p w14:paraId="616E53B1" w14:textId="77777777" w:rsidR="00D42265" w:rsidRPr="00D42265" w:rsidRDefault="00D42265" w:rsidP="00D42265">
            <w:pPr>
              <w:spacing w:line="360" w:lineRule="auto"/>
              <w:jc w:val="both"/>
              <w:rPr>
                <w:b/>
                <w:bCs/>
              </w:rPr>
            </w:pPr>
            <w:r w:rsidRPr="00D42265">
              <w:rPr>
                <w:b/>
                <w:bCs/>
              </w:rPr>
              <w:t>Urban share</w:t>
            </w:r>
          </w:p>
        </w:tc>
      </w:tr>
      <w:tr w:rsidR="00D42265" w:rsidRPr="00D42265" w14:paraId="03F1E1EE" w14:textId="77777777" w:rsidTr="00D42265">
        <w:tc>
          <w:tcPr>
            <w:tcW w:w="0" w:type="auto"/>
            <w:hideMark/>
          </w:tcPr>
          <w:p w14:paraId="3066A32C" w14:textId="77777777" w:rsidR="00D42265" w:rsidRPr="00D42265" w:rsidRDefault="00D42265" w:rsidP="00D42265">
            <w:pPr>
              <w:spacing w:line="360" w:lineRule="auto"/>
              <w:jc w:val="both"/>
            </w:pPr>
            <w:r w:rsidRPr="00D42265">
              <w:rPr>
                <w:b/>
                <w:bCs/>
              </w:rPr>
              <w:t>FIIndex</w:t>
            </w:r>
          </w:p>
        </w:tc>
        <w:tc>
          <w:tcPr>
            <w:tcW w:w="0" w:type="auto"/>
            <w:hideMark/>
          </w:tcPr>
          <w:p w14:paraId="6C8EAF57" w14:textId="77777777" w:rsidR="00D42265" w:rsidRPr="00D42265" w:rsidRDefault="00D42265" w:rsidP="00D42265">
            <w:pPr>
              <w:spacing w:line="360" w:lineRule="auto"/>
              <w:jc w:val="both"/>
            </w:pPr>
            <w:r w:rsidRPr="00D42265">
              <w:t>1.000</w:t>
            </w:r>
          </w:p>
        </w:tc>
        <w:tc>
          <w:tcPr>
            <w:tcW w:w="0" w:type="auto"/>
            <w:hideMark/>
          </w:tcPr>
          <w:p w14:paraId="38E98D13" w14:textId="77777777" w:rsidR="00D42265" w:rsidRPr="00D42265" w:rsidRDefault="00D42265" w:rsidP="00D42265">
            <w:pPr>
              <w:spacing w:line="360" w:lineRule="auto"/>
              <w:jc w:val="both"/>
            </w:pPr>
            <w:r w:rsidRPr="00D42265">
              <w:t>0.146</w:t>
            </w:r>
          </w:p>
        </w:tc>
        <w:tc>
          <w:tcPr>
            <w:tcW w:w="0" w:type="auto"/>
            <w:hideMark/>
          </w:tcPr>
          <w:p w14:paraId="72D5DE1A" w14:textId="77777777" w:rsidR="00D42265" w:rsidRPr="00D42265" w:rsidRDefault="00D42265" w:rsidP="00D42265">
            <w:pPr>
              <w:spacing w:line="360" w:lineRule="auto"/>
              <w:jc w:val="both"/>
            </w:pPr>
            <w:r w:rsidRPr="00D42265">
              <w:t>−0.180</w:t>
            </w:r>
          </w:p>
        </w:tc>
        <w:tc>
          <w:tcPr>
            <w:tcW w:w="0" w:type="auto"/>
            <w:hideMark/>
          </w:tcPr>
          <w:p w14:paraId="11B6813C" w14:textId="77777777" w:rsidR="00D42265" w:rsidRPr="00D42265" w:rsidRDefault="00D42265" w:rsidP="00D42265">
            <w:pPr>
              <w:spacing w:line="360" w:lineRule="auto"/>
              <w:jc w:val="both"/>
            </w:pPr>
            <w:r w:rsidRPr="00D42265">
              <w:t>0.494</w:t>
            </w:r>
          </w:p>
        </w:tc>
        <w:tc>
          <w:tcPr>
            <w:tcW w:w="0" w:type="auto"/>
            <w:hideMark/>
          </w:tcPr>
          <w:p w14:paraId="2188A2F4" w14:textId="77777777" w:rsidR="00D42265" w:rsidRPr="00D42265" w:rsidRDefault="00D42265" w:rsidP="00D42265">
            <w:pPr>
              <w:spacing w:line="360" w:lineRule="auto"/>
              <w:jc w:val="both"/>
            </w:pPr>
            <w:r w:rsidRPr="00D42265">
              <w:t>−0.013</w:t>
            </w:r>
          </w:p>
        </w:tc>
        <w:tc>
          <w:tcPr>
            <w:tcW w:w="0" w:type="auto"/>
            <w:hideMark/>
          </w:tcPr>
          <w:p w14:paraId="11E04169" w14:textId="77777777" w:rsidR="00D42265" w:rsidRPr="00D42265" w:rsidRDefault="00D42265" w:rsidP="00D42265">
            <w:pPr>
              <w:spacing w:line="360" w:lineRule="auto"/>
              <w:jc w:val="both"/>
            </w:pPr>
            <w:r w:rsidRPr="00D42265">
              <w:t>−0.258</w:t>
            </w:r>
          </w:p>
        </w:tc>
        <w:tc>
          <w:tcPr>
            <w:tcW w:w="0" w:type="auto"/>
            <w:hideMark/>
          </w:tcPr>
          <w:p w14:paraId="633A19A8" w14:textId="77777777" w:rsidR="00D42265" w:rsidRPr="00D42265" w:rsidRDefault="00D42265" w:rsidP="00D42265">
            <w:pPr>
              <w:spacing w:line="360" w:lineRule="auto"/>
              <w:jc w:val="both"/>
            </w:pPr>
            <w:r w:rsidRPr="00D42265">
              <w:t>0.670</w:t>
            </w:r>
          </w:p>
        </w:tc>
        <w:tc>
          <w:tcPr>
            <w:tcW w:w="0" w:type="auto"/>
            <w:hideMark/>
          </w:tcPr>
          <w:p w14:paraId="46F72AEE" w14:textId="77777777" w:rsidR="00D42265" w:rsidRPr="00D42265" w:rsidRDefault="00D42265" w:rsidP="00D42265">
            <w:pPr>
              <w:spacing w:line="360" w:lineRule="auto"/>
              <w:jc w:val="both"/>
            </w:pPr>
            <w:r w:rsidRPr="00D42265">
              <w:t>0.932</w:t>
            </w:r>
          </w:p>
        </w:tc>
        <w:tc>
          <w:tcPr>
            <w:tcW w:w="0" w:type="auto"/>
            <w:hideMark/>
          </w:tcPr>
          <w:p w14:paraId="1336D1B1" w14:textId="77777777" w:rsidR="00D42265" w:rsidRPr="00D42265" w:rsidRDefault="00D42265" w:rsidP="00D42265">
            <w:pPr>
              <w:spacing w:line="360" w:lineRule="auto"/>
              <w:jc w:val="both"/>
            </w:pPr>
            <w:r w:rsidRPr="00D42265">
              <w:t>0.923</w:t>
            </w:r>
          </w:p>
        </w:tc>
        <w:tc>
          <w:tcPr>
            <w:tcW w:w="0" w:type="auto"/>
            <w:hideMark/>
          </w:tcPr>
          <w:p w14:paraId="391735FD" w14:textId="77777777" w:rsidR="00D42265" w:rsidRPr="00D42265" w:rsidRDefault="00D42265" w:rsidP="00D42265">
            <w:pPr>
              <w:spacing w:line="360" w:lineRule="auto"/>
              <w:jc w:val="both"/>
            </w:pPr>
            <w:r w:rsidRPr="00D42265">
              <w:t>−0.489</w:t>
            </w:r>
          </w:p>
        </w:tc>
        <w:tc>
          <w:tcPr>
            <w:tcW w:w="0" w:type="auto"/>
            <w:hideMark/>
          </w:tcPr>
          <w:p w14:paraId="4A7EF7B6" w14:textId="77777777" w:rsidR="00D42265" w:rsidRPr="00D42265" w:rsidRDefault="00D42265" w:rsidP="00D42265">
            <w:pPr>
              <w:spacing w:line="360" w:lineRule="auto"/>
              <w:jc w:val="both"/>
            </w:pPr>
            <w:r w:rsidRPr="00D42265">
              <w:t>0.094</w:t>
            </w:r>
          </w:p>
        </w:tc>
      </w:tr>
      <w:tr w:rsidR="00D42265" w:rsidRPr="00D42265" w14:paraId="2F83A654" w14:textId="77777777" w:rsidTr="00D42265">
        <w:tc>
          <w:tcPr>
            <w:tcW w:w="0" w:type="auto"/>
            <w:hideMark/>
          </w:tcPr>
          <w:p w14:paraId="71750EA5" w14:textId="77777777" w:rsidR="00D42265" w:rsidRPr="00D42265" w:rsidRDefault="00D42265" w:rsidP="00D42265">
            <w:pPr>
              <w:spacing w:line="360" w:lineRule="auto"/>
              <w:jc w:val="both"/>
            </w:pPr>
            <w:r w:rsidRPr="00D42265">
              <w:rPr>
                <w:b/>
                <w:bCs/>
              </w:rPr>
              <w:t>SROIMetrics</w:t>
            </w:r>
          </w:p>
        </w:tc>
        <w:tc>
          <w:tcPr>
            <w:tcW w:w="0" w:type="auto"/>
            <w:hideMark/>
          </w:tcPr>
          <w:p w14:paraId="32BFD012" w14:textId="77777777" w:rsidR="00D42265" w:rsidRPr="00D42265" w:rsidRDefault="00D42265" w:rsidP="00D42265">
            <w:pPr>
              <w:spacing w:line="360" w:lineRule="auto"/>
              <w:jc w:val="both"/>
            </w:pPr>
            <w:r w:rsidRPr="00D42265">
              <w:t>0.146</w:t>
            </w:r>
          </w:p>
        </w:tc>
        <w:tc>
          <w:tcPr>
            <w:tcW w:w="0" w:type="auto"/>
            <w:hideMark/>
          </w:tcPr>
          <w:p w14:paraId="039E0D3F" w14:textId="77777777" w:rsidR="00D42265" w:rsidRPr="00D42265" w:rsidRDefault="00D42265" w:rsidP="00D42265">
            <w:pPr>
              <w:spacing w:line="360" w:lineRule="auto"/>
              <w:jc w:val="both"/>
            </w:pPr>
            <w:r w:rsidRPr="00D42265">
              <w:t>1.000</w:t>
            </w:r>
          </w:p>
        </w:tc>
        <w:tc>
          <w:tcPr>
            <w:tcW w:w="0" w:type="auto"/>
            <w:hideMark/>
          </w:tcPr>
          <w:p w14:paraId="616EE108" w14:textId="77777777" w:rsidR="00D42265" w:rsidRPr="00D42265" w:rsidRDefault="00D42265" w:rsidP="00D42265">
            <w:pPr>
              <w:spacing w:line="360" w:lineRule="auto"/>
              <w:jc w:val="both"/>
            </w:pPr>
            <w:r w:rsidRPr="00D42265">
              <w:t>0.915</w:t>
            </w:r>
          </w:p>
        </w:tc>
        <w:tc>
          <w:tcPr>
            <w:tcW w:w="0" w:type="auto"/>
            <w:hideMark/>
          </w:tcPr>
          <w:p w14:paraId="75BBE41E" w14:textId="77777777" w:rsidR="00D42265" w:rsidRPr="00D42265" w:rsidRDefault="00D42265" w:rsidP="00D42265">
            <w:pPr>
              <w:spacing w:line="360" w:lineRule="auto"/>
              <w:jc w:val="both"/>
            </w:pPr>
            <w:r w:rsidRPr="00D42265">
              <w:t>−0.491</w:t>
            </w:r>
          </w:p>
        </w:tc>
        <w:tc>
          <w:tcPr>
            <w:tcW w:w="0" w:type="auto"/>
            <w:hideMark/>
          </w:tcPr>
          <w:p w14:paraId="442B4889" w14:textId="77777777" w:rsidR="00D42265" w:rsidRPr="00D42265" w:rsidRDefault="00D42265" w:rsidP="00D42265">
            <w:pPr>
              <w:spacing w:line="360" w:lineRule="auto"/>
              <w:jc w:val="both"/>
            </w:pPr>
            <w:r w:rsidRPr="00D42265">
              <w:t>0.778</w:t>
            </w:r>
          </w:p>
        </w:tc>
        <w:tc>
          <w:tcPr>
            <w:tcW w:w="0" w:type="auto"/>
            <w:hideMark/>
          </w:tcPr>
          <w:p w14:paraId="4B8A905A" w14:textId="77777777" w:rsidR="00D42265" w:rsidRPr="00D42265" w:rsidRDefault="00D42265" w:rsidP="00D42265">
            <w:pPr>
              <w:spacing w:line="360" w:lineRule="auto"/>
              <w:jc w:val="both"/>
            </w:pPr>
            <w:r w:rsidRPr="00D42265">
              <w:t>0.648</w:t>
            </w:r>
          </w:p>
        </w:tc>
        <w:tc>
          <w:tcPr>
            <w:tcW w:w="0" w:type="auto"/>
            <w:hideMark/>
          </w:tcPr>
          <w:p w14:paraId="1DD0ABB5" w14:textId="77777777" w:rsidR="00D42265" w:rsidRPr="00D42265" w:rsidRDefault="00D42265" w:rsidP="00D42265">
            <w:pPr>
              <w:spacing w:line="360" w:lineRule="auto"/>
              <w:jc w:val="both"/>
            </w:pPr>
            <w:r w:rsidRPr="00D42265">
              <w:t>0.575</w:t>
            </w:r>
          </w:p>
        </w:tc>
        <w:tc>
          <w:tcPr>
            <w:tcW w:w="0" w:type="auto"/>
            <w:hideMark/>
          </w:tcPr>
          <w:p w14:paraId="6957FE84" w14:textId="77777777" w:rsidR="00D42265" w:rsidRPr="00D42265" w:rsidRDefault="00D42265" w:rsidP="00D42265">
            <w:pPr>
              <w:spacing w:line="360" w:lineRule="auto"/>
              <w:jc w:val="both"/>
            </w:pPr>
            <w:r w:rsidRPr="00D42265">
              <w:t>0.160</w:t>
            </w:r>
          </w:p>
        </w:tc>
        <w:tc>
          <w:tcPr>
            <w:tcW w:w="0" w:type="auto"/>
            <w:hideMark/>
          </w:tcPr>
          <w:p w14:paraId="6FCBFDE5" w14:textId="77777777" w:rsidR="00D42265" w:rsidRPr="00D42265" w:rsidRDefault="00D42265" w:rsidP="00D42265">
            <w:pPr>
              <w:spacing w:line="360" w:lineRule="auto"/>
              <w:jc w:val="both"/>
            </w:pPr>
            <w:r w:rsidRPr="00D42265">
              <w:t>0.300</w:t>
            </w:r>
          </w:p>
        </w:tc>
        <w:tc>
          <w:tcPr>
            <w:tcW w:w="0" w:type="auto"/>
            <w:hideMark/>
          </w:tcPr>
          <w:p w14:paraId="7FD82243" w14:textId="77777777" w:rsidR="00D42265" w:rsidRPr="00D42265" w:rsidRDefault="00D42265" w:rsidP="00D42265">
            <w:pPr>
              <w:spacing w:line="360" w:lineRule="auto"/>
              <w:jc w:val="both"/>
            </w:pPr>
            <w:r w:rsidRPr="00D42265">
              <w:t>−0.191</w:t>
            </w:r>
          </w:p>
        </w:tc>
        <w:tc>
          <w:tcPr>
            <w:tcW w:w="0" w:type="auto"/>
            <w:hideMark/>
          </w:tcPr>
          <w:p w14:paraId="21A77015" w14:textId="77777777" w:rsidR="00D42265" w:rsidRPr="00D42265" w:rsidRDefault="00D42265" w:rsidP="00D42265">
            <w:pPr>
              <w:spacing w:line="360" w:lineRule="auto"/>
              <w:jc w:val="both"/>
            </w:pPr>
            <w:r w:rsidRPr="00D42265">
              <w:t>0.437</w:t>
            </w:r>
          </w:p>
        </w:tc>
      </w:tr>
      <w:tr w:rsidR="00D42265" w:rsidRPr="00D42265" w14:paraId="3BA7BE96" w14:textId="77777777" w:rsidTr="00D42265">
        <w:tc>
          <w:tcPr>
            <w:tcW w:w="0" w:type="auto"/>
            <w:hideMark/>
          </w:tcPr>
          <w:p w14:paraId="6890B00B" w14:textId="77777777" w:rsidR="00D42265" w:rsidRPr="00D42265" w:rsidRDefault="00D42265" w:rsidP="00D42265">
            <w:pPr>
              <w:spacing w:line="360" w:lineRule="auto"/>
              <w:jc w:val="both"/>
            </w:pPr>
            <w:r w:rsidRPr="00D42265">
              <w:rPr>
                <w:b/>
                <w:bCs/>
              </w:rPr>
              <w:t>SROI non-overlap</w:t>
            </w:r>
          </w:p>
        </w:tc>
        <w:tc>
          <w:tcPr>
            <w:tcW w:w="0" w:type="auto"/>
            <w:hideMark/>
          </w:tcPr>
          <w:p w14:paraId="11BE736F" w14:textId="77777777" w:rsidR="00D42265" w:rsidRPr="00D42265" w:rsidRDefault="00D42265" w:rsidP="00D42265">
            <w:pPr>
              <w:spacing w:line="360" w:lineRule="auto"/>
              <w:jc w:val="both"/>
            </w:pPr>
            <w:r w:rsidRPr="00D42265">
              <w:t>−0.180</w:t>
            </w:r>
          </w:p>
        </w:tc>
        <w:tc>
          <w:tcPr>
            <w:tcW w:w="0" w:type="auto"/>
            <w:hideMark/>
          </w:tcPr>
          <w:p w14:paraId="525F3035" w14:textId="77777777" w:rsidR="00D42265" w:rsidRPr="00D42265" w:rsidRDefault="00D42265" w:rsidP="00D42265">
            <w:pPr>
              <w:spacing w:line="360" w:lineRule="auto"/>
              <w:jc w:val="both"/>
            </w:pPr>
            <w:r w:rsidRPr="00D42265">
              <w:t>0.915</w:t>
            </w:r>
          </w:p>
        </w:tc>
        <w:tc>
          <w:tcPr>
            <w:tcW w:w="0" w:type="auto"/>
            <w:hideMark/>
          </w:tcPr>
          <w:p w14:paraId="28C934A7" w14:textId="77777777" w:rsidR="00D42265" w:rsidRPr="00D42265" w:rsidRDefault="00D42265" w:rsidP="00D42265">
            <w:pPr>
              <w:spacing w:line="360" w:lineRule="auto"/>
              <w:jc w:val="both"/>
            </w:pPr>
            <w:r w:rsidRPr="00D42265">
              <w:t>1.000</w:t>
            </w:r>
          </w:p>
        </w:tc>
        <w:tc>
          <w:tcPr>
            <w:tcW w:w="0" w:type="auto"/>
            <w:hideMark/>
          </w:tcPr>
          <w:p w14:paraId="49F5A483" w14:textId="77777777" w:rsidR="00D42265" w:rsidRPr="00D42265" w:rsidRDefault="00D42265" w:rsidP="00D42265">
            <w:pPr>
              <w:spacing w:line="360" w:lineRule="auto"/>
              <w:jc w:val="both"/>
            </w:pPr>
            <w:r w:rsidRPr="00D42265">
              <w:t>−0.641</w:t>
            </w:r>
          </w:p>
        </w:tc>
        <w:tc>
          <w:tcPr>
            <w:tcW w:w="0" w:type="auto"/>
            <w:hideMark/>
          </w:tcPr>
          <w:p w14:paraId="6FB5181E" w14:textId="77777777" w:rsidR="00D42265" w:rsidRPr="00D42265" w:rsidRDefault="00D42265" w:rsidP="00D42265">
            <w:pPr>
              <w:spacing w:line="360" w:lineRule="auto"/>
              <w:jc w:val="both"/>
            </w:pPr>
            <w:r w:rsidRPr="00D42265">
              <w:t>0.833</w:t>
            </w:r>
          </w:p>
        </w:tc>
        <w:tc>
          <w:tcPr>
            <w:tcW w:w="0" w:type="auto"/>
            <w:hideMark/>
          </w:tcPr>
          <w:p w14:paraId="116B31A2" w14:textId="77777777" w:rsidR="00D42265" w:rsidRPr="00D42265" w:rsidRDefault="00D42265" w:rsidP="00D42265">
            <w:pPr>
              <w:spacing w:line="360" w:lineRule="auto"/>
              <w:jc w:val="both"/>
            </w:pPr>
            <w:r w:rsidRPr="00D42265">
              <w:t>0.731</w:t>
            </w:r>
          </w:p>
        </w:tc>
        <w:tc>
          <w:tcPr>
            <w:tcW w:w="0" w:type="auto"/>
            <w:hideMark/>
          </w:tcPr>
          <w:p w14:paraId="585BDB8F" w14:textId="77777777" w:rsidR="00D42265" w:rsidRPr="00D42265" w:rsidRDefault="00D42265" w:rsidP="00D42265">
            <w:pPr>
              <w:spacing w:line="360" w:lineRule="auto"/>
              <w:jc w:val="both"/>
            </w:pPr>
            <w:r w:rsidRPr="00D42265">
              <w:t>0.325</w:t>
            </w:r>
          </w:p>
        </w:tc>
        <w:tc>
          <w:tcPr>
            <w:tcW w:w="0" w:type="auto"/>
            <w:hideMark/>
          </w:tcPr>
          <w:p w14:paraId="5702D045" w14:textId="77777777" w:rsidR="00D42265" w:rsidRPr="00D42265" w:rsidRDefault="00D42265" w:rsidP="00D42265">
            <w:pPr>
              <w:spacing w:line="360" w:lineRule="auto"/>
              <w:jc w:val="both"/>
            </w:pPr>
            <w:r w:rsidRPr="00D42265">
              <w:t>−0.139</w:t>
            </w:r>
          </w:p>
        </w:tc>
        <w:tc>
          <w:tcPr>
            <w:tcW w:w="0" w:type="auto"/>
            <w:hideMark/>
          </w:tcPr>
          <w:p w14:paraId="21FCC04F" w14:textId="77777777" w:rsidR="00D42265" w:rsidRPr="00D42265" w:rsidRDefault="00D42265" w:rsidP="00D42265">
            <w:pPr>
              <w:spacing w:line="360" w:lineRule="auto"/>
              <w:jc w:val="both"/>
            </w:pPr>
            <w:r w:rsidRPr="00D42265">
              <w:t>0.009</w:t>
            </w:r>
          </w:p>
        </w:tc>
        <w:tc>
          <w:tcPr>
            <w:tcW w:w="0" w:type="auto"/>
            <w:hideMark/>
          </w:tcPr>
          <w:p w14:paraId="786A56FC" w14:textId="77777777" w:rsidR="00D42265" w:rsidRPr="00D42265" w:rsidRDefault="00D42265" w:rsidP="00D42265">
            <w:pPr>
              <w:spacing w:line="360" w:lineRule="auto"/>
              <w:jc w:val="both"/>
            </w:pPr>
            <w:r w:rsidRPr="00D42265">
              <w:t>0.153</w:t>
            </w:r>
          </w:p>
        </w:tc>
        <w:tc>
          <w:tcPr>
            <w:tcW w:w="0" w:type="auto"/>
            <w:hideMark/>
          </w:tcPr>
          <w:p w14:paraId="2297FBE8" w14:textId="77777777" w:rsidR="00D42265" w:rsidRPr="00D42265" w:rsidRDefault="00D42265" w:rsidP="00D42265">
            <w:pPr>
              <w:spacing w:line="360" w:lineRule="auto"/>
              <w:jc w:val="both"/>
            </w:pPr>
            <w:r w:rsidRPr="00D42265">
              <w:t>0.492</w:t>
            </w:r>
          </w:p>
        </w:tc>
      </w:tr>
      <w:tr w:rsidR="00D42265" w:rsidRPr="00D42265" w14:paraId="71B0E827" w14:textId="77777777" w:rsidTr="00D42265">
        <w:tc>
          <w:tcPr>
            <w:tcW w:w="0" w:type="auto"/>
            <w:hideMark/>
          </w:tcPr>
          <w:p w14:paraId="2D474906" w14:textId="77777777" w:rsidR="00D42265" w:rsidRPr="00D42265" w:rsidRDefault="00D42265" w:rsidP="00D42265">
            <w:pPr>
              <w:spacing w:line="360" w:lineRule="auto"/>
              <w:jc w:val="both"/>
            </w:pPr>
            <w:r w:rsidRPr="00D42265">
              <w:rPr>
                <w:b/>
                <w:bCs/>
              </w:rPr>
              <w:t>Log deposits</w:t>
            </w:r>
          </w:p>
        </w:tc>
        <w:tc>
          <w:tcPr>
            <w:tcW w:w="0" w:type="auto"/>
            <w:hideMark/>
          </w:tcPr>
          <w:p w14:paraId="22C93E6D" w14:textId="77777777" w:rsidR="00D42265" w:rsidRPr="00D42265" w:rsidRDefault="00D42265" w:rsidP="00D42265">
            <w:pPr>
              <w:spacing w:line="360" w:lineRule="auto"/>
              <w:jc w:val="both"/>
            </w:pPr>
            <w:r w:rsidRPr="00D42265">
              <w:t>0.494</w:t>
            </w:r>
          </w:p>
        </w:tc>
        <w:tc>
          <w:tcPr>
            <w:tcW w:w="0" w:type="auto"/>
            <w:hideMark/>
          </w:tcPr>
          <w:p w14:paraId="1D6CADDF" w14:textId="77777777" w:rsidR="00D42265" w:rsidRPr="00D42265" w:rsidRDefault="00D42265" w:rsidP="00D42265">
            <w:pPr>
              <w:spacing w:line="360" w:lineRule="auto"/>
              <w:jc w:val="both"/>
            </w:pPr>
            <w:r w:rsidRPr="00D42265">
              <w:t>−0.491</w:t>
            </w:r>
          </w:p>
        </w:tc>
        <w:tc>
          <w:tcPr>
            <w:tcW w:w="0" w:type="auto"/>
            <w:hideMark/>
          </w:tcPr>
          <w:p w14:paraId="6D57086B" w14:textId="77777777" w:rsidR="00D42265" w:rsidRPr="00D42265" w:rsidRDefault="00D42265" w:rsidP="00D42265">
            <w:pPr>
              <w:spacing w:line="360" w:lineRule="auto"/>
              <w:jc w:val="both"/>
            </w:pPr>
            <w:r w:rsidRPr="00D42265">
              <w:t>−0.641</w:t>
            </w:r>
          </w:p>
        </w:tc>
        <w:tc>
          <w:tcPr>
            <w:tcW w:w="0" w:type="auto"/>
            <w:hideMark/>
          </w:tcPr>
          <w:p w14:paraId="3EEAEADB" w14:textId="77777777" w:rsidR="00D42265" w:rsidRPr="00D42265" w:rsidRDefault="00D42265" w:rsidP="00D42265">
            <w:pPr>
              <w:spacing w:line="360" w:lineRule="auto"/>
              <w:jc w:val="both"/>
            </w:pPr>
            <w:r w:rsidRPr="00D42265">
              <w:t>1.000</w:t>
            </w:r>
          </w:p>
        </w:tc>
        <w:tc>
          <w:tcPr>
            <w:tcW w:w="0" w:type="auto"/>
            <w:hideMark/>
          </w:tcPr>
          <w:p w14:paraId="5540A24F" w14:textId="77777777" w:rsidR="00D42265" w:rsidRPr="00D42265" w:rsidRDefault="00D42265" w:rsidP="00D42265">
            <w:pPr>
              <w:spacing w:line="360" w:lineRule="auto"/>
              <w:jc w:val="both"/>
            </w:pPr>
            <w:r w:rsidRPr="00D42265">
              <w:t>−0.440</w:t>
            </w:r>
          </w:p>
        </w:tc>
        <w:tc>
          <w:tcPr>
            <w:tcW w:w="0" w:type="auto"/>
            <w:hideMark/>
          </w:tcPr>
          <w:p w14:paraId="2B9F86DE" w14:textId="77777777" w:rsidR="00D42265" w:rsidRPr="00D42265" w:rsidRDefault="00D42265" w:rsidP="00D42265">
            <w:pPr>
              <w:spacing w:line="360" w:lineRule="auto"/>
              <w:jc w:val="both"/>
            </w:pPr>
            <w:r w:rsidRPr="00D42265">
              <w:t>−0.674</w:t>
            </w:r>
          </w:p>
        </w:tc>
        <w:tc>
          <w:tcPr>
            <w:tcW w:w="0" w:type="auto"/>
            <w:hideMark/>
          </w:tcPr>
          <w:p w14:paraId="2205C825" w14:textId="77777777" w:rsidR="00D42265" w:rsidRPr="00D42265" w:rsidRDefault="00D42265" w:rsidP="00D42265">
            <w:pPr>
              <w:spacing w:line="360" w:lineRule="auto"/>
              <w:jc w:val="both"/>
            </w:pPr>
            <w:r w:rsidRPr="00D42265">
              <w:t>−0.160</w:t>
            </w:r>
          </w:p>
        </w:tc>
        <w:tc>
          <w:tcPr>
            <w:tcW w:w="0" w:type="auto"/>
            <w:hideMark/>
          </w:tcPr>
          <w:p w14:paraId="52DBF095" w14:textId="77777777" w:rsidR="00D42265" w:rsidRPr="00D42265" w:rsidRDefault="00D42265" w:rsidP="00D42265">
            <w:pPr>
              <w:spacing w:line="360" w:lineRule="auto"/>
              <w:jc w:val="both"/>
            </w:pPr>
            <w:r w:rsidRPr="00D42265">
              <w:t>0.351</w:t>
            </w:r>
          </w:p>
        </w:tc>
        <w:tc>
          <w:tcPr>
            <w:tcW w:w="0" w:type="auto"/>
            <w:hideMark/>
          </w:tcPr>
          <w:p w14:paraId="5AA9665C" w14:textId="77777777" w:rsidR="00D42265" w:rsidRPr="00D42265" w:rsidRDefault="00D42265" w:rsidP="00D42265">
            <w:pPr>
              <w:spacing w:line="360" w:lineRule="auto"/>
              <w:jc w:val="both"/>
            </w:pPr>
            <w:r w:rsidRPr="00D42265">
              <w:t>0.191</w:t>
            </w:r>
          </w:p>
        </w:tc>
        <w:tc>
          <w:tcPr>
            <w:tcW w:w="0" w:type="auto"/>
            <w:hideMark/>
          </w:tcPr>
          <w:p w14:paraId="2FC8B648" w14:textId="77777777" w:rsidR="00D42265" w:rsidRPr="00D42265" w:rsidRDefault="00D42265" w:rsidP="00D42265">
            <w:pPr>
              <w:spacing w:line="360" w:lineRule="auto"/>
              <w:jc w:val="both"/>
            </w:pPr>
            <w:r w:rsidRPr="00D42265">
              <w:t>−0.390</w:t>
            </w:r>
          </w:p>
        </w:tc>
        <w:tc>
          <w:tcPr>
            <w:tcW w:w="0" w:type="auto"/>
            <w:hideMark/>
          </w:tcPr>
          <w:p w14:paraId="4205C059" w14:textId="77777777" w:rsidR="00D42265" w:rsidRPr="00D42265" w:rsidRDefault="00D42265" w:rsidP="00D42265">
            <w:pPr>
              <w:spacing w:line="360" w:lineRule="auto"/>
              <w:jc w:val="both"/>
            </w:pPr>
            <w:r w:rsidRPr="00D42265">
              <w:t>−0.229</w:t>
            </w:r>
          </w:p>
        </w:tc>
      </w:tr>
      <w:tr w:rsidR="00D42265" w:rsidRPr="00D42265" w14:paraId="651DCE6D" w14:textId="77777777" w:rsidTr="00D42265">
        <w:tc>
          <w:tcPr>
            <w:tcW w:w="0" w:type="auto"/>
            <w:hideMark/>
          </w:tcPr>
          <w:p w14:paraId="2AC7077F" w14:textId="77777777" w:rsidR="00D42265" w:rsidRPr="00D42265" w:rsidRDefault="00D42265" w:rsidP="00D42265">
            <w:pPr>
              <w:spacing w:line="360" w:lineRule="auto"/>
              <w:jc w:val="both"/>
            </w:pPr>
            <w:r w:rsidRPr="00D42265">
              <w:rPr>
                <w:b/>
                <w:bCs/>
              </w:rPr>
              <w:t>Rural MPCE</w:t>
            </w:r>
          </w:p>
        </w:tc>
        <w:tc>
          <w:tcPr>
            <w:tcW w:w="0" w:type="auto"/>
            <w:hideMark/>
          </w:tcPr>
          <w:p w14:paraId="30775932" w14:textId="77777777" w:rsidR="00D42265" w:rsidRPr="00D42265" w:rsidRDefault="00D42265" w:rsidP="00D42265">
            <w:pPr>
              <w:spacing w:line="360" w:lineRule="auto"/>
              <w:jc w:val="both"/>
            </w:pPr>
            <w:r w:rsidRPr="00D42265">
              <w:t>−0.013</w:t>
            </w:r>
          </w:p>
        </w:tc>
        <w:tc>
          <w:tcPr>
            <w:tcW w:w="0" w:type="auto"/>
            <w:hideMark/>
          </w:tcPr>
          <w:p w14:paraId="6DA5A6A2" w14:textId="77777777" w:rsidR="00D42265" w:rsidRPr="00D42265" w:rsidRDefault="00D42265" w:rsidP="00D42265">
            <w:pPr>
              <w:spacing w:line="360" w:lineRule="auto"/>
              <w:jc w:val="both"/>
            </w:pPr>
            <w:r w:rsidRPr="00D42265">
              <w:t>0.778</w:t>
            </w:r>
          </w:p>
        </w:tc>
        <w:tc>
          <w:tcPr>
            <w:tcW w:w="0" w:type="auto"/>
            <w:hideMark/>
          </w:tcPr>
          <w:p w14:paraId="06F67C08" w14:textId="77777777" w:rsidR="00D42265" w:rsidRPr="00D42265" w:rsidRDefault="00D42265" w:rsidP="00D42265">
            <w:pPr>
              <w:spacing w:line="360" w:lineRule="auto"/>
              <w:jc w:val="both"/>
            </w:pPr>
            <w:r w:rsidRPr="00D42265">
              <w:t>0.833</w:t>
            </w:r>
          </w:p>
        </w:tc>
        <w:tc>
          <w:tcPr>
            <w:tcW w:w="0" w:type="auto"/>
            <w:hideMark/>
          </w:tcPr>
          <w:p w14:paraId="3900F707" w14:textId="77777777" w:rsidR="00D42265" w:rsidRPr="00D42265" w:rsidRDefault="00D42265" w:rsidP="00D42265">
            <w:pPr>
              <w:spacing w:line="360" w:lineRule="auto"/>
              <w:jc w:val="both"/>
            </w:pPr>
            <w:r w:rsidRPr="00D42265">
              <w:t>−0.440</w:t>
            </w:r>
          </w:p>
        </w:tc>
        <w:tc>
          <w:tcPr>
            <w:tcW w:w="0" w:type="auto"/>
            <w:hideMark/>
          </w:tcPr>
          <w:p w14:paraId="7511A341" w14:textId="77777777" w:rsidR="00D42265" w:rsidRPr="00D42265" w:rsidRDefault="00D42265" w:rsidP="00D42265">
            <w:pPr>
              <w:spacing w:line="360" w:lineRule="auto"/>
              <w:jc w:val="both"/>
            </w:pPr>
            <w:r w:rsidRPr="00D42265">
              <w:t>1.000</w:t>
            </w:r>
          </w:p>
        </w:tc>
        <w:tc>
          <w:tcPr>
            <w:tcW w:w="0" w:type="auto"/>
            <w:hideMark/>
          </w:tcPr>
          <w:p w14:paraId="40B0DB0A" w14:textId="77777777" w:rsidR="00D42265" w:rsidRPr="00D42265" w:rsidRDefault="00D42265" w:rsidP="00D42265">
            <w:pPr>
              <w:spacing w:line="360" w:lineRule="auto"/>
              <w:jc w:val="both"/>
            </w:pPr>
            <w:r w:rsidRPr="00D42265">
              <w:t>0.468</w:t>
            </w:r>
          </w:p>
        </w:tc>
        <w:tc>
          <w:tcPr>
            <w:tcW w:w="0" w:type="auto"/>
            <w:hideMark/>
          </w:tcPr>
          <w:p w14:paraId="5BCFF429" w14:textId="77777777" w:rsidR="00D42265" w:rsidRPr="00D42265" w:rsidRDefault="00D42265" w:rsidP="00D42265">
            <w:pPr>
              <w:spacing w:line="360" w:lineRule="auto"/>
              <w:jc w:val="both"/>
            </w:pPr>
            <w:r w:rsidRPr="00D42265">
              <w:t>0.355</w:t>
            </w:r>
          </w:p>
        </w:tc>
        <w:tc>
          <w:tcPr>
            <w:tcW w:w="0" w:type="auto"/>
            <w:hideMark/>
          </w:tcPr>
          <w:p w14:paraId="53D6A774" w14:textId="77777777" w:rsidR="00D42265" w:rsidRPr="00D42265" w:rsidRDefault="00D42265" w:rsidP="00D42265">
            <w:pPr>
              <w:spacing w:line="360" w:lineRule="auto"/>
              <w:jc w:val="both"/>
            </w:pPr>
            <w:r w:rsidRPr="00D42265">
              <w:t>0.009</w:t>
            </w:r>
          </w:p>
        </w:tc>
        <w:tc>
          <w:tcPr>
            <w:tcW w:w="0" w:type="auto"/>
            <w:hideMark/>
          </w:tcPr>
          <w:p w14:paraId="6CE2EFD2" w14:textId="77777777" w:rsidR="00D42265" w:rsidRPr="00D42265" w:rsidRDefault="00D42265" w:rsidP="00D42265">
            <w:pPr>
              <w:spacing w:line="360" w:lineRule="auto"/>
              <w:jc w:val="both"/>
            </w:pPr>
            <w:r w:rsidRPr="00D42265">
              <w:t>0.116</w:t>
            </w:r>
          </w:p>
        </w:tc>
        <w:tc>
          <w:tcPr>
            <w:tcW w:w="0" w:type="auto"/>
            <w:hideMark/>
          </w:tcPr>
          <w:p w14:paraId="59172D98" w14:textId="77777777" w:rsidR="00D42265" w:rsidRPr="00D42265" w:rsidRDefault="00D42265" w:rsidP="00D42265">
            <w:pPr>
              <w:spacing w:line="360" w:lineRule="auto"/>
              <w:jc w:val="both"/>
            </w:pPr>
            <w:r w:rsidRPr="00D42265">
              <w:t>0.145</w:t>
            </w:r>
          </w:p>
        </w:tc>
        <w:tc>
          <w:tcPr>
            <w:tcW w:w="0" w:type="auto"/>
            <w:hideMark/>
          </w:tcPr>
          <w:p w14:paraId="693D060B" w14:textId="77777777" w:rsidR="00D42265" w:rsidRPr="00D42265" w:rsidRDefault="00D42265" w:rsidP="00D42265">
            <w:pPr>
              <w:spacing w:line="360" w:lineRule="auto"/>
              <w:jc w:val="both"/>
            </w:pPr>
            <w:r w:rsidRPr="00D42265">
              <w:t>0.628</w:t>
            </w:r>
          </w:p>
        </w:tc>
      </w:tr>
      <w:tr w:rsidR="00D42265" w:rsidRPr="00D42265" w14:paraId="03749948" w14:textId="77777777" w:rsidTr="00D42265">
        <w:tc>
          <w:tcPr>
            <w:tcW w:w="0" w:type="auto"/>
            <w:hideMark/>
          </w:tcPr>
          <w:p w14:paraId="43852428" w14:textId="77777777" w:rsidR="00D42265" w:rsidRPr="00D42265" w:rsidRDefault="00D42265" w:rsidP="00D42265">
            <w:pPr>
              <w:spacing w:line="360" w:lineRule="auto"/>
              <w:jc w:val="both"/>
            </w:pPr>
            <w:r w:rsidRPr="00D42265">
              <w:rPr>
                <w:b/>
                <w:bCs/>
              </w:rPr>
              <w:t>Rural literacy</w:t>
            </w:r>
          </w:p>
        </w:tc>
        <w:tc>
          <w:tcPr>
            <w:tcW w:w="0" w:type="auto"/>
            <w:hideMark/>
          </w:tcPr>
          <w:p w14:paraId="65C8F655" w14:textId="77777777" w:rsidR="00D42265" w:rsidRPr="00D42265" w:rsidRDefault="00D42265" w:rsidP="00D42265">
            <w:pPr>
              <w:spacing w:line="360" w:lineRule="auto"/>
              <w:jc w:val="both"/>
            </w:pPr>
            <w:r w:rsidRPr="00D42265">
              <w:t>−0.258</w:t>
            </w:r>
          </w:p>
        </w:tc>
        <w:tc>
          <w:tcPr>
            <w:tcW w:w="0" w:type="auto"/>
            <w:hideMark/>
          </w:tcPr>
          <w:p w14:paraId="699F18FB" w14:textId="77777777" w:rsidR="00D42265" w:rsidRPr="00D42265" w:rsidRDefault="00D42265" w:rsidP="00D42265">
            <w:pPr>
              <w:spacing w:line="360" w:lineRule="auto"/>
              <w:jc w:val="both"/>
            </w:pPr>
            <w:r w:rsidRPr="00D42265">
              <w:t>0.648</w:t>
            </w:r>
          </w:p>
        </w:tc>
        <w:tc>
          <w:tcPr>
            <w:tcW w:w="0" w:type="auto"/>
            <w:hideMark/>
          </w:tcPr>
          <w:p w14:paraId="178E49ED" w14:textId="77777777" w:rsidR="00D42265" w:rsidRPr="00D42265" w:rsidRDefault="00D42265" w:rsidP="00D42265">
            <w:pPr>
              <w:spacing w:line="360" w:lineRule="auto"/>
              <w:jc w:val="both"/>
            </w:pPr>
            <w:r w:rsidRPr="00D42265">
              <w:t>0.731</w:t>
            </w:r>
          </w:p>
        </w:tc>
        <w:tc>
          <w:tcPr>
            <w:tcW w:w="0" w:type="auto"/>
            <w:hideMark/>
          </w:tcPr>
          <w:p w14:paraId="48B6BC6C" w14:textId="77777777" w:rsidR="00D42265" w:rsidRPr="00D42265" w:rsidRDefault="00D42265" w:rsidP="00D42265">
            <w:pPr>
              <w:spacing w:line="360" w:lineRule="auto"/>
              <w:jc w:val="both"/>
            </w:pPr>
            <w:r w:rsidRPr="00D42265">
              <w:t>−0.674</w:t>
            </w:r>
          </w:p>
        </w:tc>
        <w:tc>
          <w:tcPr>
            <w:tcW w:w="0" w:type="auto"/>
            <w:hideMark/>
          </w:tcPr>
          <w:p w14:paraId="25676556" w14:textId="77777777" w:rsidR="00D42265" w:rsidRPr="00D42265" w:rsidRDefault="00D42265" w:rsidP="00D42265">
            <w:pPr>
              <w:spacing w:line="360" w:lineRule="auto"/>
              <w:jc w:val="both"/>
            </w:pPr>
            <w:r w:rsidRPr="00D42265">
              <w:t>0.468</w:t>
            </w:r>
          </w:p>
        </w:tc>
        <w:tc>
          <w:tcPr>
            <w:tcW w:w="0" w:type="auto"/>
            <w:hideMark/>
          </w:tcPr>
          <w:p w14:paraId="0AA74F84" w14:textId="77777777" w:rsidR="00D42265" w:rsidRPr="00D42265" w:rsidRDefault="00D42265" w:rsidP="00D42265">
            <w:pPr>
              <w:spacing w:line="360" w:lineRule="auto"/>
              <w:jc w:val="both"/>
            </w:pPr>
            <w:r w:rsidRPr="00D42265">
              <w:t>1.000</w:t>
            </w:r>
          </w:p>
        </w:tc>
        <w:tc>
          <w:tcPr>
            <w:tcW w:w="0" w:type="auto"/>
            <w:hideMark/>
          </w:tcPr>
          <w:p w14:paraId="4FA22211" w14:textId="77777777" w:rsidR="00D42265" w:rsidRPr="00D42265" w:rsidRDefault="00D42265" w:rsidP="00D42265">
            <w:pPr>
              <w:spacing w:line="360" w:lineRule="auto"/>
              <w:jc w:val="both"/>
            </w:pPr>
            <w:r w:rsidRPr="00D42265">
              <w:t>0.261</w:t>
            </w:r>
          </w:p>
        </w:tc>
        <w:tc>
          <w:tcPr>
            <w:tcW w:w="0" w:type="auto"/>
            <w:hideMark/>
          </w:tcPr>
          <w:p w14:paraId="1A01B8F9" w14:textId="77777777" w:rsidR="00D42265" w:rsidRPr="00D42265" w:rsidRDefault="00D42265" w:rsidP="00D42265">
            <w:pPr>
              <w:spacing w:line="360" w:lineRule="auto"/>
              <w:jc w:val="both"/>
            </w:pPr>
            <w:r w:rsidRPr="00D42265">
              <w:t>−0.173</w:t>
            </w:r>
          </w:p>
        </w:tc>
        <w:tc>
          <w:tcPr>
            <w:tcW w:w="0" w:type="auto"/>
            <w:hideMark/>
          </w:tcPr>
          <w:p w14:paraId="4F21F748" w14:textId="77777777" w:rsidR="00D42265" w:rsidRPr="00D42265" w:rsidRDefault="00D42265" w:rsidP="00D42265">
            <w:pPr>
              <w:spacing w:line="360" w:lineRule="auto"/>
              <w:jc w:val="both"/>
            </w:pPr>
            <w:r w:rsidRPr="00D42265">
              <w:t>−0.095</w:t>
            </w:r>
          </w:p>
        </w:tc>
        <w:tc>
          <w:tcPr>
            <w:tcW w:w="0" w:type="auto"/>
            <w:hideMark/>
          </w:tcPr>
          <w:p w14:paraId="6518624A" w14:textId="77777777" w:rsidR="00D42265" w:rsidRPr="00D42265" w:rsidRDefault="00D42265" w:rsidP="00D42265">
            <w:pPr>
              <w:spacing w:line="360" w:lineRule="auto"/>
              <w:jc w:val="both"/>
            </w:pPr>
            <w:r w:rsidRPr="00D42265">
              <w:t>0.204</w:t>
            </w:r>
          </w:p>
        </w:tc>
        <w:tc>
          <w:tcPr>
            <w:tcW w:w="0" w:type="auto"/>
            <w:hideMark/>
          </w:tcPr>
          <w:p w14:paraId="737FA89E" w14:textId="77777777" w:rsidR="00D42265" w:rsidRPr="00D42265" w:rsidRDefault="00D42265" w:rsidP="00D42265">
            <w:pPr>
              <w:spacing w:line="360" w:lineRule="auto"/>
              <w:jc w:val="both"/>
            </w:pPr>
            <w:r w:rsidRPr="00D42265">
              <w:t>0.404</w:t>
            </w:r>
          </w:p>
        </w:tc>
      </w:tr>
      <w:tr w:rsidR="00D42265" w:rsidRPr="00D42265" w14:paraId="0CF6E02D" w14:textId="77777777" w:rsidTr="00D42265">
        <w:tc>
          <w:tcPr>
            <w:tcW w:w="0" w:type="auto"/>
            <w:hideMark/>
          </w:tcPr>
          <w:p w14:paraId="2B291794" w14:textId="77777777" w:rsidR="00D42265" w:rsidRPr="00D42265" w:rsidRDefault="00D42265" w:rsidP="00D42265">
            <w:pPr>
              <w:spacing w:line="360" w:lineRule="auto"/>
              <w:jc w:val="both"/>
            </w:pPr>
            <w:r w:rsidRPr="00D42265">
              <w:rPr>
                <w:b/>
                <w:bCs/>
              </w:rPr>
              <w:t>SHG savings</w:t>
            </w:r>
          </w:p>
        </w:tc>
        <w:tc>
          <w:tcPr>
            <w:tcW w:w="0" w:type="auto"/>
            <w:hideMark/>
          </w:tcPr>
          <w:p w14:paraId="627A59FC" w14:textId="77777777" w:rsidR="00D42265" w:rsidRPr="00D42265" w:rsidRDefault="00D42265" w:rsidP="00D42265">
            <w:pPr>
              <w:spacing w:line="360" w:lineRule="auto"/>
              <w:jc w:val="both"/>
            </w:pPr>
            <w:r w:rsidRPr="00D42265">
              <w:t>0.670</w:t>
            </w:r>
          </w:p>
        </w:tc>
        <w:tc>
          <w:tcPr>
            <w:tcW w:w="0" w:type="auto"/>
            <w:hideMark/>
          </w:tcPr>
          <w:p w14:paraId="0ADB14DB" w14:textId="77777777" w:rsidR="00D42265" w:rsidRPr="00D42265" w:rsidRDefault="00D42265" w:rsidP="00D42265">
            <w:pPr>
              <w:spacing w:line="360" w:lineRule="auto"/>
              <w:jc w:val="both"/>
            </w:pPr>
            <w:r w:rsidRPr="00D42265">
              <w:t>0.575</w:t>
            </w:r>
          </w:p>
        </w:tc>
        <w:tc>
          <w:tcPr>
            <w:tcW w:w="0" w:type="auto"/>
            <w:hideMark/>
          </w:tcPr>
          <w:p w14:paraId="11BBD626" w14:textId="77777777" w:rsidR="00D42265" w:rsidRPr="00D42265" w:rsidRDefault="00D42265" w:rsidP="00D42265">
            <w:pPr>
              <w:spacing w:line="360" w:lineRule="auto"/>
              <w:jc w:val="both"/>
            </w:pPr>
            <w:r w:rsidRPr="00D42265">
              <w:t>0.325</w:t>
            </w:r>
          </w:p>
        </w:tc>
        <w:tc>
          <w:tcPr>
            <w:tcW w:w="0" w:type="auto"/>
            <w:hideMark/>
          </w:tcPr>
          <w:p w14:paraId="6E13394F" w14:textId="77777777" w:rsidR="00D42265" w:rsidRPr="00D42265" w:rsidRDefault="00D42265" w:rsidP="00D42265">
            <w:pPr>
              <w:spacing w:line="360" w:lineRule="auto"/>
              <w:jc w:val="both"/>
            </w:pPr>
            <w:r w:rsidRPr="00D42265">
              <w:t>−0.160</w:t>
            </w:r>
          </w:p>
        </w:tc>
        <w:tc>
          <w:tcPr>
            <w:tcW w:w="0" w:type="auto"/>
            <w:hideMark/>
          </w:tcPr>
          <w:p w14:paraId="728A6CCE" w14:textId="77777777" w:rsidR="00D42265" w:rsidRPr="00D42265" w:rsidRDefault="00D42265" w:rsidP="00D42265">
            <w:pPr>
              <w:spacing w:line="360" w:lineRule="auto"/>
              <w:jc w:val="both"/>
            </w:pPr>
            <w:r w:rsidRPr="00D42265">
              <w:t>0.355</w:t>
            </w:r>
          </w:p>
        </w:tc>
        <w:tc>
          <w:tcPr>
            <w:tcW w:w="0" w:type="auto"/>
            <w:hideMark/>
          </w:tcPr>
          <w:p w14:paraId="437D0443" w14:textId="77777777" w:rsidR="00D42265" w:rsidRPr="00D42265" w:rsidRDefault="00D42265" w:rsidP="00D42265">
            <w:pPr>
              <w:spacing w:line="360" w:lineRule="auto"/>
              <w:jc w:val="both"/>
            </w:pPr>
            <w:r w:rsidRPr="00D42265">
              <w:t>0.261</w:t>
            </w:r>
          </w:p>
        </w:tc>
        <w:tc>
          <w:tcPr>
            <w:tcW w:w="0" w:type="auto"/>
            <w:hideMark/>
          </w:tcPr>
          <w:p w14:paraId="2E1947B2" w14:textId="77777777" w:rsidR="00D42265" w:rsidRPr="00D42265" w:rsidRDefault="00D42265" w:rsidP="00D42265">
            <w:pPr>
              <w:spacing w:line="360" w:lineRule="auto"/>
              <w:jc w:val="both"/>
            </w:pPr>
            <w:r w:rsidRPr="00D42265">
              <w:t>1.000</w:t>
            </w:r>
          </w:p>
        </w:tc>
        <w:tc>
          <w:tcPr>
            <w:tcW w:w="0" w:type="auto"/>
            <w:hideMark/>
          </w:tcPr>
          <w:p w14:paraId="1AE04AD6" w14:textId="77777777" w:rsidR="00D42265" w:rsidRPr="00D42265" w:rsidRDefault="00D42265" w:rsidP="00D42265">
            <w:pPr>
              <w:spacing w:line="360" w:lineRule="auto"/>
              <w:jc w:val="both"/>
            </w:pPr>
            <w:r w:rsidRPr="00D42265">
              <w:t>0.572</w:t>
            </w:r>
          </w:p>
        </w:tc>
        <w:tc>
          <w:tcPr>
            <w:tcW w:w="0" w:type="auto"/>
            <w:hideMark/>
          </w:tcPr>
          <w:p w14:paraId="29A3BF0C" w14:textId="77777777" w:rsidR="00D42265" w:rsidRPr="00D42265" w:rsidRDefault="00D42265" w:rsidP="00D42265">
            <w:pPr>
              <w:spacing w:line="360" w:lineRule="auto"/>
              <w:jc w:val="both"/>
            </w:pPr>
            <w:r w:rsidRPr="00D42265">
              <w:t>0.729</w:t>
            </w:r>
          </w:p>
        </w:tc>
        <w:tc>
          <w:tcPr>
            <w:tcW w:w="0" w:type="auto"/>
            <w:hideMark/>
          </w:tcPr>
          <w:p w14:paraId="09E4F7E5" w14:textId="77777777" w:rsidR="00D42265" w:rsidRPr="00D42265" w:rsidRDefault="00D42265" w:rsidP="00D42265">
            <w:pPr>
              <w:spacing w:line="360" w:lineRule="auto"/>
              <w:jc w:val="both"/>
            </w:pPr>
            <w:r w:rsidRPr="00D42265">
              <w:t>−0.158</w:t>
            </w:r>
          </w:p>
        </w:tc>
        <w:tc>
          <w:tcPr>
            <w:tcW w:w="0" w:type="auto"/>
            <w:hideMark/>
          </w:tcPr>
          <w:p w14:paraId="3006B913" w14:textId="77777777" w:rsidR="00D42265" w:rsidRPr="00D42265" w:rsidRDefault="00D42265" w:rsidP="00D42265">
            <w:pPr>
              <w:spacing w:line="360" w:lineRule="auto"/>
              <w:jc w:val="both"/>
            </w:pPr>
            <w:r w:rsidRPr="00D42265">
              <w:t>0.406</w:t>
            </w:r>
          </w:p>
        </w:tc>
      </w:tr>
      <w:tr w:rsidR="00D42265" w:rsidRPr="00D42265" w14:paraId="531772AB" w14:textId="77777777" w:rsidTr="00D42265">
        <w:tc>
          <w:tcPr>
            <w:tcW w:w="0" w:type="auto"/>
            <w:hideMark/>
          </w:tcPr>
          <w:p w14:paraId="7602E2C1" w14:textId="77777777" w:rsidR="00D42265" w:rsidRPr="00D42265" w:rsidRDefault="00D42265" w:rsidP="00D42265">
            <w:pPr>
              <w:spacing w:line="360" w:lineRule="auto"/>
              <w:jc w:val="both"/>
            </w:pPr>
            <w:r w:rsidRPr="00D42265">
              <w:rPr>
                <w:b/>
                <w:bCs/>
              </w:rPr>
              <w:t>SHG disbursement</w:t>
            </w:r>
          </w:p>
        </w:tc>
        <w:tc>
          <w:tcPr>
            <w:tcW w:w="0" w:type="auto"/>
            <w:hideMark/>
          </w:tcPr>
          <w:p w14:paraId="67C20018" w14:textId="77777777" w:rsidR="00D42265" w:rsidRPr="00D42265" w:rsidRDefault="00D42265" w:rsidP="00D42265">
            <w:pPr>
              <w:spacing w:line="360" w:lineRule="auto"/>
              <w:jc w:val="both"/>
            </w:pPr>
            <w:r w:rsidRPr="00D42265">
              <w:t>0.932</w:t>
            </w:r>
          </w:p>
        </w:tc>
        <w:tc>
          <w:tcPr>
            <w:tcW w:w="0" w:type="auto"/>
            <w:hideMark/>
          </w:tcPr>
          <w:p w14:paraId="188A8DD6" w14:textId="77777777" w:rsidR="00D42265" w:rsidRPr="00D42265" w:rsidRDefault="00D42265" w:rsidP="00D42265">
            <w:pPr>
              <w:spacing w:line="360" w:lineRule="auto"/>
              <w:jc w:val="both"/>
            </w:pPr>
            <w:r w:rsidRPr="00D42265">
              <w:t>0.160</w:t>
            </w:r>
          </w:p>
        </w:tc>
        <w:tc>
          <w:tcPr>
            <w:tcW w:w="0" w:type="auto"/>
            <w:hideMark/>
          </w:tcPr>
          <w:p w14:paraId="166FFA8D" w14:textId="77777777" w:rsidR="00D42265" w:rsidRPr="00D42265" w:rsidRDefault="00D42265" w:rsidP="00D42265">
            <w:pPr>
              <w:spacing w:line="360" w:lineRule="auto"/>
              <w:jc w:val="both"/>
            </w:pPr>
            <w:r w:rsidRPr="00D42265">
              <w:t>−0.139</w:t>
            </w:r>
          </w:p>
        </w:tc>
        <w:tc>
          <w:tcPr>
            <w:tcW w:w="0" w:type="auto"/>
            <w:hideMark/>
          </w:tcPr>
          <w:p w14:paraId="60EBA25A" w14:textId="77777777" w:rsidR="00D42265" w:rsidRPr="00D42265" w:rsidRDefault="00D42265" w:rsidP="00D42265">
            <w:pPr>
              <w:spacing w:line="360" w:lineRule="auto"/>
              <w:jc w:val="both"/>
            </w:pPr>
            <w:r w:rsidRPr="00D42265">
              <w:t>0.351</w:t>
            </w:r>
          </w:p>
        </w:tc>
        <w:tc>
          <w:tcPr>
            <w:tcW w:w="0" w:type="auto"/>
            <w:hideMark/>
          </w:tcPr>
          <w:p w14:paraId="4AC03A33" w14:textId="77777777" w:rsidR="00D42265" w:rsidRPr="00D42265" w:rsidRDefault="00D42265" w:rsidP="00D42265">
            <w:pPr>
              <w:spacing w:line="360" w:lineRule="auto"/>
              <w:jc w:val="both"/>
            </w:pPr>
            <w:r w:rsidRPr="00D42265">
              <w:t>0.009</w:t>
            </w:r>
          </w:p>
        </w:tc>
        <w:tc>
          <w:tcPr>
            <w:tcW w:w="0" w:type="auto"/>
            <w:hideMark/>
          </w:tcPr>
          <w:p w14:paraId="4B8598C2" w14:textId="77777777" w:rsidR="00D42265" w:rsidRPr="00D42265" w:rsidRDefault="00D42265" w:rsidP="00D42265">
            <w:pPr>
              <w:spacing w:line="360" w:lineRule="auto"/>
              <w:jc w:val="both"/>
            </w:pPr>
            <w:r w:rsidRPr="00D42265">
              <w:t>−0.173</w:t>
            </w:r>
          </w:p>
        </w:tc>
        <w:tc>
          <w:tcPr>
            <w:tcW w:w="0" w:type="auto"/>
            <w:hideMark/>
          </w:tcPr>
          <w:p w14:paraId="5F422956" w14:textId="77777777" w:rsidR="00D42265" w:rsidRPr="00D42265" w:rsidRDefault="00D42265" w:rsidP="00D42265">
            <w:pPr>
              <w:spacing w:line="360" w:lineRule="auto"/>
              <w:jc w:val="both"/>
            </w:pPr>
            <w:r w:rsidRPr="00D42265">
              <w:t>0.572</w:t>
            </w:r>
          </w:p>
        </w:tc>
        <w:tc>
          <w:tcPr>
            <w:tcW w:w="0" w:type="auto"/>
            <w:hideMark/>
          </w:tcPr>
          <w:p w14:paraId="0838A070" w14:textId="77777777" w:rsidR="00D42265" w:rsidRPr="00D42265" w:rsidRDefault="00D42265" w:rsidP="00D42265">
            <w:pPr>
              <w:spacing w:line="360" w:lineRule="auto"/>
              <w:jc w:val="both"/>
            </w:pPr>
            <w:r w:rsidRPr="00D42265">
              <w:t>1.000</w:t>
            </w:r>
          </w:p>
        </w:tc>
        <w:tc>
          <w:tcPr>
            <w:tcW w:w="0" w:type="auto"/>
            <w:hideMark/>
          </w:tcPr>
          <w:p w14:paraId="7F6F9424" w14:textId="77777777" w:rsidR="00D42265" w:rsidRPr="00D42265" w:rsidRDefault="00D42265" w:rsidP="00D42265">
            <w:pPr>
              <w:spacing w:line="360" w:lineRule="auto"/>
              <w:jc w:val="both"/>
            </w:pPr>
            <w:r w:rsidRPr="00D42265">
              <w:t>0.889</w:t>
            </w:r>
          </w:p>
        </w:tc>
        <w:tc>
          <w:tcPr>
            <w:tcW w:w="0" w:type="auto"/>
            <w:hideMark/>
          </w:tcPr>
          <w:p w14:paraId="769336C4" w14:textId="77777777" w:rsidR="00D42265" w:rsidRPr="00D42265" w:rsidRDefault="00D42265" w:rsidP="00D42265">
            <w:pPr>
              <w:spacing w:line="360" w:lineRule="auto"/>
              <w:jc w:val="both"/>
            </w:pPr>
            <w:r w:rsidRPr="00D42265">
              <w:t>−0.497</w:t>
            </w:r>
          </w:p>
        </w:tc>
        <w:tc>
          <w:tcPr>
            <w:tcW w:w="0" w:type="auto"/>
            <w:hideMark/>
          </w:tcPr>
          <w:p w14:paraId="08A8E9A1" w14:textId="77777777" w:rsidR="00D42265" w:rsidRPr="00D42265" w:rsidRDefault="00D42265" w:rsidP="00D42265">
            <w:pPr>
              <w:spacing w:line="360" w:lineRule="auto"/>
              <w:jc w:val="both"/>
            </w:pPr>
            <w:r w:rsidRPr="00D42265">
              <w:t>0.102</w:t>
            </w:r>
          </w:p>
        </w:tc>
      </w:tr>
      <w:tr w:rsidR="00D42265" w:rsidRPr="00D42265" w14:paraId="26C66D11" w14:textId="77777777" w:rsidTr="00D42265">
        <w:tc>
          <w:tcPr>
            <w:tcW w:w="0" w:type="auto"/>
            <w:hideMark/>
          </w:tcPr>
          <w:p w14:paraId="4596F844" w14:textId="77777777" w:rsidR="00D42265" w:rsidRPr="00D42265" w:rsidRDefault="00D42265" w:rsidP="00D42265">
            <w:pPr>
              <w:spacing w:line="360" w:lineRule="auto"/>
              <w:jc w:val="both"/>
            </w:pPr>
            <w:r w:rsidRPr="00D42265">
              <w:rPr>
                <w:b/>
                <w:bCs/>
              </w:rPr>
              <w:lastRenderedPageBreak/>
              <w:t>SHG outstanding</w:t>
            </w:r>
          </w:p>
        </w:tc>
        <w:tc>
          <w:tcPr>
            <w:tcW w:w="0" w:type="auto"/>
            <w:hideMark/>
          </w:tcPr>
          <w:p w14:paraId="4BBF22FE" w14:textId="77777777" w:rsidR="00D42265" w:rsidRPr="00D42265" w:rsidRDefault="00D42265" w:rsidP="00D42265">
            <w:pPr>
              <w:spacing w:line="360" w:lineRule="auto"/>
              <w:jc w:val="both"/>
            </w:pPr>
            <w:r w:rsidRPr="00D42265">
              <w:t>0.923</w:t>
            </w:r>
          </w:p>
        </w:tc>
        <w:tc>
          <w:tcPr>
            <w:tcW w:w="0" w:type="auto"/>
            <w:hideMark/>
          </w:tcPr>
          <w:p w14:paraId="7EAE3F63" w14:textId="77777777" w:rsidR="00D42265" w:rsidRPr="00D42265" w:rsidRDefault="00D42265" w:rsidP="00D42265">
            <w:pPr>
              <w:spacing w:line="360" w:lineRule="auto"/>
              <w:jc w:val="both"/>
            </w:pPr>
            <w:r w:rsidRPr="00D42265">
              <w:t>0.300</w:t>
            </w:r>
          </w:p>
        </w:tc>
        <w:tc>
          <w:tcPr>
            <w:tcW w:w="0" w:type="auto"/>
            <w:hideMark/>
          </w:tcPr>
          <w:p w14:paraId="7DC2C65A" w14:textId="77777777" w:rsidR="00D42265" w:rsidRPr="00D42265" w:rsidRDefault="00D42265" w:rsidP="00D42265">
            <w:pPr>
              <w:spacing w:line="360" w:lineRule="auto"/>
              <w:jc w:val="both"/>
            </w:pPr>
            <w:r w:rsidRPr="00D42265">
              <w:t>0.009</w:t>
            </w:r>
          </w:p>
        </w:tc>
        <w:tc>
          <w:tcPr>
            <w:tcW w:w="0" w:type="auto"/>
            <w:hideMark/>
          </w:tcPr>
          <w:p w14:paraId="3440619C" w14:textId="77777777" w:rsidR="00D42265" w:rsidRPr="00D42265" w:rsidRDefault="00D42265" w:rsidP="00D42265">
            <w:pPr>
              <w:spacing w:line="360" w:lineRule="auto"/>
              <w:jc w:val="both"/>
            </w:pPr>
            <w:r w:rsidRPr="00D42265">
              <w:t>0.191</w:t>
            </w:r>
          </w:p>
        </w:tc>
        <w:tc>
          <w:tcPr>
            <w:tcW w:w="0" w:type="auto"/>
            <w:hideMark/>
          </w:tcPr>
          <w:p w14:paraId="24ED5B57" w14:textId="77777777" w:rsidR="00D42265" w:rsidRPr="00D42265" w:rsidRDefault="00D42265" w:rsidP="00D42265">
            <w:pPr>
              <w:spacing w:line="360" w:lineRule="auto"/>
              <w:jc w:val="both"/>
            </w:pPr>
            <w:r w:rsidRPr="00D42265">
              <w:t>0.116</w:t>
            </w:r>
          </w:p>
        </w:tc>
        <w:tc>
          <w:tcPr>
            <w:tcW w:w="0" w:type="auto"/>
            <w:hideMark/>
          </w:tcPr>
          <w:p w14:paraId="40D5DEE3" w14:textId="77777777" w:rsidR="00D42265" w:rsidRPr="00D42265" w:rsidRDefault="00D42265" w:rsidP="00D42265">
            <w:pPr>
              <w:spacing w:line="360" w:lineRule="auto"/>
              <w:jc w:val="both"/>
            </w:pPr>
            <w:r w:rsidRPr="00D42265">
              <w:t>−0.095</w:t>
            </w:r>
          </w:p>
        </w:tc>
        <w:tc>
          <w:tcPr>
            <w:tcW w:w="0" w:type="auto"/>
            <w:hideMark/>
          </w:tcPr>
          <w:p w14:paraId="67D492D6" w14:textId="77777777" w:rsidR="00D42265" w:rsidRPr="00D42265" w:rsidRDefault="00D42265" w:rsidP="00D42265">
            <w:pPr>
              <w:spacing w:line="360" w:lineRule="auto"/>
              <w:jc w:val="both"/>
            </w:pPr>
            <w:r w:rsidRPr="00D42265">
              <w:t>0.729</w:t>
            </w:r>
          </w:p>
        </w:tc>
        <w:tc>
          <w:tcPr>
            <w:tcW w:w="0" w:type="auto"/>
            <w:hideMark/>
          </w:tcPr>
          <w:p w14:paraId="61121CEB" w14:textId="77777777" w:rsidR="00D42265" w:rsidRPr="00D42265" w:rsidRDefault="00D42265" w:rsidP="00D42265">
            <w:pPr>
              <w:spacing w:line="360" w:lineRule="auto"/>
              <w:jc w:val="both"/>
            </w:pPr>
            <w:r w:rsidRPr="00D42265">
              <w:t>0.889</w:t>
            </w:r>
          </w:p>
        </w:tc>
        <w:tc>
          <w:tcPr>
            <w:tcW w:w="0" w:type="auto"/>
            <w:hideMark/>
          </w:tcPr>
          <w:p w14:paraId="0EEC42E8" w14:textId="77777777" w:rsidR="00D42265" w:rsidRPr="00D42265" w:rsidRDefault="00D42265" w:rsidP="00D42265">
            <w:pPr>
              <w:spacing w:line="360" w:lineRule="auto"/>
              <w:jc w:val="both"/>
            </w:pPr>
            <w:r w:rsidRPr="00D42265">
              <w:t>1.000</w:t>
            </w:r>
          </w:p>
        </w:tc>
        <w:tc>
          <w:tcPr>
            <w:tcW w:w="0" w:type="auto"/>
            <w:hideMark/>
          </w:tcPr>
          <w:p w14:paraId="18CF8877" w14:textId="77777777" w:rsidR="00D42265" w:rsidRPr="00D42265" w:rsidRDefault="00D42265" w:rsidP="00D42265">
            <w:pPr>
              <w:spacing w:line="360" w:lineRule="auto"/>
              <w:jc w:val="both"/>
            </w:pPr>
            <w:r w:rsidRPr="00D42265">
              <w:t>−0.399</w:t>
            </w:r>
          </w:p>
        </w:tc>
        <w:tc>
          <w:tcPr>
            <w:tcW w:w="0" w:type="auto"/>
            <w:hideMark/>
          </w:tcPr>
          <w:p w14:paraId="6CB2E9F6" w14:textId="77777777" w:rsidR="00D42265" w:rsidRPr="00D42265" w:rsidRDefault="00D42265" w:rsidP="00D42265">
            <w:pPr>
              <w:spacing w:line="360" w:lineRule="auto"/>
              <w:jc w:val="both"/>
            </w:pPr>
            <w:r w:rsidRPr="00D42265">
              <w:t>0.084</w:t>
            </w:r>
          </w:p>
        </w:tc>
      </w:tr>
      <w:tr w:rsidR="00D42265" w:rsidRPr="00D42265" w14:paraId="20E9A2C6" w14:textId="77777777" w:rsidTr="00D42265">
        <w:tc>
          <w:tcPr>
            <w:tcW w:w="0" w:type="auto"/>
            <w:hideMark/>
          </w:tcPr>
          <w:p w14:paraId="2552F1D4" w14:textId="77777777" w:rsidR="00D42265" w:rsidRPr="00D42265" w:rsidRDefault="00D42265" w:rsidP="00D42265">
            <w:pPr>
              <w:spacing w:line="360" w:lineRule="auto"/>
              <w:jc w:val="both"/>
            </w:pPr>
            <w:r w:rsidRPr="00D42265">
              <w:rPr>
                <w:b/>
                <w:bCs/>
              </w:rPr>
              <w:t>SHG NPA</w:t>
            </w:r>
          </w:p>
        </w:tc>
        <w:tc>
          <w:tcPr>
            <w:tcW w:w="0" w:type="auto"/>
            <w:hideMark/>
          </w:tcPr>
          <w:p w14:paraId="7A1424E2" w14:textId="77777777" w:rsidR="00D42265" w:rsidRPr="00D42265" w:rsidRDefault="00D42265" w:rsidP="00D42265">
            <w:pPr>
              <w:spacing w:line="360" w:lineRule="auto"/>
              <w:jc w:val="both"/>
            </w:pPr>
            <w:r w:rsidRPr="00D42265">
              <w:t>−0.489</w:t>
            </w:r>
          </w:p>
        </w:tc>
        <w:tc>
          <w:tcPr>
            <w:tcW w:w="0" w:type="auto"/>
            <w:hideMark/>
          </w:tcPr>
          <w:p w14:paraId="71D7EE41" w14:textId="77777777" w:rsidR="00D42265" w:rsidRPr="00D42265" w:rsidRDefault="00D42265" w:rsidP="00D42265">
            <w:pPr>
              <w:spacing w:line="360" w:lineRule="auto"/>
              <w:jc w:val="both"/>
            </w:pPr>
            <w:r w:rsidRPr="00D42265">
              <w:t>−0.191</w:t>
            </w:r>
          </w:p>
        </w:tc>
        <w:tc>
          <w:tcPr>
            <w:tcW w:w="0" w:type="auto"/>
            <w:hideMark/>
          </w:tcPr>
          <w:p w14:paraId="03DC3312" w14:textId="77777777" w:rsidR="00D42265" w:rsidRPr="00D42265" w:rsidRDefault="00D42265" w:rsidP="00D42265">
            <w:pPr>
              <w:spacing w:line="360" w:lineRule="auto"/>
              <w:jc w:val="both"/>
            </w:pPr>
            <w:r w:rsidRPr="00D42265">
              <w:t>0.153</w:t>
            </w:r>
          </w:p>
        </w:tc>
        <w:tc>
          <w:tcPr>
            <w:tcW w:w="0" w:type="auto"/>
            <w:hideMark/>
          </w:tcPr>
          <w:p w14:paraId="319FEBF8" w14:textId="77777777" w:rsidR="00D42265" w:rsidRPr="00D42265" w:rsidRDefault="00D42265" w:rsidP="00D42265">
            <w:pPr>
              <w:spacing w:line="360" w:lineRule="auto"/>
              <w:jc w:val="both"/>
            </w:pPr>
            <w:r w:rsidRPr="00D42265">
              <w:t>−0.390</w:t>
            </w:r>
          </w:p>
        </w:tc>
        <w:tc>
          <w:tcPr>
            <w:tcW w:w="0" w:type="auto"/>
            <w:hideMark/>
          </w:tcPr>
          <w:p w14:paraId="5F2C45EF" w14:textId="77777777" w:rsidR="00D42265" w:rsidRPr="00D42265" w:rsidRDefault="00D42265" w:rsidP="00D42265">
            <w:pPr>
              <w:spacing w:line="360" w:lineRule="auto"/>
              <w:jc w:val="both"/>
            </w:pPr>
            <w:r w:rsidRPr="00D42265">
              <w:t>0.145</w:t>
            </w:r>
          </w:p>
        </w:tc>
        <w:tc>
          <w:tcPr>
            <w:tcW w:w="0" w:type="auto"/>
            <w:hideMark/>
          </w:tcPr>
          <w:p w14:paraId="4083CE8C" w14:textId="77777777" w:rsidR="00D42265" w:rsidRPr="00D42265" w:rsidRDefault="00D42265" w:rsidP="00D42265">
            <w:pPr>
              <w:spacing w:line="360" w:lineRule="auto"/>
              <w:jc w:val="both"/>
            </w:pPr>
            <w:r w:rsidRPr="00D42265">
              <w:t>0.204</w:t>
            </w:r>
          </w:p>
        </w:tc>
        <w:tc>
          <w:tcPr>
            <w:tcW w:w="0" w:type="auto"/>
            <w:hideMark/>
          </w:tcPr>
          <w:p w14:paraId="1B9799D8" w14:textId="77777777" w:rsidR="00D42265" w:rsidRPr="00D42265" w:rsidRDefault="00D42265" w:rsidP="00D42265">
            <w:pPr>
              <w:spacing w:line="360" w:lineRule="auto"/>
              <w:jc w:val="both"/>
            </w:pPr>
            <w:r w:rsidRPr="00D42265">
              <w:t>−0.158</w:t>
            </w:r>
          </w:p>
        </w:tc>
        <w:tc>
          <w:tcPr>
            <w:tcW w:w="0" w:type="auto"/>
            <w:hideMark/>
          </w:tcPr>
          <w:p w14:paraId="21F5A3CD" w14:textId="77777777" w:rsidR="00D42265" w:rsidRPr="00D42265" w:rsidRDefault="00D42265" w:rsidP="00D42265">
            <w:pPr>
              <w:spacing w:line="360" w:lineRule="auto"/>
              <w:jc w:val="both"/>
            </w:pPr>
            <w:r w:rsidRPr="00D42265">
              <w:t>−0.497</w:t>
            </w:r>
          </w:p>
        </w:tc>
        <w:tc>
          <w:tcPr>
            <w:tcW w:w="0" w:type="auto"/>
            <w:hideMark/>
          </w:tcPr>
          <w:p w14:paraId="6799A904" w14:textId="77777777" w:rsidR="00D42265" w:rsidRPr="00D42265" w:rsidRDefault="00D42265" w:rsidP="00D42265">
            <w:pPr>
              <w:spacing w:line="360" w:lineRule="auto"/>
              <w:jc w:val="both"/>
            </w:pPr>
            <w:r w:rsidRPr="00D42265">
              <w:t>−0.399</w:t>
            </w:r>
          </w:p>
        </w:tc>
        <w:tc>
          <w:tcPr>
            <w:tcW w:w="0" w:type="auto"/>
            <w:hideMark/>
          </w:tcPr>
          <w:p w14:paraId="0CF5EB7A" w14:textId="77777777" w:rsidR="00D42265" w:rsidRPr="00D42265" w:rsidRDefault="00D42265" w:rsidP="00D42265">
            <w:pPr>
              <w:spacing w:line="360" w:lineRule="auto"/>
              <w:jc w:val="both"/>
            </w:pPr>
            <w:r w:rsidRPr="00D42265">
              <w:t>1.000</w:t>
            </w:r>
          </w:p>
        </w:tc>
        <w:tc>
          <w:tcPr>
            <w:tcW w:w="0" w:type="auto"/>
            <w:hideMark/>
          </w:tcPr>
          <w:p w14:paraId="515765CF" w14:textId="77777777" w:rsidR="00D42265" w:rsidRPr="00D42265" w:rsidRDefault="00D42265" w:rsidP="00D42265">
            <w:pPr>
              <w:spacing w:line="360" w:lineRule="auto"/>
              <w:jc w:val="both"/>
            </w:pPr>
            <w:r w:rsidRPr="00D42265">
              <w:t>0.331</w:t>
            </w:r>
          </w:p>
        </w:tc>
      </w:tr>
      <w:tr w:rsidR="00D42265" w:rsidRPr="00D42265" w14:paraId="54F23EE1" w14:textId="77777777" w:rsidTr="00D42265">
        <w:tc>
          <w:tcPr>
            <w:tcW w:w="0" w:type="auto"/>
            <w:hideMark/>
          </w:tcPr>
          <w:p w14:paraId="3E1640F9" w14:textId="77777777" w:rsidR="00D42265" w:rsidRPr="00D42265" w:rsidRDefault="00D42265" w:rsidP="00D42265">
            <w:pPr>
              <w:spacing w:line="360" w:lineRule="auto"/>
              <w:jc w:val="both"/>
            </w:pPr>
            <w:r w:rsidRPr="00D42265">
              <w:rPr>
                <w:b/>
                <w:bCs/>
              </w:rPr>
              <w:t>Urban share</w:t>
            </w:r>
          </w:p>
        </w:tc>
        <w:tc>
          <w:tcPr>
            <w:tcW w:w="0" w:type="auto"/>
            <w:hideMark/>
          </w:tcPr>
          <w:p w14:paraId="76C76F63" w14:textId="77777777" w:rsidR="00D42265" w:rsidRPr="00D42265" w:rsidRDefault="00D42265" w:rsidP="00D42265">
            <w:pPr>
              <w:spacing w:line="360" w:lineRule="auto"/>
              <w:jc w:val="both"/>
            </w:pPr>
            <w:r w:rsidRPr="00D42265">
              <w:t>0.094</w:t>
            </w:r>
          </w:p>
        </w:tc>
        <w:tc>
          <w:tcPr>
            <w:tcW w:w="0" w:type="auto"/>
            <w:hideMark/>
          </w:tcPr>
          <w:p w14:paraId="5C092E7C" w14:textId="77777777" w:rsidR="00D42265" w:rsidRPr="00D42265" w:rsidRDefault="00D42265" w:rsidP="00D42265">
            <w:pPr>
              <w:spacing w:line="360" w:lineRule="auto"/>
              <w:jc w:val="both"/>
            </w:pPr>
            <w:r w:rsidRPr="00D42265">
              <w:t>0.437</w:t>
            </w:r>
          </w:p>
        </w:tc>
        <w:tc>
          <w:tcPr>
            <w:tcW w:w="0" w:type="auto"/>
            <w:hideMark/>
          </w:tcPr>
          <w:p w14:paraId="67493F1C" w14:textId="77777777" w:rsidR="00D42265" w:rsidRPr="00D42265" w:rsidRDefault="00D42265" w:rsidP="00D42265">
            <w:pPr>
              <w:spacing w:line="360" w:lineRule="auto"/>
              <w:jc w:val="both"/>
            </w:pPr>
            <w:r w:rsidRPr="00D42265">
              <w:t>0.492</w:t>
            </w:r>
          </w:p>
        </w:tc>
        <w:tc>
          <w:tcPr>
            <w:tcW w:w="0" w:type="auto"/>
            <w:hideMark/>
          </w:tcPr>
          <w:p w14:paraId="0006FCE0" w14:textId="77777777" w:rsidR="00D42265" w:rsidRPr="00D42265" w:rsidRDefault="00D42265" w:rsidP="00D42265">
            <w:pPr>
              <w:spacing w:line="360" w:lineRule="auto"/>
              <w:jc w:val="both"/>
            </w:pPr>
            <w:r w:rsidRPr="00D42265">
              <w:t>−0.229</w:t>
            </w:r>
          </w:p>
        </w:tc>
        <w:tc>
          <w:tcPr>
            <w:tcW w:w="0" w:type="auto"/>
            <w:hideMark/>
          </w:tcPr>
          <w:p w14:paraId="271FDFD7" w14:textId="77777777" w:rsidR="00D42265" w:rsidRPr="00D42265" w:rsidRDefault="00D42265" w:rsidP="00D42265">
            <w:pPr>
              <w:spacing w:line="360" w:lineRule="auto"/>
              <w:jc w:val="both"/>
            </w:pPr>
            <w:r w:rsidRPr="00D42265">
              <w:t>0.628</w:t>
            </w:r>
          </w:p>
        </w:tc>
        <w:tc>
          <w:tcPr>
            <w:tcW w:w="0" w:type="auto"/>
            <w:hideMark/>
          </w:tcPr>
          <w:p w14:paraId="0CDAF302" w14:textId="77777777" w:rsidR="00D42265" w:rsidRPr="00D42265" w:rsidRDefault="00D42265" w:rsidP="00D42265">
            <w:pPr>
              <w:spacing w:line="360" w:lineRule="auto"/>
              <w:jc w:val="both"/>
            </w:pPr>
            <w:r w:rsidRPr="00D42265">
              <w:t>0.404</w:t>
            </w:r>
          </w:p>
        </w:tc>
        <w:tc>
          <w:tcPr>
            <w:tcW w:w="0" w:type="auto"/>
            <w:hideMark/>
          </w:tcPr>
          <w:p w14:paraId="46A941CF" w14:textId="77777777" w:rsidR="00D42265" w:rsidRPr="00D42265" w:rsidRDefault="00D42265" w:rsidP="00D42265">
            <w:pPr>
              <w:spacing w:line="360" w:lineRule="auto"/>
              <w:jc w:val="both"/>
            </w:pPr>
            <w:r w:rsidRPr="00D42265">
              <w:t>0.102</w:t>
            </w:r>
          </w:p>
        </w:tc>
        <w:tc>
          <w:tcPr>
            <w:tcW w:w="0" w:type="auto"/>
            <w:hideMark/>
          </w:tcPr>
          <w:p w14:paraId="664E70DF" w14:textId="77777777" w:rsidR="00D42265" w:rsidRPr="00D42265" w:rsidRDefault="00D42265" w:rsidP="00D42265">
            <w:pPr>
              <w:spacing w:line="360" w:lineRule="auto"/>
              <w:jc w:val="both"/>
            </w:pPr>
            <w:r w:rsidRPr="00D42265">
              <w:t>0.102</w:t>
            </w:r>
          </w:p>
        </w:tc>
        <w:tc>
          <w:tcPr>
            <w:tcW w:w="0" w:type="auto"/>
            <w:hideMark/>
          </w:tcPr>
          <w:p w14:paraId="6A4D1092" w14:textId="77777777" w:rsidR="00D42265" w:rsidRPr="00D42265" w:rsidRDefault="00D42265" w:rsidP="00D42265">
            <w:pPr>
              <w:spacing w:line="360" w:lineRule="auto"/>
              <w:jc w:val="both"/>
            </w:pPr>
            <w:r w:rsidRPr="00D42265">
              <w:t>0.084</w:t>
            </w:r>
          </w:p>
        </w:tc>
        <w:tc>
          <w:tcPr>
            <w:tcW w:w="0" w:type="auto"/>
            <w:hideMark/>
          </w:tcPr>
          <w:p w14:paraId="2981B105" w14:textId="77777777" w:rsidR="00D42265" w:rsidRPr="00D42265" w:rsidRDefault="00D42265" w:rsidP="00D42265">
            <w:pPr>
              <w:spacing w:line="360" w:lineRule="auto"/>
              <w:jc w:val="both"/>
            </w:pPr>
            <w:r w:rsidRPr="00D42265">
              <w:t>0.331</w:t>
            </w:r>
          </w:p>
        </w:tc>
        <w:tc>
          <w:tcPr>
            <w:tcW w:w="0" w:type="auto"/>
            <w:hideMark/>
          </w:tcPr>
          <w:p w14:paraId="6F70C995" w14:textId="77777777" w:rsidR="00D42265" w:rsidRPr="00D42265" w:rsidRDefault="00D42265" w:rsidP="00D42265">
            <w:pPr>
              <w:spacing w:line="360" w:lineRule="auto"/>
              <w:jc w:val="both"/>
            </w:pPr>
            <w:r w:rsidRPr="00D42265">
              <w:t>1.000</w:t>
            </w:r>
          </w:p>
        </w:tc>
      </w:tr>
    </w:tbl>
    <w:p w14:paraId="34636E36" w14:textId="7F397A21" w:rsidR="00D42265" w:rsidRPr="00D42265" w:rsidRDefault="00D42265" w:rsidP="00146C14">
      <w:pPr>
        <w:spacing w:before="100" w:beforeAutospacing="1" w:after="100" w:afterAutospacing="1" w:line="360" w:lineRule="auto"/>
        <w:jc w:val="both"/>
      </w:pPr>
      <w:r w:rsidRPr="00D42265">
        <w:rPr>
          <w:i/>
          <w:iCs/>
        </w:rPr>
        <w:t>Notes: Pearson correlations are based on 30 complete observations. Correlations between FIIndex and the SHG variables used to construct it are partly mechanical and should not be interpreted as independent causal evidence.</w:t>
      </w:r>
    </w:p>
    <w:p w14:paraId="46447E67" w14:textId="77777777" w:rsidR="00146C14" w:rsidRDefault="00146C14" w:rsidP="00D42265">
      <w:pPr>
        <w:spacing w:before="100" w:beforeAutospacing="1" w:after="100" w:afterAutospacing="1" w:line="360" w:lineRule="auto"/>
        <w:jc w:val="both"/>
        <w:outlineLvl w:val="1"/>
        <w:rPr>
          <w:b/>
          <w:bCs/>
          <w:sz w:val="36"/>
          <w:szCs w:val="36"/>
        </w:rPr>
      </w:pPr>
    </w:p>
    <w:p w14:paraId="6841EEA7" w14:textId="77777777" w:rsidR="00146C14" w:rsidRDefault="00146C14" w:rsidP="00D42265">
      <w:pPr>
        <w:spacing w:before="100" w:beforeAutospacing="1" w:after="100" w:afterAutospacing="1" w:line="360" w:lineRule="auto"/>
        <w:jc w:val="both"/>
        <w:outlineLvl w:val="1"/>
        <w:rPr>
          <w:b/>
          <w:bCs/>
          <w:sz w:val="36"/>
          <w:szCs w:val="36"/>
        </w:rPr>
      </w:pPr>
    </w:p>
    <w:p w14:paraId="33E410A5" w14:textId="77777777" w:rsidR="00146C14" w:rsidRDefault="00146C14" w:rsidP="00D42265">
      <w:pPr>
        <w:spacing w:before="100" w:beforeAutospacing="1" w:after="100" w:afterAutospacing="1" w:line="360" w:lineRule="auto"/>
        <w:jc w:val="both"/>
        <w:outlineLvl w:val="1"/>
        <w:rPr>
          <w:b/>
          <w:bCs/>
          <w:sz w:val="36"/>
          <w:szCs w:val="36"/>
        </w:rPr>
      </w:pPr>
    </w:p>
    <w:p w14:paraId="1A8F154E" w14:textId="77777777" w:rsidR="00146C14" w:rsidRDefault="00146C14" w:rsidP="00D42265">
      <w:pPr>
        <w:spacing w:before="100" w:beforeAutospacing="1" w:after="100" w:afterAutospacing="1" w:line="360" w:lineRule="auto"/>
        <w:jc w:val="both"/>
        <w:outlineLvl w:val="1"/>
        <w:rPr>
          <w:b/>
          <w:bCs/>
          <w:sz w:val="36"/>
          <w:szCs w:val="36"/>
        </w:rPr>
      </w:pPr>
    </w:p>
    <w:p w14:paraId="398F915D" w14:textId="77777777" w:rsidR="00146C14" w:rsidRDefault="00146C14" w:rsidP="00D42265">
      <w:pPr>
        <w:spacing w:before="100" w:beforeAutospacing="1" w:after="100" w:afterAutospacing="1" w:line="360" w:lineRule="auto"/>
        <w:jc w:val="both"/>
        <w:outlineLvl w:val="1"/>
        <w:rPr>
          <w:b/>
          <w:bCs/>
          <w:sz w:val="36"/>
          <w:szCs w:val="36"/>
        </w:rPr>
      </w:pPr>
    </w:p>
    <w:p w14:paraId="4D0B6354" w14:textId="77777777" w:rsidR="00146C14" w:rsidRDefault="00146C14" w:rsidP="00D42265">
      <w:pPr>
        <w:spacing w:before="100" w:beforeAutospacing="1" w:after="100" w:afterAutospacing="1" w:line="360" w:lineRule="auto"/>
        <w:jc w:val="both"/>
        <w:outlineLvl w:val="1"/>
        <w:rPr>
          <w:b/>
          <w:bCs/>
          <w:sz w:val="36"/>
          <w:szCs w:val="36"/>
        </w:rPr>
      </w:pPr>
    </w:p>
    <w:p w14:paraId="008C36DE" w14:textId="77777777" w:rsidR="00146C14" w:rsidRDefault="00146C14" w:rsidP="00D42265">
      <w:pPr>
        <w:spacing w:before="100" w:beforeAutospacing="1" w:after="100" w:afterAutospacing="1" w:line="360" w:lineRule="auto"/>
        <w:jc w:val="both"/>
        <w:outlineLvl w:val="1"/>
        <w:rPr>
          <w:b/>
          <w:bCs/>
          <w:sz w:val="36"/>
          <w:szCs w:val="36"/>
        </w:rPr>
      </w:pPr>
    </w:p>
    <w:p w14:paraId="09C85875" w14:textId="77777777" w:rsidR="00146C14" w:rsidRDefault="00146C14" w:rsidP="00D42265">
      <w:pPr>
        <w:spacing w:before="100" w:beforeAutospacing="1" w:after="100" w:afterAutospacing="1" w:line="360" w:lineRule="auto"/>
        <w:jc w:val="both"/>
        <w:outlineLvl w:val="1"/>
        <w:rPr>
          <w:b/>
          <w:bCs/>
          <w:sz w:val="36"/>
          <w:szCs w:val="36"/>
        </w:rPr>
      </w:pPr>
    </w:p>
    <w:p w14:paraId="30C64AD6" w14:textId="77777777" w:rsidR="00146C14" w:rsidRDefault="00146C14" w:rsidP="00D42265">
      <w:pPr>
        <w:spacing w:before="100" w:beforeAutospacing="1" w:after="100" w:afterAutospacing="1" w:line="360" w:lineRule="auto"/>
        <w:jc w:val="both"/>
        <w:outlineLvl w:val="1"/>
        <w:rPr>
          <w:b/>
          <w:bCs/>
          <w:sz w:val="36"/>
          <w:szCs w:val="36"/>
        </w:rPr>
      </w:pPr>
    </w:p>
    <w:p w14:paraId="6587CAAF" w14:textId="65F63118"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lastRenderedPageBreak/>
        <w:t>Appendix Table A4. Variance Inflation Factors (VIFs)</w:t>
      </w:r>
    </w:p>
    <w:tbl>
      <w:tblPr>
        <w:tblStyle w:val="TableGrid"/>
        <w:tblW w:w="0" w:type="auto"/>
        <w:tblLook w:val="04A0" w:firstRow="1" w:lastRow="0" w:firstColumn="1" w:lastColumn="0" w:noHBand="0" w:noVBand="1"/>
      </w:tblPr>
      <w:tblGrid>
        <w:gridCol w:w="1023"/>
        <w:gridCol w:w="2716"/>
        <w:gridCol w:w="756"/>
      </w:tblGrid>
      <w:tr w:rsidR="00D42265" w:rsidRPr="00D42265" w14:paraId="62454A85" w14:textId="77777777" w:rsidTr="00D42265">
        <w:tc>
          <w:tcPr>
            <w:tcW w:w="0" w:type="auto"/>
            <w:hideMark/>
          </w:tcPr>
          <w:p w14:paraId="257776D7" w14:textId="77777777" w:rsidR="00D42265" w:rsidRPr="00D42265" w:rsidRDefault="00D42265" w:rsidP="00D42265">
            <w:pPr>
              <w:spacing w:line="360" w:lineRule="auto"/>
              <w:jc w:val="both"/>
              <w:rPr>
                <w:b/>
                <w:bCs/>
              </w:rPr>
            </w:pPr>
            <w:r w:rsidRPr="00D42265">
              <w:rPr>
                <w:b/>
                <w:bCs/>
              </w:rPr>
              <w:t>Model</w:t>
            </w:r>
          </w:p>
        </w:tc>
        <w:tc>
          <w:tcPr>
            <w:tcW w:w="0" w:type="auto"/>
            <w:hideMark/>
          </w:tcPr>
          <w:p w14:paraId="7316D2B8" w14:textId="77777777" w:rsidR="00D42265" w:rsidRPr="00D42265" w:rsidRDefault="00D42265" w:rsidP="00D42265">
            <w:pPr>
              <w:spacing w:line="360" w:lineRule="auto"/>
              <w:jc w:val="both"/>
              <w:rPr>
                <w:b/>
                <w:bCs/>
              </w:rPr>
            </w:pPr>
            <w:r w:rsidRPr="00D42265">
              <w:rPr>
                <w:b/>
                <w:bCs/>
              </w:rPr>
              <w:t>Variable</w:t>
            </w:r>
          </w:p>
        </w:tc>
        <w:tc>
          <w:tcPr>
            <w:tcW w:w="0" w:type="auto"/>
            <w:hideMark/>
          </w:tcPr>
          <w:p w14:paraId="4D9EDB06" w14:textId="77777777" w:rsidR="00D42265" w:rsidRPr="00D42265" w:rsidRDefault="00D42265" w:rsidP="00D42265">
            <w:pPr>
              <w:spacing w:line="360" w:lineRule="auto"/>
              <w:jc w:val="both"/>
              <w:rPr>
                <w:b/>
                <w:bCs/>
              </w:rPr>
            </w:pPr>
            <w:r w:rsidRPr="00D42265">
              <w:rPr>
                <w:b/>
                <w:bCs/>
              </w:rPr>
              <w:t>VIF</w:t>
            </w:r>
          </w:p>
        </w:tc>
      </w:tr>
      <w:tr w:rsidR="00D42265" w:rsidRPr="00D42265" w14:paraId="0B225AA5" w14:textId="77777777" w:rsidTr="00D42265">
        <w:tc>
          <w:tcPr>
            <w:tcW w:w="0" w:type="auto"/>
            <w:hideMark/>
          </w:tcPr>
          <w:p w14:paraId="1748CC40" w14:textId="77777777" w:rsidR="00D42265" w:rsidRPr="00D42265" w:rsidRDefault="00D42265" w:rsidP="00D42265">
            <w:pPr>
              <w:spacing w:line="360" w:lineRule="auto"/>
              <w:jc w:val="both"/>
            </w:pPr>
            <w:r w:rsidRPr="00D42265">
              <w:t>Model 1</w:t>
            </w:r>
          </w:p>
        </w:tc>
        <w:tc>
          <w:tcPr>
            <w:tcW w:w="0" w:type="auto"/>
            <w:hideMark/>
          </w:tcPr>
          <w:p w14:paraId="5ED0775C" w14:textId="77777777" w:rsidR="00D42265" w:rsidRPr="00D42265" w:rsidRDefault="00D42265" w:rsidP="00D42265">
            <w:pPr>
              <w:spacing w:line="360" w:lineRule="auto"/>
              <w:jc w:val="both"/>
            </w:pPr>
            <w:r w:rsidRPr="00D42265">
              <w:t>SROIMetrics non-overlap</w:t>
            </w:r>
          </w:p>
        </w:tc>
        <w:tc>
          <w:tcPr>
            <w:tcW w:w="0" w:type="auto"/>
            <w:hideMark/>
          </w:tcPr>
          <w:p w14:paraId="7E7FE287" w14:textId="77777777" w:rsidR="00D42265" w:rsidRPr="00D42265" w:rsidRDefault="00D42265" w:rsidP="00D42265">
            <w:pPr>
              <w:spacing w:line="360" w:lineRule="auto"/>
              <w:jc w:val="both"/>
            </w:pPr>
            <w:r w:rsidRPr="00D42265">
              <w:t>2.385</w:t>
            </w:r>
          </w:p>
        </w:tc>
      </w:tr>
      <w:tr w:rsidR="00D42265" w:rsidRPr="00D42265" w14:paraId="179122E8" w14:textId="77777777" w:rsidTr="00D42265">
        <w:tc>
          <w:tcPr>
            <w:tcW w:w="0" w:type="auto"/>
            <w:hideMark/>
          </w:tcPr>
          <w:p w14:paraId="3FFC1A53" w14:textId="77777777" w:rsidR="00D42265" w:rsidRPr="00D42265" w:rsidRDefault="00D42265" w:rsidP="00D42265">
            <w:pPr>
              <w:spacing w:line="360" w:lineRule="auto"/>
              <w:jc w:val="both"/>
            </w:pPr>
            <w:r w:rsidRPr="00D42265">
              <w:t>Model 1</w:t>
            </w:r>
          </w:p>
        </w:tc>
        <w:tc>
          <w:tcPr>
            <w:tcW w:w="0" w:type="auto"/>
            <w:hideMark/>
          </w:tcPr>
          <w:p w14:paraId="458AA656" w14:textId="77777777" w:rsidR="00D42265" w:rsidRPr="00D42265" w:rsidRDefault="00D42265" w:rsidP="00D42265">
            <w:pPr>
              <w:spacing w:line="360" w:lineRule="auto"/>
              <w:jc w:val="both"/>
            </w:pPr>
            <w:r w:rsidRPr="00D42265">
              <w:t>Urban share</w:t>
            </w:r>
          </w:p>
        </w:tc>
        <w:tc>
          <w:tcPr>
            <w:tcW w:w="0" w:type="auto"/>
            <w:hideMark/>
          </w:tcPr>
          <w:p w14:paraId="731C1651" w14:textId="77777777" w:rsidR="00D42265" w:rsidRPr="00D42265" w:rsidRDefault="00D42265" w:rsidP="00D42265">
            <w:pPr>
              <w:spacing w:line="360" w:lineRule="auto"/>
              <w:jc w:val="both"/>
            </w:pPr>
            <w:r w:rsidRPr="00D42265">
              <w:t>1.327</w:t>
            </w:r>
          </w:p>
        </w:tc>
      </w:tr>
      <w:tr w:rsidR="00D42265" w:rsidRPr="00D42265" w14:paraId="4FA6D769" w14:textId="77777777" w:rsidTr="00D42265">
        <w:tc>
          <w:tcPr>
            <w:tcW w:w="0" w:type="auto"/>
            <w:hideMark/>
          </w:tcPr>
          <w:p w14:paraId="35F4CCF6" w14:textId="77777777" w:rsidR="00D42265" w:rsidRPr="00D42265" w:rsidRDefault="00D42265" w:rsidP="00D42265">
            <w:pPr>
              <w:spacing w:line="360" w:lineRule="auto"/>
              <w:jc w:val="both"/>
            </w:pPr>
            <w:r w:rsidRPr="00D42265">
              <w:t>Model 1</w:t>
            </w:r>
          </w:p>
        </w:tc>
        <w:tc>
          <w:tcPr>
            <w:tcW w:w="0" w:type="auto"/>
            <w:hideMark/>
          </w:tcPr>
          <w:p w14:paraId="0B67D96E" w14:textId="77777777" w:rsidR="00D42265" w:rsidRPr="00D42265" w:rsidRDefault="00D42265" w:rsidP="00D42265">
            <w:pPr>
              <w:spacing w:line="360" w:lineRule="auto"/>
              <w:jc w:val="both"/>
            </w:pPr>
            <w:r w:rsidRPr="00D42265">
              <w:t>Rural literacy</w:t>
            </w:r>
          </w:p>
        </w:tc>
        <w:tc>
          <w:tcPr>
            <w:tcW w:w="0" w:type="auto"/>
            <w:hideMark/>
          </w:tcPr>
          <w:p w14:paraId="2A0CFF32" w14:textId="77777777" w:rsidR="00D42265" w:rsidRPr="00D42265" w:rsidRDefault="00D42265" w:rsidP="00D42265">
            <w:pPr>
              <w:spacing w:line="360" w:lineRule="auto"/>
              <w:jc w:val="both"/>
            </w:pPr>
            <w:r w:rsidRPr="00D42265">
              <w:t>2.159</w:t>
            </w:r>
          </w:p>
        </w:tc>
      </w:tr>
      <w:tr w:rsidR="00D42265" w:rsidRPr="00D42265" w14:paraId="02D5053F" w14:textId="77777777" w:rsidTr="00D42265">
        <w:tc>
          <w:tcPr>
            <w:tcW w:w="0" w:type="auto"/>
            <w:hideMark/>
          </w:tcPr>
          <w:p w14:paraId="4EA2C477" w14:textId="77777777" w:rsidR="00D42265" w:rsidRPr="00D42265" w:rsidRDefault="00D42265" w:rsidP="00D42265">
            <w:pPr>
              <w:spacing w:line="360" w:lineRule="auto"/>
              <w:jc w:val="both"/>
            </w:pPr>
            <w:r w:rsidRPr="00D42265">
              <w:t>Model 2</w:t>
            </w:r>
          </w:p>
        </w:tc>
        <w:tc>
          <w:tcPr>
            <w:tcW w:w="0" w:type="auto"/>
            <w:hideMark/>
          </w:tcPr>
          <w:p w14:paraId="5557E398" w14:textId="77777777" w:rsidR="00D42265" w:rsidRPr="00D42265" w:rsidRDefault="00D42265" w:rsidP="00D42265">
            <w:pPr>
              <w:spacing w:line="360" w:lineRule="auto"/>
              <w:jc w:val="both"/>
            </w:pPr>
            <w:r w:rsidRPr="00D42265">
              <w:t>Log deposits</w:t>
            </w:r>
          </w:p>
        </w:tc>
        <w:tc>
          <w:tcPr>
            <w:tcW w:w="0" w:type="auto"/>
            <w:hideMark/>
          </w:tcPr>
          <w:p w14:paraId="27C31A4F" w14:textId="77777777" w:rsidR="00D42265" w:rsidRPr="00D42265" w:rsidRDefault="00D42265" w:rsidP="00D42265">
            <w:pPr>
              <w:spacing w:line="360" w:lineRule="auto"/>
              <w:jc w:val="both"/>
            </w:pPr>
            <w:r w:rsidRPr="00D42265">
              <w:t>1.842</w:t>
            </w:r>
          </w:p>
        </w:tc>
      </w:tr>
      <w:tr w:rsidR="00D42265" w:rsidRPr="00D42265" w14:paraId="1B448E62" w14:textId="77777777" w:rsidTr="00D42265">
        <w:tc>
          <w:tcPr>
            <w:tcW w:w="0" w:type="auto"/>
            <w:hideMark/>
          </w:tcPr>
          <w:p w14:paraId="4136EC5F" w14:textId="77777777" w:rsidR="00D42265" w:rsidRPr="00D42265" w:rsidRDefault="00D42265" w:rsidP="00D42265">
            <w:pPr>
              <w:spacing w:line="360" w:lineRule="auto"/>
              <w:jc w:val="both"/>
            </w:pPr>
            <w:r w:rsidRPr="00D42265">
              <w:t>Model 2</w:t>
            </w:r>
          </w:p>
        </w:tc>
        <w:tc>
          <w:tcPr>
            <w:tcW w:w="0" w:type="auto"/>
            <w:hideMark/>
          </w:tcPr>
          <w:p w14:paraId="7316D1FA" w14:textId="77777777" w:rsidR="00D42265" w:rsidRPr="00D42265" w:rsidRDefault="00D42265" w:rsidP="00D42265">
            <w:pPr>
              <w:spacing w:line="360" w:lineRule="auto"/>
              <w:jc w:val="both"/>
            </w:pPr>
            <w:r w:rsidRPr="00D42265">
              <w:t>Urban share</w:t>
            </w:r>
          </w:p>
        </w:tc>
        <w:tc>
          <w:tcPr>
            <w:tcW w:w="0" w:type="auto"/>
            <w:hideMark/>
          </w:tcPr>
          <w:p w14:paraId="4D825004" w14:textId="77777777" w:rsidR="00D42265" w:rsidRPr="00D42265" w:rsidRDefault="00D42265" w:rsidP="00D42265">
            <w:pPr>
              <w:spacing w:line="360" w:lineRule="auto"/>
              <w:jc w:val="both"/>
            </w:pPr>
            <w:r w:rsidRPr="00D42265">
              <w:t>1.200</w:t>
            </w:r>
          </w:p>
        </w:tc>
      </w:tr>
      <w:tr w:rsidR="00D42265" w:rsidRPr="00D42265" w14:paraId="5FF32E8A" w14:textId="77777777" w:rsidTr="00D42265">
        <w:tc>
          <w:tcPr>
            <w:tcW w:w="0" w:type="auto"/>
            <w:hideMark/>
          </w:tcPr>
          <w:p w14:paraId="301712C7" w14:textId="77777777" w:rsidR="00D42265" w:rsidRPr="00D42265" w:rsidRDefault="00D42265" w:rsidP="00D42265">
            <w:pPr>
              <w:spacing w:line="360" w:lineRule="auto"/>
              <w:jc w:val="both"/>
            </w:pPr>
            <w:r w:rsidRPr="00D42265">
              <w:t>Model 2</w:t>
            </w:r>
          </w:p>
        </w:tc>
        <w:tc>
          <w:tcPr>
            <w:tcW w:w="0" w:type="auto"/>
            <w:hideMark/>
          </w:tcPr>
          <w:p w14:paraId="00383995" w14:textId="77777777" w:rsidR="00D42265" w:rsidRPr="00D42265" w:rsidRDefault="00D42265" w:rsidP="00D42265">
            <w:pPr>
              <w:spacing w:line="360" w:lineRule="auto"/>
              <w:jc w:val="both"/>
            </w:pPr>
            <w:r w:rsidRPr="00D42265">
              <w:t>Rural literacy</w:t>
            </w:r>
          </w:p>
        </w:tc>
        <w:tc>
          <w:tcPr>
            <w:tcW w:w="0" w:type="auto"/>
            <w:hideMark/>
          </w:tcPr>
          <w:p w14:paraId="0805C214" w14:textId="77777777" w:rsidR="00D42265" w:rsidRPr="00D42265" w:rsidRDefault="00D42265" w:rsidP="00D42265">
            <w:pPr>
              <w:spacing w:line="360" w:lineRule="auto"/>
              <w:jc w:val="both"/>
            </w:pPr>
            <w:r w:rsidRPr="00D42265">
              <w:t>2.085</w:t>
            </w:r>
          </w:p>
        </w:tc>
      </w:tr>
      <w:tr w:rsidR="00D42265" w:rsidRPr="00D42265" w14:paraId="3228ADDE" w14:textId="77777777" w:rsidTr="00D42265">
        <w:tc>
          <w:tcPr>
            <w:tcW w:w="0" w:type="auto"/>
            <w:hideMark/>
          </w:tcPr>
          <w:p w14:paraId="0F4D51F9" w14:textId="77777777" w:rsidR="00D42265" w:rsidRPr="00D42265" w:rsidRDefault="00D42265" w:rsidP="00D42265">
            <w:pPr>
              <w:spacing w:line="360" w:lineRule="auto"/>
              <w:jc w:val="both"/>
            </w:pPr>
            <w:r w:rsidRPr="00D42265">
              <w:t>Model 3</w:t>
            </w:r>
          </w:p>
        </w:tc>
        <w:tc>
          <w:tcPr>
            <w:tcW w:w="0" w:type="auto"/>
            <w:hideMark/>
          </w:tcPr>
          <w:p w14:paraId="244E6C97" w14:textId="77777777" w:rsidR="00D42265" w:rsidRPr="00D42265" w:rsidRDefault="00D42265" w:rsidP="00D42265">
            <w:pPr>
              <w:spacing w:line="360" w:lineRule="auto"/>
              <w:jc w:val="both"/>
            </w:pPr>
            <w:r w:rsidRPr="00D42265">
              <w:t>SHG NPA percentage</w:t>
            </w:r>
          </w:p>
        </w:tc>
        <w:tc>
          <w:tcPr>
            <w:tcW w:w="0" w:type="auto"/>
            <w:hideMark/>
          </w:tcPr>
          <w:p w14:paraId="6FA899FF" w14:textId="77777777" w:rsidR="00D42265" w:rsidRPr="00D42265" w:rsidRDefault="00D42265" w:rsidP="00D42265">
            <w:pPr>
              <w:spacing w:line="360" w:lineRule="auto"/>
              <w:jc w:val="both"/>
            </w:pPr>
            <w:r w:rsidRPr="00D42265">
              <w:t>1.667</w:t>
            </w:r>
          </w:p>
        </w:tc>
      </w:tr>
      <w:tr w:rsidR="00D42265" w:rsidRPr="00D42265" w14:paraId="340206D5" w14:textId="77777777" w:rsidTr="00D42265">
        <w:tc>
          <w:tcPr>
            <w:tcW w:w="0" w:type="auto"/>
            <w:hideMark/>
          </w:tcPr>
          <w:p w14:paraId="5DA2FC95" w14:textId="77777777" w:rsidR="00D42265" w:rsidRPr="00D42265" w:rsidRDefault="00D42265" w:rsidP="00D42265">
            <w:pPr>
              <w:spacing w:line="360" w:lineRule="auto"/>
              <w:jc w:val="both"/>
            </w:pPr>
            <w:r w:rsidRPr="00D42265">
              <w:t>Model 3</w:t>
            </w:r>
          </w:p>
        </w:tc>
        <w:tc>
          <w:tcPr>
            <w:tcW w:w="0" w:type="auto"/>
            <w:hideMark/>
          </w:tcPr>
          <w:p w14:paraId="50C0BF4A" w14:textId="77777777" w:rsidR="00D42265" w:rsidRPr="00D42265" w:rsidRDefault="00D42265" w:rsidP="00D42265">
            <w:pPr>
              <w:spacing w:line="360" w:lineRule="auto"/>
              <w:jc w:val="both"/>
            </w:pPr>
            <w:r w:rsidRPr="00D42265">
              <w:t>FIIndex</w:t>
            </w:r>
          </w:p>
        </w:tc>
        <w:tc>
          <w:tcPr>
            <w:tcW w:w="0" w:type="auto"/>
            <w:hideMark/>
          </w:tcPr>
          <w:p w14:paraId="0D774796" w14:textId="77777777" w:rsidR="00D42265" w:rsidRPr="00D42265" w:rsidRDefault="00D42265" w:rsidP="00D42265">
            <w:pPr>
              <w:spacing w:line="360" w:lineRule="auto"/>
              <w:jc w:val="both"/>
            </w:pPr>
            <w:r w:rsidRPr="00D42265">
              <w:t>1.498</w:t>
            </w:r>
          </w:p>
        </w:tc>
      </w:tr>
      <w:tr w:rsidR="00D42265" w:rsidRPr="00D42265" w14:paraId="0657FC6F" w14:textId="77777777" w:rsidTr="00D42265">
        <w:tc>
          <w:tcPr>
            <w:tcW w:w="0" w:type="auto"/>
            <w:hideMark/>
          </w:tcPr>
          <w:p w14:paraId="4CCCDBD7" w14:textId="77777777" w:rsidR="00D42265" w:rsidRPr="00D42265" w:rsidRDefault="00D42265" w:rsidP="00D42265">
            <w:pPr>
              <w:spacing w:line="360" w:lineRule="auto"/>
              <w:jc w:val="both"/>
            </w:pPr>
            <w:r w:rsidRPr="00D42265">
              <w:t>Model 3</w:t>
            </w:r>
          </w:p>
        </w:tc>
        <w:tc>
          <w:tcPr>
            <w:tcW w:w="0" w:type="auto"/>
            <w:hideMark/>
          </w:tcPr>
          <w:p w14:paraId="6A1AA55D" w14:textId="77777777" w:rsidR="00D42265" w:rsidRPr="00D42265" w:rsidRDefault="00D42265" w:rsidP="00D42265">
            <w:pPr>
              <w:spacing w:line="360" w:lineRule="auto"/>
              <w:jc w:val="both"/>
            </w:pPr>
            <w:r w:rsidRPr="00D42265">
              <w:t>Rural MPCE</w:t>
            </w:r>
          </w:p>
        </w:tc>
        <w:tc>
          <w:tcPr>
            <w:tcW w:w="0" w:type="auto"/>
            <w:hideMark/>
          </w:tcPr>
          <w:p w14:paraId="1B46CDF5" w14:textId="77777777" w:rsidR="00D42265" w:rsidRPr="00D42265" w:rsidRDefault="00D42265" w:rsidP="00D42265">
            <w:pPr>
              <w:spacing w:line="360" w:lineRule="auto"/>
              <w:jc w:val="both"/>
            </w:pPr>
            <w:r w:rsidRPr="00D42265">
              <w:t>1.712</w:t>
            </w:r>
          </w:p>
        </w:tc>
      </w:tr>
      <w:tr w:rsidR="00D42265" w:rsidRPr="00D42265" w14:paraId="7EB3A8FD" w14:textId="77777777" w:rsidTr="00D42265">
        <w:tc>
          <w:tcPr>
            <w:tcW w:w="0" w:type="auto"/>
            <w:hideMark/>
          </w:tcPr>
          <w:p w14:paraId="787BEC49" w14:textId="77777777" w:rsidR="00D42265" w:rsidRPr="00D42265" w:rsidRDefault="00D42265" w:rsidP="00D42265">
            <w:pPr>
              <w:spacing w:line="360" w:lineRule="auto"/>
              <w:jc w:val="both"/>
            </w:pPr>
            <w:r w:rsidRPr="00D42265">
              <w:t>Model 3</w:t>
            </w:r>
          </w:p>
        </w:tc>
        <w:tc>
          <w:tcPr>
            <w:tcW w:w="0" w:type="auto"/>
            <w:hideMark/>
          </w:tcPr>
          <w:p w14:paraId="4524B50A" w14:textId="77777777" w:rsidR="00D42265" w:rsidRPr="00D42265" w:rsidRDefault="00D42265" w:rsidP="00D42265">
            <w:pPr>
              <w:spacing w:line="360" w:lineRule="auto"/>
              <w:jc w:val="both"/>
            </w:pPr>
            <w:r w:rsidRPr="00D42265">
              <w:t>Urban share</w:t>
            </w:r>
          </w:p>
        </w:tc>
        <w:tc>
          <w:tcPr>
            <w:tcW w:w="0" w:type="auto"/>
            <w:hideMark/>
          </w:tcPr>
          <w:p w14:paraId="2C421886" w14:textId="77777777" w:rsidR="00D42265" w:rsidRPr="00D42265" w:rsidRDefault="00D42265" w:rsidP="00D42265">
            <w:pPr>
              <w:spacing w:line="360" w:lineRule="auto"/>
              <w:jc w:val="both"/>
            </w:pPr>
            <w:r w:rsidRPr="00D42265">
              <w:t>2.076</w:t>
            </w:r>
          </w:p>
        </w:tc>
      </w:tr>
    </w:tbl>
    <w:p w14:paraId="002122C5" w14:textId="4231BF32" w:rsidR="00D42265" w:rsidRPr="00D42265" w:rsidRDefault="00D42265" w:rsidP="00146C14">
      <w:pPr>
        <w:spacing w:before="100" w:beforeAutospacing="1" w:after="100" w:afterAutospacing="1" w:line="360" w:lineRule="auto"/>
        <w:jc w:val="both"/>
      </w:pPr>
      <w:r w:rsidRPr="00D42265">
        <w:rPr>
          <w:i/>
          <w:iCs/>
        </w:rPr>
        <w:t>Notes: VIFs are calculated for substantive predictors in the main regression models. All values are below common multicollinearity concern thresholds.</w:t>
      </w:r>
    </w:p>
    <w:p w14:paraId="7983AE6B" w14:textId="77777777" w:rsidR="00146C14" w:rsidRDefault="00146C14" w:rsidP="00D42265">
      <w:pPr>
        <w:spacing w:before="100" w:beforeAutospacing="1" w:after="100" w:afterAutospacing="1" w:line="360" w:lineRule="auto"/>
        <w:jc w:val="both"/>
        <w:outlineLvl w:val="1"/>
        <w:rPr>
          <w:b/>
          <w:bCs/>
          <w:sz w:val="36"/>
          <w:szCs w:val="36"/>
        </w:rPr>
      </w:pPr>
    </w:p>
    <w:p w14:paraId="361EE9D3" w14:textId="77777777" w:rsidR="00146C14" w:rsidRDefault="00146C14" w:rsidP="00D42265">
      <w:pPr>
        <w:spacing w:before="100" w:beforeAutospacing="1" w:after="100" w:afterAutospacing="1" w:line="360" w:lineRule="auto"/>
        <w:jc w:val="both"/>
        <w:outlineLvl w:val="1"/>
        <w:rPr>
          <w:b/>
          <w:bCs/>
          <w:sz w:val="36"/>
          <w:szCs w:val="36"/>
        </w:rPr>
      </w:pPr>
    </w:p>
    <w:p w14:paraId="3AA664DA" w14:textId="77777777" w:rsidR="00146C14" w:rsidRDefault="00146C14" w:rsidP="00D42265">
      <w:pPr>
        <w:spacing w:before="100" w:beforeAutospacing="1" w:after="100" w:afterAutospacing="1" w:line="360" w:lineRule="auto"/>
        <w:jc w:val="both"/>
        <w:outlineLvl w:val="1"/>
        <w:rPr>
          <w:b/>
          <w:bCs/>
          <w:sz w:val="36"/>
          <w:szCs w:val="36"/>
        </w:rPr>
      </w:pPr>
    </w:p>
    <w:p w14:paraId="3CA2E1E2" w14:textId="77777777" w:rsidR="00146C14" w:rsidRDefault="00146C14" w:rsidP="00D42265">
      <w:pPr>
        <w:spacing w:before="100" w:beforeAutospacing="1" w:after="100" w:afterAutospacing="1" w:line="360" w:lineRule="auto"/>
        <w:jc w:val="both"/>
        <w:outlineLvl w:val="1"/>
        <w:rPr>
          <w:b/>
          <w:bCs/>
          <w:sz w:val="36"/>
          <w:szCs w:val="36"/>
        </w:rPr>
      </w:pPr>
    </w:p>
    <w:p w14:paraId="2305CDBD" w14:textId="77777777" w:rsidR="00146C14" w:rsidRDefault="00146C14" w:rsidP="00D42265">
      <w:pPr>
        <w:spacing w:before="100" w:beforeAutospacing="1" w:after="100" w:afterAutospacing="1" w:line="360" w:lineRule="auto"/>
        <w:jc w:val="both"/>
        <w:outlineLvl w:val="1"/>
        <w:rPr>
          <w:b/>
          <w:bCs/>
          <w:sz w:val="36"/>
          <w:szCs w:val="36"/>
        </w:rPr>
      </w:pPr>
    </w:p>
    <w:p w14:paraId="4AD292BD" w14:textId="77777777" w:rsidR="00146C14" w:rsidRDefault="00146C14" w:rsidP="00D42265">
      <w:pPr>
        <w:spacing w:before="100" w:beforeAutospacing="1" w:after="100" w:afterAutospacing="1" w:line="360" w:lineRule="auto"/>
        <w:jc w:val="both"/>
        <w:outlineLvl w:val="1"/>
        <w:rPr>
          <w:b/>
          <w:bCs/>
          <w:sz w:val="36"/>
          <w:szCs w:val="36"/>
        </w:rPr>
      </w:pPr>
    </w:p>
    <w:p w14:paraId="123F9AC3" w14:textId="30B27F83" w:rsidR="00D42265" w:rsidRPr="00D42265" w:rsidRDefault="00D42265" w:rsidP="00D42265">
      <w:pPr>
        <w:spacing w:before="100" w:beforeAutospacing="1" w:after="100" w:afterAutospacing="1" w:line="360" w:lineRule="auto"/>
        <w:jc w:val="both"/>
        <w:outlineLvl w:val="1"/>
        <w:rPr>
          <w:b/>
          <w:bCs/>
          <w:sz w:val="36"/>
          <w:szCs w:val="36"/>
        </w:rPr>
      </w:pPr>
      <w:r w:rsidRPr="00D42265">
        <w:rPr>
          <w:b/>
          <w:bCs/>
          <w:sz w:val="36"/>
          <w:szCs w:val="36"/>
        </w:rPr>
        <w:lastRenderedPageBreak/>
        <w:t>Appendix Table A5. Exploratory OLS Regression of Hospital Expenditure</w:t>
      </w:r>
    </w:p>
    <w:p w14:paraId="215E0949" w14:textId="77777777" w:rsidR="00D42265" w:rsidRPr="00D42265" w:rsidRDefault="00D42265" w:rsidP="00D42265">
      <w:pPr>
        <w:spacing w:line="360" w:lineRule="auto"/>
        <w:jc w:val="both"/>
        <w:rPr>
          <w:vanish/>
        </w:rPr>
      </w:pPr>
    </w:p>
    <w:tbl>
      <w:tblPr>
        <w:tblStyle w:val="TableGrid"/>
        <w:tblW w:w="0" w:type="auto"/>
        <w:tblLook w:val="04A0" w:firstRow="1" w:lastRow="0" w:firstColumn="1" w:lastColumn="0" w:noHBand="0" w:noVBand="1"/>
      </w:tblPr>
      <w:tblGrid>
        <w:gridCol w:w="2129"/>
        <w:gridCol w:w="1336"/>
        <w:gridCol w:w="1304"/>
        <w:gridCol w:w="977"/>
      </w:tblGrid>
      <w:tr w:rsidR="00D42265" w:rsidRPr="00D42265" w14:paraId="20294E3B" w14:textId="77777777" w:rsidTr="00D42265">
        <w:tc>
          <w:tcPr>
            <w:tcW w:w="0" w:type="auto"/>
            <w:hideMark/>
          </w:tcPr>
          <w:p w14:paraId="2F97088B" w14:textId="77777777" w:rsidR="00D42265" w:rsidRPr="00D42265" w:rsidRDefault="00D42265" w:rsidP="00D42265">
            <w:pPr>
              <w:spacing w:line="360" w:lineRule="auto"/>
              <w:jc w:val="both"/>
              <w:rPr>
                <w:b/>
                <w:bCs/>
              </w:rPr>
            </w:pPr>
            <w:r w:rsidRPr="00D42265">
              <w:rPr>
                <w:b/>
                <w:bCs/>
              </w:rPr>
              <w:t>Variable</w:t>
            </w:r>
          </w:p>
        </w:tc>
        <w:tc>
          <w:tcPr>
            <w:tcW w:w="0" w:type="auto"/>
            <w:hideMark/>
          </w:tcPr>
          <w:p w14:paraId="502F79DD" w14:textId="77777777" w:rsidR="00D42265" w:rsidRPr="00D42265" w:rsidRDefault="00D42265" w:rsidP="00D42265">
            <w:pPr>
              <w:spacing w:line="360" w:lineRule="auto"/>
              <w:jc w:val="both"/>
              <w:rPr>
                <w:b/>
                <w:bCs/>
              </w:rPr>
            </w:pPr>
            <w:r w:rsidRPr="00D42265">
              <w:rPr>
                <w:b/>
                <w:bCs/>
              </w:rPr>
              <w:t>Coefficient</w:t>
            </w:r>
          </w:p>
        </w:tc>
        <w:tc>
          <w:tcPr>
            <w:tcW w:w="0" w:type="auto"/>
            <w:hideMark/>
          </w:tcPr>
          <w:p w14:paraId="4862E40F" w14:textId="77777777" w:rsidR="00D42265" w:rsidRPr="00D42265" w:rsidRDefault="00D42265" w:rsidP="00D42265">
            <w:pPr>
              <w:spacing w:line="360" w:lineRule="auto"/>
              <w:jc w:val="both"/>
              <w:rPr>
                <w:b/>
                <w:bCs/>
              </w:rPr>
            </w:pPr>
            <w:r w:rsidRPr="00D42265">
              <w:rPr>
                <w:b/>
                <w:bCs/>
              </w:rPr>
              <w:t>Robust SE</w:t>
            </w:r>
          </w:p>
        </w:tc>
        <w:tc>
          <w:tcPr>
            <w:tcW w:w="0" w:type="auto"/>
            <w:hideMark/>
          </w:tcPr>
          <w:p w14:paraId="14D3E5F3" w14:textId="77777777" w:rsidR="00D42265" w:rsidRPr="00D42265" w:rsidRDefault="00D42265" w:rsidP="00D42265">
            <w:pPr>
              <w:spacing w:line="360" w:lineRule="auto"/>
              <w:jc w:val="both"/>
              <w:rPr>
                <w:b/>
                <w:bCs/>
              </w:rPr>
            </w:pPr>
            <w:r w:rsidRPr="00D42265">
              <w:rPr>
                <w:b/>
                <w:bCs/>
              </w:rPr>
              <w:t>p-value</w:t>
            </w:r>
          </w:p>
        </w:tc>
      </w:tr>
      <w:tr w:rsidR="00D42265" w:rsidRPr="00D42265" w14:paraId="06D1C557" w14:textId="77777777" w:rsidTr="00D42265">
        <w:tc>
          <w:tcPr>
            <w:tcW w:w="0" w:type="auto"/>
            <w:hideMark/>
          </w:tcPr>
          <w:p w14:paraId="6BAAF4B0" w14:textId="77777777" w:rsidR="00D42265" w:rsidRPr="00D42265" w:rsidRDefault="00D42265" w:rsidP="00D42265">
            <w:pPr>
              <w:spacing w:line="360" w:lineRule="auto"/>
              <w:jc w:val="both"/>
            </w:pPr>
            <w:r w:rsidRPr="00D42265">
              <w:t>Constant</w:t>
            </w:r>
          </w:p>
        </w:tc>
        <w:tc>
          <w:tcPr>
            <w:tcW w:w="0" w:type="auto"/>
            <w:hideMark/>
          </w:tcPr>
          <w:p w14:paraId="1879FA2D" w14:textId="77777777" w:rsidR="00D42265" w:rsidRPr="00D42265" w:rsidRDefault="00D42265" w:rsidP="00D42265">
            <w:pPr>
              <w:spacing w:line="360" w:lineRule="auto"/>
              <w:jc w:val="both"/>
            </w:pPr>
            <w:r w:rsidRPr="00D42265">
              <w:t>−23830.00</w:t>
            </w:r>
          </w:p>
        </w:tc>
        <w:tc>
          <w:tcPr>
            <w:tcW w:w="0" w:type="auto"/>
            <w:hideMark/>
          </w:tcPr>
          <w:p w14:paraId="1A7F5BF4" w14:textId="77777777" w:rsidR="00D42265" w:rsidRPr="00D42265" w:rsidRDefault="00D42265" w:rsidP="00D42265">
            <w:pPr>
              <w:spacing w:line="360" w:lineRule="auto"/>
              <w:jc w:val="both"/>
            </w:pPr>
            <w:r w:rsidRPr="00D42265">
              <w:t>15600.00</w:t>
            </w:r>
          </w:p>
        </w:tc>
        <w:tc>
          <w:tcPr>
            <w:tcW w:w="0" w:type="auto"/>
            <w:hideMark/>
          </w:tcPr>
          <w:p w14:paraId="22F75DAF" w14:textId="77777777" w:rsidR="00D42265" w:rsidRPr="00D42265" w:rsidRDefault="00D42265" w:rsidP="00D42265">
            <w:pPr>
              <w:spacing w:line="360" w:lineRule="auto"/>
              <w:jc w:val="both"/>
            </w:pPr>
            <w:r w:rsidRPr="00D42265">
              <w:t>0.129</w:t>
            </w:r>
          </w:p>
        </w:tc>
      </w:tr>
      <w:tr w:rsidR="00D42265" w:rsidRPr="00D42265" w14:paraId="6A865BF4" w14:textId="77777777" w:rsidTr="00D42265">
        <w:tc>
          <w:tcPr>
            <w:tcW w:w="0" w:type="auto"/>
            <w:hideMark/>
          </w:tcPr>
          <w:p w14:paraId="388C4803" w14:textId="77777777" w:rsidR="00D42265" w:rsidRPr="00D42265" w:rsidRDefault="00D42265" w:rsidP="00D42265">
            <w:pPr>
              <w:spacing w:line="360" w:lineRule="auto"/>
              <w:jc w:val="both"/>
            </w:pPr>
            <w:r w:rsidRPr="00D42265">
              <w:t>Log deposits</w:t>
            </w:r>
          </w:p>
        </w:tc>
        <w:tc>
          <w:tcPr>
            <w:tcW w:w="0" w:type="auto"/>
            <w:hideMark/>
          </w:tcPr>
          <w:p w14:paraId="78B377C6" w14:textId="77777777" w:rsidR="00D42265" w:rsidRPr="00D42265" w:rsidRDefault="00D42265" w:rsidP="00D42265">
            <w:pPr>
              <w:spacing w:line="360" w:lineRule="auto"/>
              <w:jc w:val="both"/>
            </w:pPr>
            <w:r w:rsidRPr="00D42265">
              <w:t>2667.46</w:t>
            </w:r>
          </w:p>
        </w:tc>
        <w:tc>
          <w:tcPr>
            <w:tcW w:w="0" w:type="auto"/>
            <w:hideMark/>
          </w:tcPr>
          <w:p w14:paraId="1806DB39" w14:textId="77777777" w:rsidR="00D42265" w:rsidRPr="00D42265" w:rsidRDefault="00D42265" w:rsidP="00D42265">
            <w:pPr>
              <w:spacing w:line="360" w:lineRule="auto"/>
              <w:jc w:val="both"/>
            </w:pPr>
            <w:r w:rsidRPr="00D42265">
              <w:t>661.20</w:t>
            </w:r>
          </w:p>
        </w:tc>
        <w:tc>
          <w:tcPr>
            <w:tcW w:w="0" w:type="auto"/>
            <w:hideMark/>
          </w:tcPr>
          <w:p w14:paraId="5A14C996" w14:textId="77777777" w:rsidR="00D42265" w:rsidRPr="00D42265" w:rsidRDefault="00D42265" w:rsidP="00D42265">
            <w:pPr>
              <w:spacing w:line="360" w:lineRule="auto"/>
              <w:jc w:val="both"/>
            </w:pPr>
            <w:r w:rsidRPr="00D42265">
              <w:t>&lt;0.001</w:t>
            </w:r>
          </w:p>
        </w:tc>
      </w:tr>
      <w:tr w:rsidR="00D42265" w:rsidRPr="00D42265" w14:paraId="58183A6C" w14:textId="77777777" w:rsidTr="00D42265">
        <w:tc>
          <w:tcPr>
            <w:tcW w:w="0" w:type="auto"/>
            <w:hideMark/>
          </w:tcPr>
          <w:p w14:paraId="3F827F06" w14:textId="77777777" w:rsidR="00D42265" w:rsidRPr="00D42265" w:rsidRDefault="00D42265" w:rsidP="00D42265">
            <w:pPr>
              <w:spacing w:line="360" w:lineRule="auto"/>
              <w:jc w:val="both"/>
            </w:pPr>
            <w:r w:rsidRPr="00D42265">
              <w:t>Rural MPCE</w:t>
            </w:r>
          </w:p>
        </w:tc>
        <w:tc>
          <w:tcPr>
            <w:tcW w:w="0" w:type="auto"/>
            <w:hideMark/>
          </w:tcPr>
          <w:p w14:paraId="0C4FEBCA" w14:textId="77777777" w:rsidR="00D42265" w:rsidRPr="00D42265" w:rsidRDefault="00D42265" w:rsidP="00D42265">
            <w:pPr>
              <w:spacing w:line="360" w:lineRule="auto"/>
              <w:jc w:val="both"/>
            </w:pPr>
            <w:r w:rsidRPr="00D42265">
              <w:t>2.539</w:t>
            </w:r>
          </w:p>
        </w:tc>
        <w:tc>
          <w:tcPr>
            <w:tcW w:w="0" w:type="auto"/>
            <w:hideMark/>
          </w:tcPr>
          <w:p w14:paraId="7115595B" w14:textId="77777777" w:rsidR="00D42265" w:rsidRPr="00D42265" w:rsidRDefault="00D42265" w:rsidP="00D42265">
            <w:pPr>
              <w:spacing w:line="360" w:lineRule="auto"/>
              <w:jc w:val="both"/>
            </w:pPr>
            <w:r w:rsidRPr="00D42265">
              <w:t>0.723</w:t>
            </w:r>
          </w:p>
        </w:tc>
        <w:tc>
          <w:tcPr>
            <w:tcW w:w="0" w:type="auto"/>
            <w:hideMark/>
          </w:tcPr>
          <w:p w14:paraId="5B11E202" w14:textId="77777777" w:rsidR="00D42265" w:rsidRPr="00D42265" w:rsidRDefault="00D42265" w:rsidP="00D42265">
            <w:pPr>
              <w:spacing w:line="360" w:lineRule="auto"/>
              <w:jc w:val="both"/>
            </w:pPr>
            <w:r w:rsidRPr="00D42265">
              <w:t>0.001</w:t>
            </w:r>
          </w:p>
        </w:tc>
      </w:tr>
      <w:tr w:rsidR="00D42265" w:rsidRPr="00D42265" w14:paraId="3E06C8FD" w14:textId="77777777" w:rsidTr="00D42265">
        <w:tc>
          <w:tcPr>
            <w:tcW w:w="0" w:type="auto"/>
            <w:hideMark/>
          </w:tcPr>
          <w:p w14:paraId="348616F4" w14:textId="77777777" w:rsidR="00D42265" w:rsidRPr="00D42265" w:rsidRDefault="00D42265" w:rsidP="00D42265">
            <w:pPr>
              <w:spacing w:line="360" w:lineRule="auto"/>
              <w:jc w:val="both"/>
            </w:pPr>
            <w:r w:rsidRPr="00D42265">
              <w:t>Rural literacy</w:t>
            </w:r>
          </w:p>
        </w:tc>
        <w:tc>
          <w:tcPr>
            <w:tcW w:w="0" w:type="auto"/>
            <w:hideMark/>
          </w:tcPr>
          <w:p w14:paraId="172B60B1" w14:textId="77777777" w:rsidR="00D42265" w:rsidRPr="00D42265" w:rsidRDefault="00D42265" w:rsidP="00D42265">
            <w:pPr>
              <w:spacing w:line="360" w:lineRule="auto"/>
              <w:jc w:val="both"/>
            </w:pPr>
            <w:r w:rsidRPr="00D42265">
              <w:t>−27.105</w:t>
            </w:r>
          </w:p>
        </w:tc>
        <w:tc>
          <w:tcPr>
            <w:tcW w:w="0" w:type="auto"/>
            <w:hideMark/>
          </w:tcPr>
          <w:p w14:paraId="762915CD" w14:textId="77777777" w:rsidR="00D42265" w:rsidRPr="00D42265" w:rsidRDefault="00D42265" w:rsidP="00D42265">
            <w:pPr>
              <w:spacing w:line="360" w:lineRule="auto"/>
              <w:jc w:val="both"/>
            </w:pPr>
            <w:r w:rsidRPr="00D42265">
              <w:t>117.375</w:t>
            </w:r>
          </w:p>
        </w:tc>
        <w:tc>
          <w:tcPr>
            <w:tcW w:w="0" w:type="auto"/>
            <w:hideMark/>
          </w:tcPr>
          <w:p w14:paraId="21365FD2" w14:textId="77777777" w:rsidR="00D42265" w:rsidRPr="00D42265" w:rsidRDefault="00D42265" w:rsidP="00D42265">
            <w:pPr>
              <w:spacing w:line="360" w:lineRule="auto"/>
              <w:jc w:val="both"/>
            </w:pPr>
            <w:r w:rsidRPr="00D42265">
              <w:t>0.818</w:t>
            </w:r>
          </w:p>
        </w:tc>
      </w:tr>
      <w:tr w:rsidR="00D42265" w:rsidRPr="00D42265" w14:paraId="3AEB29B7" w14:textId="77777777" w:rsidTr="00D42265">
        <w:tc>
          <w:tcPr>
            <w:tcW w:w="0" w:type="auto"/>
            <w:hideMark/>
          </w:tcPr>
          <w:p w14:paraId="2559799D" w14:textId="77777777" w:rsidR="00D42265" w:rsidRPr="00D42265" w:rsidRDefault="00D42265" w:rsidP="00D42265">
            <w:pPr>
              <w:spacing w:line="360" w:lineRule="auto"/>
              <w:jc w:val="both"/>
            </w:pPr>
            <w:r w:rsidRPr="00D42265">
              <w:t>PPRA</w:t>
            </w:r>
          </w:p>
        </w:tc>
        <w:tc>
          <w:tcPr>
            <w:tcW w:w="0" w:type="auto"/>
            <w:hideMark/>
          </w:tcPr>
          <w:p w14:paraId="749B3E7E" w14:textId="77777777" w:rsidR="00D42265" w:rsidRPr="00D42265" w:rsidRDefault="00D42265" w:rsidP="00D42265">
            <w:pPr>
              <w:spacing w:line="360" w:lineRule="auto"/>
              <w:jc w:val="both"/>
            </w:pPr>
            <w:r w:rsidRPr="00D42265">
              <w:t>169.210</w:t>
            </w:r>
          </w:p>
        </w:tc>
        <w:tc>
          <w:tcPr>
            <w:tcW w:w="0" w:type="auto"/>
            <w:hideMark/>
          </w:tcPr>
          <w:p w14:paraId="02B96C67" w14:textId="77777777" w:rsidR="00D42265" w:rsidRPr="00D42265" w:rsidRDefault="00D42265" w:rsidP="00D42265">
            <w:pPr>
              <w:spacing w:line="360" w:lineRule="auto"/>
              <w:jc w:val="both"/>
            </w:pPr>
            <w:r w:rsidRPr="00D42265">
              <w:t>199.035</w:t>
            </w:r>
          </w:p>
        </w:tc>
        <w:tc>
          <w:tcPr>
            <w:tcW w:w="0" w:type="auto"/>
            <w:hideMark/>
          </w:tcPr>
          <w:p w14:paraId="1E804BDD" w14:textId="77777777" w:rsidR="00D42265" w:rsidRPr="00D42265" w:rsidRDefault="00D42265" w:rsidP="00D42265">
            <w:pPr>
              <w:spacing w:line="360" w:lineRule="auto"/>
              <w:jc w:val="both"/>
            </w:pPr>
            <w:r w:rsidRPr="00D42265">
              <w:t>0.397</w:t>
            </w:r>
          </w:p>
        </w:tc>
      </w:tr>
      <w:tr w:rsidR="00D42265" w:rsidRPr="00D42265" w14:paraId="10BAFBA9" w14:textId="77777777" w:rsidTr="00D42265">
        <w:tc>
          <w:tcPr>
            <w:tcW w:w="0" w:type="auto"/>
            <w:hideMark/>
          </w:tcPr>
          <w:p w14:paraId="6AAC2672" w14:textId="77777777" w:rsidR="00D42265" w:rsidRPr="00D42265" w:rsidRDefault="00D42265" w:rsidP="00D42265">
            <w:pPr>
              <w:spacing w:line="360" w:lineRule="auto"/>
              <w:jc w:val="both"/>
            </w:pPr>
            <w:r w:rsidRPr="00D42265">
              <w:t>Observations</w:t>
            </w:r>
          </w:p>
        </w:tc>
        <w:tc>
          <w:tcPr>
            <w:tcW w:w="0" w:type="auto"/>
            <w:hideMark/>
          </w:tcPr>
          <w:p w14:paraId="694BE2DD" w14:textId="77777777" w:rsidR="00D42265" w:rsidRPr="00D42265" w:rsidRDefault="00D42265" w:rsidP="00D42265">
            <w:pPr>
              <w:spacing w:line="360" w:lineRule="auto"/>
              <w:jc w:val="both"/>
            </w:pPr>
            <w:r w:rsidRPr="00D42265">
              <w:t>96</w:t>
            </w:r>
          </w:p>
        </w:tc>
        <w:tc>
          <w:tcPr>
            <w:tcW w:w="0" w:type="auto"/>
            <w:hideMark/>
          </w:tcPr>
          <w:p w14:paraId="1F4B375E" w14:textId="77777777" w:rsidR="00D42265" w:rsidRPr="00D42265" w:rsidRDefault="00D42265" w:rsidP="00D42265">
            <w:pPr>
              <w:spacing w:line="360" w:lineRule="auto"/>
              <w:jc w:val="both"/>
            </w:pPr>
          </w:p>
        </w:tc>
        <w:tc>
          <w:tcPr>
            <w:tcW w:w="0" w:type="auto"/>
            <w:hideMark/>
          </w:tcPr>
          <w:p w14:paraId="2397C706" w14:textId="77777777" w:rsidR="00D42265" w:rsidRPr="00D42265" w:rsidRDefault="00D42265" w:rsidP="00D42265">
            <w:pPr>
              <w:spacing w:line="360" w:lineRule="auto"/>
              <w:jc w:val="both"/>
              <w:rPr>
                <w:sz w:val="20"/>
                <w:szCs w:val="20"/>
              </w:rPr>
            </w:pPr>
          </w:p>
        </w:tc>
      </w:tr>
      <w:tr w:rsidR="00D42265" w:rsidRPr="00D42265" w14:paraId="7F1F40CF" w14:textId="77777777" w:rsidTr="00D42265">
        <w:tc>
          <w:tcPr>
            <w:tcW w:w="0" w:type="auto"/>
            <w:hideMark/>
          </w:tcPr>
          <w:p w14:paraId="70554AFF" w14:textId="77777777" w:rsidR="00D42265" w:rsidRPr="00D42265" w:rsidRDefault="00D42265" w:rsidP="00D42265">
            <w:pPr>
              <w:spacing w:line="360" w:lineRule="auto"/>
              <w:jc w:val="both"/>
            </w:pPr>
            <w:r w:rsidRPr="00D42265">
              <w:t>R-squared</w:t>
            </w:r>
          </w:p>
        </w:tc>
        <w:tc>
          <w:tcPr>
            <w:tcW w:w="0" w:type="auto"/>
            <w:hideMark/>
          </w:tcPr>
          <w:p w14:paraId="132B1937" w14:textId="77777777" w:rsidR="00D42265" w:rsidRPr="00D42265" w:rsidRDefault="00D42265" w:rsidP="00D42265">
            <w:pPr>
              <w:spacing w:line="360" w:lineRule="auto"/>
              <w:jc w:val="both"/>
            </w:pPr>
            <w:r w:rsidRPr="00D42265">
              <w:t>0.292</w:t>
            </w:r>
          </w:p>
        </w:tc>
        <w:tc>
          <w:tcPr>
            <w:tcW w:w="0" w:type="auto"/>
            <w:hideMark/>
          </w:tcPr>
          <w:p w14:paraId="77732121" w14:textId="77777777" w:rsidR="00D42265" w:rsidRPr="00D42265" w:rsidRDefault="00D42265" w:rsidP="00D42265">
            <w:pPr>
              <w:spacing w:line="360" w:lineRule="auto"/>
              <w:jc w:val="both"/>
            </w:pPr>
          </w:p>
        </w:tc>
        <w:tc>
          <w:tcPr>
            <w:tcW w:w="0" w:type="auto"/>
            <w:hideMark/>
          </w:tcPr>
          <w:p w14:paraId="16CADA23" w14:textId="77777777" w:rsidR="00D42265" w:rsidRPr="00D42265" w:rsidRDefault="00D42265" w:rsidP="00D42265">
            <w:pPr>
              <w:spacing w:line="360" w:lineRule="auto"/>
              <w:jc w:val="both"/>
              <w:rPr>
                <w:sz w:val="20"/>
                <w:szCs w:val="20"/>
              </w:rPr>
            </w:pPr>
          </w:p>
        </w:tc>
      </w:tr>
      <w:tr w:rsidR="00D42265" w:rsidRPr="00D42265" w14:paraId="6CF0B284" w14:textId="77777777" w:rsidTr="00D42265">
        <w:tc>
          <w:tcPr>
            <w:tcW w:w="0" w:type="auto"/>
            <w:hideMark/>
          </w:tcPr>
          <w:p w14:paraId="6D064C11" w14:textId="77777777" w:rsidR="00D42265" w:rsidRPr="00D42265" w:rsidRDefault="00D42265" w:rsidP="00D42265">
            <w:pPr>
              <w:spacing w:line="360" w:lineRule="auto"/>
              <w:jc w:val="both"/>
            </w:pPr>
            <w:r w:rsidRPr="00D42265">
              <w:t>Adjusted R-squared</w:t>
            </w:r>
          </w:p>
        </w:tc>
        <w:tc>
          <w:tcPr>
            <w:tcW w:w="0" w:type="auto"/>
            <w:hideMark/>
          </w:tcPr>
          <w:p w14:paraId="25A12695" w14:textId="77777777" w:rsidR="00D42265" w:rsidRPr="00D42265" w:rsidRDefault="00D42265" w:rsidP="00D42265">
            <w:pPr>
              <w:spacing w:line="360" w:lineRule="auto"/>
              <w:jc w:val="both"/>
            </w:pPr>
            <w:r w:rsidRPr="00D42265">
              <w:t>0.261</w:t>
            </w:r>
          </w:p>
        </w:tc>
        <w:tc>
          <w:tcPr>
            <w:tcW w:w="0" w:type="auto"/>
            <w:hideMark/>
          </w:tcPr>
          <w:p w14:paraId="3251E617" w14:textId="77777777" w:rsidR="00D42265" w:rsidRPr="00D42265" w:rsidRDefault="00D42265" w:rsidP="00D42265">
            <w:pPr>
              <w:spacing w:line="360" w:lineRule="auto"/>
              <w:jc w:val="both"/>
            </w:pPr>
          </w:p>
        </w:tc>
        <w:tc>
          <w:tcPr>
            <w:tcW w:w="0" w:type="auto"/>
            <w:hideMark/>
          </w:tcPr>
          <w:p w14:paraId="0AF4D088" w14:textId="77777777" w:rsidR="00D42265" w:rsidRPr="00D42265" w:rsidRDefault="00D42265" w:rsidP="00D42265">
            <w:pPr>
              <w:spacing w:line="360" w:lineRule="auto"/>
              <w:jc w:val="both"/>
              <w:rPr>
                <w:sz w:val="20"/>
                <w:szCs w:val="20"/>
              </w:rPr>
            </w:pPr>
          </w:p>
        </w:tc>
      </w:tr>
    </w:tbl>
    <w:p w14:paraId="68FD6C3C" w14:textId="77777777" w:rsidR="00D42265" w:rsidRDefault="00D42265" w:rsidP="00D42265">
      <w:pPr>
        <w:spacing w:before="100" w:beforeAutospacing="1" w:after="100" w:afterAutospacing="1" w:line="360" w:lineRule="auto"/>
        <w:jc w:val="both"/>
        <w:rPr>
          <w:i/>
          <w:iCs/>
        </w:rPr>
      </w:pPr>
      <w:r w:rsidRPr="00D42265">
        <w:rPr>
          <w:i/>
          <w:iCs/>
        </w:rPr>
        <w:t>Notes: This is an exploratory supplementary regression using the available hospital-expenditure observations. Its sample size differs from the 30-observation state-level index regressions, and it is not used to test the main hypotheses.</w:t>
      </w:r>
    </w:p>
    <w:p w14:paraId="6B4F4EC3" w14:textId="3FC853D5" w:rsidR="00933FEA" w:rsidRPr="00933FEA" w:rsidRDefault="00933FEA" w:rsidP="00933FEA">
      <w:pPr>
        <w:spacing w:before="100" w:beforeAutospacing="1" w:after="100" w:afterAutospacing="1" w:line="360" w:lineRule="auto"/>
        <w:rPr>
          <w:b/>
          <w:bCs/>
        </w:rPr>
      </w:pPr>
      <w:r w:rsidRPr="00933FEA">
        <w:rPr>
          <w:b/>
          <w:bCs/>
        </w:rPr>
        <w:t>Figure 5. SHG Microfinance and Formal Financial Depth</w:t>
      </w:r>
      <w:r>
        <w:rPr>
          <w:b/>
          <w:bCs/>
          <w:noProof/>
          <w14:ligatures w14:val="standardContextual"/>
        </w:rPr>
        <w:drawing>
          <wp:inline distT="0" distB="0" distL="0" distR="0" wp14:anchorId="0344F30A" wp14:editId="1E20CDC8">
            <wp:extent cx="5943600" cy="3098800"/>
            <wp:effectExtent l="0" t="0" r="0" b="0"/>
            <wp:docPr id="1207238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8371" name="Picture 1207238371"/>
                    <pic:cNvPicPr/>
                  </pic:nvPicPr>
                  <pic:blipFill>
                    <a:blip r:embed="rId25">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p w14:paraId="5D267BC4" w14:textId="77777777" w:rsidR="00933FEA" w:rsidRDefault="00933FEA" w:rsidP="00415757">
      <w:pPr>
        <w:spacing w:before="100" w:beforeAutospacing="1" w:after="100" w:afterAutospacing="1" w:line="360" w:lineRule="auto"/>
        <w:jc w:val="both"/>
        <w:rPr>
          <w:b/>
          <w:bCs/>
        </w:rPr>
      </w:pPr>
    </w:p>
    <w:p w14:paraId="3B53A04C" w14:textId="683B669C" w:rsidR="00146C14" w:rsidRDefault="00933FEA" w:rsidP="00933FEA">
      <w:pPr>
        <w:spacing w:before="100" w:beforeAutospacing="1" w:after="100" w:afterAutospacing="1" w:line="360" w:lineRule="auto"/>
        <w:rPr>
          <w:b/>
          <w:bCs/>
        </w:rPr>
      </w:pPr>
      <w:r w:rsidRPr="00933FEA">
        <w:rPr>
          <w:b/>
          <w:bCs/>
        </w:rPr>
        <w:t>Figure 6. Log Deposits and Hospital Expenditure</w:t>
      </w:r>
      <w:r>
        <w:rPr>
          <w:b/>
          <w:bCs/>
          <w:noProof/>
          <w14:ligatures w14:val="standardContextual"/>
        </w:rPr>
        <w:drawing>
          <wp:inline distT="0" distB="0" distL="0" distR="0" wp14:anchorId="665D0FED" wp14:editId="0D4FB459">
            <wp:extent cx="5943600" cy="4615815"/>
            <wp:effectExtent l="0" t="0" r="0" b="0"/>
            <wp:docPr id="211079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1979" name="Picture 2110791979"/>
                    <pic:cNvPicPr/>
                  </pic:nvPicPr>
                  <pic:blipFill>
                    <a:blip r:embed="rId26">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inline>
        </w:drawing>
      </w:r>
    </w:p>
    <w:p w14:paraId="3EC2AAF1" w14:textId="77777777" w:rsidR="00146C14" w:rsidRDefault="00146C14" w:rsidP="00415757">
      <w:pPr>
        <w:spacing w:before="100" w:beforeAutospacing="1" w:after="100" w:afterAutospacing="1" w:line="360" w:lineRule="auto"/>
        <w:jc w:val="both"/>
        <w:rPr>
          <w:b/>
          <w:bCs/>
        </w:rPr>
      </w:pPr>
    </w:p>
    <w:p w14:paraId="119EC8E5" w14:textId="77777777" w:rsidR="00146C14" w:rsidRDefault="00146C14" w:rsidP="00415757">
      <w:pPr>
        <w:spacing w:before="100" w:beforeAutospacing="1" w:after="100" w:afterAutospacing="1" w:line="360" w:lineRule="auto"/>
        <w:jc w:val="both"/>
        <w:rPr>
          <w:b/>
          <w:bCs/>
        </w:rPr>
      </w:pPr>
    </w:p>
    <w:p w14:paraId="792084E2" w14:textId="138DBE6E" w:rsidR="00770C00" w:rsidRPr="00321843" w:rsidRDefault="00770C00" w:rsidP="00415757">
      <w:pPr>
        <w:spacing w:before="100" w:beforeAutospacing="1" w:after="100" w:afterAutospacing="1" w:line="360" w:lineRule="auto"/>
        <w:jc w:val="both"/>
      </w:pPr>
      <w:r w:rsidRPr="00321843">
        <w:rPr>
          <w:b/>
          <w:bCs/>
        </w:rPr>
        <w:t>END OF WORKING PAPER</w:t>
      </w:r>
    </w:p>
    <w:p w14:paraId="044BD756" w14:textId="2A37A15C" w:rsidR="00770C00" w:rsidRPr="00321843" w:rsidRDefault="00770C00" w:rsidP="001334FF">
      <w:pPr>
        <w:spacing w:before="100" w:beforeAutospacing="1" w:after="100" w:afterAutospacing="1" w:line="360" w:lineRule="auto"/>
      </w:pPr>
      <w:r w:rsidRPr="00321843">
        <w:rPr>
          <w:i/>
          <w:iCs/>
        </w:rPr>
        <w:t>Dinesh Kumar Pandey</w:t>
      </w:r>
      <w:r w:rsidRPr="00321843">
        <w:br/>
      </w:r>
      <w:r w:rsidR="001334FF" w:rsidRPr="001334FF">
        <w:rPr>
          <w:i/>
          <w:iCs/>
        </w:rPr>
        <w:t xml:space="preserve">MSc Student, Global Investment Management, Ulster University </w:t>
      </w:r>
      <w:r w:rsidRPr="00321843">
        <w:br/>
      </w:r>
      <w:r w:rsidR="00146C14">
        <w:rPr>
          <w:i/>
          <w:iCs/>
        </w:rPr>
        <w:t>11</w:t>
      </w:r>
      <w:r w:rsidR="001334FF">
        <w:rPr>
          <w:i/>
          <w:iCs/>
        </w:rPr>
        <w:t xml:space="preserve"> </w:t>
      </w:r>
      <w:r w:rsidR="00146C14">
        <w:rPr>
          <w:i/>
          <w:iCs/>
        </w:rPr>
        <w:t>August</w:t>
      </w:r>
      <w:r w:rsidRPr="00321843">
        <w:rPr>
          <w:i/>
          <w:iCs/>
        </w:rPr>
        <w:t xml:space="preserve"> 2026</w:t>
      </w:r>
      <w:r w:rsidRPr="00321843">
        <w:br/>
      </w:r>
      <w:r w:rsidR="00146C14">
        <w:rPr>
          <w:i/>
          <w:iCs/>
        </w:rPr>
        <w:t xml:space="preserve">SROI </w:t>
      </w:r>
      <w:r w:rsidRPr="00321843">
        <w:rPr>
          <w:i/>
          <w:iCs/>
        </w:rPr>
        <w:t>Working Paper 1</w:t>
      </w:r>
      <w:r w:rsidR="00A65F98">
        <w:rPr>
          <w:i/>
          <w:iCs/>
        </w:rPr>
        <w:t xml:space="preserve"> </w:t>
      </w:r>
    </w:p>
    <w:p w14:paraId="05DC3312" w14:textId="542376E7" w:rsidR="00770C00" w:rsidRPr="00146C14" w:rsidRDefault="00770C00" w:rsidP="00415757">
      <w:pPr>
        <w:spacing w:before="100" w:beforeAutospacing="1" w:after="100" w:afterAutospacing="1" w:line="360" w:lineRule="auto"/>
        <w:jc w:val="both"/>
        <w:rPr>
          <w:i/>
          <w:iCs/>
        </w:rPr>
      </w:pPr>
      <w:r w:rsidRPr="00321843">
        <w:rPr>
          <w:i/>
          <w:iCs/>
        </w:rPr>
        <w:lastRenderedPageBreak/>
        <w:t xml:space="preserve">Disclosure </w:t>
      </w:r>
      <w:r w:rsidR="00DB6BB7">
        <w:rPr>
          <w:i/>
          <w:iCs/>
        </w:rPr>
        <w:t>S</w:t>
      </w:r>
      <w:r w:rsidRPr="00321843">
        <w:rPr>
          <w:i/>
          <w:iCs/>
        </w:rPr>
        <w:t xml:space="preserve">tatement: </w:t>
      </w:r>
      <w:r w:rsidR="00146C14" w:rsidRPr="00146C14">
        <w:rPr>
          <w:i/>
          <w:iCs/>
        </w:rPr>
        <w:t>This working paper has not undergone formal peer review. It represents the independent research and analytical work of the author and does not constitute financial, legal, regulatory or investment advice. The analysis and views expressed are those of the author alone and should not be attributed to any employer, institution or organisation with which the author is affiliated. Comments and feedback are welcome and may be directed to the author at the contact details above.</w:t>
      </w:r>
    </w:p>
    <w:p w14:paraId="7CFDF483" w14:textId="359A3CF4" w:rsidR="00146C14" w:rsidRPr="00146C14" w:rsidRDefault="00770C00" w:rsidP="00415757">
      <w:pPr>
        <w:spacing w:before="100" w:beforeAutospacing="1" w:after="100" w:afterAutospacing="1" w:line="360" w:lineRule="auto"/>
        <w:jc w:val="both"/>
        <w:rPr>
          <w:i/>
          <w:iCs/>
        </w:rPr>
      </w:pPr>
      <w:r w:rsidRPr="00321843">
        <w:rPr>
          <w:i/>
          <w:iCs/>
        </w:rPr>
        <w:t xml:space="preserve">Data </w:t>
      </w:r>
      <w:r w:rsidR="00DB6BB7">
        <w:rPr>
          <w:i/>
          <w:iCs/>
        </w:rPr>
        <w:t>A</w:t>
      </w:r>
      <w:r w:rsidRPr="00321843">
        <w:rPr>
          <w:i/>
          <w:iCs/>
        </w:rPr>
        <w:t xml:space="preserve">vailability: </w:t>
      </w:r>
      <w:r w:rsidR="00146C14" w:rsidRPr="00146C14">
        <w:rPr>
          <w:i/>
          <w:iCs/>
        </w:rPr>
        <w:t>The empirical analysis in this paper uses publicly available, aggregate, state-level secondary data from official sources, including the Reserve Bank of India, NABARD, Census of India, MOSPI/HCES, PLFS and NPCI. All data are aggregated and anonymised by design; no household-level or institution-level microdata are used. Source-level documentation and links are provided in the References. Any derived indices (FIIndex, SROIMetrics and SROIMetrics_nonoverlap) and the cleaned state-level analytical dataset are available from the author on reasonable request, subject to compliance with the original sources’ terms of use and any applicable data-sharing restrictions.</w:t>
      </w:r>
    </w:p>
    <w:p w14:paraId="72ECB1C2" w14:textId="6EEE0C03" w:rsidR="00770C00" w:rsidRPr="00146C14" w:rsidRDefault="00770C00" w:rsidP="00415757">
      <w:pPr>
        <w:spacing w:before="100" w:beforeAutospacing="1" w:after="100" w:afterAutospacing="1" w:line="360" w:lineRule="auto"/>
        <w:jc w:val="both"/>
        <w:rPr>
          <w:i/>
          <w:iCs/>
        </w:rPr>
      </w:pPr>
      <w:r w:rsidRPr="00321843">
        <w:rPr>
          <w:i/>
          <w:iCs/>
        </w:rPr>
        <w:t xml:space="preserve">Competing </w:t>
      </w:r>
      <w:r w:rsidR="00DB6BB7">
        <w:rPr>
          <w:i/>
          <w:iCs/>
        </w:rPr>
        <w:t>I</w:t>
      </w:r>
      <w:r w:rsidRPr="00321843">
        <w:rPr>
          <w:i/>
          <w:iCs/>
        </w:rPr>
        <w:t xml:space="preserve">nterests: </w:t>
      </w:r>
      <w:r w:rsidR="00146C14" w:rsidRPr="00146C14">
        <w:rPr>
          <w:i/>
          <w:iCs/>
        </w:rPr>
        <w:t>The author declares that there are no competing interests relevant to this paper. The research was conducted independently, without funding or direction from any financial institution, microfinance organisation, regulator or impact investor. The author has no financial or personal relationship that could be construed as influencing the design, analysis or interpretation of the study.</w:t>
      </w:r>
    </w:p>
    <w:p w14:paraId="7D0DBA2F" w14:textId="552BC309" w:rsidR="00842F3D" w:rsidRPr="00146C14" w:rsidRDefault="00770C00" w:rsidP="001F5639">
      <w:pPr>
        <w:spacing w:before="100" w:beforeAutospacing="1" w:after="100" w:afterAutospacing="1" w:line="360" w:lineRule="auto"/>
        <w:jc w:val="both"/>
        <w:rPr>
          <w:i/>
          <w:iCs/>
        </w:rPr>
      </w:pPr>
      <w:r w:rsidRPr="00321843">
        <w:rPr>
          <w:i/>
          <w:iCs/>
        </w:rPr>
        <w:t xml:space="preserve">Ethical </w:t>
      </w:r>
      <w:r w:rsidR="00DB6BB7">
        <w:rPr>
          <w:i/>
          <w:iCs/>
        </w:rPr>
        <w:t>S</w:t>
      </w:r>
      <w:r w:rsidRPr="00321843">
        <w:rPr>
          <w:i/>
          <w:iCs/>
        </w:rPr>
        <w:t xml:space="preserve">tatement: </w:t>
      </w:r>
      <w:r w:rsidR="00146C14" w:rsidRPr="00146C14">
        <w:rPr>
          <w:i/>
          <w:iCs/>
        </w:rPr>
        <w:t>This study uses only publicly available, aggregate, state-level secondary data from official sources. No primary data collection involving human participants was undertaken for this paper, and no individual-level or household-level data were accessed. Accordingly, formal ethical approval was not required. All analysis is conducted at the state level, and no attempt is made to identify or profile individual households, SHGs or financial institutions.</w:t>
      </w:r>
    </w:p>
    <w:sectPr w:rsidR="00842F3D" w:rsidRPr="00146C14">
      <w:headerReference w:type="default" r:id="rId27"/>
      <w:footerReference w:type="even"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95D39E" w14:textId="77777777" w:rsidR="00E02AF2" w:rsidRDefault="00E02AF2" w:rsidP="006A172C">
      <w:r>
        <w:separator/>
      </w:r>
    </w:p>
  </w:endnote>
  <w:endnote w:type="continuationSeparator" w:id="0">
    <w:p w14:paraId="211A6D88" w14:textId="77777777" w:rsidR="00E02AF2" w:rsidRDefault="00E02AF2" w:rsidP="006A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9410300"/>
      <w:docPartObj>
        <w:docPartGallery w:val="Page Numbers (Bottom of Page)"/>
        <w:docPartUnique/>
      </w:docPartObj>
    </w:sdtPr>
    <w:sdtContent>
      <w:p w14:paraId="40AD750D" w14:textId="466D4730" w:rsidR="002F30EF" w:rsidRDefault="002F30EF" w:rsidP="00715B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28EA32" w14:textId="77777777" w:rsidR="002F30EF" w:rsidRDefault="002F3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876627"/>
      <w:docPartObj>
        <w:docPartGallery w:val="Page Numbers (Bottom of Page)"/>
        <w:docPartUnique/>
      </w:docPartObj>
    </w:sdtPr>
    <w:sdtContent>
      <w:p w14:paraId="33D69DB1" w14:textId="46EAABD2" w:rsidR="002F30EF" w:rsidRDefault="002F30EF" w:rsidP="00715B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52B2F" w14:textId="77777777" w:rsidR="002F30EF" w:rsidRDefault="002F3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C791B8" w14:textId="77777777" w:rsidR="00E02AF2" w:rsidRDefault="00E02AF2" w:rsidP="006A172C">
      <w:r>
        <w:separator/>
      </w:r>
    </w:p>
  </w:footnote>
  <w:footnote w:type="continuationSeparator" w:id="0">
    <w:p w14:paraId="6B0A095F" w14:textId="77777777" w:rsidR="00E02AF2" w:rsidRDefault="00E02AF2" w:rsidP="006A1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F31F7B" w14:textId="4A154D7C" w:rsidR="006A172C" w:rsidRPr="00AA2DE0" w:rsidRDefault="00053900" w:rsidP="006A172C">
    <w:pPr>
      <w:pStyle w:val="Header"/>
      <w:jc w:val="right"/>
      <w:rPr>
        <w:i/>
        <w:iCs/>
      </w:rPr>
    </w:pPr>
    <w:r>
      <w:rPr>
        <w:i/>
        <w:iCs/>
      </w:rPr>
      <w:t>Social Return on Investment (SROI)</w:t>
    </w:r>
    <w:r w:rsidR="006A172C" w:rsidRPr="00AA2DE0">
      <w:rPr>
        <w:i/>
        <w:iCs/>
      </w:rPr>
      <w:t xml:space="preserve">                                                                      Working Paper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D2ABE"/>
    <w:multiLevelType w:val="multilevel"/>
    <w:tmpl w:val="F37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2D1B"/>
    <w:multiLevelType w:val="multilevel"/>
    <w:tmpl w:val="27A4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41956"/>
    <w:multiLevelType w:val="multilevel"/>
    <w:tmpl w:val="4F24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445E1"/>
    <w:multiLevelType w:val="multilevel"/>
    <w:tmpl w:val="D008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33E8F"/>
    <w:multiLevelType w:val="multilevel"/>
    <w:tmpl w:val="4646542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96230"/>
    <w:multiLevelType w:val="multilevel"/>
    <w:tmpl w:val="33A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016FE"/>
    <w:multiLevelType w:val="multilevel"/>
    <w:tmpl w:val="6EB8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C3487"/>
    <w:multiLevelType w:val="multilevel"/>
    <w:tmpl w:val="AD7C10F6"/>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523D7"/>
    <w:multiLevelType w:val="multilevel"/>
    <w:tmpl w:val="29CE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85819"/>
    <w:multiLevelType w:val="multilevel"/>
    <w:tmpl w:val="E47E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74465"/>
    <w:multiLevelType w:val="multilevel"/>
    <w:tmpl w:val="1194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11180"/>
    <w:multiLevelType w:val="multilevel"/>
    <w:tmpl w:val="F8B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E4C27"/>
    <w:multiLevelType w:val="multilevel"/>
    <w:tmpl w:val="52D6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E51A6"/>
    <w:multiLevelType w:val="multilevel"/>
    <w:tmpl w:val="196A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14A8E"/>
    <w:multiLevelType w:val="multilevel"/>
    <w:tmpl w:val="46689096"/>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051A9"/>
    <w:multiLevelType w:val="multilevel"/>
    <w:tmpl w:val="F4B4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E6348"/>
    <w:multiLevelType w:val="multilevel"/>
    <w:tmpl w:val="19B6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F56F21"/>
    <w:multiLevelType w:val="hybridMultilevel"/>
    <w:tmpl w:val="09847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5C6553"/>
    <w:multiLevelType w:val="multilevel"/>
    <w:tmpl w:val="C6E4C42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6892809"/>
    <w:multiLevelType w:val="multilevel"/>
    <w:tmpl w:val="318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43081"/>
    <w:multiLevelType w:val="multilevel"/>
    <w:tmpl w:val="EEB8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F9080F"/>
    <w:multiLevelType w:val="multilevel"/>
    <w:tmpl w:val="C88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05472"/>
    <w:multiLevelType w:val="multilevel"/>
    <w:tmpl w:val="E2A8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DB6D1B"/>
    <w:multiLevelType w:val="hybridMultilevel"/>
    <w:tmpl w:val="C7744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D26BB"/>
    <w:multiLevelType w:val="multilevel"/>
    <w:tmpl w:val="C6E4C42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C51757"/>
    <w:multiLevelType w:val="hybridMultilevel"/>
    <w:tmpl w:val="18E69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F3994"/>
    <w:multiLevelType w:val="multilevel"/>
    <w:tmpl w:val="594E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076E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4520C9"/>
    <w:multiLevelType w:val="hybridMultilevel"/>
    <w:tmpl w:val="DF2E6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8449F"/>
    <w:multiLevelType w:val="multilevel"/>
    <w:tmpl w:val="9506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81CDD"/>
    <w:multiLevelType w:val="multilevel"/>
    <w:tmpl w:val="EC4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B7258B"/>
    <w:multiLevelType w:val="hybridMultilevel"/>
    <w:tmpl w:val="DED67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571A87"/>
    <w:multiLevelType w:val="multilevel"/>
    <w:tmpl w:val="C6E4C42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3AC6B00"/>
    <w:multiLevelType w:val="multilevel"/>
    <w:tmpl w:val="3964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A2141"/>
    <w:multiLevelType w:val="multilevel"/>
    <w:tmpl w:val="D036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06CAD"/>
    <w:multiLevelType w:val="multilevel"/>
    <w:tmpl w:val="F402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F0483B"/>
    <w:multiLevelType w:val="hybridMultilevel"/>
    <w:tmpl w:val="76AC2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5698E"/>
    <w:multiLevelType w:val="multilevel"/>
    <w:tmpl w:val="692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333969">
    <w:abstractNumId w:val="3"/>
  </w:num>
  <w:num w:numId="2" w16cid:durableId="1119253658">
    <w:abstractNumId w:val="37"/>
  </w:num>
  <w:num w:numId="3" w16cid:durableId="1894538804">
    <w:abstractNumId w:val="0"/>
  </w:num>
  <w:num w:numId="4" w16cid:durableId="298808157">
    <w:abstractNumId w:val="11"/>
  </w:num>
  <w:num w:numId="5" w16cid:durableId="2038042814">
    <w:abstractNumId w:val="30"/>
  </w:num>
  <w:num w:numId="6" w16cid:durableId="1747915612">
    <w:abstractNumId w:val="7"/>
  </w:num>
  <w:num w:numId="7" w16cid:durableId="1680504897">
    <w:abstractNumId w:val="14"/>
  </w:num>
  <w:num w:numId="8" w16cid:durableId="800464000">
    <w:abstractNumId w:val="4"/>
  </w:num>
  <w:num w:numId="9" w16cid:durableId="450562505">
    <w:abstractNumId w:val="15"/>
  </w:num>
  <w:num w:numId="10" w16cid:durableId="1077090802">
    <w:abstractNumId w:val="33"/>
  </w:num>
  <w:num w:numId="11" w16cid:durableId="1957058773">
    <w:abstractNumId w:val="21"/>
  </w:num>
  <w:num w:numId="12" w16cid:durableId="1873418530">
    <w:abstractNumId w:val="8"/>
  </w:num>
  <w:num w:numId="13" w16cid:durableId="2037198434">
    <w:abstractNumId w:val="35"/>
  </w:num>
  <w:num w:numId="14" w16cid:durableId="1763066132">
    <w:abstractNumId w:val="12"/>
  </w:num>
  <w:num w:numId="15" w16cid:durableId="1774282424">
    <w:abstractNumId w:val="34"/>
  </w:num>
  <w:num w:numId="16" w16cid:durableId="2109694811">
    <w:abstractNumId w:val="16"/>
  </w:num>
  <w:num w:numId="17" w16cid:durableId="910164505">
    <w:abstractNumId w:val="29"/>
  </w:num>
  <w:num w:numId="18" w16cid:durableId="625627941">
    <w:abstractNumId w:val="6"/>
  </w:num>
  <w:num w:numId="19" w16cid:durableId="840896412">
    <w:abstractNumId w:val="10"/>
  </w:num>
  <w:num w:numId="20" w16cid:durableId="1045062435">
    <w:abstractNumId w:val="9"/>
  </w:num>
  <w:num w:numId="21" w16cid:durableId="322858117">
    <w:abstractNumId w:val="5"/>
  </w:num>
  <w:num w:numId="22" w16cid:durableId="319122028">
    <w:abstractNumId w:val="1"/>
  </w:num>
  <w:num w:numId="23" w16cid:durableId="873078862">
    <w:abstractNumId w:val="13"/>
  </w:num>
  <w:num w:numId="24" w16cid:durableId="282732162">
    <w:abstractNumId w:val="2"/>
  </w:num>
  <w:num w:numId="25" w16cid:durableId="1788967464">
    <w:abstractNumId w:val="19"/>
  </w:num>
  <w:num w:numId="26" w16cid:durableId="29693132">
    <w:abstractNumId w:val="26"/>
  </w:num>
  <w:num w:numId="27" w16cid:durableId="1625425024">
    <w:abstractNumId w:val="22"/>
  </w:num>
  <w:num w:numId="28" w16cid:durableId="181627443">
    <w:abstractNumId w:val="20"/>
  </w:num>
  <w:num w:numId="29" w16cid:durableId="136413090">
    <w:abstractNumId w:val="17"/>
  </w:num>
  <w:num w:numId="30" w16cid:durableId="1789009283">
    <w:abstractNumId w:val="31"/>
  </w:num>
  <w:num w:numId="31" w16cid:durableId="1723476872">
    <w:abstractNumId w:val="24"/>
  </w:num>
  <w:num w:numId="32" w16cid:durableId="223683687">
    <w:abstractNumId w:val="25"/>
  </w:num>
  <w:num w:numId="33" w16cid:durableId="1730299229">
    <w:abstractNumId w:val="23"/>
  </w:num>
  <w:num w:numId="34" w16cid:durableId="1578588798">
    <w:abstractNumId w:val="28"/>
  </w:num>
  <w:num w:numId="35" w16cid:durableId="1691226099">
    <w:abstractNumId w:val="18"/>
  </w:num>
  <w:num w:numId="36" w16cid:durableId="54817468">
    <w:abstractNumId w:val="32"/>
  </w:num>
  <w:num w:numId="37" w16cid:durableId="1485782507">
    <w:abstractNumId w:val="27"/>
  </w:num>
  <w:num w:numId="38" w16cid:durableId="1875340855">
    <w:abstractNumId w:val="3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D2"/>
    <w:rsid w:val="00006F5F"/>
    <w:rsid w:val="000325E7"/>
    <w:rsid w:val="00053900"/>
    <w:rsid w:val="000643D2"/>
    <w:rsid w:val="0011589B"/>
    <w:rsid w:val="001334FF"/>
    <w:rsid w:val="00140067"/>
    <w:rsid w:val="001402E7"/>
    <w:rsid w:val="00146C14"/>
    <w:rsid w:val="001705BE"/>
    <w:rsid w:val="00172B05"/>
    <w:rsid w:val="001B29C2"/>
    <w:rsid w:val="001E0379"/>
    <w:rsid w:val="001F5639"/>
    <w:rsid w:val="0020611D"/>
    <w:rsid w:val="00214C17"/>
    <w:rsid w:val="002211FB"/>
    <w:rsid w:val="00263842"/>
    <w:rsid w:val="002F30EF"/>
    <w:rsid w:val="002F41B4"/>
    <w:rsid w:val="003063BA"/>
    <w:rsid w:val="00321843"/>
    <w:rsid w:val="003F09DE"/>
    <w:rsid w:val="003F5822"/>
    <w:rsid w:val="00415757"/>
    <w:rsid w:val="00417B8A"/>
    <w:rsid w:val="004A112D"/>
    <w:rsid w:val="004B1173"/>
    <w:rsid w:val="004D2AD6"/>
    <w:rsid w:val="004E3EB4"/>
    <w:rsid w:val="00556131"/>
    <w:rsid w:val="00577D5F"/>
    <w:rsid w:val="005A74C1"/>
    <w:rsid w:val="005E61DD"/>
    <w:rsid w:val="005E7DD8"/>
    <w:rsid w:val="00606126"/>
    <w:rsid w:val="006758C1"/>
    <w:rsid w:val="006848E2"/>
    <w:rsid w:val="006A172C"/>
    <w:rsid w:val="006D7001"/>
    <w:rsid w:val="0071582D"/>
    <w:rsid w:val="007258AF"/>
    <w:rsid w:val="00757CBA"/>
    <w:rsid w:val="00770C00"/>
    <w:rsid w:val="0078383F"/>
    <w:rsid w:val="007F0227"/>
    <w:rsid w:val="00824030"/>
    <w:rsid w:val="00842F3D"/>
    <w:rsid w:val="008D14D4"/>
    <w:rsid w:val="0090232C"/>
    <w:rsid w:val="00933FEA"/>
    <w:rsid w:val="00974ECB"/>
    <w:rsid w:val="009B7232"/>
    <w:rsid w:val="00A03DD1"/>
    <w:rsid w:val="00A1151A"/>
    <w:rsid w:val="00A40A42"/>
    <w:rsid w:val="00A41B2E"/>
    <w:rsid w:val="00A62BD2"/>
    <w:rsid w:val="00A65F98"/>
    <w:rsid w:val="00A90015"/>
    <w:rsid w:val="00AA2DE0"/>
    <w:rsid w:val="00AC17C7"/>
    <w:rsid w:val="00B21344"/>
    <w:rsid w:val="00B61502"/>
    <w:rsid w:val="00B61C0E"/>
    <w:rsid w:val="00BD072B"/>
    <w:rsid w:val="00C32886"/>
    <w:rsid w:val="00C63E93"/>
    <w:rsid w:val="00C675AA"/>
    <w:rsid w:val="00C91DD1"/>
    <w:rsid w:val="00D3640A"/>
    <w:rsid w:val="00D42265"/>
    <w:rsid w:val="00D57ADC"/>
    <w:rsid w:val="00D74797"/>
    <w:rsid w:val="00DB6BB7"/>
    <w:rsid w:val="00DC1EC0"/>
    <w:rsid w:val="00DD7BD9"/>
    <w:rsid w:val="00E02AF2"/>
    <w:rsid w:val="00E30FD1"/>
    <w:rsid w:val="00E565BE"/>
    <w:rsid w:val="00EE2457"/>
    <w:rsid w:val="00F23E92"/>
    <w:rsid w:val="00F3088F"/>
    <w:rsid w:val="00F429C9"/>
    <w:rsid w:val="00F62311"/>
    <w:rsid w:val="00F94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29AB9D8"/>
  <w15:chartTrackingRefBased/>
  <w15:docId w15:val="{94DA1EE6-CA0C-1E4F-98F6-EF40F339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B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B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B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B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D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62BD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62BD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62BD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62BD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62BD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2BD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2BD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2BD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2B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BD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BD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2BD2"/>
    <w:pPr>
      <w:spacing w:before="160"/>
      <w:jc w:val="center"/>
    </w:pPr>
    <w:rPr>
      <w:i/>
      <w:iCs/>
      <w:color w:val="404040" w:themeColor="text1" w:themeTint="BF"/>
    </w:rPr>
  </w:style>
  <w:style w:type="character" w:customStyle="1" w:styleId="QuoteChar">
    <w:name w:val="Quote Char"/>
    <w:basedOn w:val="DefaultParagraphFont"/>
    <w:link w:val="Quote"/>
    <w:uiPriority w:val="29"/>
    <w:rsid w:val="00A62BD2"/>
    <w:rPr>
      <w:i/>
      <w:iCs/>
      <w:color w:val="404040" w:themeColor="text1" w:themeTint="BF"/>
      <w:lang w:val="en-GB"/>
    </w:rPr>
  </w:style>
  <w:style w:type="paragraph" w:styleId="ListParagraph">
    <w:name w:val="List Paragraph"/>
    <w:basedOn w:val="Normal"/>
    <w:uiPriority w:val="34"/>
    <w:qFormat/>
    <w:rsid w:val="00A62BD2"/>
    <w:pPr>
      <w:ind w:left="720"/>
      <w:contextualSpacing/>
    </w:pPr>
  </w:style>
  <w:style w:type="character" w:styleId="IntenseEmphasis">
    <w:name w:val="Intense Emphasis"/>
    <w:basedOn w:val="DefaultParagraphFont"/>
    <w:uiPriority w:val="21"/>
    <w:qFormat/>
    <w:rsid w:val="00A62BD2"/>
    <w:rPr>
      <w:i/>
      <w:iCs/>
      <w:color w:val="0F4761" w:themeColor="accent1" w:themeShade="BF"/>
    </w:rPr>
  </w:style>
  <w:style w:type="paragraph" w:styleId="IntenseQuote">
    <w:name w:val="Intense Quote"/>
    <w:basedOn w:val="Normal"/>
    <w:next w:val="Normal"/>
    <w:link w:val="IntenseQuoteChar"/>
    <w:uiPriority w:val="30"/>
    <w:qFormat/>
    <w:rsid w:val="00A6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BD2"/>
    <w:rPr>
      <w:i/>
      <w:iCs/>
      <w:color w:val="0F4761" w:themeColor="accent1" w:themeShade="BF"/>
      <w:lang w:val="en-GB"/>
    </w:rPr>
  </w:style>
  <w:style w:type="character" w:styleId="IntenseReference">
    <w:name w:val="Intense Reference"/>
    <w:basedOn w:val="DefaultParagraphFont"/>
    <w:uiPriority w:val="32"/>
    <w:qFormat/>
    <w:rsid w:val="00A62BD2"/>
    <w:rPr>
      <w:b/>
      <w:bCs/>
      <w:smallCaps/>
      <w:color w:val="0F4761" w:themeColor="accent1" w:themeShade="BF"/>
      <w:spacing w:val="5"/>
    </w:rPr>
  </w:style>
  <w:style w:type="paragraph" w:customStyle="1" w:styleId="my-2">
    <w:name w:val="my-2"/>
    <w:basedOn w:val="Normal"/>
    <w:rsid w:val="00A62BD2"/>
    <w:pPr>
      <w:spacing w:before="100" w:beforeAutospacing="1" w:after="100" w:afterAutospacing="1"/>
    </w:pPr>
  </w:style>
  <w:style w:type="character" w:styleId="Strong">
    <w:name w:val="Strong"/>
    <w:basedOn w:val="DefaultParagraphFont"/>
    <w:uiPriority w:val="22"/>
    <w:qFormat/>
    <w:rsid w:val="00A62BD2"/>
    <w:rPr>
      <w:b/>
      <w:bCs/>
    </w:rPr>
  </w:style>
  <w:style w:type="table" w:styleId="TableGrid">
    <w:name w:val="Table Grid"/>
    <w:basedOn w:val="TableNormal"/>
    <w:uiPriority w:val="39"/>
    <w:rsid w:val="00A62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3640A"/>
    <w:rPr>
      <w:i/>
      <w:iCs/>
    </w:rPr>
  </w:style>
  <w:style w:type="character" w:styleId="Hyperlink">
    <w:name w:val="Hyperlink"/>
    <w:basedOn w:val="DefaultParagraphFont"/>
    <w:uiPriority w:val="99"/>
    <w:unhideWhenUsed/>
    <w:rsid w:val="00321843"/>
    <w:rPr>
      <w:color w:val="467886" w:themeColor="hyperlink"/>
      <w:u w:val="single"/>
    </w:rPr>
  </w:style>
  <w:style w:type="character" w:styleId="UnresolvedMention">
    <w:name w:val="Unresolved Mention"/>
    <w:basedOn w:val="DefaultParagraphFont"/>
    <w:uiPriority w:val="99"/>
    <w:semiHidden/>
    <w:unhideWhenUsed/>
    <w:rsid w:val="00321843"/>
    <w:rPr>
      <w:color w:val="605E5C"/>
      <w:shd w:val="clear" w:color="auto" w:fill="E1DFDD"/>
    </w:rPr>
  </w:style>
  <w:style w:type="paragraph" w:styleId="Header">
    <w:name w:val="header"/>
    <w:basedOn w:val="Normal"/>
    <w:link w:val="HeaderChar"/>
    <w:uiPriority w:val="99"/>
    <w:unhideWhenUsed/>
    <w:rsid w:val="006A172C"/>
    <w:pPr>
      <w:tabs>
        <w:tab w:val="center" w:pos="4680"/>
        <w:tab w:val="right" w:pos="9360"/>
      </w:tabs>
    </w:pPr>
  </w:style>
  <w:style w:type="character" w:customStyle="1" w:styleId="HeaderChar">
    <w:name w:val="Header Char"/>
    <w:basedOn w:val="DefaultParagraphFont"/>
    <w:link w:val="Header"/>
    <w:uiPriority w:val="99"/>
    <w:rsid w:val="006A172C"/>
    <w:rPr>
      <w:lang w:val="en-GB"/>
    </w:rPr>
  </w:style>
  <w:style w:type="paragraph" w:styleId="Footer">
    <w:name w:val="footer"/>
    <w:basedOn w:val="Normal"/>
    <w:link w:val="FooterChar"/>
    <w:uiPriority w:val="99"/>
    <w:unhideWhenUsed/>
    <w:rsid w:val="006A172C"/>
    <w:pPr>
      <w:tabs>
        <w:tab w:val="center" w:pos="4680"/>
        <w:tab w:val="right" w:pos="9360"/>
      </w:tabs>
    </w:pPr>
  </w:style>
  <w:style w:type="character" w:customStyle="1" w:styleId="FooterChar">
    <w:name w:val="Footer Char"/>
    <w:basedOn w:val="DefaultParagraphFont"/>
    <w:link w:val="Footer"/>
    <w:uiPriority w:val="99"/>
    <w:rsid w:val="006A172C"/>
    <w:rPr>
      <w:lang w:val="en-GB"/>
    </w:rPr>
  </w:style>
  <w:style w:type="character" w:styleId="PageNumber">
    <w:name w:val="page number"/>
    <w:basedOn w:val="DefaultParagraphFont"/>
    <w:uiPriority w:val="99"/>
    <w:semiHidden/>
    <w:unhideWhenUsed/>
    <w:rsid w:val="002F30EF"/>
  </w:style>
  <w:style w:type="character" w:styleId="FollowedHyperlink">
    <w:name w:val="FollowedHyperlink"/>
    <w:basedOn w:val="DefaultParagraphFont"/>
    <w:uiPriority w:val="99"/>
    <w:semiHidden/>
    <w:unhideWhenUsed/>
    <w:rsid w:val="00214C17"/>
    <w:rPr>
      <w:color w:val="96607D" w:themeColor="followedHyperlink"/>
      <w:u w:val="single"/>
    </w:rPr>
  </w:style>
  <w:style w:type="paragraph" w:customStyle="1" w:styleId="msonormal0">
    <w:name w:val="msonormal"/>
    <w:basedOn w:val="Normal"/>
    <w:rsid w:val="00D42265"/>
    <w:pPr>
      <w:spacing w:before="100" w:beforeAutospacing="1" w:after="100" w:afterAutospacing="1"/>
    </w:pPr>
  </w:style>
  <w:style w:type="paragraph" w:customStyle="1" w:styleId="py-0">
    <w:name w:val="py-0"/>
    <w:basedOn w:val="Normal"/>
    <w:rsid w:val="00417B8A"/>
    <w:pPr>
      <w:spacing w:before="100" w:beforeAutospacing="1" w:after="100" w:afterAutospacing="1"/>
    </w:pPr>
  </w:style>
  <w:style w:type="character" w:customStyle="1" w:styleId="katex-display">
    <w:name w:val="katex-display"/>
    <w:basedOn w:val="DefaultParagraphFont"/>
    <w:rsid w:val="00417B8A"/>
  </w:style>
  <w:style w:type="character" w:customStyle="1" w:styleId="katex">
    <w:name w:val="katex"/>
    <w:basedOn w:val="DefaultParagraphFont"/>
    <w:rsid w:val="00417B8A"/>
  </w:style>
  <w:style w:type="character" w:customStyle="1" w:styleId="katex-mathml">
    <w:name w:val="katex-mathml"/>
    <w:basedOn w:val="DefaultParagraphFont"/>
    <w:rsid w:val="00417B8A"/>
  </w:style>
  <w:style w:type="character" w:customStyle="1" w:styleId="katex-html">
    <w:name w:val="katex-html"/>
    <w:basedOn w:val="DefaultParagraphFont"/>
    <w:rsid w:val="00417B8A"/>
  </w:style>
  <w:style w:type="character" w:customStyle="1" w:styleId="base">
    <w:name w:val="base"/>
    <w:basedOn w:val="DefaultParagraphFont"/>
    <w:rsid w:val="00417B8A"/>
  </w:style>
  <w:style w:type="character" w:customStyle="1" w:styleId="strut">
    <w:name w:val="strut"/>
    <w:basedOn w:val="DefaultParagraphFont"/>
    <w:rsid w:val="00417B8A"/>
  </w:style>
  <w:style w:type="character" w:customStyle="1" w:styleId="mord">
    <w:name w:val="mord"/>
    <w:basedOn w:val="DefaultParagraphFont"/>
    <w:rsid w:val="00417B8A"/>
  </w:style>
  <w:style w:type="character" w:customStyle="1" w:styleId="msupsub">
    <w:name w:val="msupsub"/>
    <w:basedOn w:val="DefaultParagraphFont"/>
    <w:rsid w:val="00417B8A"/>
  </w:style>
  <w:style w:type="character" w:customStyle="1" w:styleId="vlist-t">
    <w:name w:val="vlist-t"/>
    <w:basedOn w:val="DefaultParagraphFont"/>
    <w:rsid w:val="00417B8A"/>
  </w:style>
  <w:style w:type="character" w:customStyle="1" w:styleId="vlist-r">
    <w:name w:val="vlist-r"/>
    <w:basedOn w:val="DefaultParagraphFont"/>
    <w:rsid w:val="00417B8A"/>
  </w:style>
  <w:style w:type="character" w:customStyle="1" w:styleId="vlist">
    <w:name w:val="vlist"/>
    <w:basedOn w:val="DefaultParagraphFont"/>
    <w:rsid w:val="00417B8A"/>
  </w:style>
  <w:style w:type="character" w:customStyle="1" w:styleId="pstrut">
    <w:name w:val="pstrut"/>
    <w:basedOn w:val="DefaultParagraphFont"/>
    <w:rsid w:val="00417B8A"/>
  </w:style>
  <w:style w:type="character" w:customStyle="1" w:styleId="sizing">
    <w:name w:val="sizing"/>
    <w:basedOn w:val="DefaultParagraphFont"/>
    <w:rsid w:val="00417B8A"/>
  </w:style>
  <w:style w:type="character" w:customStyle="1" w:styleId="vlist-s">
    <w:name w:val="vlist-s"/>
    <w:basedOn w:val="DefaultParagraphFont"/>
    <w:rsid w:val="00417B8A"/>
  </w:style>
  <w:style w:type="character" w:customStyle="1" w:styleId="mspace">
    <w:name w:val="mspace"/>
    <w:basedOn w:val="DefaultParagraphFont"/>
    <w:rsid w:val="00417B8A"/>
  </w:style>
  <w:style w:type="character" w:customStyle="1" w:styleId="mrel">
    <w:name w:val="mrel"/>
    <w:basedOn w:val="DefaultParagraphFont"/>
    <w:rsid w:val="00417B8A"/>
  </w:style>
  <w:style w:type="character" w:customStyle="1" w:styleId="mbin">
    <w:name w:val="mbin"/>
    <w:basedOn w:val="DefaultParagraphFont"/>
    <w:rsid w:val="00417B8A"/>
  </w:style>
  <w:style w:type="character" w:customStyle="1" w:styleId="minner">
    <w:name w:val="minner"/>
    <w:basedOn w:val="DefaultParagraphFont"/>
    <w:rsid w:val="00417B8A"/>
  </w:style>
  <w:style w:type="character" w:customStyle="1" w:styleId="mopen">
    <w:name w:val="mopen"/>
    <w:basedOn w:val="DefaultParagraphFont"/>
    <w:rsid w:val="00417B8A"/>
  </w:style>
  <w:style w:type="character" w:customStyle="1" w:styleId="mclose">
    <w:name w:val="mclose"/>
    <w:basedOn w:val="DefaultParagraphFont"/>
    <w:rsid w:val="00417B8A"/>
  </w:style>
  <w:style w:type="character" w:customStyle="1" w:styleId="mfrac">
    <w:name w:val="mfrac"/>
    <w:basedOn w:val="DefaultParagraphFont"/>
    <w:rsid w:val="00417B8A"/>
  </w:style>
  <w:style w:type="character" w:customStyle="1" w:styleId="frac-line">
    <w:name w:val="frac-line"/>
    <w:basedOn w:val="DefaultParagraphFont"/>
    <w:rsid w:val="00417B8A"/>
  </w:style>
  <w:style w:type="character" w:customStyle="1" w:styleId="mop">
    <w:name w:val="mop"/>
    <w:basedOn w:val="DefaultParagraphFont"/>
    <w:rsid w:val="00417B8A"/>
  </w:style>
  <w:style w:type="character" w:customStyle="1" w:styleId="inline-block">
    <w:name w:val="inline-block"/>
    <w:basedOn w:val="DefaultParagraphFont"/>
    <w:rsid w:val="00C63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dey-D@ulster.ac.uk" TargetMode="External"/><Relationship Id="rId13" Type="http://schemas.openxmlformats.org/officeDocument/2006/relationships/hyperlink" Target="https://www.cambridge.org/core/books/introductory-econometrics-for-finance/" TargetMode="External"/><Relationship Id="rId18" Type="http://schemas.openxmlformats.org/officeDocument/2006/relationships/hyperlink" Target="https://www.nabard.org/"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mospi.gov.in/" TargetMode="External"/><Relationship Id="rId7" Type="http://schemas.openxmlformats.org/officeDocument/2006/relationships/hyperlink" Target="mailto:vnsdinesh@gmail.com" TargetMode="External"/><Relationship Id="rId12" Type="http://schemas.openxmlformats.org/officeDocument/2006/relationships/image" Target="media/image4.png"/><Relationship Id="rId17" Type="http://schemas.openxmlformats.org/officeDocument/2006/relationships/hyperlink" Target="https://mospi.gov.in/"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mheducation.com/" TargetMode="External"/><Relationship Id="rId20" Type="http://schemas.openxmlformats.org/officeDocument/2006/relationships/hyperlink" Target="https://www.socialvalueuk.org/"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worldbank.org/en/publication/globalfindex" TargetMode="External"/><Relationship Id="rId5" Type="http://schemas.openxmlformats.org/officeDocument/2006/relationships/footnotes" Target="footnotes.xml"/><Relationship Id="rId15" Type="http://schemas.openxmlformats.org/officeDocument/2006/relationships/hyperlink" Target="https://www.routledge.com/" TargetMode="External"/><Relationship Id="rId23" Type="http://schemas.openxmlformats.org/officeDocument/2006/relationships/hyperlink" Target="https://www.pearson.com/"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npci.org.in/what-we-do/upi/product-statistic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ensusindia.gov.in/" TargetMode="External"/><Relationship Id="rId22" Type="http://schemas.openxmlformats.org/officeDocument/2006/relationships/hyperlink" Target="https://www.rbi.org.in/"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71</Pages>
  <Words>16438</Words>
  <Characters>93698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 Pandey</dc:creator>
  <cp:keywords/>
  <dc:description/>
  <cp:lastModifiedBy>Dinesh Kumar Pandey</cp:lastModifiedBy>
  <cp:revision>52</cp:revision>
  <dcterms:created xsi:type="dcterms:W3CDTF">2026-07-05T20:41:00Z</dcterms:created>
  <dcterms:modified xsi:type="dcterms:W3CDTF">2026-08-11T17:54:00Z</dcterms:modified>
</cp:coreProperties>
</file>