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02"/>
        <w:gridCol w:w="6802"/>
      </w:tblGrid>
      <w:tr>
        <w:trPr/>
        <w:tc>
          <w:tcPr>
            <w:tcW w:w="85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[EF-0001] Exercício – Módulo 5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</w:p>
        </w:tc>
        <w:tc>
          <w:tcPr>
            <w:tcW w:w="6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Vanessa Bas</w:t>
            </w:r>
            <w:r>
              <w:rPr>
                <w:rFonts w:eastAsia="Times New Roman"/>
                <w:sz w:val="24"/>
                <w:szCs w:val="24"/>
              </w:rPr>
              <w:t>ílio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Novo Sistema de Cadastro EBAC-Shop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00"/>
        <w:gridCol w:w="6804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Troca do sistema de cadastro de produtos na Ebac-Shop.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Administrador / Sistema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2052"/>
        <w:gridCol w:w="6452"/>
      </w:tblGrid>
      <w:tr>
        <w:trPr/>
        <w:tc>
          <w:tcPr>
            <w:tcW w:w="2052" w:type="dxa"/>
            <w:tcBorders/>
            <w:shd w:fill="BBBBBB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6452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tulo3"/>
              <w:widowControl w:val="false"/>
              <w:spacing w:before="0" w:after="280"/>
              <w:rPr/>
            </w:pPr>
            <w:bookmarkStart w:id="0" w:name="Bookmark"/>
            <w:r>
              <w:rPr>
                <w:sz w:val="24"/>
                <w:szCs w:val="24"/>
              </w:rPr>
              <w:t>RN01:</w:t>
            </w:r>
            <w:r>
              <w:rPr>
                <w:b w:val="false"/>
                <w:bCs w:val="false"/>
                <w:sz w:val="24"/>
                <w:szCs w:val="24"/>
              </w:rPr>
              <w:t xml:space="preserve"> Os valores dos produtos devem estar entre R$50,00 e R$150,00;</w:t>
            </w:r>
          </w:p>
          <w:p>
            <w:pPr>
              <w:pStyle w:val="Ttulo3"/>
              <w:widowControl w:val="false"/>
              <w:spacing w:before="280" w:after="280"/>
              <w:rPr/>
            </w:pPr>
            <w:r>
              <w:rPr>
                <w:sz w:val="24"/>
                <w:szCs w:val="24"/>
              </w:rPr>
              <w:t>RN02:</w:t>
            </w:r>
            <w:r>
              <w:rPr>
                <w:b w:val="false"/>
                <w:bCs w:val="false"/>
                <w:sz w:val="24"/>
                <w:szCs w:val="24"/>
              </w:rPr>
              <w:t xml:space="preserve"> Produtos iguais já cadastrados há mais de 90 dias devem ser renovados;</w:t>
            </w:r>
          </w:p>
          <w:p>
            <w:pPr>
              <w:pStyle w:val="Ttulo3"/>
              <w:widowControl w:val="false"/>
              <w:spacing w:before="280" w:after="280"/>
              <w:rPr/>
            </w:pPr>
            <w:r>
              <w:rPr>
                <w:sz w:val="24"/>
                <w:szCs w:val="24"/>
              </w:rPr>
              <w:t>RN03:</w:t>
            </w:r>
            <w:r>
              <w:rPr>
                <w:b w:val="false"/>
                <w:bCs w:val="false"/>
                <w:sz w:val="24"/>
                <w:szCs w:val="24"/>
              </w:rPr>
              <w:t xml:space="preserve"> Permitir cadastro máximo de 150 itens por vez;</w:t>
            </w:r>
          </w:p>
          <w:p>
            <w:pPr>
              <w:pStyle w:val="Ttulo3"/>
              <w:widowControl w:val="false"/>
              <w:spacing w:before="280" w:after="280"/>
              <w:rPr/>
            </w:pPr>
            <w:r>
              <w:rPr>
                <w:sz w:val="24"/>
                <w:szCs w:val="24"/>
              </w:rPr>
              <w:t>RN04:</w:t>
            </w:r>
            <w:r>
              <w:rPr>
                <w:b w:val="false"/>
                <w:bCs w:val="false"/>
                <w:sz w:val="24"/>
                <w:szCs w:val="24"/>
              </w:rPr>
              <w:t xml:space="preserve"> Somente administrador autenticado pode fazer cadastro de produtos;</w:t>
            </w:r>
            <w:bookmarkEnd w:id="0"/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/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932"/>
        <w:gridCol w:w="6572"/>
      </w:tblGrid>
      <w:tr>
        <w:trPr/>
        <w:tc>
          <w:tcPr>
            <w:tcW w:w="1932" w:type="dxa"/>
            <w:tcBorders/>
            <w:shd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 xml:space="preserve">Cenários de testes  </w:t>
            </w:r>
          </w:p>
        </w:tc>
        <w:tc>
          <w:tcPr>
            <w:tcW w:w="6572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86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97"/>
        <w:gridCol w:w="5529"/>
        <w:gridCol w:w="1134"/>
      </w:tblGrid>
      <w:tr>
        <w:trPr/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ID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Título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Saída</w:t>
            </w:r>
          </w:p>
        </w:tc>
      </w:tr>
      <w:tr>
        <w:trPr/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hd w:fill="FFFF00" w:val="clear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hd w:fill="FFFF00" w:val="clear"/>
                <w:lang w:val="pt-BR" w:eastAsia="pt-BR" w:bidi="ar-SA"/>
              </w:rPr>
              <w:t>CT01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hd w:fill="FFFF00" w:val="clear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hd w:fill="FFFF00" w:val="clear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hd w:fill="FFFF00" w:val="clear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hd w:fill="FFFF00" w:val="clear"/>
                <w:lang w:val="pt-BR" w:eastAsia="pt-BR" w:bidi="ar-SA"/>
              </w:rPr>
              <w:t>Cadastro de produtos com valores maiores que 150,00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hd w:fill="FFFF00" w:val="clear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hd w:fill="FFFF00" w:val="clear"/>
                <w:lang w:val="pt-BR" w:eastAsia="pt-BR" w:bidi="ar-SA"/>
              </w:rPr>
              <w:t>inválido</w:t>
            </w:r>
          </w:p>
        </w:tc>
      </w:tr>
      <w:tr>
        <w:trPr/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produtos com valores menores que 50,00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álido</w:t>
            </w:r>
          </w:p>
        </w:tc>
      </w:tr>
      <w:tr>
        <w:trPr/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produtos com valor dentro da faixa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álido</w:t>
            </w:r>
          </w:p>
        </w:tc>
      </w:tr>
      <w:tr>
        <w:trPr/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 igual a outro j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 xml:space="preserve">á cadastrado há mais de 90 dias é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renovado e não há duplicidade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álido</w:t>
            </w:r>
          </w:p>
        </w:tc>
      </w:tr>
      <w:tr>
        <w:trPr/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Cadastro de produto igual a outro já cadastrado há mais de 90 dias não é renovado e há duplicidade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álido</w:t>
            </w:r>
          </w:p>
        </w:tc>
      </w:tr>
      <w:tr>
        <w:trPr/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 igual a outro j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 xml:space="preserve">á cadastrado há menos de 90 dias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não é renovado e há duplicidade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válido</w:t>
            </w:r>
          </w:p>
        </w:tc>
      </w:tr>
      <w:tr>
        <w:trPr/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mais de 150 produtos por vez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álido</w:t>
            </w:r>
          </w:p>
        </w:tc>
      </w:tr>
      <w:tr>
        <w:trPr/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 xml:space="preserve"> 150 produtos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por vez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álido</w:t>
            </w:r>
          </w:p>
        </w:tc>
      </w:tr>
      <w:tr>
        <w:trPr/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CT09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menos de 150 produtos por vez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álido</w:t>
            </w:r>
          </w:p>
        </w:tc>
      </w:tr>
      <w:tr>
        <w:trPr/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CT10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 como usu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 xml:space="preserve">ário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administrador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álido</w:t>
            </w:r>
          </w:p>
        </w:tc>
      </w:tr>
      <w:tr>
        <w:trPr/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 como usu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ário não administrador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álido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Obs.: Escreva pelo menos 10 cenários de testes baseados nas regras de negócio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439"/>
        <w:gridCol w:w="7065"/>
      </w:tblGrid>
      <w:tr>
        <w:trPr/>
        <w:tc>
          <w:tcPr>
            <w:tcW w:w="1439" w:type="dxa"/>
            <w:tcBorders/>
            <w:shd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7065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7832" w:type="dxa"/>
        <w:jc w:val="left"/>
        <w:tblInd w:w="528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003"/>
        <w:gridCol w:w="3829"/>
      </w:tblGrid>
      <w:tr>
        <w:trPr>
          <w:trHeight w:val="353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>
        <w:trPr>
          <w:trHeight w:val="2763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CT04 -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 igual a outro j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 xml:space="preserve">á cadastrado há mais de 90 dias é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renovado e não há duplicidade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C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 xml:space="preserve">T08 -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 xml:space="preserve">Cadastro de 150 produtos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por vez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C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 xml:space="preserve">T09 -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Cadastro de menos de 150 produtos por vez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C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 xml:space="preserve">T10 -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Cadastro de produto como usuário administrador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CT02 -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produtos com valores menores que 50,00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T05 -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Cadastro de produto igual a outro já cadastrado há mais de 90 dias não é renovado e há duplicidade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C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 xml:space="preserve">T06 -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 xml:space="preserve">Cadastro de produto igual a outro já cadastrado há menos de 90 dias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não é renovado e há duplicidade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C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 xml:space="preserve">T11 -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pt-BR" w:eastAsia="pt-BR" w:bidi="ar-SA"/>
              </w:rPr>
              <w:t>Cadastro de produto como usuário não administrador</w:t>
            </w:r>
          </w:p>
        </w:tc>
      </w:tr>
      <w:tr>
        <w:trPr>
          <w:trHeight w:val="340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>
        <w:trPr>
          <w:trHeight w:val="3109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shd w:fill="FFFF00" w:val="clear"/>
              </w:rPr>
              <w:t>CT01</w:t>
            </w:r>
            <w:r>
              <w:rPr>
                <w:rFonts w:eastAsia="Times New Roman"/>
              </w:rPr>
              <w:t xml:space="preserve"> - </w:t>
            </w:r>
            <w:r>
              <w:rPr>
                <w:rFonts w:eastAsia="Times New Roman"/>
                <w:shd w:fill="FFFF00" w:val="clear"/>
              </w:rPr>
              <w:t>Cadastro de produtos com valores maiores que 150,00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CT03-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produtos com valor dentro da faixa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CT07 -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mais de 150 produtos por vez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Obs.: Após escrever os cenários, identifique o impacto e probabilidade de cada cenário e jogue na matriz de risco.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454"/>
        <w:gridCol w:w="7050"/>
      </w:tblGrid>
      <w:tr>
        <w:trPr/>
        <w:tc>
          <w:tcPr>
            <w:tcW w:w="1454" w:type="dxa"/>
            <w:tcBorders/>
            <w:shd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 xml:space="preserve">Justificativas  </w:t>
            </w:r>
          </w:p>
        </w:tc>
        <w:tc>
          <w:tcPr>
            <w:tcW w:w="7050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CT02 – Na regra de negócio</w:t>
            </w:r>
            <w:r>
              <w:rPr>
                <w:rFonts w:eastAsia="Times New Roman"/>
                <w:sz w:val="24"/>
                <w:szCs w:val="24"/>
              </w:rPr>
              <w:t xml:space="preserve"> foi solicitado que os produtos estejam entre </w:t>
            </w:r>
            <w:r>
              <w:rPr>
                <w:rFonts w:eastAsia="Times New Roman"/>
                <w:b w:val="false"/>
                <w:bCs w:val="false"/>
                <w:sz w:val="24"/>
                <w:szCs w:val="24"/>
              </w:rPr>
              <w:t>R$50,00 e R$150,00. Cadastro de produtos fora dessa solicitação permitiria a venda de produtos com valor incorreto, abaixo do exigido.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 w:val="false"/>
                <w:bCs w:val="false"/>
                <w:sz w:val="24"/>
                <w:szCs w:val="24"/>
              </w:rPr>
              <w:t xml:space="preserve">CT05 </w:t>
            </w:r>
            <w:r>
              <w:rPr>
                <w:rFonts w:eastAsia="Times New Roman"/>
                <w:b w:val="false"/>
                <w:bCs w:val="false"/>
                <w:sz w:val="24"/>
                <w:szCs w:val="24"/>
              </w:rPr>
              <w:t xml:space="preserve">e CT06 </w:t>
            </w:r>
            <w:r>
              <w:rPr>
                <w:rFonts w:eastAsia="Times New Roman"/>
                <w:b w:val="false"/>
                <w:bCs w:val="false"/>
                <w:sz w:val="24"/>
                <w:szCs w:val="24"/>
              </w:rPr>
              <w:t xml:space="preserve">– Cadastro de produto </w:t>
            </w:r>
            <w:r>
              <w:rPr>
                <w:rFonts w:eastAsia="Times New Roman"/>
                <w:b w:val="false"/>
                <w:bCs w:val="false"/>
                <w:sz w:val="24"/>
                <w:szCs w:val="24"/>
              </w:rPr>
              <w:t>igual g</w:t>
            </w:r>
            <w:r>
              <w:rPr>
                <w:b w:val="false"/>
                <w:bCs w:val="false"/>
                <w:sz w:val="24"/>
                <w:szCs w:val="24"/>
              </w:rPr>
              <w:t>era</w:t>
            </w:r>
            <w:r>
              <w:rPr>
                <w:b w:val="false"/>
                <w:bCs w:val="false"/>
                <w:sz w:val="24"/>
                <w:szCs w:val="24"/>
              </w:rPr>
              <w:t xml:space="preserve">ndo duplicidade causa </w:t>
            </w:r>
            <w:r>
              <w:rPr>
                <w:b w:val="false"/>
                <w:bCs w:val="false"/>
                <w:sz w:val="24"/>
                <w:szCs w:val="24"/>
              </w:rPr>
              <w:t>inconsistências no inventário e problemas na gestão de pedidos.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 w:val="false"/>
                <w:bCs w:val="false"/>
                <w:sz w:val="24"/>
                <w:szCs w:val="24"/>
              </w:rPr>
              <w:t>CT07 – Cadastro de mais 150 produtos por vez pode causar sobrecarga no sistema e possivelmente perda de dados no ato do cadastro.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CT11 – Permitindo cadastro de produtos para usu</w:t>
            </w:r>
            <w:r>
              <w:rPr>
                <w:rFonts w:eastAsia="Times New Roman"/>
                <w:sz w:val="24"/>
                <w:szCs w:val="24"/>
              </w:rPr>
              <w:t>ários não autorizados pode abrir margem para riscos de fraudes e comprometimento da integridade dos dados.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>
          <w:rFonts w:eastAsia="Times New Roman"/>
          <w:shd w:fill="FFFF00" w:val="clear"/>
        </w:rPr>
        <w:t>&lt;Aqui você deve justificar os cenários de alto riscos inseridos nos quadrantes 4 e 3.&gt;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3">
    <w:name w:val="Heading 3"/>
    <w:basedOn w:val="Normal"/>
    <w:link w:val="Ttulo3Char"/>
    <w:qFormat/>
    <w:pPr>
      <w:numPr>
        <w:ilvl w:val="0"/>
        <w:numId w:val="0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Ttulo3Char">
    <w:name w:val="Título 3 Char"/>
    <w:basedOn w:val="DefaultParagraphFont"/>
    <w:qFormat/>
    <w:rPr>
      <w:rFonts w:ascii="Calibri Light" w:hAnsi="Calibri Light" w:eastAsia="Times New Roman" w:cs="Times New Roman"/>
      <w:color w:val="1F3763"/>
      <w:sz w:val="24"/>
      <w:szCs w:val="24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Msonormal">
    <w:name w:val="msonormal"/>
    <w:basedOn w:val="Normal"/>
    <w:qFormat/>
    <w:pPr>
      <w:spacing w:before="280" w:after="280"/>
    </w:pPr>
    <w:rPr/>
  </w:style>
  <w:style w:type="paragraph" w:styleId="Tableborder">
    <w:name w:val="tableborder"/>
    <w:basedOn w:val="Normal"/>
    <w:qFormat/>
    <w:pPr>
      <w:shd w:fill="FFFFFF" w:val="clear"/>
      <w:spacing w:before="280" w:after="280"/>
    </w:pPr>
    <w:rPr/>
  </w:style>
  <w:style w:type="paragraph" w:styleId="Grid">
    <w:name w:val="grid"/>
    <w:basedOn w:val="Normal"/>
    <w:qFormat/>
    <w:pPr>
      <w:shd w:fill="FFFFFF" w:val="clear"/>
      <w:spacing w:before="280" w:after="280"/>
    </w:pPr>
    <w:rPr/>
  </w:style>
  <w:style w:type="paragraph" w:styleId="Tablabel">
    <w:name w:val="tablabel"/>
    <w:basedOn w:val="Normal"/>
    <w:qFormat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280" w:after="280"/>
    </w:pPr>
    <w:rPr>
      <w:b/>
      <w:bCs/>
    </w:rPr>
  </w:style>
  <w:style w:type="paragraph" w:styleId="Subtext">
    <w:name w:val="subtext"/>
    <w:basedOn w:val="Normal"/>
    <w:qFormat/>
    <w:pPr>
      <w:spacing w:before="280" w:after="280"/>
    </w:pPr>
    <w:rPr/>
  </w:style>
  <w:style w:type="paragraph" w:styleId="Nopadding">
    <w:name w:val="nopadding"/>
    <w:basedOn w:val="Normal"/>
    <w:qFormat/>
    <w:pPr>
      <w:spacing w:before="280" w:after="280"/>
    </w:pPr>
    <w:rPr/>
  </w:style>
  <w:style w:type="paragraph" w:styleId="Subtext1">
    <w:name w:val="subtext1"/>
    <w:basedOn w:val="Normal"/>
    <w:qFormat/>
    <w:pPr>
      <w:spacing w:before="280" w:after="280"/>
    </w:pPr>
    <w:rPr>
      <w:sz w:val="14"/>
      <w:szCs w:val="1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LibreOffice/7.3.7.2$Linux_X86_64 LibreOffice_project/30$Build-2</Application>
  <AppVersion>15.0000</AppVersion>
  <Pages>2</Pages>
  <Words>541</Words>
  <Characters>2695</Characters>
  <CharactersWithSpaces>3165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2021-06-23T05:59:00Z</dcterms:created>
  <dc:creator>Fábio Araújo</dc:creator>
  <dc:description/>
  <dc:language>pt-BR</dc:language>
  <cp:lastModifiedBy/>
  <dcterms:modified xsi:type="dcterms:W3CDTF">2024-02-28T14:53:00Z</dcterms:modified>
  <cp:revision>11</cp:revision>
  <dc:subject/>
  <dc:title>[#TES-19] [DEMO] Reservar produto no carrinho (Projeto de demonstração do TM4J)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