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Pine Wood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.29 kg CO2 eq/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Glass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.91 kg CO2 eq/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Weight of glass per square 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5.64 lbs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average weight of wood per cubic 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 lbs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aluminum 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9.16 kg CO2 eq/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http://www.tandt-materials.com/LinkClick.aspx?fileticket=DL1z0xk7U3w=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 of whole bottom of sliding door (both panels): 96”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 of height of sliding door: 84”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 of lower wood frame up until the glass: 11”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 of side wood frame until the glass: 5.875”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Depth of door: 2.0625”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6870" cy="33099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7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Solving for Glass in one panel: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Subtract out wood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bottom length: 48”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height: 84”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subtract out the wooden frames: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48-5.875-5.875 = 36.25”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84-11-11=62”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subtract the lines through the glass which have width of 1 inch.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height: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five in the horizontal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62-(5*1”) = 57”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36.25-(3*1”) = 33.25”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leaves just the glass.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Amount of glass: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57X33.25 = 1895.25 square inches of glass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to square feet: 13.16 square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½ an inch thick glass (which is an assumption) weighs 6.54 pounds per square foot (link above) 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13.16 X 6.54 = 86.06 lbs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to kg: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39.04 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.91 kg CO2 eq/ kg in 1 kg.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39.04 X .91 = 35.53 kg CO2 eq/ kg carbon in one panel of glass in this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35.53 kg CO2 eq/ kg X 2 panels = </w:t>
      </w:r>
      <w:r w:rsidDel="00000000" w:rsidR="00000000" w:rsidRPr="00000000">
        <w:rPr>
          <w:b w:val="1"/>
          <w:rtl w:val="0"/>
        </w:rPr>
        <w:t xml:space="preserve">71.06 kg CO2 eq/ kg in the glass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Amount of wood: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2.0625 X 11 X 48 = 1089 cubic inches = .63 cubic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.63 X 4 for 4 of these bottom blocks of wood in both panels = 2.52 cubic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5.875 X 2.065 X 62 = 751.27 cubic inches = .435 feet cubed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.435 X 4 for all the side blocks of wood in both panels = 1.74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 wooden lines through the glass: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1”X1”X36.25” = 36.25”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35.25” X 5(horizontal bars) = 181.25 cubic inches = .105 cubic feet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.105 X2 for both panels  = .21 cubic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1”X1”X62” = 62”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62”X3 (vertical bars) = 186 cubic inches = .1076 cubic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.1076 X 2 for both panels = .2152 cubic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up all the wood: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1.74 + 2.52 + .21 + .2152 = 4.6852 cubic feet of wood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4.6852 X 45 lbs = 210.834 lbs = 95.633 kg.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95.633 kg X .29 kg CO2 eq/ kg  = </w:t>
      </w:r>
      <w:r w:rsidDel="00000000" w:rsidR="00000000" w:rsidRPr="00000000">
        <w:rPr>
          <w:b w:val="1"/>
          <w:rtl w:val="0"/>
        </w:rPr>
        <w:t xml:space="preserve">27.73 kg CO2 eq/ kg in the wood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Aluminum handle/exterior aluminum stuff: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*rough estimate: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560 (total weight) - 210.834 lbs (weight of wood) - 86.06 lbs(weight of glass)  = 263.11 lbs of aluminum material life (like the locks, the handle, exterior aluminum finish)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to kg: 119.345 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119.345 kg X 9.16 kg CO2 eq/ kg = </w:t>
      </w:r>
      <w:r w:rsidDel="00000000" w:rsidR="00000000" w:rsidRPr="00000000">
        <w:rPr>
          <w:b w:val="1"/>
          <w:rtl w:val="0"/>
        </w:rPr>
        <w:t xml:space="preserve">1093.20 kg CO2 eq/ kg in the aluminum in the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1093.20 kg CO2 eq/ kg in the aluminum in the door + 71.06 kg CO2 eq/ kg in the glass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+27.73 kg CO2 eq/ kg in the wood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1191.99 kg CO2 eq/ kg in the Pella door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This does not account for actual production of the door, nor transportation.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lassservicesinc.com/cs/Satellite?blobkey=id&amp;blobwhere=1301464014227&amp;blobheader=application%2Fpdf&amp;blobheadername1=Content-Disposition&amp;blobheadervalue1=inline%3B+filename%3Dglass-services-glass-knowledge.pdf&amp;blobcol=urldocument&amp;blobtable=UXDocument&amp;moddate=2012-12-13%2009:16:56" TargetMode="External"/><Relationship Id="rId6" Type="http://schemas.openxmlformats.org/officeDocument/2006/relationships/hyperlink" Target="http://www.wood-database.com/wood-articles/average-dried-weight/" TargetMode="External"/><Relationship Id="rId7" Type="http://schemas.openxmlformats.org/officeDocument/2006/relationships/image" Target="media/image01.png"/></Relationships>
</file>