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Kitchen Sink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demonstration table contains all of the bells and whistles available in tablesaw: Swipe Mode, ModeSwitch, Minimap, Sortable, and SortableSwitch.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Job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Sub-family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*Base 50th (USD)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Row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Systems Architect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Systems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135,200</w:t>
            </w:r>
          </w:p>
        </w:tc>
      </w:tr>
      <w:t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Subrow 1</w:t>
            </w:r>
          </w:p>
          <w:tbl>
            <w:tblPr>
              <w:tblStyle w:val="Table2"/>
              <w:tblW w:w="1297.1428571428573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97.1428571428573"/>
              <w:tblGridChange w:id="0">
                <w:tblGrid>
                  <w:gridCol w:w="1297.1428571428573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Job Code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EXT3440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EXT3441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Subrow 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Development Director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Development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Applications Programmer 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Applications Programming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Applications Programmer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Applications Programming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Designer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88,200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6" Type="http://schemas.openxmlformats.org/officeDocument/2006/relationships/hyperlink" Target="http://docs.google.com/checkall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