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 xml:space="preserve">СТРАТЕГИЯ РАЗВИТИЯ</w:t>
      </w:r>
    </w:p>
    <w:p>
      <w:pPr>
        <w:spacing w:after="100"/>
        <w:jc w:val="center"/>
      </w:pPr>
      <w:r>
        <w:rPr>
          <w:b/>
          <w:bCs/>
          <w:color w:val="1E3A5F"/>
          <w:sz w:val="32"/>
          <w:szCs w:val="32"/>
        </w:rPr>
        <w:t xml:space="preserve">TorgStore Analytics</w:t>
      </w:r>
    </w:p>
    <w:p>
      <w:pPr>
        <w:spacing w:after="500"/>
        <w:jc w:val="center"/>
      </w:pPr>
      <w:r>
        <w:rPr>
          <w:i/>
          <w:iCs/>
          <w:color w:val="64748B"/>
          <w:sz w:val="22"/>
          <w:szCs w:val="22"/>
        </w:rPr>
        <w:t xml:space="preserve">От ручного дашборда — к живой, автоматической и геймифицированной аналитике</w:t>
      </w:r>
    </w:p>
    <w:p>
      <w:pPr>
        <w:pStyle w:val="Heading1"/>
        <w:spacing w:after="200" w:before="400"/>
      </w:pPr>
      <w:r>
        <w:t xml:space="preserve">1. Резюме</w:t>
      </w:r>
    </w:p>
    <w:p>
      <w:pPr>
        <w:spacing w:after="160"/>
      </w:pPr>
      <w:r>
        <w:t xml:space="preserve">Сайт TorgStore Analytics прошёл первый этап: собран полный фундамент — 8 рабочих вкладок, 5 независимых источников данных из CRM Zymyran (реклама/воронка, накладные, скидки, планы продаж, товарная аналитика), composite health score менеджеров, десятки итераций аудита и фиксов. Это подтверждено свежим аудитом кода, выполненным для этой стратегии.</w:t>
      </w:r>
    </w:p>
    <w:p>
      <w:pPr>
        <w:spacing w:after="160"/>
      </w:pPr>
      <w:r>
        <w:t xml:space="preserve">Три направления развития дальше, зафиксированные в этой стратегии: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Автоматизация: сейчас 100% обновления данных — ручное. Главный технический вопрос, определяющий архитектуру — есть ли API-доступ к Zymyran без браузера. Ответ пока неизвестен и требует уточнения у Zymyran — это первый шаг дорожной карты.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Новая финансовая аналитика: «упущенная прибыль» и «потери в CPL» — обе метрики реализуемы, но с честными оговорками: реального расхода на рекламу и данных о марже в системе сейчас нет нигде.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Редизайн «Gladiator Arena»: карточки менеджеров как гладиаторов, лента боёв на основе реальной помесячной динамики composite score — не украшение, а альтернативная визуализация тех же данных.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2. Текущее состояние — честный аудит</w:t>
      </w:r>
    </w:p>
    <w:p>
      <w:pPr>
        <w:spacing w:after="160"/>
      </w:pPr>
      <w:r>
        <w:t xml:space="preserve">Ниже — факты, собранные прямым чтением кода (backend/models/models.py, backend/routers/*, frontend/index.html), без предположений.</w:t>
      </w:r>
    </w:p>
    <w:p>
      <w:pPr>
        <w:pStyle w:val="Heading2"/>
        <w:spacing w:after="150" w:before="300"/>
      </w:pPr>
      <w:r>
        <w:t xml:space="preserve">2.1 Данные и модели</w:t>
      </w:r>
    </w:p>
    <w:p>
      <w:pPr>
        <w:spacing w:after="160"/>
      </w:pPr>
      <w:r>
        <w:t xml:space="preserve">16 таблиц в БД. Пять независимых денежных/контактных источников, которые сайт намеренно не смешивает: Session/SourceRow/SessionTotals (сквозная аналитика — реклама, лиды, конверсия), InvoiceStats (накладные — реальные деньги по кассе/отгрузке), ManagerDiscount (скидки от прайса), PeriodTarget (план продаж), ProductSalesSummary/Category/Item (товарная аналитика). Плюс Override/ManualSource/ProductOverride для точечных ручных правок и AnalyticsCache для предрасчитанной аналитики.</w:t>
      </w:r>
    </w:p>
    <w:p>
      <w:pPr>
        <w:pStyle w:val="Heading2"/>
        <w:spacing w:after="150" w:before="300"/>
      </w:pPr>
      <w:r>
        <w:t xml:space="preserve">2.2 Backend</w:t>
      </w:r>
    </w:p>
    <w:p>
      <w:pPr>
        <w:spacing w:after="160"/>
      </w:pPr>
      <w:r>
        <w:t xml:space="preserve">12 роутеров. Все импорт-эндпоинты (/import/tree-json, /invoices/import, /discounts/import, PUT /period-targets, /import/products) — это пассивные приёмники: они принимают уже готовые данные, которые кто-то (сейчас — агент через браузер) достал из CRM и передал в теле запроса. Backend сам никогда не обращается к torgstore.zymyran.com — httpx заявлен в зависимостях, но не используется для исходящих запросов ни в одном роутере.</w:t>
      </w:r>
    </w:p>
    <w:p>
      <w:pPr>
        <w:pStyle w:val="Heading2"/>
        <w:spacing w:after="150" w:before="300"/>
      </w:pPr>
      <w:r>
        <w:t xml:space="preserve">2.3 Frontend — 8 вкладок</w:t>
      </w:r>
    </w:p>
    <w:p>
      <w:pPr>
        <w:spacing w:after="160"/>
      </w:pPr>
      <w:r>
        <w:t xml:space="preserve">Обзор, Источники, Менеджер (карточка), Сравнение (Менеджеры/Периоды), Прогноз, Загрузить, Менеджеры (команда), Настройки. Все вкладки читают уже сохранённые в БД данные — сами по себе они не ходят в CRM.</w:t>
      </w:r>
    </w:p>
    <w:tbl>
      <w:tblPr>
        <w:tblW w:type="pct" w:w="100%"/>
        <w:tblBorders>
          <w:top w:val="single" w:color="B91C1C" w:sz="4"/>
          <w:left w:val="single" w:color="B91C1C" w:sz="24"/>
          <w:bottom w:val="single" w:color="B91C1C" w:sz="4"/>
          <w:right w:val="single" w:color="B9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</w:rPr>
              <w:t xml:space="preserve">⚠️ Главный факт этого аудита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Автоматики нет вообще. docker-compose.yml содержит только api и db — ни celery, ни cron, ни APScheduler. Grep по всему backend на celery/scheduler/zymyran/httpx.get — ноль совпадений. Каждое обновление данных за всю историю проекта (включая актуализацию июля 2026 и скидок за июнь) было сделано вручную: агент заходит в CRM через браузер, тянет цифры по одному менеджеру/периоду, вставляет в API. Это прямо то, что нужно устранить — но устранять нужно осознанно, а не просто "чаще запускать руками".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t xml:space="preserve">2.4 Composite health score менеджеров (база для Gladiator Arena)</w:t>
      </w:r>
    </w:p>
    <w:p>
      <w:pPr>
        <w:spacing w:after="160"/>
      </w:pPr>
      <w:r>
        <w:t xml:space="preserve">Точная формула (frontend/index.html, computeCompositeScore):</w:t>
      </w:r>
    </w:p>
    <w:p>
      <w:pPr>
        <w:spacing w:after="20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composite = round(0.4 × convPct + 0.4 × revPct + 0.2 × (100 − riskPct))</w:t>
      </w:r>
    </w:p>
    <w:p>
      <w:pPr>
        <w:spacing w:after="160"/>
      </w:pPr>
      <w:r>
        <w:t xml:space="preserve">convPct — процентиль по чистой конверсии; revPct — процентиль по выручке (накладные, либо реклама как fallback); riskPct — доля упущенной рекламной выручки (gapRevenue = недополученные сделки из-за конверсии ниже отдела × средний чек). Скидки, возвраты и повторные клиенты в формулу не входят — они выведены отдельными блоками. Эта формула и её компоненты — прямая основа для «характеристик гладиатора» в разделе 3.3.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3. Три стратегических направления</w:t>
      </w:r>
    </w:p>
    <w:p>
      <w:pPr>
        <w:pStyle w:val="Heading2"/>
        <w:spacing w:after="150" w:before="300"/>
      </w:pPr>
      <w:r>
        <w:t xml:space="preserve">3.1 Автоматизация ежедневного обновления</w:t>
      </w:r>
    </w:p>
    <w:tbl>
      <w:tblPr>
        <w:tblW w:type="pct" w:w="100%"/>
        <w:tblBorders>
          <w:top w:val="single" w:color="B45309" w:sz="4"/>
          <w:left w:val="single" w:color="B45309" w:sz="24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🔑 Развилка №1 — нужен ответ от Zymyran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Вы уже отметили: неизвестно, есть ли API-ключ/сервисный аккаунт для прямого серверного доступа к CRM. Это первое, что нужно выяснить — от ответа зависит вся архитектура автоматизации ниже.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Сценарий А — API-доступ есть</w:t>
      </w:r>
    </w:p>
    <w:p>
      <w:pPr>
        <w:spacing w:after="160"/>
      </w:pPr>
      <w:r>
        <w:t xml:space="preserve">Backend сам, по расписанию (APScheduler-джоб внутри контейнера api), напрямую дёргает эндпоинты Zymyran (report/tree, total-sum-ajax и т.д.) через httpx с токеном сервисного аккаунта — без браузера, без Claude in Chrome, без 3-секундного троттлинга (он существовал именно из-за интерактивной браузерной сессии; серверный API-доступ обычно имеет свои явные ограничения по частоте запросов от самого Zymyran, которые нужно будет уточнить отдельно). Существующие импорт-эндпоинты (/import/tree-json и т.д.) переиспользуются как есть — просто вызываются не агентом руками, а internal-функцией по крону. Это самый чистый путь к «полностью автоматическому, ежедневно обновляющемуся проекту» — но он не в наших руках, пока Zymyran не подтвердит доступ.</w:t>
      </w:r>
    </w:p>
    <w:p>
      <w:pPr>
        <w:pStyle w:val="Heading3"/>
        <w:spacing w:after="100" w:before="200"/>
      </w:pPr>
      <w:r>
        <w:t xml:space="preserve">Сценарий Б — API-доступа нет</w:t>
      </w:r>
    </w:p>
    <w:p>
      <w:pPr>
        <w:spacing w:after="160"/>
      </w:pPr>
      <w:r>
        <w:t xml:space="preserve">Автоматизация возможна только через Scheduled Task в Cowork с браузерной сессией (Claude in Chrome), запускаемый по расписанию (например, ежедневно ночью). Реалистичные ограничения: (1) нужна живая, не разлогиненная CRM-сессия — если сессия истечёт, потребуется ручной повторный вход; (2) обязательно сохраняется правило ≥3с между запросами к zymyran.com (guard-снипет из CLAUDE.md/crm-import-runbook.md) — то есть выгрузка 17 менеджеров × 5 источников данных займёт заметное время (минуты, не секунды) при каждом запуске; (3) при изменениях в вёрстке/эндпоинтах CRM (как было с несколькими найденными в этом проекте quirks — например, форма накладных, где чекбоксы дат не отключают фильтр) автоматизация может тихо сломаться, и нужен self-check после каждого прогона.</w:t>
      </w:r>
    </w:p>
    <w:p>
      <w:pPr>
        <w:spacing w:after="160"/>
      </w:pPr>
      <w:r>
        <w:t xml:space="preserve">Рекомендация: не ждать ответа Zymyran, чтобы начать — уже сейчас можно построить сценарий Б как рабочий базовый вариант (реалистичная еженощная автоматизация с браузерной сессией), а если Zymyran подтвердит API — заменить его на сценарий А, не переделывая остальной backend (импорт-эндпоинты одинаковые в обоих случаях).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3.2 Финансовая аналитика: потери и упущенная прибыль</w:t>
      </w:r>
    </w:p>
    <w:p>
      <w:pPr>
        <w:spacing w:after="160"/>
      </w:pPr>
      <w:r>
        <w:t xml:space="preserve">Исследование кода показало: реального расхода на рекламу и данных о марже в системе нет вообще — ни в БД, ни на фронтенде. Есть только «Стоимость лида по источникам» в Настройках — это статичное ручное число без привязки к периоду, не настоящий CPL. Это честный технический пробел, а не повод отказаться от метрик — ниже реализуемая методология на том, что есть сейчас.</w:t>
      </w:r>
    </w:p>
    <w:p>
      <w:pPr>
        <w:pStyle w:val="Heading3"/>
        <w:spacing w:after="100" w:before="200"/>
      </w:pPr>
      <w:r>
        <w:t xml:space="preserve">KPI №1 — «Выручка на лид» (прокси вместо настоящего CPL)</w:t>
      </w:r>
    </w:p>
    <w:p>
      <w:pPr>
        <w:spacing w:after="160"/>
      </w:pPr>
      <w:r>
        <w:t xml:space="preserve">Формула: SessionTotals.revenue ÷ SessionTotals.leads, по менеджеру/источнику/периоду. Каветa на сайте: это не CPL — в системе нет данных о расходах на рекламу, показатель отражает выручку на лид как косвенный индикатор эффективности источника, а не рост реальных затрат на привлечение. Полноценный CPL появится только после подключения реального источника расходов (см. Фазу 3 дорожной карты).</w:t>
      </w:r>
    </w:p>
    <w:p>
      <w:pPr>
        <w:pStyle w:val="Heading3"/>
        <w:spacing w:after="100" w:before="200"/>
      </w:pPr>
      <w:r>
        <w:t xml:space="preserve">KPI №2 — «Упущенная выручка от слитых лидов»</w:t>
      </w:r>
    </w:p>
    <w:p>
      <w:pPr>
        <w:spacing w:after="160"/>
      </w:pPr>
      <w:r>
        <w:t xml:space="preserve">Формула: lostConfirmed (реальный статус CRM «не реализовано», не грубая прикидка «лиды минус сделки») × средний чек менеджера за период. Каветa: это упущенная выручка, не прибыль — в данных нет маржи/себестоимости, поэтому реальная упущенная прибыль будет меньше этой суммы. Не путать с уже существующей метрикой «Потери по конверсии (реклама)» (gapRevenue) — та отвечает на вопрос «сколько теряем из-за отставания конверсии от среднего по отделу» (сравнительная метрика), а новая — «сколько теряем от конкретных слитых лидов этого периода» (фактическая). Обе метрики нужны рядом, с разными подписями, не как замена друг друга.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3.3 Gladiator Arena — редизайн Сравнение → Менеджеры</w:t>
      </w:r>
    </w:p>
    <w:p>
      <w:pPr>
        <w:spacing w:after="160"/>
      </w:pPr>
      <w:r>
        <w:t xml:space="preserve">Цель — заменить сухую таблицу живой, но при этом строго аналитической визуализацией: никакого рандома, «победа» всегда объясняется реальной бизнес-метрикой.</w:t>
      </w:r>
    </w:p>
    <w:p>
      <w:pPr>
        <w:pStyle w:val="Heading3"/>
        <w:spacing w:after="100" w:before="200"/>
      </w:pPr>
      <w:r>
        <w:t xml:space="preserve">Карточка гладиатора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💪 Сила удара = revPct (выручка) — число рядом с иконкой, не абстрактный балл.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🎯 Точность = convPct (конверсия) — с дельтой к среднему по отделу.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🛡️ Броня = 100 − riskPct — подпись «потери по конверсии −Х ₸» или «трещин нет».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Composite (0–100) — не 4-я характеристика, а итоговый тир: 90+ Легат, 75–89 Центурион, 55–74 Гладиатор, 35–54 Новобранец, &lt;35 Резерв.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Бейджи вне формулы: 🤝 Верность легиона (повторные клиенты), 🎗️ Щедрость (скидка от прайса), ⚔️ Трещины в доспехе (возвраты) — только когда материальны.</w:t>
      </w:r>
    </w:p>
    <w:p>
      <w:pPr>
        <w:pStyle w:val="Heading3"/>
        <w:spacing w:after="100" w:before="200"/>
      </w:pPr>
      <w:r>
        <w:t xml:space="preserve">Механика боёв</w:t>
      </w:r>
    </w:p>
    <w:p>
      <w:pPr>
        <w:spacing w:after="160"/>
      </w:pPr>
      <w:r>
        <w:t xml:space="preserve">Основной механизм — лента дуэлей на реальной помесячной дельте composite score (менеджер против себя месяц назад): «+14 к баллу за счёт роста точности». Сортировка по величине дельты — сверху крупнейшие победы, внизу — падения. Второй слой (не обязателен к первому релизу) — прямой бой 1-на-1: две карточки, посередине «качели» по трём характеристикам, победитель — выше сумма composite.</w:t>
      </w:r>
    </w:p>
    <w:p>
      <w:pPr>
        <w:pStyle w:val="Heading3"/>
        <w:spacing w:after="100" w:before="200"/>
      </w:pPr>
      <w:r>
        <w:t xml:space="preserve">Где это живёт</w:t>
      </w:r>
    </w:p>
    <w:p>
      <w:pPr>
        <w:spacing w:after="160"/>
      </w:pPr>
      <w:r>
        <w:t xml:space="preserve">Переключатель «Таблица / Арена» над существующим рейтингом — тот же паттерн, что уже есть у переключателя Менеджеры/Периоды. По умолчанию — Таблица (руководству нужны точные цифры для планёрки за 5 секунд без лишних кликов). Арена — альтернативный рендер тех же данных, без дублирования расчётов; клик по гладиатору ведёт в ту же карточку менеджера, что и сейчас.</w:t>
      </w:r>
    </w:p>
    <w:p>
      <w:pPr>
        <w:pStyle w:val="Heading3"/>
        <w:spacing w:after="100" w:before="200"/>
      </w:pPr>
      <w:r>
        <w:t xml:space="preserve">Детали живости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Чемпион месяца — золотая рамка у #1 в Арене + «N месяцев подряд в топ-3».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«Последний бой: июль 2026» — дата последнего пересчёта, сигнал свежести данных.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«+7 до Центуриона» — прогресс до следующего тира, с конкретной рекомендацией из уже существующего mgrRecommendation(), а не пустым числом.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4. Дорожная карта по фазам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800"/>
        <w:gridCol w:w="2000"/>
      </w:tblGrid>
      <w:tr>
        <w:trPr>
          <w:tblHeader/>
        </w:trP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3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Кто/как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0 — Развилка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Немедленно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Уточнить у Zymyran: есть ли API-ключ/сервисный аккаунт для CRM без браузера. Это определяет архитектуру автоматизации на годы вперёд.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 → аккаунт-менеджер Zymyran</w:t>
            </w:r>
          </w:p>
        </w:tc>
      </w:tr>
      <w:tr>
        <w:tc>
          <w:tcPr>
            <w:tcW w:type="dxa" w:w="1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1 — Быстрые победы</w:t>
            </w:r>
          </w:p>
        </w:tc>
        <w:tc>
          <w:tcPr>
            <w:tcW w:type="dxa" w:w="13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 недели</w:t>
            </w:r>
          </w:p>
        </w:tc>
        <w:tc>
          <w:tcPr>
            <w:tcW w:type="dxa" w:w="4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Gladiator Arena (MVP: карточки + лента дуэлей), 2 новые KPI-карточки (выручка/лид, упущенная выручка от слитых лидов) с каветами.</w:t>
            </w:r>
          </w:p>
        </w:tc>
        <w:tc>
          <w:tcPr>
            <w:tcW w:type="dxa" w:w="20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Агент-фронтенд + агент-аналитик, параллельно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2А — API есть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 недели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Backend-джоб (APScheduler/cron в контейнере api) дёргает CRM API напрямую по расписанию, без браузера и без 3-секундного троттлинга — импорт-эндпоинты остаются те же, меняется только источник вызова.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Агент-бэкенд</w:t>
            </w:r>
          </w:p>
        </w:tc>
      </w:tr>
      <w:tr>
        <w:tc>
          <w:tcPr>
            <w:tcW w:type="dxa" w:w="1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2Б — API нет</w:t>
            </w:r>
          </w:p>
        </w:tc>
        <w:tc>
          <w:tcPr>
            <w:tcW w:type="dxa" w:w="13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 недели</w:t>
            </w:r>
          </w:p>
        </w:tc>
        <w:tc>
          <w:tcPr>
            <w:tcW w:type="dxa" w:w="4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Task в Cowork, который использует Claude in Chrome с сохранённой CRM-сессией; строго соблюдает guard 3с из CLAUDE.md; при разрыве сессии — уведомление вам на повторный логин.</w:t>
            </w:r>
          </w:p>
        </w:tc>
        <w:tc>
          <w:tcPr>
            <w:tcW w:type="dxa" w:w="20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Scheduled-tasks + guard-снипет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3 — Расходы на рекламу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3–6 недель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Подключить реальный источник расхода (Meta/TikTok/Google Ads API или ручной ежедневный ввод) — превратить прокси-метрику «выручка/лид» в настоящий CPL.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Отдельное решение: нужен ли вообще сбор расходов</w:t>
            </w:r>
          </w:p>
        </w:tc>
      </w:tr>
      <w:tr>
        <w:tc>
          <w:tcPr>
            <w:tcW w:type="dxa" w:w="1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Фаза 4 — Полировка и мониторинг</w:t>
            </w:r>
          </w:p>
        </w:tc>
        <w:tc>
          <w:tcPr>
            <w:tcW w:type="dxa" w:w="13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Постоянно</w:t>
            </w:r>
          </w:p>
        </w:tc>
        <w:tc>
          <w:tcPr>
            <w:tcW w:type="dxa" w:w="4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Алерты по аномалиям, self-check после каждой автовыгрузки (числа сошлись с CRM), еженедельный авто-отчёт в чат.</w:t>
            </w:r>
          </w:p>
        </w:tc>
        <w:tc>
          <w:tcPr>
            <w:tcW w:type="dxa" w:w="20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Агент-QA + scheduled report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5. Мультиагентная модель исполнения</w:t>
      </w:r>
    </w:p>
    <w:p>
      <w:pPr>
        <w:spacing w:after="160"/>
      </w:pPr>
      <w:r>
        <w:t xml:space="preserve">Для этой стратегии уже были параллельно задействованы три агента-исследователя: аудит кодовой базы, дизайн-концепция Gladiator Arena, методология CPL/упущенной прибыли — каждый со своим самостоятельным контекстом. Дальше, на этапе реализации, тот же принцип масштабируется на фазы дорожной карты: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Агент-бэкенд — реализация Фазы 2А/2Б (планировщик, self-check после автовыгрузки).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Агент-фронтенд — Gladiator Arena (карточки, лента дуэлей, переключатель режима).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Агент-аналитик — два новых KPI (формулы, каветы, интеграция в существующие вкладки).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Агент-QA/верификатор — после каждого крупного изменения: проверка live на реальных данных, консоль без ошибок, сверка чисел с CRM (по образцу уже отработанной практики в этом проекте).</w:t>
      </w:r>
    </w:p>
    <w:p>
      <w:pPr>
        <w:spacing w:after="160"/>
      </w:pPr>
      <w:r>
        <w:t xml:space="preserve">Такое разделение позволяет вести Фазу 1 (быстрые победы) параллельно с ожиданием ответа от Zymyran по Фазе 0 — работа не останавливается, пока решается архитектурный вопрос автоматизации.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6. Что нужно от вас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Уточнить у Zymyran (аккаунт-менеджер/поддержка): есть ли API-ключ или сервисный аккаунт для серверного доступа к CRM без интерактивного браузерного логина. Это разблокирует Фазу 2А.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Подтвердить: нужен ли вообще сбор реального расхода на рекламу (Meta/TikTok/Google Ads) для настоящего CPL, или прокси-метрики «выручка на лид» достаточно на первое время.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Согласовать приоритет Фазы 1: начинать с Gladiator Arena или с двух новых финансовых KPI — оба готовы к реализации независимо друг от друга.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7. Риски и ограничения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Правило ≥3с между запросами к torgstore.zymyran.com (CLAUDE.md) — жёсткое ограничение скорости любой браузерной автоматизации; нарушение уже приводило к блокировке доступа 26.07.2026.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Без API-доступа полная «нулевая ручная работа» недостижима технически — при разрыве CRM-сессии кто-то должен будет войти заново.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Упущенная прибыль на сайте всегда будет являться упущенной выручкой без данных о марже — если точная прибыль критична для решений, потребуется отдельно вносить себестоимость/наценку.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CRM Zymyran имеет недокументированные особенности UI (например, чекбоксы дат в накладных, не отключающие фильтр) — при любой автоматизации нужен защитный self-check, а не слепое доверие к успешному HTTP-статусу.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2026-08-01T04:50:16.563Z</dcterms:created>
  <dcterms:modified xsi:type="dcterms:W3CDTF">2026-08-01T04:50:16.564Z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