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8FCA1" w14:textId="77777777" w:rsidR="001C2363" w:rsidRPr="00F86C42" w:rsidRDefault="001C2363" w:rsidP="001C2363">
      <w:pPr>
        <w:suppressAutoHyphens/>
        <w:spacing w:after="13" w:line="248" w:lineRule="auto"/>
        <w:ind w:left="567" w:firstLine="557"/>
        <w:jc w:val="center"/>
        <w:rPr>
          <w:rFonts w:eastAsia="Times New Roman" w:cs="Times New Roman"/>
          <w:b/>
          <w:color w:val="000000"/>
          <w:sz w:val="24"/>
        </w:rPr>
      </w:pPr>
      <w:r w:rsidRPr="00F86C42">
        <w:rPr>
          <w:rFonts w:ascii="Arial" w:eastAsia="Calibri" w:hAnsi="Arial" w:cs="Times New Roman"/>
          <w:noProof/>
          <w:color w:val="000000"/>
          <w:sz w:val="22"/>
          <w:lang w:eastAsia="ru-RU"/>
        </w:rPr>
        <w:drawing>
          <wp:inline distT="0" distB="0" distL="0" distR="0" wp14:anchorId="148664BC" wp14:editId="02D337E6">
            <wp:extent cx="1152525" cy="523875"/>
            <wp:effectExtent l="0" t="0" r="9525" b="9525"/>
            <wp:docPr id="2" name="Рисунок 2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90BF" w14:textId="77777777" w:rsidR="001C2363" w:rsidRPr="00F86C42" w:rsidRDefault="001C2363" w:rsidP="001C2363">
      <w:pPr>
        <w:suppressAutoHyphens/>
        <w:spacing w:after="13" w:line="248" w:lineRule="auto"/>
        <w:ind w:left="567" w:firstLine="557"/>
        <w:jc w:val="center"/>
        <w:rPr>
          <w:rFonts w:eastAsia="Times New Roman" w:cs="Times New Roman"/>
          <w:b/>
          <w:color w:val="000000"/>
          <w:sz w:val="24"/>
          <w:lang w:eastAsia="zh-CN"/>
        </w:rPr>
      </w:pPr>
      <w:r w:rsidRPr="00F86C42">
        <w:rPr>
          <w:rFonts w:eastAsia="Times New Roman" w:cs="Times New Roman"/>
          <w:b/>
          <w:color w:val="000000"/>
          <w:sz w:val="24"/>
          <w:lang w:eastAsia="zh-CN"/>
        </w:rPr>
        <w:t xml:space="preserve">АВТОНОМНАЯ НЕКОММЕРЧЕСКАЯ ОРГАНИЗАЦИЯ </w:t>
      </w:r>
    </w:p>
    <w:p w14:paraId="411DA436" w14:textId="77777777" w:rsidR="001C2363" w:rsidRPr="00F86C42" w:rsidRDefault="001C2363" w:rsidP="001C2363">
      <w:pPr>
        <w:suppressAutoHyphens/>
        <w:spacing w:after="13" w:line="248" w:lineRule="auto"/>
        <w:ind w:left="567" w:firstLine="557"/>
        <w:jc w:val="center"/>
        <w:rPr>
          <w:rFonts w:eastAsia="Times New Roman" w:cs="Times New Roman"/>
          <w:b/>
          <w:color w:val="000000"/>
          <w:sz w:val="24"/>
          <w:lang w:eastAsia="zh-CN"/>
        </w:rPr>
      </w:pPr>
      <w:r w:rsidRPr="00F86C42">
        <w:rPr>
          <w:rFonts w:eastAsia="Times New Roman" w:cs="Times New Roman"/>
          <w:b/>
          <w:color w:val="000000"/>
          <w:sz w:val="24"/>
          <w:lang w:eastAsia="zh-CN"/>
        </w:rPr>
        <w:t xml:space="preserve">ПРОФЕССИОНАЛЬНОГО ОБРАЗОВАНИЯ </w:t>
      </w:r>
    </w:p>
    <w:p w14:paraId="293187A1" w14:textId="77777777" w:rsidR="001C2363" w:rsidRPr="00F86C42" w:rsidRDefault="001C2363" w:rsidP="001C2363">
      <w:pPr>
        <w:pBdr>
          <w:bottom w:val="single" w:sz="12" w:space="1" w:color="auto"/>
        </w:pBdr>
        <w:suppressAutoHyphens/>
        <w:spacing w:after="13" w:line="248" w:lineRule="auto"/>
        <w:ind w:left="567" w:firstLine="557"/>
        <w:jc w:val="center"/>
        <w:rPr>
          <w:rFonts w:eastAsia="Times New Roman" w:cs="Times New Roman"/>
          <w:b/>
          <w:color w:val="000000"/>
          <w:sz w:val="24"/>
          <w:lang w:eastAsia="zh-CN"/>
        </w:rPr>
      </w:pPr>
      <w:r w:rsidRPr="00F86C42">
        <w:rPr>
          <w:rFonts w:eastAsia="Times New Roman" w:cs="Times New Roman"/>
          <w:b/>
          <w:color w:val="000000"/>
          <w:sz w:val="24"/>
          <w:lang w:eastAsia="zh-CN"/>
        </w:rPr>
        <w:t>«МОСКОВСКИЙ КОЛЛЕДЖ ИНФОРМАЦИОННЫХ ТЕХНОЛОГИЙ»</w:t>
      </w:r>
    </w:p>
    <w:p w14:paraId="6C2D076C" w14:textId="77777777" w:rsidR="001C2363" w:rsidRPr="00F86C42" w:rsidRDefault="001C2363" w:rsidP="001C2363">
      <w:pPr>
        <w:spacing w:line="240" w:lineRule="auto"/>
        <w:jc w:val="center"/>
        <w:rPr>
          <w:rFonts w:eastAsia="Calibri" w:cs="Times New Roman"/>
          <w:b/>
          <w:color w:val="auto"/>
          <w:szCs w:val="28"/>
        </w:rPr>
      </w:pPr>
    </w:p>
    <w:p w14:paraId="1682B592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b/>
          <w:color w:val="auto"/>
          <w:sz w:val="32"/>
          <w:szCs w:val="32"/>
          <w:lang w:eastAsia="ru-RU"/>
        </w:rPr>
      </w:pPr>
    </w:p>
    <w:p w14:paraId="2F7C54EB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b/>
          <w:color w:val="auto"/>
          <w:szCs w:val="28"/>
          <w:lang w:eastAsia="ru-RU"/>
        </w:rPr>
      </w:pPr>
      <w:r w:rsidRPr="00F86C42">
        <w:rPr>
          <w:rFonts w:eastAsia="Times New Roman" w:cs="Times New Roman"/>
          <w:b/>
          <w:color w:val="auto"/>
          <w:sz w:val="32"/>
          <w:szCs w:val="32"/>
          <w:lang w:eastAsia="ru-RU"/>
        </w:rPr>
        <w:t>ОТЧЁТ</w:t>
      </w:r>
    </w:p>
    <w:p w14:paraId="4FD27BA9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b/>
          <w:color w:val="auto"/>
          <w:spacing w:val="20"/>
          <w:szCs w:val="28"/>
          <w:lang w:eastAsia="ru-RU"/>
        </w:rPr>
      </w:pPr>
      <w:r w:rsidRPr="00F86C42">
        <w:rPr>
          <w:rFonts w:eastAsia="Times New Roman" w:cs="Times New Roman"/>
          <w:b/>
          <w:color w:val="auto"/>
          <w:spacing w:val="20"/>
          <w:szCs w:val="28"/>
          <w:lang w:eastAsia="ru-RU"/>
        </w:rPr>
        <w:t xml:space="preserve">о прохождении учебной практики/производственной практики </w:t>
      </w:r>
    </w:p>
    <w:p w14:paraId="58DED663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b/>
          <w:color w:val="auto"/>
          <w:spacing w:val="20"/>
          <w:szCs w:val="28"/>
          <w:lang w:eastAsia="ru-RU"/>
        </w:rPr>
      </w:pPr>
    </w:p>
    <w:p w14:paraId="77D3858E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b/>
          <w:color w:val="auto"/>
          <w:spacing w:val="20"/>
          <w:szCs w:val="28"/>
          <w:lang w:eastAsia="ru-RU"/>
        </w:rPr>
      </w:pPr>
      <w:r w:rsidRPr="00F86C42">
        <w:rPr>
          <w:rFonts w:eastAsia="Times New Roman" w:cs="Times New Roman"/>
          <w:b/>
          <w:color w:val="auto"/>
          <w:spacing w:val="20"/>
          <w:szCs w:val="28"/>
          <w:lang w:eastAsia="ru-RU"/>
        </w:rPr>
        <w:t>по профессиональному модулю</w:t>
      </w:r>
    </w:p>
    <w:p w14:paraId="08B78084" w14:textId="77777777" w:rsidR="001C2363" w:rsidRPr="00F86C42" w:rsidRDefault="001C2363" w:rsidP="001C2363">
      <w:pPr>
        <w:spacing w:after="13" w:line="240" w:lineRule="atLeast"/>
        <w:jc w:val="center"/>
        <w:rPr>
          <w:rFonts w:eastAsia="Times New Roman" w:cs="Times New Roman"/>
          <w:b/>
          <w:color w:val="auto"/>
          <w:sz w:val="24"/>
          <w:u w:val="single"/>
          <w:lang w:eastAsia="ru-RU"/>
        </w:rPr>
      </w:pPr>
    </w:p>
    <w:p w14:paraId="02C9F909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>ПМ 08 разработка дизайна веб-приложения</w:t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br/>
        <w:t>_____________________________________________________________________________</w:t>
      </w:r>
    </w:p>
    <w:p w14:paraId="196380C6" w14:textId="77777777" w:rsidR="001C2363" w:rsidRPr="00F86C42" w:rsidRDefault="001C2363" w:rsidP="001C2363">
      <w:pPr>
        <w:spacing w:after="13" w:line="248" w:lineRule="auto"/>
        <w:rPr>
          <w:rFonts w:eastAsia="Times New Roman" w:cs="Times New Roman"/>
          <w:color w:val="auto"/>
          <w:szCs w:val="28"/>
          <w:lang w:eastAsia="ru-RU"/>
        </w:rPr>
      </w:pPr>
    </w:p>
    <w:p w14:paraId="194FEFBF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 xml:space="preserve">Специальность </w:t>
      </w:r>
      <w:r w:rsidRPr="00BB250A">
        <w:rPr>
          <w:u w:val="single"/>
        </w:rPr>
        <w:t>09.02.07 «Информационные системы и программирование»</w:t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  <w:t>_______________________________________________________________________</w:t>
      </w:r>
    </w:p>
    <w:p w14:paraId="2AAD2544" w14:textId="77777777" w:rsidR="001C2363" w:rsidRPr="00F86C42" w:rsidRDefault="001C2363" w:rsidP="001C2363">
      <w:pPr>
        <w:shd w:val="clear" w:color="auto" w:fill="FFFFFF"/>
        <w:suppressAutoHyphens/>
        <w:spacing w:after="13" w:line="248" w:lineRule="auto"/>
        <w:ind w:right="2"/>
        <w:jc w:val="left"/>
        <w:rPr>
          <w:rFonts w:eastAsia="Times New Roman" w:cs="Times New Roman"/>
          <w:color w:val="auto"/>
          <w:sz w:val="24"/>
          <w:lang w:eastAsia="ru-RU"/>
        </w:rPr>
      </w:pPr>
    </w:p>
    <w:p w14:paraId="4F7B61FE" w14:textId="77777777" w:rsidR="001C2363" w:rsidRPr="00F86C42" w:rsidRDefault="001C2363" w:rsidP="001C2363">
      <w:pPr>
        <w:spacing w:after="13"/>
        <w:rPr>
          <w:rFonts w:eastAsia="Times New Roman" w:cs="Times New Roman"/>
          <w:color w:val="auto"/>
          <w:sz w:val="24"/>
          <w:lang w:eastAsia="ru-RU"/>
        </w:rPr>
      </w:pPr>
    </w:p>
    <w:p w14:paraId="4B6B2145" w14:textId="77777777" w:rsidR="001C2363" w:rsidRPr="0057306C" w:rsidRDefault="001C2363" w:rsidP="001C2363">
      <w:pPr>
        <w:spacing w:after="13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>Студента(</w:t>
      </w:r>
      <w:proofErr w:type="spellStart"/>
      <w:r w:rsidRPr="00F86C42">
        <w:rPr>
          <w:rFonts w:eastAsia="Times New Roman" w:cs="Times New Roman"/>
          <w:color w:val="auto"/>
          <w:sz w:val="24"/>
          <w:lang w:eastAsia="ru-RU"/>
        </w:rPr>
        <w:t>ки</w:t>
      </w:r>
      <w:proofErr w:type="spellEnd"/>
      <w:r w:rsidRPr="00F86C42">
        <w:rPr>
          <w:rFonts w:eastAsia="Times New Roman" w:cs="Times New Roman"/>
          <w:color w:val="auto"/>
          <w:sz w:val="24"/>
          <w:lang w:eastAsia="ru-RU"/>
        </w:rPr>
        <w:t>)</w:t>
      </w:r>
      <w:r w:rsidRPr="0057306C">
        <w:rPr>
          <w:rFonts w:eastAsia="Times New Roman" w:cs="Times New Roman"/>
          <w:color w:val="auto"/>
          <w:sz w:val="24"/>
          <w:u w:val="single"/>
          <w:lang w:eastAsia="ru-RU"/>
        </w:rPr>
        <w:t xml:space="preserve"> </w:t>
      </w:r>
      <w:r w:rsidRPr="0057306C">
        <w:rPr>
          <w:rFonts w:eastAsia="Times New Roman" w:cs="Times New Roman"/>
          <w:color w:val="auto"/>
          <w:sz w:val="24"/>
          <w:u w:val="single"/>
          <w:lang w:eastAsia="ru-RU"/>
        </w:rPr>
        <w:tab/>
        <w:t>3</w:t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lang w:eastAsia="ru-RU"/>
        </w:rPr>
        <w:t xml:space="preserve"> курса</w:t>
      </w:r>
      <w:r w:rsidRPr="00F86C42">
        <w:rPr>
          <w:rFonts w:eastAsia="Times New Roman" w:cs="Times New Roman"/>
          <w:color w:val="auto"/>
          <w:sz w:val="24"/>
          <w:lang w:eastAsia="ru-RU"/>
        </w:rPr>
        <w:tab/>
        <w:t>группы</w:t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 xml:space="preserve"> 9ИС 323</w:t>
      </w:r>
    </w:p>
    <w:p w14:paraId="67E81F4B" w14:textId="77777777" w:rsidR="001C2363" w:rsidRPr="00F86C42" w:rsidRDefault="001C2363" w:rsidP="001C2363">
      <w:pPr>
        <w:spacing w:line="240" w:lineRule="auto"/>
        <w:jc w:val="left"/>
        <w:rPr>
          <w:rFonts w:eastAsia="Times New Roman" w:cs="Times New Roman"/>
          <w:color w:val="auto"/>
          <w:sz w:val="20"/>
          <w:szCs w:val="20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szCs w:val="24"/>
          <w:lang w:eastAsia="ru-RU"/>
        </w:rPr>
        <w:t xml:space="preserve">Форма обучения </w:t>
      </w:r>
      <w:r w:rsidRPr="00F86C42">
        <w:rPr>
          <w:rFonts w:eastAsia="Times New Roman" w:cs="Times New Roman"/>
          <w:color w:val="auto"/>
          <w:sz w:val="24"/>
          <w:szCs w:val="24"/>
          <w:u w:val="single"/>
          <w:lang w:eastAsia="ru-RU"/>
        </w:rPr>
        <w:t>очная</w:t>
      </w:r>
    </w:p>
    <w:p w14:paraId="4F05682C" w14:textId="77777777" w:rsidR="001C2363" w:rsidRPr="00F86C42" w:rsidRDefault="001C2363" w:rsidP="001C2363">
      <w:pPr>
        <w:spacing w:line="240" w:lineRule="auto"/>
        <w:jc w:val="left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F86C42">
        <w:rPr>
          <w:rFonts w:eastAsia="Times New Roman" w:cs="Times New Roman"/>
          <w:color w:val="auto"/>
          <w:sz w:val="20"/>
          <w:szCs w:val="20"/>
          <w:lang w:eastAsia="ru-RU"/>
        </w:rPr>
        <w:t xml:space="preserve">                 (очная, заочная)</w:t>
      </w:r>
    </w:p>
    <w:p w14:paraId="1D7A375A" w14:textId="77777777" w:rsidR="001C2363" w:rsidRPr="00F86C42" w:rsidRDefault="001C2363" w:rsidP="001C2363">
      <w:pPr>
        <w:spacing w:after="13" w:line="248" w:lineRule="auto"/>
        <w:ind w:left="567" w:firstLine="557"/>
        <w:jc w:val="center"/>
        <w:rPr>
          <w:rFonts w:eastAsia="Times New Roman" w:cs="Times New Roman"/>
          <w:color w:val="auto"/>
          <w:sz w:val="24"/>
          <w:lang w:eastAsia="ru-RU"/>
        </w:rPr>
      </w:pPr>
    </w:p>
    <w:p w14:paraId="74AA4997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>
        <w:rPr>
          <w:rFonts w:eastAsia="Times New Roman" w:cs="Times New Roman"/>
          <w:color w:val="auto"/>
          <w:sz w:val="24"/>
          <w:u w:val="single"/>
          <w:lang w:eastAsia="ru-RU"/>
        </w:rPr>
        <w:t>Дрожжин Владимир Геннадьевич</w:t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</w:p>
    <w:p w14:paraId="43D61426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color w:val="auto"/>
          <w:sz w:val="24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 xml:space="preserve"> (ФИО)</w:t>
      </w:r>
    </w:p>
    <w:p w14:paraId="06CFDE09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lang w:eastAsia="ru-RU"/>
        </w:rPr>
      </w:pPr>
    </w:p>
    <w:p w14:paraId="6F85A5C8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>Место проведения практики (организация)</w:t>
      </w:r>
    </w:p>
    <w:p w14:paraId="7535D16E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57306C">
        <w:rPr>
          <w:rFonts w:eastAsia="Times New Roman" w:cs="Times New Roman"/>
          <w:color w:val="auto"/>
          <w:sz w:val="24"/>
          <w:u w:val="single"/>
          <w:lang w:eastAsia="ru-RU"/>
        </w:rPr>
        <w:t>ООО "Иоанн Технологии"</w:t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</w:p>
    <w:p w14:paraId="2CB058D5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57306C">
        <w:rPr>
          <w:rFonts w:eastAsia="Times New Roman" w:cs="Times New Roman"/>
          <w:color w:val="auto"/>
          <w:sz w:val="24"/>
          <w:u w:val="single"/>
          <w:lang w:eastAsia="ru-RU"/>
        </w:rPr>
        <w:t xml:space="preserve">127055, город Москва, 1-Й Тихвинский туп, д. 5-7, </w:t>
      </w:r>
      <w:proofErr w:type="spellStart"/>
      <w:r w:rsidRPr="0057306C">
        <w:rPr>
          <w:rFonts w:eastAsia="Times New Roman" w:cs="Times New Roman"/>
          <w:color w:val="auto"/>
          <w:sz w:val="24"/>
          <w:u w:val="single"/>
          <w:lang w:eastAsia="ru-RU"/>
        </w:rPr>
        <w:t>помещ</w:t>
      </w:r>
      <w:proofErr w:type="spellEnd"/>
      <w:r w:rsidRPr="005E18DB">
        <w:rPr>
          <w:rFonts w:eastAsia="Times New Roman" w:cs="Times New Roman"/>
          <w:color w:val="auto"/>
          <w:sz w:val="24"/>
          <w:u w:val="single"/>
          <w:lang w:eastAsia="ru-RU"/>
        </w:rPr>
        <w:t>. 1п</w:t>
      </w:r>
      <w:r>
        <w:rPr>
          <w:rStyle w:val="longcopy"/>
          <w:rFonts w:ascii="Arial" w:hAnsi="Arial" w:cs="Arial"/>
          <w:color w:val="35383B"/>
          <w:sz w:val="21"/>
          <w:szCs w:val="21"/>
          <w:u w:val="single"/>
        </w:rPr>
        <w:tab/>
      </w:r>
      <w:r w:rsidRPr="005E18DB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</w:p>
    <w:p w14:paraId="044C9E34" w14:textId="77777777" w:rsidR="001C2363" w:rsidRPr="00F86C42" w:rsidRDefault="001C2363" w:rsidP="001C2363">
      <w:pPr>
        <w:spacing w:after="13" w:line="248" w:lineRule="auto"/>
        <w:jc w:val="left"/>
        <w:rPr>
          <w:rFonts w:eastAsia="Times New Roman" w:cs="Times New Roman"/>
          <w:color w:val="auto"/>
          <w:sz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ab/>
      </w:r>
    </w:p>
    <w:p w14:paraId="0A5DD48F" w14:textId="77777777" w:rsidR="001C2363" w:rsidRPr="00F86C42" w:rsidRDefault="001C2363" w:rsidP="001C2363">
      <w:pPr>
        <w:spacing w:after="13" w:line="248" w:lineRule="auto"/>
        <w:jc w:val="center"/>
        <w:rPr>
          <w:rFonts w:eastAsia="Times New Roman" w:cs="Times New Roman"/>
          <w:i/>
          <w:color w:val="auto"/>
          <w:sz w:val="20"/>
          <w:szCs w:val="20"/>
          <w:lang w:eastAsia="ru-RU"/>
        </w:rPr>
      </w:pPr>
      <w:r w:rsidRPr="00F86C42">
        <w:rPr>
          <w:rFonts w:eastAsia="Times New Roman" w:cs="Times New Roman"/>
          <w:i/>
          <w:color w:val="auto"/>
          <w:sz w:val="20"/>
          <w:szCs w:val="20"/>
          <w:lang w:eastAsia="ru-RU"/>
        </w:rPr>
        <w:t>наименование организации, юридический адрес</w:t>
      </w:r>
    </w:p>
    <w:p w14:paraId="4CB0371C" w14:textId="77777777" w:rsidR="001C2363" w:rsidRPr="00F86C42" w:rsidRDefault="001C2363" w:rsidP="001C2363">
      <w:pPr>
        <w:spacing w:after="13" w:line="248" w:lineRule="auto"/>
        <w:rPr>
          <w:rFonts w:eastAsia="Times New Roman" w:cs="Times New Roman"/>
          <w:color w:val="auto"/>
          <w:sz w:val="24"/>
          <w:lang w:eastAsia="ru-RU"/>
        </w:rPr>
      </w:pPr>
    </w:p>
    <w:p w14:paraId="1F3EF9C0" w14:textId="77777777" w:rsidR="001C2363" w:rsidRPr="00F86C42" w:rsidRDefault="001C2363" w:rsidP="001C2363">
      <w:pPr>
        <w:spacing w:after="13" w:line="248" w:lineRule="auto"/>
        <w:ind w:left="567" w:firstLine="557"/>
        <w:rPr>
          <w:rFonts w:eastAsia="Times New Roman" w:cs="Times New Roman"/>
          <w:color w:val="auto"/>
          <w:sz w:val="24"/>
          <w:lang w:eastAsia="ru-RU"/>
        </w:rPr>
      </w:pPr>
    </w:p>
    <w:p w14:paraId="4E0006A7" w14:textId="77777777" w:rsidR="001C2363" w:rsidRPr="00F86C42" w:rsidRDefault="001C2363" w:rsidP="001C2363">
      <w:pPr>
        <w:spacing w:after="13" w:line="248" w:lineRule="auto"/>
        <w:rPr>
          <w:rFonts w:eastAsia="Times New Roman" w:cs="Times New Roman"/>
          <w:color w:val="auto"/>
          <w:sz w:val="24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>Срок прохождения практики с «__</w:t>
      </w:r>
      <w:r w:rsidRPr="00BB250A">
        <w:rPr>
          <w:rFonts w:eastAsia="Times New Roman" w:cs="Times New Roman"/>
          <w:color w:val="auto"/>
          <w:sz w:val="24"/>
          <w:u w:val="single"/>
          <w:lang w:eastAsia="ru-RU"/>
        </w:rPr>
        <w:t>4</w:t>
      </w:r>
      <w:r w:rsidRPr="00F86C42">
        <w:rPr>
          <w:rFonts w:eastAsia="Times New Roman" w:cs="Times New Roman"/>
          <w:color w:val="auto"/>
          <w:sz w:val="24"/>
          <w:lang w:eastAsia="ru-RU"/>
        </w:rPr>
        <w:t>___» ____</w:t>
      </w:r>
      <w:r w:rsidRPr="00BB250A">
        <w:rPr>
          <w:rFonts w:eastAsia="Times New Roman" w:cs="Times New Roman"/>
          <w:color w:val="auto"/>
          <w:sz w:val="24"/>
          <w:u w:val="single"/>
          <w:lang w:eastAsia="ru-RU"/>
        </w:rPr>
        <w:t>06</w:t>
      </w:r>
      <w:r w:rsidRPr="00F86C42">
        <w:rPr>
          <w:rFonts w:eastAsia="Times New Roman" w:cs="Times New Roman"/>
          <w:color w:val="auto"/>
          <w:sz w:val="24"/>
          <w:lang w:eastAsia="ru-RU"/>
        </w:rPr>
        <w:t>____2026 г. по «__</w:t>
      </w:r>
      <w:r w:rsidRPr="00BB250A">
        <w:rPr>
          <w:rFonts w:eastAsia="Times New Roman" w:cs="Times New Roman"/>
          <w:color w:val="auto"/>
          <w:sz w:val="24"/>
          <w:u w:val="single"/>
          <w:lang w:eastAsia="ru-RU"/>
        </w:rPr>
        <w:t>10</w:t>
      </w:r>
      <w:r w:rsidRPr="00F86C42">
        <w:rPr>
          <w:rFonts w:eastAsia="Times New Roman" w:cs="Times New Roman"/>
          <w:color w:val="auto"/>
          <w:sz w:val="24"/>
          <w:lang w:eastAsia="ru-RU"/>
        </w:rPr>
        <w:t>___» ____</w:t>
      </w:r>
      <w:r w:rsidRPr="00BB250A">
        <w:rPr>
          <w:rFonts w:eastAsia="Times New Roman" w:cs="Times New Roman"/>
          <w:color w:val="auto"/>
          <w:sz w:val="24"/>
          <w:u w:val="single"/>
          <w:lang w:eastAsia="ru-RU"/>
        </w:rPr>
        <w:t>06</w:t>
      </w:r>
      <w:r w:rsidRPr="00F86C42">
        <w:rPr>
          <w:rFonts w:eastAsia="Times New Roman" w:cs="Times New Roman"/>
          <w:color w:val="auto"/>
          <w:sz w:val="24"/>
          <w:lang w:eastAsia="ru-RU"/>
        </w:rPr>
        <w:t>___2026 г.</w:t>
      </w:r>
    </w:p>
    <w:p w14:paraId="720C0E94" w14:textId="77777777" w:rsidR="001C2363" w:rsidRPr="00F86C42" w:rsidRDefault="001C2363" w:rsidP="001C2363">
      <w:pPr>
        <w:spacing w:after="13" w:line="248" w:lineRule="auto"/>
        <w:ind w:left="567" w:firstLine="557"/>
        <w:rPr>
          <w:rFonts w:eastAsia="Times New Roman" w:cs="Times New Roman"/>
          <w:color w:val="auto"/>
          <w:sz w:val="24"/>
          <w:lang w:eastAsia="ru-RU"/>
        </w:rPr>
      </w:pPr>
    </w:p>
    <w:p w14:paraId="539842C5" w14:textId="77777777" w:rsidR="001C2363" w:rsidRPr="00F86C42" w:rsidRDefault="001C2363" w:rsidP="001C2363">
      <w:pPr>
        <w:spacing w:after="13" w:line="248" w:lineRule="auto"/>
        <w:rPr>
          <w:rFonts w:eastAsia="Times New Roman" w:cs="Times New Roman"/>
          <w:b/>
          <w:color w:val="auto"/>
          <w:sz w:val="24"/>
          <w:lang w:eastAsia="ru-RU"/>
        </w:rPr>
      </w:pPr>
      <w:r w:rsidRPr="00F86C42">
        <w:rPr>
          <w:rFonts w:eastAsia="Times New Roman" w:cs="Times New Roman"/>
          <w:color w:val="auto"/>
          <w:sz w:val="24"/>
          <w:lang w:eastAsia="ru-RU"/>
        </w:rPr>
        <w:t>Отчет сдан «_____» __________2026 г.</w:t>
      </w:r>
    </w:p>
    <w:p w14:paraId="134654EA" w14:textId="77777777" w:rsidR="001C2363" w:rsidRPr="00F86C42" w:rsidRDefault="001C2363" w:rsidP="001C2363">
      <w:pPr>
        <w:spacing w:after="13" w:line="248" w:lineRule="auto"/>
        <w:rPr>
          <w:rFonts w:eastAsia="Times New Roman" w:cs="Times New Roman"/>
          <w:color w:val="auto"/>
          <w:sz w:val="24"/>
          <w:lang w:eastAsia="ru-RU"/>
        </w:rPr>
      </w:pPr>
    </w:p>
    <w:p w14:paraId="0C344437" w14:textId="77777777" w:rsidR="001C2363" w:rsidRPr="00F86C42" w:rsidRDefault="001C2363" w:rsidP="001C2363">
      <w:pPr>
        <w:spacing w:after="13" w:line="248" w:lineRule="auto"/>
        <w:ind w:left="567" w:firstLine="557"/>
        <w:rPr>
          <w:rFonts w:eastAsia="Times New Roman" w:cs="Times New Roman"/>
          <w:color w:val="auto"/>
          <w:sz w:val="24"/>
          <w:lang w:eastAsia="ru-RU"/>
        </w:rPr>
      </w:pPr>
    </w:p>
    <w:p w14:paraId="4C29B617" w14:textId="77777777" w:rsidR="001C2363" w:rsidRPr="00F86C42" w:rsidRDefault="001C2363" w:rsidP="001C2363">
      <w:pPr>
        <w:spacing w:after="13" w:line="248" w:lineRule="auto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F86C42">
        <w:rPr>
          <w:rFonts w:eastAsia="Times New Roman" w:cs="Times New Roman"/>
          <w:color w:val="auto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 w:rsidRPr="00F86C42">
        <w:rPr>
          <w:rFonts w:eastAsia="Times New Roman" w:cs="Times New Roman"/>
          <w:color w:val="auto"/>
          <w:sz w:val="24"/>
          <w:lang w:eastAsia="ru-RU"/>
        </w:rPr>
        <w:t>____________/</w:t>
      </w:r>
      <w:r w:rsidRPr="00F86C42">
        <w:rPr>
          <w:rFonts w:eastAsia="Times New Roman" w:cs="Times New Roman"/>
          <w:color w:val="auto"/>
          <w:sz w:val="24"/>
          <w:u w:val="single"/>
          <w:lang w:eastAsia="ru-RU"/>
        </w:rPr>
        <w:t xml:space="preserve">_______________/ </w:t>
      </w:r>
    </w:p>
    <w:p w14:paraId="773B6E76" w14:textId="77777777" w:rsidR="001C2363" w:rsidRPr="00F86C42" w:rsidRDefault="001C2363" w:rsidP="001C2363">
      <w:pPr>
        <w:spacing w:after="13" w:line="248" w:lineRule="auto"/>
        <w:contextualSpacing/>
        <w:rPr>
          <w:rFonts w:eastAsia="Times New Roman" w:cs="Times New Roman"/>
          <w:color w:val="auto"/>
          <w:sz w:val="24"/>
          <w:szCs w:val="24"/>
          <w:u w:val="single"/>
          <w:lang w:eastAsia="ru-RU"/>
        </w:rPr>
      </w:pPr>
      <w:r w:rsidRPr="00F86C42">
        <w:rPr>
          <w:rFonts w:eastAsia="Times New Roman" w:cs="Times New Roman"/>
          <w:color w:val="auto"/>
          <w:sz w:val="24"/>
          <w:szCs w:val="24"/>
          <w:lang w:eastAsia="ru-RU"/>
        </w:rPr>
        <w:t xml:space="preserve">                                                                                                                  </w:t>
      </w:r>
      <w:r w:rsidRPr="00F86C42">
        <w:rPr>
          <w:rFonts w:eastAsia="Times New Roman" w:cs="Times New Roman"/>
          <w:color w:val="auto"/>
          <w:sz w:val="18"/>
          <w:szCs w:val="24"/>
          <w:lang w:eastAsia="ru-RU"/>
        </w:rPr>
        <w:t xml:space="preserve">      </w:t>
      </w:r>
    </w:p>
    <w:p w14:paraId="3E09AA77" w14:textId="77777777" w:rsidR="001C2363" w:rsidRPr="00F86C42" w:rsidRDefault="001C2363" w:rsidP="001C2363">
      <w:pPr>
        <w:spacing w:after="13" w:line="248" w:lineRule="auto"/>
        <w:contextualSpacing/>
        <w:rPr>
          <w:rFonts w:eastAsia="Times New Roman" w:cs="Times New Roman"/>
          <w:color w:val="auto"/>
          <w:sz w:val="24"/>
          <w:szCs w:val="24"/>
          <w:u w:val="single"/>
          <w:lang w:eastAsia="ru-RU"/>
        </w:rPr>
      </w:pPr>
    </w:p>
    <w:p w14:paraId="13DD6BFA" w14:textId="77777777" w:rsidR="001C2363" w:rsidRPr="00F86C42" w:rsidRDefault="001C2363" w:rsidP="001C2363">
      <w:pPr>
        <w:spacing w:after="13" w:line="248" w:lineRule="auto"/>
        <w:contextualSpacing/>
        <w:rPr>
          <w:rFonts w:eastAsia="Times New Roman" w:cs="Times New Roman"/>
          <w:color w:val="auto"/>
          <w:sz w:val="24"/>
          <w:lang w:eastAsia="ru-RU"/>
        </w:rPr>
      </w:pPr>
    </w:p>
    <w:p w14:paraId="30841A02" w14:textId="77777777" w:rsidR="001C2363" w:rsidRDefault="001C2363" w:rsidP="001C2363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  <w:sectPr w:rsidR="001C2363" w:rsidSect="0091670A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F86C42">
        <w:rPr>
          <w:rFonts w:eastAsia="Times New Roman" w:cs="Times New Roman"/>
          <w:color w:val="auto"/>
          <w:sz w:val="24"/>
          <w:szCs w:val="24"/>
          <w:lang w:eastAsia="ru-RU"/>
        </w:rPr>
        <w:t>Оценка о защите отчета ____ (___________________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3259792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E67D71" w14:textId="77777777" w:rsidR="001C2363" w:rsidRPr="007E06E4" w:rsidRDefault="001C2363" w:rsidP="001C2363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E06E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3673329" w14:textId="77777777" w:rsidR="001C2363" w:rsidRDefault="001C2363" w:rsidP="001C23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 w:rsidRPr="007E06E4">
            <w:rPr>
              <w:rFonts w:cs="Times New Roman"/>
              <w:szCs w:val="28"/>
            </w:rPr>
            <w:fldChar w:fldCharType="begin"/>
          </w:r>
          <w:r w:rsidRPr="007E06E4">
            <w:rPr>
              <w:rFonts w:cs="Times New Roman"/>
              <w:szCs w:val="28"/>
            </w:rPr>
            <w:instrText xml:space="preserve"> TOC \o "1-3" \h \z \u </w:instrText>
          </w:r>
          <w:r w:rsidRPr="007E06E4">
            <w:rPr>
              <w:rFonts w:cs="Times New Roman"/>
              <w:szCs w:val="28"/>
            </w:rPr>
            <w:fldChar w:fldCharType="separate"/>
          </w:r>
          <w:hyperlink w:anchor="_Toc231968537" w:history="1">
            <w:r w:rsidRPr="00BC46B4">
              <w:rPr>
                <w:rStyle w:val="a5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2A74E" w14:textId="77777777" w:rsidR="001C2363" w:rsidRDefault="001C2363" w:rsidP="001C23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38" w:history="1">
            <w:r w:rsidRPr="00BC46B4">
              <w:rPr>
                <w:rStyle w:val="a5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1509" w14:textId="77777777" w:rsidR="001C2363" w:rsidRDefault="001C2363" w:rsidP="001C236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39" w:history="1">
            <w:r w:rsidRPr="00BC46B4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Характеристика и анализ деятельности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A87F" w14:textId="77777777" w:rsidR="001C2363" w:rsidRDefault="001C2363" w:rsidP="001C236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0" w:history="1">
            <w:r w:rsidRPr="00BC46B4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Обоснование необходимости разработки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5131C" w14:textId="77777777" w:rsidR="001C2363" w:rsidRDefault="001C2363" w:rsidP="001C236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1" w:history="1">
            <w:r w:rsidRPr="00BC46B4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Задачи и цели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067E" w14:textId="77777777" w:rsidR="001C2363" w:rsidRDefault="001C2363" w:rsidP="001C236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2" w:history="1">
            <w:r w:rsidRPr="00BC46B4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4EA24" w14:textId="77777777" w:rsidR="001C2363" w:rsidRDefault="001C2363" w:rsidP="001C236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3" w:history="1">
            <w:r w:rsidRPr="00BC46B4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Содержание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1CCD" w14:textId="77777777" w:rsidR="001C2363" w:rsidRDefault="001C2363" w:rsidP="001C23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4" w:history="1">
            <w:r w:rsidRPr="00BC46B4">
              <w:rPr>
                <w:rStyle w:val="a5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ДИЗАЙН-ПРОЕКТ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8C762" w14:textId="77777777" w:rsidR="001C2363" w:rsidRDefault="001C2363" w:rsidP="001C236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5" w:history="1">
            <w:r w:rsidRPr="00BC46B4">
              <w:rPr>
                <w:rStyle w:val="a5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BC46B4">
              <w:rPr>
                <w:rStyle w:val="a5"/>
                <w:rFonts w:cs="Times New Roman"/>
                <w:noProof/>
              </w:rPr>
              <w:t>ГРАФИКА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B08D" w14:textId="77777777" w:rsidR="001C2363" w:rsidRDefault="001C2363" w:rsidP="001C23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6" w:history="1">
            <w:r w:rsidRPr="00BC46B4">
              <w:rPr>
                <w:rStyle w:val="a5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E2AB" w14:textId="77777777" w:rsidR="001C2363" w:rsidRDefault="001C2363" w:rsidP="001C23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968547" w:history="1">
            <w:r w:rsidRPr="00BC46B4">
              <w:rPr>
                <w:rStyle w:val="a5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_Toc231968547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A4F8" w14:textId="77777777" w:rsidR="001C2363" w:rsidRPr="002C77EB" w:rsidRDefault="001C2363" w:rsidP="001C2363">
          <w:pPr>
            <w:rPr>
              <w:rFonts w:cs="Times New Roman"/>
              <w:szCs w:val="28"/>
            </w:rPr>
          </w:pPr>
          <w:r w:rsidRPr="007E06E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A1B98AF" w14:textId="77777777" w:rsidR="001C2363" w:rsidRPr="007E06E4" w:rsidRDefault="001C2363" w:rsidP="001C2363">
      <w:pPr>
        <w:pStyle w:val="1"/>
        <w:rPr>
          <w:rFonts w:cs="Times New Roman"/>
          <w:szCs w:val="28"/>
        </w:rPr>
      </w:pPr>
      <w:bookmarkStart w:id="0" w:name="_Toc231968537"/>
      <w:r w:rsidRPr="007E06E4">
        <w:rPr>
          <w:rFonts w:cs="Times New Roman"/>
          <w:szCs w:val="28"/>
        </w:rPr>
        <w:lastRenderedPageBreak/>
        <w:t>ВВЕДЕНИЕ</w:t>
      </w:r>
      <w:bookmarkEnd w:id="0"/>
    </w:p>
    <w:p w14:paraId="2FBD3C34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D839ED">
        <w:rPr>
          <w:rFonts w:cs="Times New Roman"/>
          <w:szCs w:val="28"/>
        </w:rPr>
        <w:t>Учебная практика проходила в ООО "Иоанн Технологии" в период с 04.06.2026 по 10.06.2026. Целью практики является закрепление теоретических знаний и приобретение практических навыков по специальности 09.02.07 Информационные системы и программирование. В ходе практики знакомится с реальными производственными процессами и организационной структурой предприятия. Задачами практики являются: изучение сферы деятельности организации, анализ производственных задач подразделения, обоснование необходимости разработки веб-сайта, формулирование задач и целей сайта, анализ целевой аудитории и содержания контента, разработка дизайн-проекта и графических элементов веб-сайта, а также подготовка отчета о результатах работы.</w:t>
      </w:r>
    </w:p>
    <w:p w14:paraId="09BB6D70" w14:textId="77777777" w:rsidR="001C2363" w:rsidRPr="007E06E4" w:rsidRDefault="001C2363" w:rsidP="001C2363">
      <w:pPr>
        <w:pStyle w:val="1"/>
        <w:numPr>
          <w:ilvl w:val="0"/>
          <w:numId w:val="10"/>
        </w:numPr>
        <w:rPr>
          <w:rFonts w:cs="Times New Roman"/>
          <w:szCs w:val="28"/>
        </w:rPr>
      </w:pPr>
      <w:bookmarkStart w:id="1" w:name="_Toc231968538"/>
      <w:r w:rsidRPr="007E06E4">
        <w:rPr>
          <w:rFonts w:cs="Times New Roman"/>
          <w:szCs w:val="28"/>
        </w:rPr>
        <w:lastRenderedPageBreak/>
        <w:t>АНАЛИЗ ПРЕДМЕТНОЙ ОБЛАСТИ</w:t>
      </w:r>
      <w:bookmarkEnd w:id="1"/>
    </w:p>
    <w:p w14:paraId="76620D4B" w14:textId="77777777" w:rsidR="001C2363" w:rsidRPr="007E06E4" w:rsidRDefault="001C2363" w:rsidP="001C2363">
      <w:pPr>
        <w:pStyle w:val="2"/>
        <w:numPr>
          <w:ilvl w:val="0"/>
          <w:numId w:val="10"/>
        </w:numPr>
        <w:ind w:left="0" w:firstLine="0"/>
      </w:pPr>
      <w:bookmarkStart w:id="2" w:name="_Hlk233546657"/>
      <w:r w:rsidRPr="007E06E4">
        <w:t xml:space="preserve"> </w:t>
      </w:r>
      <w:bookmarkStart w:id="3" w:name="_Toc231968539"/>
      <w:r w:rsidRPr="00FC2CDA">
        <w:t>Характеристика</w:t>
      </w:r>
      <w:r w:rsidRPr="007E06E4">
        <w:t xml:space="preserve"> и анализ деятельности организации</w:t>
      </w:r>
      <w:bookmarkEnd w:id="3"/>
    </w:p>
    <w:bookmarkEnd w:id="2"/>
    <w:p w14:paraId="2AA4EB83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ООО «Иоанн Технологии», или IOANN Technologies, – IT-компания из Москвы. Основной вид деятельности – разработка компьютерного программного обеспечения, ОКВЭД 62.01. Второстепенные виды деятельности: 62.02, 62.03, 62.09. Компания выступает инженерным партнёром для бизнеса и специализируется на создании продуктов с использованием искусственного интеллекта и веб-технологий. В перечень услуг входят: разработка AI-продуктов и веб-систем, создание </w:t>
      </w:r>
      <w:proofErr w:type="spellStart"/>
      <w:r w:rsidRPr="007E06E4">
        <w:rPr>
          <w:rFonts w:cs="Times New Roman"/>
          <w:szCs w:val="28"/>
        </w:rPr>
        <w:t>лендингов</w:t>
      </w:r>
      <w:proofErr w:type="spellEnd"/>
      <w:r w:rsidRPr="007E06E4">
        <w:rPr>
          <w:rFonts w:cs="Times New Roman"/>
          <w:szCs w:val="28"/>
        </w:rPr>
        <w:t xml:space="preserve"> и минимально жизнеспособных продуктов, проектирование внутренних кабинетов и платформ, таких как CRM, админ-панели и базы знаний. Компания также занимается интеграцией различных сервисов, автоматизацией процессов и техническим запуском проектов с помощью CI/CD, </w:t>
      </w:r>
      <w:proofErr w:type="spellStart"/>
      <w:r w:rsidRPr="007E06E4">
        <w:rPr>
          <w:rFonts w:cs="Times New Roman"/>
          <w:szCs w:val="28"/>
        </w:rPr>
        <w:t>Docker</w:t>
      </w:r>
      <w:proofErr w:type="spellEnd"/>
      <w:r w:rsidRPr="007E06E4">
        <w:rPr>
          <w:rFonts w:cs="Times New Roman"/>
          <w:szCs w:val="28"/>
        </w:rPr>
        <w:t>. Основные задачи, которые решают специалисты компании: понять задачу клиента, спроектировать кратчайший путь до релиза, собрать и запустить продукт, а затем улучшать его на основе данных о реальном использовании.</w:t>
      </w:r>
    </w:p>
    <w:p w14:paraId="13EBBE69" w14:textId="77777777" w:rsidR="001C2363" w:rsidRPr="007E06E4" w:rsidRDefault="001C2363" w:rsidP="001C2363">
      <w:pPr>
        <w:pStyle w:val="2"/>
        <w:numPr>
          <w:ilvl w:val="0"/>
          <w:numId w:val="10"/>
        </w:numPr>
        <w:ind w:left="0" w:firstLine="0"/>
      </w:pPr>
      <w:r w:rsidRPr="007E06E4">
        <w:rPr>
          <w:rStyle w:val="a4"/>
        </w:rPr>
        <w:t xml:space="preserve"> </w:t>
      </w:r>
      <w:bookmarkStart w:id="4" w:name="_Toc231968540"/>
      <w:r w:rsidRPr="007E06E4">
        <w:rPr>
          <w:rStyle w:val="a4"/>
        </w:rPr>
        <w:t>Обоснование необходимости разработки веб-сайта</w:t>
      </w:r>
      <w:bookmarkEnd w:id="4"/>
    </w:p>
    <w:p w14:paraId="55F47000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На момент прохождения практики у компании уже есть работающий сайт ioann-ai.ru, что говорит о понимании руководством важности присутствия в интернете. Собственный сайт нужен компании по нескольким причинам. Во-первых, сайт показывает экспертность компании в области AI и веб-разработки – для этого есть разделы с проектами и примерами работ. Во-вторых, сайт помогает привлекать новых клиентов: на нём объясняется ценность услуг и собираются заявки через формы связи. В-третьих, сайт используется для презентации собственных продуктов компании, например AI-дневника </w:t>
      </w:r>
      <w:proofErr w:type="spellStart"/>
      <w:r w:rsidRPr="007E06E4">
        <w:rPr>
          <w:rFonts w:cs="Times New Roman"/>
          <w:szCs w:val="28"/>
        </w:rPr>
        <w:t>Inner</w:t>
      </w:r>
      <w:proofErr w:type="spellEnd"/>
      <w:r w:rsidRPr="007E06E4">
        <w:rPr>
          <w:rFonts w:cs="Times New Roman"/>
          <w:szCs w:val="28"/>
        </w:rPr>
        <w:t xml:space="preserve"> Voice. И наконец, хороший сайт создаёт доверие к компании как к надёжному партнёру, который способен довести продукт от идеи до работающей системы и дальше её поддерживать.</w:t>
      </w:r>
    </w:p>
    <w:p w14:paraId="1D799023" w14:textId="77777777" w:rsidR="001C2363" w:rsidRPr="007E06E4" w:rsidRDefault="001C2363" w:rsidP="001C2363">
      <w:pPr>
        <w:pStyle w:val="2"/>
        <w:numPr>
          <w:ilvl w:val="0"/>
          <w:numId w:val="10"/>
        </w:numPr>
        <w:ind w:left="0" w:firstLine="0"/>
      </w:pPr>
      <w:r w:rsidRPr="007E06E4">
        <w:lastRenderedPageBreak/>
        <w:t xml:space="preserve"> </w:t>
      </w:r>
      <w:bookmarkStart w:id="5" w:name="_Toc231968541"/>
      <w:r w:rsidRPr="007E06E4">
        <w:t>Задачи и цели веб-сайта</w:t>
      </w:r>
      <w:bookmarkEnd w:id="5"/>
    </w:p>
    <w:p w14:paraId="5B9B43EA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Веб-сайт компании решает несколько практических задач. Он рассказывает потенциальным клиентам об услугах: разработке AI-интерфейсов, создании </w:t>
      </w:r>
      <w:proofErr w:type="spellStart"/>
      <w:r w:rsidRPr="007E06E4">
        <w:rPr>
          <w:rFonts w:cs="Times New Roman"/>
          <w:szCs w:val="28"/>
        </w:rPr>
        <w:t>лендингов</w:t>
      </w:r>
      <w:proofErr w:type="spellEnd"/>
      <w:r w:rsidRPr="007E06E4">
        <w:rPr>
          <w:rFonts w:cs="Times New Roman"/>
          <w:szCs w:val="28"/>
        </w:rPr>
        <w:t xml:space="preserve">, проектировании внутренних платформ, настройке интеграций и автоматизации. Сайт показывает портфолио и успешные проекты, среди которых медицинская AI-система </w:t>
      </w:r>
      <w:proofErr w:type="spellStart"/>
      <w:r w:rsidRPr="007E06E4">
        <w:rPr>
          <w:rFonts w:cs="Times New Roman"/>
          <w:szCs w:val="28"/>
        </w:rPr>
        <w:t>NovaMed</w:t>
      </w:r>
      <w:proofErr w:type="spellEnd"/>
      <w:r w:rsidRPr="007E06E4">
        <w:rPr>
          <w:rFonts w:cs="Times New Roman"/>
          <w:szCs w:val="28"/>
        </w:rPr>
        <w:t xml:space="preserve">, офтальмологическая платформа </w:t>
      </w:r>
      <w:proofErr w:type="spellStart"/>
      <w:r w:rsidRPr="007E06E4">
        <w:rPr>
          <w:rFonts w:cs="Times New Roman"/>
          <w:szCs w:val="28"/>
        </w:rPr>
        <w:t>EyeMesearing</w:t>
      </w:r>
      <w:proofErr w:type="spellEnd"/>
      <w:r w:rsidRPr="007E06E4">
        <w:rPr>
          <w:rFonts w:cs="Times New Roman"/>
          <w:szCs w:val="28"/>
        </w:rPr>
        <w:t xml:space="preserve"> и система мониторинга загрязнений </w:t>
      </w:r>
      <w:proofErr w:type="spellStart"/>
      <w:r w:rsidRPr="007E06E4">
        <w:rPr>
          <w:rFonts w:cs="Times New Roman"/>
          <w:szCs w:val="28"/>
        </w:rPr>
        <w:t>Pollution</w:t>
      </w:r>
      <w:proofErr w:type="spellEnd"/>
      <w:r w:rsidRPr="007E06E4">
        <w:rPr>
          <w:rFonts w:cs="Times New Roman"/>
          <w:szCs w:val="28"/>
        </w:rPr>
        <w:t xml:space="preserve"> </w:t>
      </w:r>
      <w:proofErr w:type="spellStart"/>
      <w:r w:rsidRPr="007E06E4">
        <w:rPr>
          <w:rFonts w:cs="Times New Roman"/>
          <w:szCs w:val="28"/>
        </w:rPr>
        <w:t>Detection</w:t>
      </w:r>
      <w:proofErr w:type="spellEnd"/>
      <w:r w:rsidRPr="007E06E4">
        <w:rPr>
          <w:rFonts w:cs="Times New Roman"/>
          <w:szCs w:val="28"/>
        </w:rPr>
        <w:t xml:space="preserve">. Также сайт представляет собственные разработки компании, включая AI-дневник </w:t>
      </w:r>
      <w:proofErr w:type="spellStart"/>
      <w:r w:rsidRPr="007E06E4">
        <w:rPr>
          <w:rFonts w:cs="Times New Roman"/>
          <w:szCs w:val="28"/>
        </w:rPr>
        <w:t>Inner</w:t>
      </w:r>
      <w:proofErr w:type="spellEnd"/>
      <w:r w:rsidRPr="007E06E4">
        <w:rPr>
          <w:rFonts w:cs="Times New Roman"/>
          <w:szCs w:val="28"/>
        </w:rPr>
        <w:t xml:space="preserve"> Voice. Кроме того, сайт собирает заявки от заинтересовавшихся посетителей через форму обратной связи и кнопки с призывами к действию, а также объясняет, как компания работает: сначала формулируется задача бизнеса, затем проектируется путь до релиза, а после производится запуск и доработка продукта. Главная цель сайта– увеличить число клиентских проектов и укрепить положение компании на рынке AI и веб-разработки.</w:t>
      </w:r>
    </w:p>
    <w:p w14:paraId="6E89407F" w14:textId="77777777" w:rsidR="001C2363" w:rsidRPr="007E06E4" w:rsidRDefault="001C2363" w:rsidP="001C2363">
      <w:pPr>
        <w:pStyle w:val="2"/>
        <w:numPr>
          <w:ilvl w:val="0"/>
          <w:numId w:val="10"/>
        </w:numPr>
        <w:ind w:left="0" w:firstLine="0"/>
      </w:pPr>
      <w:r w:rsidRPr="007E06E4">
        <w:t xml:space="preserve"> </w:t>
      </w:r>
      <w:bookmarkStart w:id="6" w:name="_Toc231968542"/>
      <w:r w:rsidRPr="007E06E4">
        <w:t>Анализ целевой аудитории</w:t>
      </w:r>
      <w:bookmarkEnd w:id="6"/>
    </w:p>
    <w:p w14:paraId="227C35D5" w14:textId="77777777" w:rsidR="001C2363" w:rsidRPr="007E06E4" w:rsidRDefault="001C2363" w:rsidP="001C2363">
      <w:pPr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Целевая аудитория сайта делится на несколько групп. Первая группа – это бизнес, которому нужен партнёр для создания AI и веб-продуктов, от простых страниц до сложных внутренних систем. Вторая группа – компании из высокотехнологичных отраслей: медицины, </w:t>
      </w:r>
      <w:proofErr w:type="spellStart"/>
      <w:r w:rsidRPr="007E06E4">
        <w:rPr>
          <w:rFonts w:cs="Times New Roman"/>
          <w:szCs w:val="28"/>
        </w:rPr>
        <w:t>геомониторинга</w:t>
      </w:r>
      <w:proofErr w:type="spellEnd"/>
      <w:r w:rsidRPr="007E06E4">
        <w:rPr>
          <w:rFonts w:cs="Times New Roman"/>
          <w:szCs w:val="28"/>
        </w:rPr>
        <w:t xml:space="preserve"> и других, где требуются специализированные AI-решения, как в кейсах </w:t>
      </w:r>
      <w:proofErr w:type="spellStart"/>
      <w:r w:rsidRPr="007E06E4">
        <w:rPr>
          <w:rFonts w:cs="Times New Roman"/>
          <w:szCs w:val="28"/>
        </w:rPr>
        <w:t>NovaMed</w:t>
      </w:r>
      <w:proofErr w:type="spellEnd"/>
      <w:r w:rsidRPr="007E06E4">
        <w:rPr>
          <w:rFonts w:cs="Times New Roman"/>
          <w:szCs w:val="28"/>
        </w:rPr>
        <w:t xml:space="preserve">, </w:t>
      </w:r>
      <w:proofErr w:type="spellStart"/>
      <w:r w:rsidRPr="007E06E4">
        <w:rPr>
          <w:rFonts w:cs="Times New Roman"/>
          <w:szCs w:val="28"/>
        </w:rPr>
        <w:t>EyeMesearing</w:t>
      </w:r>
      <w:proofErr w:type="spellEnd"/>
      <w:r w:rsidRPr="007E06E4">
        <w:rPr>
          <w:rFonts w:cs="Times New Roman"/>
          <w:szCs w:val="28"/>
        </w:rPr>
        <w:t xml:space="preserve"> и </w:t>
      </w:r>
      <w:proofErr w:type="spellStart"/>
      <w:r w:rsidRPr="007E06E4">
        <w:rPr>
          <w:rFonts w:cs="Times New Roman"/>
          <w:szCs w:val="28"/>
        </w:rPr>
        <w:t>Pollution</w:t>
      </w:r>
      <w:proofErr w:type="spellEnd"/>
      <w:r w:rsidRPr="007E06E4">
        <w:rPr>
          <w:rFonts w:cs="Times New Roman"/>
          <w:szCs w:val="28"/>
        </w:rPr>
        <w:t xml:space="preserve"> </w:t>
      </w:r>
      <w:proofErr w:type="spellStart"/>
      <w:r w:rsidRPr="007E06E4">
        <w:rPr>
          <w:rFonts w:cs="Times New Roman"/>
          <w:szCs w:val="28"/>
        </w:rPr>
        <w:t>Detection</w:t>
      </w:r>
      <w:proofErr w:type="spellEnd"/>
      <w:r w:rsidRPr="007E06E4">
        <w:rPr>
          <w:rFonts w:cs="Times New Roman"/>
          <w:szCs w:val="28"/>
        </w:rPr>
        <w:t xml:space="preserve">. Третья группа – стартапы и продуктовые команды, которым необходим запуск минимально жизнеспособного продукта от идеи до полноценного релиза. Четвёртая группа – потенциальные сотрудники и технические партнёры, которым интересна экспертиза компании, её подход к работе и собственные продукты, включая </w:t>
      </w:r>
      <w:proofErr w:type="spellStart"/>
      <w:r w:rsidRPr="007E06E4">
        <w:rPr>
          <w:rFonts w:cs="Times New Roman"/>
          <w:szCs w:val="28"/>
        </w:rPr>
        <w:t>Inner</w:t>
      </w:r>
      <w:proofErr w:type="spellEnd"/>
      <w:r w:rsidRPr="007E06E4">
        <w:rPr>
          <w:rFonts w:cs="Times New Roman"/>
          <w:szCs w:val="28"/>
        </w:rPr>
        <w:t xml:space="preserve"> Voice.</w:t>
      </w:r>
    </w:p>
    <w:p w14:paraId="122A0339" w14:textId="77777777" w:rsidR="001C2363" w:rsidRPr="007E06E4" w:rsidRDefault="001C2363" w:rsidP="001C2363">
      <w:pPr>
        <w:pStyle w:val="2"/>
        <w:numPr>
          <w:ilvl w:val="0"/>
          <w:numId w:val="10"/>
        </w:numPr>
        <w:ind w:left="0" w:firstLine="0"/>
      </w:pPr>
      <w:r w:rsidRPr="007E06E4">
        <w:t xml:space="preserve"> </w:t>
      </w:r>
      <w:bookmarkStart w:id="7" w:name="_Toc231968543"/>
      <w:r w:rsidRPr="007E06E4">
        <w:t>Содержание контента</w:t>
      </w:r>
      <w:bookmarkEnd w:id="7"/>
    </w:p>
    <w:p w14:paraId="70CA6930" w14:textId="77777777" w:rsidR="001C2363" w:rsidRPr="007E06E4" w:rsidRDefault="001C2363" w:rsidP="001C2363">
      <w:pPr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Структура сайта компании уже продумана и отражает все основные направления работы. На главной странице размещено описание компании – она представлена как инженерный партнёр, создающий AI и веб-продукты. </w:t>
      </w:r>
      <w:r w:rsidRPr="007E06E4">
        <w:rPr>
          <w:rFonts w:cs="Times New Roman"/>
          <w:szCs w:val="28"/>
        </w:rPr>
        <w:lastRenderedPageBreak/>
        <w:t xml:space="preserve">Далее следуют разделы экспертизы, где подробно рассказывается об AI-интерфейсах, </w:t>
      </w:r>
      <w:proofErr w:type="spellStart"/>
      <w:r w:rsidRPr="007E06E4">
        <w:rPr>
          <w:rFonts w:cs="Times New Roman"/>
          <w:szCs w:val="28"/>
        </w:rPr>
        <w:t>лендингах</w:t>
      </w:r>
      <w:proofErr w:type="spellEnd"/>
      <w:r w:rsidRPr="007E06E4">
        <w:rPr>
          <w:rFonts w:cs="Times New Roman"/>
          <w:szCs w:val="28"/>
        </w:rPr>
        <w:t xml:space="preserve">, внутренних кабинетах, интеграциях, техническом запуске и архитектуре, заложенной под будущее расширение. Есть раздел «Как работаем», в котором описаны три этапа работы с клиентом: сформулировать задачу бизнеса, спроектировать короткий путь до релиза, собрать, запустить и усилить продукт. Отдельный раздел посвящён собственным разработкам компании – там представлен AI-дневник </w:t>
      </w:r>
      <w:proofErr w:type="spellStart"/>
      <w:r w:rsidRPr="007E06E4">
        <w:rPr>
          <w:rFonts w:cs="Times New Roman"/>
          <w:szCs w:val="28"/>
        </w:rPr>
        <w:t>Inner</w:t>
      </w:r>
      <w:proofErr w:type="spellEnd"/>
      <w:r w:rsidRPr="007E06E4">
        <w:rPr>
          <w:rFonts w:cs="Times New Roman"/>
          <w:szCs w:val="28"/>
        </w:rPr>
        <w:t xml:space="preserve"> Voice с указанием его статуса и основной функции. Также на сайте есть раздел с проектами и кейсами, где подробно описаны реализованные решения: </w:t>
      </w:r>
      <w:proofErr w:type="spellStart"/>
      <w:r w:rsidRPr="007E06E4">
        <w:rPr>
          <w:rFonts w:cs="Times New Roman"/>
          <w:szCs w:val="28"/>
        </w:rPr>
        <w:t>NovaMed</w:t>
      </w:r>
      <w:proofErr w:type="spellEnd"/>
      <w:r w:rsidRPr="007E06E4">
        <w:rPr>
          <w:rFonts w:cs="Times New Roman"/>
          <w:szCs w:val="28"/>
        </w:rPr>
        <w:t xml:space="preserve">, </w:t>
      </w:r>
      <w:proofErr w:type="spellStart"/>
      <w:r w:rsidRPr="007E06E4">
        <w:rPr>
          <w:rFonts w:cs="Times New Roman"/>
          <w:szCs w:val="28"/>
        </w:rPr>
        <w:t>EyeMesearing</w:t>
      </w:r>
      <w:proofErr w:type="spellEnd"/>
      <w:r w:rsidRPr="007E06E4">
        <w:rPr>
          <w:rFonts w:cs="Times New Roman"/>
          <w:szCs w:val="28"/>
        </w:rPr>
        <w:t xml:space="preserve"> и </w:t>
      </w:r>
      <w:proofErr w:type="spellStart"/>
      <w:r w:rsidRPr="007E06E4">
        <w:rPr>
          <w:rFonts w:cs="Times New Roman"/>
          <w:szCs w:val="28"/>
        </w:rPr>
        <w:t>Pollution</w:t>
      </w:r>
      <w:proofErr w:type="spellEnd"/>
      <w:r w:rsidRPr="007E06E4">
        <w:rPr>
          <w:rFonts w:cs="Times New Roman"/>
          <w:szCs w:val="28"/>
        </w:rPr>
        <w:t xml:space="preserve"> </w:t>
      </w:r>
      <w:proofErr w:type="spellStart"/>
      <w:r w:rsidRPr="007E06E4">
        <w:rPr>
          <w:rFonts w:cs="Times New Roman"/>
          <w:szCs w:val="28"/>
        </w:rPr>
        <w:t>Detection</w:t>
      </w:r>
      <w:proofErr w:type="spellEnd"/>
      <w:r w:rsidRPr="007E06E4">
        <w:rPr>
          <w:rFonts w:cs="Times New Roman"/>
          <w:szCs w:val="28"/>
        </w:rPr>
        <w:t>. Кроме того, сайт содержит блоки с призывами к действию, например «Обсудить проект» и «Написать в IOANN». В нижней части сайта, в футере, находятся контакты, электронная почта, ссылки на сайты продуктов и информация об авторских правах.</w:t>
      </w:r>
    </w:p>
    <w:p w14:paraId="20323B38" w14:textId="77777777" w:rsidR="001C2363" w:rsidRPr="007E06E4" w:rsidRDefault="001C2363" w:rsidP="001C2363">
      <w:pPr>
        <w:pStyle w:val="1"/>
        <w:numPr>
          <w:ilvl w:val="0"/>
          <w:numId w:val="10"/>
        </w:numPr>
        <w:rPr>
          <w:rFonts w:cs="Times New Roman"/>
          <w:szCs w:val="28"/>
        </w:rPr>
      </w:pPr>
      <w:bookmarkStart w:id="8" w:name="_Toc231968544"/>
      <w:r w:rsidRPr="007E06E4">
        <w:rPr>
          <w:rFonts w:cs="Times New Roman"/>
          <w:szCs w:val="28"/>
        </w:rPr>
        <w:lastRenderedPageBreak/>
        <w:t>ДИЗАЙН-ПРОЕКТ ВЕБ-САЙТА</w:t>
      </w:r>
      <w:bookmarkEnd w:id="8"/>
    </w:p>
    <w:p w14:paraId="421692A9" w14:textId="77777777" w:rsidR="001C2363" w:rsidRPr="00772119" w:rsidRDefault="001C2363" w:rsidP="001C2363">
      <w:pPr>
        <w:ind w:firstLine="709"/>
        <w:rPr>
          <w:rFonts w:cs="Times New Roman"/>
          <w:szCs w:val="28"/>
        </w:rPr>
      </w:pPr>
      <w:r w:rsidRPr="00772119">
        <w:rPr>
          <w:rFonts w:cs="Times New Roman"/>
          <w:szCs w:val="28"/>
        </w:rPr>
        <w:t xml:space="preserve">В ходе практики был разработан макет веб-сайта для ООО "Иоанн Технологии" в графическом редакторе </w:t>
      </w:r>
      <w:proofErr w:type="spellStart"/>
      <w:r w:rsidRPr="00772119">
        <w:rPr>
          <w:rFonts w:cs="Times New Roman"/>
          <w:szCs w:val="28"/>
        </w:rPr>
        <w:t>Figma</w:t>
      </w:r>
      <w:proofErr w:type="spellEnd"/>
      <w:r w:rsidRPr="00772119">
        <w:rPr>
          <w:rFonts w:cs="Times New Roman"/>
          <w:szCs w:val="28"/>
        </w:rPr>
        <w:t>. Макет представляет собой одностраничный ресурс, на котором информация о компании, услугах, проектах и подходе к работе размещена последовательно. Макет выполнен в светлой цветовой гамме с использованием серых, белых и акцентных оттенков.</w:t>
      </w:r>
    </w:p>
    <w:p w14:paraId="77052386" w14:textId="77777777" w:rsidR="001C2363" w:rsidRPr="00772119" w:rsidRDefault="001C2363" w:rsidP="001C2363">
      <w:pPr>
        <w:ind w:firstLine="709"/>
        <w:rPr>
          <w:rFonts w:cs="Times New Roman"/>
          <w:szCs w:val="28"/>
        </w:rPr>
      </w:pPr>
      <w:r w:rsidRPr="00772119">
        <w:rPr>
          <w:rFonts w:cs="Times New Roman"/>
          <w:szCs w:val="28"/>
        </w:rPr>
        <w:t>При разработке макета были проработаны следующие блоки.</w:t>
      </w:r>
    </w:p>
    <w:p w14:paraId="1B30CC7C" w14:textId="77777777" w:rsidR="001C2363" w:rsidRPr="00772119" w:rsidRDefault="001C2363" w:rsidP="001C2363">
      <w:pPr>
        <w:ind w:firstLine="709"/>
        <w:rPr>
          <w:rFonts w:cs="Times New Roman"/>
          <w:szCs w:val="28"/>
        </w:rPr>
      </w:pPr>
      <w:r w:rsidRPr="00772119">
        <w:rPr>
          <w:rFonts w:cs="Times New Roman"/>
          <w:szCs w:val="28"/>
        </w:rPr>
        <w:t>Первый блок – блок приветствия. Он содержит заголовок первого уровня</w:t>
      </w:r>
      <w:proofErr w:type="gramStart"/>
      <w:r w:rsidRPr="00772119">
        <w:rPr>
          <w:rFonts w:cs="Times New Roman"/>
          <w:szCs w:val="28"/>
        </w:rPr>
        <w:t>: Запускаем</w:t>
      </w:r>
      <w:proofErr w:type="gramEnd"/>
      <w:r w:rsidRPr="00772119">
        <w:rPr>
          <w:rFonts w:cs="Times New Roman"/>
          <w:szCs w:val="28"/>
        </w:rPr>
        <w:t xml:space="preserve"> AI и </w:t>
      </w:r>
      <w:proofErr w:type="spellStart"/>
      <w:r w:rsidRPr="00772119">
        <w:rPr>
          <w:rFonts w:cs="Times New Roman"/>
          <w:szCs w:val="28"/>
        </w:rPr>
        <w:t>web</w:t>
      </w:r>
      <w:proofErr w:type="spellEnd"/>
      <w:r w:rsidRPr="00772119">
        <w:rPr>
          <w:rFonts w:cs="Times New Roman"/>
          <w:szCs w:val="28"/>
        </w:rPr>
        <w:t>-продукты для роста бизнеса. Ниже расположен подзаголовок</w:t>
      </w:r>
      <w:proofErr w:type="gramStart"/>
      <w:r w:rsidRPr="00772119">
        <w:rPr>
          <w:rFonts w:cs="Times New Roman"/>
          <w:szCs w:val="28"/>
        </w:rPr>
        <w:t>: От</w:t>
      </w:r>
      <w:proofErr w:type="gramEnd"/>
      <w:r w:rsidRPr="00772119">
        <w:rPr>
          <w:rFonts w:cs="Times New Roman"/>
          <w:szCs w:val="28"/>
        </w:rPr>
        <w:t xml:space="preserve"> </w:t>
      </w:r>
      <w:proofErr w:type="spellStart"/>
      <w:r w:rsidRPr="00772119">
        <w:rPr>
          <w:rFonts w:cs="Times New Roman"/>
          <w:szCs w:val="28"/>
        </w:rPr>
        <w:t>лендингов</w:t>
      </w:r>
      <w:proofErr w:type="spellEnd"/>
      <w:r w:rsidRPr="00772119">
        <w:rPr>
          <w:rFonts w:cs="Times New Roman"/>
          <w:szCs w:val="28"/>
        </w:rPr>
        <w:t xml:space="preserve"> и MVP до внутренних платформ и AI-функций. Также в блоке присутствуют две кнопки</w:t>
      </w:r>
      <w:proofErr w:type="gramStart"/>
      <w:r w:rsidRPr="00772119">
        <w:rPr>
          <w:rFonts w:cs="Times New Roman"/>
          <w:szCs w:val="28"/>
        </w:rPr>
        <w:t>: Обсудить</w:t>
      </w:r>
      <w:proofErr w:type="gramEnd"/>
      <w:r w:rsidRPr="00772119">
        <w:rPr>
          <w:rFonts w:cs="Times New Roman"/>
          <w:szCs w:val="28"/>
        </w:rPr>
        <w:t xml:space="preserve"> задачу и Посмотреть продукты, а также три тега, обозначающих направления работы: AI-</w:t>
      </w:r>
      <w:proofErr w:type="spellStart"/>
      <w:r w:rsidRPr="00772119">
        <w:rPr>
          <w:rFonts w:cs="Times New Roman"/>
          <w:szCs w:val="28"/>
        </w:rPr>
        <w:t>products</w:t>
      </w:r>
      <w:proofErr w:type="spellEnd"/>
      <w:r w:rsidRPr="00772119">
        <w:rPr>
          <w:rFonts w:cs="Times New Roman"/>
          <w:szCs w:val="28"/>
        </w:rPr>
        <w:t xml:space="preserve">, Web </w:t>
      </w:r>
      <w:proofErr w:type="spellStart"/>
      <w:r w:rsidRPr="00772119">
        <w:rPr>
          <w:rFonts w:cs="Times New Roman"/>
          <w:szCs w:val="28"/>
        </w:rPr>
        <w:t>systems</w:t>
      </w:r>
      <w:proofErr w:type="spellEnd"/>
      <w:r w:rsidRPr="00772119">
        <w:rPr>
          <w:rFonts w:cs="Times New Roman"/>
          <w:szCs w:val="28"/>
        </w:rPr>
        <w:t>, Launch-</w:t>
      </w:r>
      <w:proofErr w:type="spellStart"/>
      <w:r w:rsidRPr="00772119">
        <w:rPr>
          <w:rFonts w:cs="Times New Roman"/>
          <w:szCs w:val="28"/>
        </w:rPr>
        <w:t>ready</w:t>
      </w:r>
      <w:proofErr w:type="spellEnd"/>
      <w:r w:rsidRPr="00772119">
        <w:rPr>
          <w:rFonts w:cs="Times New Roman"/>
          <w:szCs w:val="28"/>
        </w:rPr>
        <w:t xml:space="preserve"> </w:t>
      </w:r>
      <w:proofErr w:type="spellStart"/>
      <w:r w:rsidRPr="00772119">
        <w:rPr>
          <w:rFonts w:cs="Times New Roman"/>
          <w:szCs w:val="28"/>
        </w:rPr>
        <w:t>delivery</w:t>
      </w:r>
      <w:proofErr w:type="spellEnd"/>
      <w:r w:rsidRPr="00772119">
        <w:rPr>
          <w:rFonts w:cs="Times New Roman"/>
          <w:szCs w:val="28"/>
        </w:rPr>
        <w:t xml:space="preserve"> (см рисунок 1).</w:t>
      </w:r>
    </w:p>
    <w:p w14:paraId="3A216DD0" w14:textId="77777777" w:rsidR="001C2363" w:rsidRPr="00772119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0E4F67">
        <w:rPr>
          <w:rFonts w:cs="Times New Roman"/>
          <w:noProof/>
          <w:szCs w:val="28"/>
        </w:rPr>
        <w:drawing>
          <wp:inline distT="0" distB="0" distL="0" distR="0" wp14:anchorId="7C141D7C" wp14:editId="2ABC2153">
            <wp:extent cx="5940425" cy="2061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F67">
        <w:rPr>
          <w:rFonts w:cs="Times New Roman"/>
          <w:szCs w:val="28"/>
        </w:rPr>
        <w:t xml:space="preserve"> </w:t>
      </w:r>
      <w:r w:rsidRPr="00772119">
        <w:rPr>
          <w:rFonts w:cs="Times New Roman"/>
          <w:sz w:val="24"/>
          <w:szCs w:val="24"/>
        </w:rPr>
        <w:t>Рисунок 1 – Блок приветствия</w:t>
      </w:r>
    </w:p>
    <w:p w14:paraId="2F7EAA51" w14:textId="77777777" w:rsidR="001C2363" w:rsidRDefault="001C2363" w:rsidP="001C2363">
      <w:pPr>
        <w:ind w:firstLine="709"/>
        <w:rPr>
          <w:rFonts w:cs="Times New Roman"/>
          <w:szCs w:val="28"/>
        </w:rPr>
      </w:pPr>
      <w:r w:rsidRPr="00772119">
        <w:rPr>
          <w:rFonts w:cs="Times New Roman"/>
          <w:szCs w:val="28"/>
        </w:rPr>
        <w:t xml:space="preserve">Следующий блок имеет </w:t>
      </w:r>
      <w:proofErr w:type="gramStart"/>
      <w:r w:rsidRPr="00772119">
        <w:rPr>
          <w:rFonts w:cs="Times New Roman"/>
          <w:szCs w:val="28"/>
        </w:rPr>
        <w:t>заголовок Не</w:t>
      </w:r>
      <w:proofErr w:type="gramEnd"/>
      <w:r w:rsidRPr="00772119">
        <w:rPr>
          <w:rFonts w:cs="Times New Roman"/>
          <w:szCs w:val="28"/>
        </w:rPr>
        <w:t xml:space="preserve"> просто делаем экраны. В нём размещены три карточки с ключевыми показателями. Первая карточка</w:t>
      </w:r>
      <w:r>
        <w:rPr>
          <w:rFonts w:cs="Times New Roman"/>
          <w:szCs w:val="28"/>
        </w:rPr>
        <w:t xml:space="preserve"> </w:t>
      </w:r>
      <w:r w:rsidRPr="00772119">
        <w:rPr>
          <w:rFonts w:cs="Times New Roman"/>
          <w:szCs w:val="28"/>
        </w:rPr>
        <w:t>описывает разработку с нуля и содержит информацию о том, что компания берёт идею и доводит её до работающего продукта от архитектуры до деплоя. Вторая карточка</w:t>
      </w:r>
      <w:r>
        <w:rPr>
          <w:rFonts w:cs="Times New Roman"/>
          <w:szCs w:val="28"/>
        </w:rPr>
        <w:t xml:space="preserve"> </w:t>
      </w:r>
      <w:r w:rsidRPr="00772119">
        <w:rPr>
          <w:rFonts w:cs="Times New Roman"/>
          <w:szCs w:val="28"/>
        </w:rPr>
        <w:t xml:space="preserve">сообщает о совмещённой экспертизе, где AI и веб не отдельные треки, а компания строит продукты, где они работают вместе. Третья карточка представляет опытную команду без </w:t>
      </w:r>
      <w:proofErr w:type="spellStart"/>
      <w:r w:rsidRPr="00772119">
        <w:rPr>
          <w:rFonts w:cs="Times New Roman"/>
          <w:szCs w:val="28"/>
        </w:rPr>
        <w:t>джун</w:t>
      </w:r>
      <w:r>
        <w:rPr>
          <w:rFonts w:cs="Times New Roman"/>
          <w:szCs w:val="28"/>
        </w:rPr>
        <w:t>иоров</w:t>
      </w:r>
      <w:proofErr w:type="spellEnd"/>
      <w:r w:rsidRPr="00772119">
        <w:rPr>
          <w:rFonts w:cs="Times New Roman"/>
          <w:szCs w:val="28"/>
        </w:rPr>
        <w:t xml:space="preserve"> на ключевых </w:t>
      </w:r>
      <w:r w:rsidRPr="00772119">
        <w:rPr>
          <w:rFonts w:cs="Times New Roman"/>
          <w:szCs w:val="28"/>
        </w:rPr>
        <w:lastRenderedPageBreak/>
        <w:t>задачах, только опытные специалисты с реальным продуктовым опытом (см рисунок 2).</w:t>
      </w:r>
    </w:p>
    <w:p w14:paraId="2958B287" w14:textId="77777777" w:rsidR="001C2363" w:rsidRPr="00772119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noProof/>
          <w:sz w:val="24"/>
          <w:szCs w:val="24"/>
        </w:rPr>
        <w:drawing>
          <wp:inline distT="0" distB="0" distL="0" distR="0" wp14:anchorId="0E5740B3" wp14:editId="4459DACF">
            <wp:extent cx="5940425" cy="1512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BB5C" w14:textId="77777777" w:rsidR="001C2363" w:rsidRPr="00772119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72119">
        <w:rPr>
          <w:rFonts w:cs="Times New Roman"/>
          <w:sz w:val="24"/>
          <w:szCs w:val="24"/>
        </w:rPr>
        <w:t>Рисунок 2 – Блок модели работы компании</w:t>
      </w:r>
    </w:p>
    <w:p w14:paraId="1EB19BDB" w14:textId="77777777" w:rsidR="001C2363" w:rsidRPr="00704DF6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t>Блок экспертизы содержит шесть направлений деятельности компании. Каждое направление оформлено в виде отдельной карточки с заголовком и описанием. Первая карточка AI-интерфейсы и ассистенты описывает чат-ботов, ассистентов, AI-</w:t>
      </w:r>
      <w:proofErr w:type="spellStart"/>
      <w:r w:rsidRPr="00704DF6">
        <w:rPr>
          <w:rFonts w:cs="Times New Roman"/>
          <w:szCs w:val="28"/>
        </w:rPr>
        <w:t>воркфлоу</w:t>
      </w:r>
      <w:proofErr w:type="spellEnd"/>
      <w:r w:rsidRPr="00704DF6">
        <w:rPr>
          <w:rFonts w:cs="Times New Roman"/>
          <w:szCs w:val="28"/>
        </w:rPr>
        <w:t xml:space="preserve"> и интерфейсы на базе LLM. Вторая карточка </w:t>
      </w:r>
      <w:proofErr w:type="spellStart"/>
      <w:r w:rsidRPr="00704DF6">
        <w:rPr>
          <w:rFonts w:cs="Times New Roman"/>
          <w:szCs w:val="28"/>
        </w:rPr>
        <w:t>Лендинги</w:t>
      </w:r>
      <w:proofErr w:type="spellEnd"/>
      <w:r w:rsidRPr="00704DF6">
        <w:rPr>
          <w:rFonts w:cs="Times New Roman"/>
          <w:szCs w:val="28"/>
        </w:rPr>
        <w:t xml:space="preserve"> и продуктовые сайты представляет быстрые конверсионные посадочные страницы с акцентом на результат. Третья карточка Внутренние кабинеты и платформы включает B2B-панели, </w:t>
      </w:r>
      <w:proofErr w:type="spellStart"/>
      <w:r w:rsidRPr="00704DF6">
        <w:rPr>
          <w:rFonts w:cs="Times New Roman"/>
          <w:szCs w:val="28"/>
        </w:rPr>
        <w:t>дашборды</w:t>
      </w:r>
      <w:proofErr w:type="spellEnd"/>
      <w:r w:rsidRPr="00704DF6">
        <w:rPr>
          <w:rFonts w:cs="Times New Roman"/>
          <w:szCs w:val="28"/>
        </w:rPr>
        <w:t xml:space="preserve">, CRM и операционные инструменты. Четвёртая карточка Интеграции и автоматизация описывает API, </w:t>
      </w:r>
      <w:proofErr w:type="spellStart"/>
      <w:r w:rsidRPr="00704DF6">
        <w:rPr>
          <w:rFonts w:cs="Times New Roman"/>
          <w:szCs w:val="28"/>
        </w:rPr>
        <w:t>вебхуки</w:t>
      </w:r>
      <w:proofErr w:type="spellEnd"/>
      <w:r w:rsidRPr="00704DF6">
        <w:rPr>
          <w:rFonts w:cs="Times New Roman"/>
          <w:szCs w:val="28"/>
        </w:rPr>
        <w:t xml:space="preserve">, n8n, </w:t>
      </w:r>
      <w:proofErr w:type="spellStart"/>
      <w:r w:rsidRPr="00704DF6">
        <w:rPr>
          <w:rFonts w:cs="Times New Roman"/>
          <w:szCs w:val="28"/>
        </w:rPr>
        <w:t>Zapier</w:t>
      </w:r>
      <w:proofErr w:type="spellEnd"/>
      <w:r w:rsidRPr="00704DF6">
        <w:rPr>
          <w:rFonts w:cs="Times New Roman"/>
          <w:szCs w:val="28"/>
        </w:rPr>
        <w:t xml:space="preserve"> для соединения сервисов и исключения ручного труда. Пятая карточка Технический запуск без шума сообщает, что компания берёт на себя всю инфраструктуру: CI/CD, хостинг, домены, SSL. Шестая карточка Архитектура под рост указывает, что продукт проектируется так, чтобы масштабироваться без переписывания (см рисунок 3).</w:t>
      </w:r>
    </w:p>
    <w:p w14:paraId="1EB4D576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C307E9">
        <w:rPr>
          <w:rFonts w:cs="Times New Roman"/>
          <w:noProof/>
          <w:sz w:val="24"/>
          <w:szCs w:val="24"/>
        </w:rPr>
        <w:drawing>
          <wp:inline distT="0" distB="0" distL="0" distR="0" wp14:anchorId="462C117D" wp14:editId="23A7BD88">
            <wp:extent cx="5940425" cy="23653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CC7D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sz w:val="24"/>
          <w:szCs w:val="24"/>
        </w:rPr>
        <w:t>Рисунок 3 – Блок экспертизы</w:t>
      </w:r>
    </w:p>
    <w:p w14:paraId="014A88DE" w14:textId="77777777" w:rsidR="001C2363" w:rsidRPr="00704DF6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lastRenderedPageBreak/>
        <w:t xml:space="preserve">Блок проектов и кейсов содержит три примера реализованных работ. Первый проект </w:t>
      </w:r>
      <w:proofErr w:type="spellStart"/>
      <w:r w:rsidRPr="00704DF6">
        <w:rPr>
          <w:rFonts w:cs="Times New Roman"/>
          <w:szCs w:val="28"/>
        </w:rPr>
        <w:t>NovaMed</w:t>
      </w:r>
      <w:proofErr w:type="spellEnd"/>
      <w:r w:rsidRPr="00704DF6">
        <w:rPr>
          <w:rFonts w:cs="Times New Roman"/>
          <w:szCs w:val="28"/>
        </w:rPr>
        <w:t xml:space="preserve"> – AI-платформа для медицинской диагностики, умный ассистент. Второй проект </w:t>
      </w:r>
      <w:proofErr w:type="spellStart"/>
      <w:r w:rsidRPr="00704DF6">
        <w:rPr>
          <w:rFonts w:cs="Times New Roman"/>
          <w:szCs w:val="28"/>
        </w:rPr>
        <w:t>EyeMeasuring</w:t>
      </w:r>
      <w:proofErr w:type="spellEnd"/>
      <w:r w:rsidRPr="00704DF6">
        <w:rPr>
          <w:rFonts w:cs="Times New Roman"/>
          <w:szCs w:val="28"/>
        </w:rPr>
        <w:t xml:space="preserve"> – система компьютерного зрения для точного измерения и работы с изображениями. Третий проект </w:t>
      </w:r>
      <w:proofErr w:type="spellStart"/>
      <w:r w:rsidRPr="00704DF6">
        <w:rPr>
          <w:rFonts w:cs="Times New Roman"/>
          <w:szCs w:val="28"/>
        </w:rPr>
        <w:t>Pollution</w:t>
      </w:r>
      <w:proofErr w:type="spellEnd"/>
      <w:r w:rsidRPr="00704DF6">
        <w:rPr>
          <w:rFonts w:cs="Times New Roman"/>
          <w:szCs w:val="28"/>
        </w:rPr>
        <w:t xml:space="preserve"> </w:t>
      </w:r>
      <w:proofErr w:type="spellStart"/>
      <w:r w:rsidRPr="00704DF6">
        <w:rPr>
          <w:rFonts w:cs="Times New Roman"/>
          <w:szCs w:val="28"/>
        </w:rPr>
        <w:t>Detection</w:t>
      </w:r>
      <w:proofErr w:type="spellEnd"/>
      <w:r w:rsidRPr="00704DF6">
        <w:rPr>
          <w:rFonts w:cs="Times New Roman"/>
          <w:szCs w:val="28"/>
        </w:rPr>
        <w:t xml:space="preserve"> – платформа мониторинга загрязнения окружающей среды. Каждый проект сопровождается превью-изображением. Внизу блока размещена кнопка Обсудить похожий проект (см рисунок 4).</w:t>
      </w:r>
    </w:p>
    <w:p w14:paraId="23715BA1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A34926">
        <w:rPr>
          <w:rFonts w:cs="Times New Roman"/>
          <w:noProof/>
          <w:sz w:val="24"/>
          <w:szCs w:val="24"/>
        </w:rPr>
        <w:drawing>
          <wp:inline distT="0" distB="0" distL="0" distR="0" wp14:anchorId="751ECB11" wp14:editId="39614203">
            <wp:extent cx="5940425" cy="20434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926">
        <w:rPr>
          <w:rFonts w:cs="Times New Roman"/>
          <w:sz w:val="24"/>
          <w:szCs w:val="24"/>
        </w:rPr>
        <w:t xml:space="preserve"> </w:t>
      </w:r>
    </w:p>
    <w:p w14:paraId="4ED5050F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sz w:val="24"/>
          <w:szCs w:val="24"/>
        </w:rPr>
        <w:t>Рисунок 4 – Блок проектов и кейсов</w:t>
      </w:r>
    </w:p>
    <w:p w14:paraId="5D2FE00F" w14:textId="77777777" w:rsidR="001C2363" w:rsidRPr="00704DF6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t xml:space="preserve">Блок призыва к действию содержит </w:t>
      </w:r>
      <w:proofErr w:type="gramStart"/>
      <w:r w:rsidRPr="00704DF6">
        <w:rPr>
          <w:rFonts w:cs="Times New Roman"/>
          <w:szCs w:val="28"/>
        </w:rPr>
        <w:t>заголовок Ищете</w:t>
      </w:r>
      <w:proofErr w:type="gramEnd"/>
      <w:r w:rsidRPr="00704DF6">
        <w:rPr>
          <w:rFonts w:cs="Times New Roman"/>
          <w:szCs w:val="28"/>
        </w:rPr>
        <w:t xml:space="preserve"> партнёра для запуска и две кнопки: Написать в IOANN и Сначала посмотреть продукты (см рисунок 5).</w:t>
      </w:r>
    </w:p>
    <w:p w14:paraId="10B38C40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D22E12">
        <w:rPr>
          <w:rFonts w:cs="Times New Roman"/>
          <w:noProof/>
          <w:sz w:val="24"/>
          <w:szCs w:val="24"/>
        </w:rPr>
        <w:drawing>
          <wp:inline distT="0" distB="0" distL="0" distR="0" wp14:anchorId="632E4A39" wp14:editId="01E26472">
            <wp:extent cx="5940425" cy="1213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1CD6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sz w:val="24"/>
          <w:szCs w:val="24"/>
        </w:rPr>
        <w:t>Рисунок 5 – Блок призыва к действию</w:t>
      </w:r>
    </w:p>
    <w:p w14:paraId="5F171050" w14:textId="77777777" w:rsidR="001C2363" w:rsidRPr="00704DF6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t xml:space="preserve">Блок обратной связи называется Расскажите о задаче. В нём указано, что компания отвечает в течение одного рабочего дня. Блок содержит три поля для ввода: Ваше имя, </w:t>
      </w:r>
      <w:proofErr w:type="spellStart"/>
      <w:r w:rsidRPr="00704DF6">
        <w:rPr>
          <w:rFonts w:cs="Times New Roman"/>
          <w:szCs w:val="28"/>
        </w:rPr>
        <w:t>Email</w:t>
      </w:r>
      <w:proofErr w:type="spellEnd"/>
      <w:r w:rsidRPr="00704DF6">
        <w:rPr>
          <w:rFonts w:cs="Times New Roman"/>
          <w:szCs w:val="28"/>
        </w:rPr>
        <w:t xml:space="preserve"> или Телефон, а также поле для описания задачи с </w:t>
      </w:r>
      <w:proofErr w:type="gramStart"/>
      <w:r w:rsidRPr="00704DF6">
        <w:rPr>
          <w:rFonts w:cs="Times New Roman"/>
          <w:szCs w:val="28"/>
        </w:rPr>
        <w:t>подсказкой</w:t>
      </w:r>
      <w:proofErr w:type="gramEnd"/>
      <w:r w:rsidRPr="00704DF6">
        <w:rPr>
          <w:rFonts w:cs="Times New Roman"/>
          <w:szCs w:val="28"/>
        </w:rPr>
        <w:t xml:space="preserve"> Опишите вашу задачу или проект кратко. Внизу блока размещена кнопка Отправить со стрелкой. Рядом с формой расположен блок с контактной информацией, включающий адрес электронной почты iotech@example.com, аккаунт в социальной сети @ioann_tech и часы работы: </w:t>
      </w:r>
      <w:proofErr w:type="spellStart"/>
      <w:r w:rsidRPr="00704DF6">
        <w:rPr>
          <w:rFonts w:cs="Times New Roman"/>
          <w:szCs w:val="28"/>
        </w:rPr>
        <w:t>Пн</w:t>
      </w:r>
      <w:proofErr w:type="spellEnd"/>
      <w:r w:rsidRPr="00704DF6">
        <w:rPr>
          <w:rFonts w:cs="Times New Roman"/>
          <w:szCs w:val="28"/>
        </w:rPr>
        <w:t>–</w:t>
      </w:r>
      <w:proofErr w:type="spellStart"/>
      <w:r w:rsidRPr="00704DF6">
        <w:rPr>
          <w:rFonts w:cs="Times New Roman"/>
          <w:szCs w:val="28"/>
        </w:rPr>
        <w:t>Пт</w:t>
      </w:r>
      <w:proofErr w:type="spellEnd"/>
      <w:r w:rsidRPr="00704DF6">
        <w:rPr>
          <w:rFonts w:cs="Times New Roman"/>
          <w:szCs w:val="28"/>
        </w:rPr>
        <w:t>, 10:00–19:00 МСК (см рисунок 6).</w:t>
      </w:r>
    </w:p>
    <w:p w14:paraId="12D9AD59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D22E12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653426EE" wp14:editId="1CC6572D">
            <wp:extent cx="5940425" cy="14338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F278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sz w:val="24"/>
          <w:szCs w:val="24"/>
        </w:rPr>
        <w:t>Рисунок 6 – Блок обратной связи</w:t>
      </w:r>
    </w:p>
    <w:p w14:paraId="67F1B5D7" w14:textId="77777777" w:rsidR="001C2363" w:rsidRPr="00704DF6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t>Завершает страницу футер, в котором указано название компании ООО «Иоанн Технологии», электронная почта iotech@example.com и копирайт © 2026 Иоанн Технологии. Все права защищены (см рисунок 7).</w:t>
      </w:r>
    </w:p>
    <w:p w14:paraId="3ED9E78D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B1EFA">
        <w:rPr>
          <w:rFonts w:cs="Times New Roman"/>
          <w:noProof/>
          <w:sz w:val="24"/>
          <w:szCs w:val="24"/>
        </w:rPr>
        <w:drawing>
          <wp:inline distT="0" distB="0" distL="0" distR="0" wp14:anchorId="000B143F" wp14:editId="44145F85">
            <wp:extent cx="5940425" cy="7169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DC05" w14:textId="77777777" w:rsidR="001C2363" w:rsidRPr="00704DF6" w:rsidRDefault="001C2363" w:rsidP="001C2363">
      <w:pPr>
        <w:spacing w:line="240" w:lineRule="auto"/>
        <w:jc w:val="center"/>
        <w:rPr>
          <w:rFonts w:cs="Times New Roman"/>
          <w:sz w:val="24"/>
          <w:szCs w:val="24"/>
        </w:rPr>
      </w:pPr>
      <w:r w:rsidRPr="00704DF6">
        <w:rPr>
          <w:rFonts w:cs="Times New Roman"/>
          <w:sz w:val="24"/>
          <w:szCs w:val="24"/>
        </w:rPr>
        <w:t>Рисунок 7 – Футер</w:t>
      </w:r>
    </w:p>
    <w:p w14:paraId="11C996D1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704DF6">
        <w:rPr>
          <w:rFonts w:cs="Times New Roman"/>
          <w:szCs w:val="28"/>
        </w:rPr>
        <w:t>В ходе анализа разработанного макета был выявлен ряд достоинств. Структура макета логична и последовательна, все блоки расположены в порядке, соответствующем целям пользователя. Карточки экспертизы имеют чёткие и информативные описания. Блок проектов содержит конкретные примеры работ с визуальными элементами. Форма обратной связи содержит все необходимые поля и понятный призыв к действию.</w:t>
      </w:r>
    </w:p>
    <w:p w14:paraId="7DAB9216" w14:textId="77777777" w:rsidR="001C2363" w:rsidRPr="007E06E4" w:rsidRDefault="001C2363" w:rsidP="001C2363">
      <w:pPr>
        <w:pStyle w:val="1"/>
        <w:numPr>
          <w:ilvl w:val="0"/>
          <w:numId w:val="10"/>
        </w:numPr>
        <w:rPr>
          <w:rFonts w:cs="Times New Roman"/>
          <w:szCs w:val="28"/>
        </w:rPr>
      </w:pPr>
      <w:bookmarkStart w:id="9" w:name="_Toc231968545"/>
      <w:r w:rsidRPr="007E06E4">
        <w:rPr>
          <w:rFonts w:cs="Times New Roman"/>
          <w:szCs w:val="28"/>
        </w:rPr>
        <w:lastRenderedPageBreak/>
        <w:t>ГРАФИКА ВЕБ-САЙТА</w:t>
      </w:r>
      <w:bookmarkEnd w:id="9"/>
    </w:p>
    <w:p w14:paraId="3A103EBE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 xml:space="preserve">В рамках разработки макета в </w:t>
      </w:r>
      <w:proofErr w:type="spellStart"/>
      <w:r w:rsidRPr="006E0DDE">
        <w:rPr>
          <w:rFonts w:cs="Times New Roman"/>
          <w:szCs w:val="28"/>
        </w:rPr>
        <w:t>Figma</w:t>
      </w:r>
      <w:proofErr w:type="spellEnd"/>
      <w:r w:rsidRPr="006E0DDE">
        <w:rPr>
          <w:rFonts w:cs="Times New Roman"/>
          <w:szCs w:val="28"/>
        </w:rPr>
        <w:t xml:space="preserve"> были проработаны следующие графические элементы.</w:t>
      </w:r>
    </w:p>
    <w:p w14:paraId="1C43D678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>Цветовая гамма макета выполнена в светлых тонах с использованием серых и белых оттенков. Акцентные элементы, такие как кнопки и заголовки, выделены более тёмным цветом для привлечения внимания пользователя. Секции сайта имеют разный цвет фона, что позволяет визуально разделять блоки и помогает пользователю легче ориентироваться в структуре страницы. Фон всех секций выполнен одинаковым сплошным светлым цветом, а между секциями расположены тонкие линии-полоски, которые служат визуальными разделителями.</w:t>
      </w:r>
    </w:p>
    <w:p w14:paraId="71876C18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>Логотип компании представляет собой стилизованные буквы IO, размещённые внутри синего круга. Логотип располагается в верхней части страницы, в хедере сайта. Буквы выполнены белым цветом, что создаёт контраст с синим фоном круга и обеспечивает хорошую читаемость. Размер логотипа подобран таким образом, чтобы он был заметен, но не перетягивал внимание с основного содержания страницы.</w:t>
      </w:r>
    </w:p>
    <w:p w14:paraId="734ABEE4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 xml:space="preserve">В блоке экспертизы каждая карточка содержит текстовое описание и иконку. </w:t>
      </w:r>
    </w:p>
    <w:p w14:paraId="158A1982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 xml:space="preserve">Кнопки на макете выполнены в виде прямоугольников с закруглёнными углами. Основные кнопки, такие как </w:t>
      </w:r>
      <w:r>
        <w:rPr>
          <w:rFonts w:cs="Times New Roman"/>
          <w:szCs w:val="28"/>
        </w:rPr>
        <w:t>«</w:t>
      </w:r>
      <w:r w:rsidRPr="006E0DDE">
        <w:rPr>
          <w:rFonts w:cs="Times New Roman"/>
          <w:szCs w:val="28"/>
        </w:rPr>
        <w:t>Обсудить задачу</w:t>
      </w:r>
      <w:r>
        <w:rPr>
          <w:rFonts w:cs="Times New Roman"/>
          <w:szCs w:val="28"/>
        </w:rPr>
        <w:t>»</w:t>
      </w:r>
      <w:r w:rsidRPr="006E0DDE"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</w:rPr>
        <w:t>«</w:t>
      </w:r>
      <w:r w:rsidRPr="006E0DDE">
        <w:rPr>
          <w:rFonts w:cs="Times New Roman"/>
          <w:szCs w:val="28"/>
        </w:rPr>
        <w:t>Написать в IOANN</w:t>
      </w:r>
      <w:r>
        <w:rPr>
          <w:rFonts w:cs="Times New Roman"/>
          <w:szCs w:val="28"/>
        </w:rPr>
        <w:t>»</w:t>
      </w:r>
      <w:r w:rsidRPr="006E0DDE">
        <w:rPr>
          <w:rFonts w:cs="Times New Roman"/>
          <w:szCs w:val="28"/>
        </w:rPr>
        <w:t xml:space="preserve">, имеют сплошную заливку, а второстепенные кнопки, например </w:t>
      </w:r>
      <w:r>
        <w:rPr>
          <w:rFonts w:cs="Times New Roman"/>
          <w:szCs w:val="28"/>
        </w:rPr>
        <w:t>«</w:t>
      </w:r>
      <w:r w:rsidRPr="006E0DDE">
        <w:rPr>
          <w:rFonts w:cs="Times New Roman"/>
          <w:szCs w:val="28"/>
        </w:rPr>
        <w:t>Посмотреть продукты</w:t>
      </w:r>
      <w:r>
        <w:rPr>
          <w:rFonts w:cs="Times New Roman"/>
          <w:szCs w:val="28"/>
        </w:rPr>
        <w:t>»</w:t>
      </w:r>
      <w:r w:rsidRPr="006E0DDE">
        <w:rPr>
          <w:rFonts w:cs="Times New Roman"/>
          <w:szCs w:val="28"/>
        </w:rPr>
        <w:t xml:space="preserve">, выполнены в виде рамки с прозрачным фоном. Кнопка </w:t>
      </w:r>
      <w:r>
        <w:rPr>
          <w:rFonts w:cs="Times New Roman"/>
          <w:szCs w:val="28"/>
        </w:rPr>
        <w:t>«</w:t>
      </w:r>
      <w:r w:rsidRPr="006E0DDE">
        <w:rPr>
          <w:rFonts w:cs="Times New Roman"/>
          <w:szCs w:val="28"/>
        </w:rPr>
        <w:t>Отправить</w:t>
      </w:r>
      <w:r>
        <w:rPr>
          <w:rFonts w:cs="Times New Roman"/>
          <w:szCs w:val="28"/>
        </w:rPr>
        <w:t>»</w:t>
      </w:r>
      <w:r w:rsidRPr="006E0DDE">
        <w:rPr>
          <w:rFonts w:cs="Times New Roman"/>
          <w:szCs w:val="28"/>
        </w:rPr>
        <w:t xml:space="preserve"> в форме обратной связи содержит иконку-стрелку, указывающую на направление действия. Все кнопки имеют одинаковую высоту и скругление, что обеспечивает визуальное единство. При наведении курсора на кнопку в макете предусмотрено изменение цвета заливки или обводки для обратной связи с пользователем.</w:t>
      </w:r>
    </w:p>
    <w:p w14:paraId="6E013A42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 xml:space="preserve">Изображения проектов в блоке кейсов представлены в виде превью с названиями </w:t>
      </w:r>
      <w:proofErr w:type="spellStart"/>
      <w:r w:rsidRPr="006E0DDE">
        <w:rPr>
          <w:rFonts w:cs="Times New Roman"/>
          <w:szCs w:val="28"/>
        </w:rPr>
        <w:t>NovaMed</w:t>
      </w:r>
      <w:proofErr w:type="spellEnd"/>
      <w:r w:rsidRPr="006E0DDE">
        <w:rPr>
          <w:rFonts w:cs="Times New Roman"/>
          <w:szCs w:val="28"/>
        </w:rPr>
        <w:t xml:space="preserve">, </w:t>
      </w:r>
      <w:proofErr w:type="spellStart"/>
      <w:r w:rsidRPr="006E0DDE">
        <w:rPr>
          <w:rFonts w:cs="Times New Roman"/>
          <w:szCs w:val="28"/>
        </w:rPr>
        <w:t>EyeMeasuring</w:t>
      </w:r>
      <w:proofErr w:type="spellEnd"/>
      <w:r w:rsidRPr="006E0DDE">
        <w:rPr>
          <w:rFonts w:cs="Times New Roman"/>
          <w:szCs w:val="28"/>
        </w:rPr>
        <w:t xml:space="preserve"> и </w:t>
      </w:r>
      <w:proofErr w:type="spellStart"/>
      <w:r w:rsidRPr="006E0DDE">
        <w:rPr>
          <w:rFonts w:cs="Times New Roman"/>
          <w:szCs w:val="28"/>
        </w:rPr>
        <w:t>Pollution</w:t>
      </w:r>
      <w:proofErr w:type="spellEnd"/>
      <w:r w:rsidRPr="006E0DDE">
        <w:rPr>
          <w:rFonts w:cs="Times New Roman"/>
          <w:szCs w:val="28"/>
        </w:rPr>
        <w:t xml:space="preserve"> </w:t>
      </w:r>
      <w:proofErr w:type="spellStart"/>
      <w:r w:rsidRPr="006E0DDE">
        <w:rPr>
          <w:rFonts w:cs="Times New Roman"/>
          <w:szCs w:val="28"/>
        </w:rPr>
        <w:t>Detection</w:t>
      </w:r>
      <w:proofErr w:type="spellEnd"/>
      <w:r w:rsidRPr="006E0DDE">
        <w:rPr>
          <w:rFonts w:cs="Times New Roman"/>
          <w:szCs w:val="28"/>
        </w:rPr>
        <w:t xml:space="preserve">. Каждое </w:t>
      </w:r>
      <w:r w:rsidRPr="006E0DDE">
        <w:rPr>
          <w:rFonts w:cs="Times New Roman"/>
          <w:szCs w:val="28"/>
        </w:rPr>
        <w:lastRenderedPageBreak/>
        <w:t>изображение имеет одинаковый размер и стилистику. Превью выполнены в виде карточек с тенью, что создаёт эффект глубины и выделяет их на фоне остального контента. Под каждым изображением размещено краткое описание проекта, а внизу блока находится кнопка для перехода к обсуждению похожего проекта.</w:t>
      </w:r>
    </w:p>
    <w:p w14:paraId="4024F25C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 xml:space="preserve">Форма обратной связи содержит три поля ввода: Ваше имя, </w:t>
      </w:r>
      <w:proofErr w:type="spellStart"/>
      <w:r w:rsidRPr="006E0DDE">
        <w:rPr>
          <w:rFonts w:cs="Times New Roman"/>
          <w:szCs w:val="28"/>
        </w:rPr>
        <w:t>Email</w:t>
      </w:r>
      <w:proofErr w:type="spellEnd"/>
      <w:r w:rsidRPr="006E0DDE">
        <w:rPr>
          <w:rFonts w:cs="Times New Roman"/>
          <w:szCs w:val="28"/>
        </w:rPr>
        <w:t xml:space="preserve"> или Телефон, а также текстовое поле для описания задачи. Все поля выполнены в виде прямоугольников с закруглёнными углами и тонкой обводкой. Внутри полей размещены подсказки-</w:t>
      </w:r>
      <w:proofErr w:type="spellStart"/>
      <w:r w:rsidRPr="006E0DDE">
        <w:rPr>
          <w:rFonts w:cs="Times New Roman"/>
          <w:szCs w:val="28"/>
        </w:rPr>
        <w:t>плейсхолдеры</w:t>
      </w:r>
      <w:proofErr w:type="spellEnd"/>
      <w:r w:rsidRPr="006E0DDE">
        <w:rPr>
          <w:rFonts w:cs="Times New Roman"/>
          <w:szCs w:val="28"/>
        </w:rPr>
        <w:t>, которые исчезают при начале ввода текста. Кнопка Отправить расположена под формой и имеет сплошную заливку, привлекающую внимание пользователя.</w:t>
      </w:r>
    </w:p>
    <w:p w14:paraId="64727AFA" w14:textId="77777777" w:rsidR="001C2363" w:rsidRPr="006E0DDE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>Футер содержит название компании, электронную почту и копирайт. Текст в футере выровнен по центру, что создаёт завершённый вид страницы. Шрифт в футере меньше основного, но остаётся хорошо читаемым. Электронная почта выделена в отдельную строку для удобства копирования.</w:t>
      </w:r>
    </w:p>
    <w:p w14:paraId="16E4B492" w14:textId="77777777" w:rsidR="001C2363" w:rsidRPr="007E06E4" w:rsidRDefault="001C2363" w:rsidP="001C2363">
      <w:pPr>
        <w:ind w:firstLine="709"/>
        <w:rPr>
          <w:rFonts w:cs="Times New Roman"/>
          <w:szCs w:val="28"/>
        </w:rPr>
      </w:pPr>
      <w:r w:rsidRPr="006E0DDE">
        <w:rPr>
          <w:rFonts w:cs="Times New Roman"/>
          <w:szCs w:val="28"/>
        </w:rPr>
        <w:t>Графическое оформление разработанного макета выполнено в едином стиле. Логотип IO в синем круге обеспечивает узнаваемость компании. Все визуальные элементы согласованы между собой по цвету, размеру и стилю, что создаёт целостное восприятие страницы.</w:t>
      </w:r>
    </w:p>
    <w:p w14:paraId="5EF00028" w14:textId="77777777" w:rsidR="001C2363" w:rsidRPr="007E06E4" w:rsidRDefault="001C2363" w:rsidP="001C2363">
      <w:pPr>
        <w:pStyle w:val="1"/>
        <w:rPr>
          <w:rFonts w:cs="Times New Roman"/>
          <w:szCs w:val="28"/>
        </w:rPr>
      </w:pPr>
      <w:bookmarkStart w:id="10" w:name="_Toc231968546"/>
      <w:r w:rsidRPr="007E06E4">
        <w:rPr>
          <w:rFonts w:cs="Times New Roman"/>
          <w:szCs w:val="28"/>
        </w:rPr>
        <w:lastRenderedPageBreak/>
        <w:t>ЗАКЛЮЧЕНИЕ</w:t>
      </w:r>
      <w:bookmarkEnd w:id="10"/>
    </w:p>
    <w:p w14:paraId="3842E46F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7E06E4">
        <w:rPr>
          <w:rFonts w:cs="Times New Roman"/>
          <w:szCs w:val="28"/>
        </w:rPr>
        <w:t xml:space="preserve"> </w:t>
      </w:r>
      <w:r w:rsidRPr="008E7EE6">
        <w:rPr>
          <w:rFonts w:cs="Times New Roman"/>
          <w:szCs w:val="28"/>
        </w:rPr>
        <w:t xml:space="preserve">В ходе прохождения учебной практики в ООО </w:t>
      </w:r>
      <w:r>
        <w:rPr>
          <w:rFonts w:cs="Times New Roman"/>
          <w:szCs w:val="28"/>
        </w:rPr>
        <w:t>«</w:t>
      </w:r>
      <w:r w:rsidRPr="008E7EE6">
        <w:rPr>
          <w:rFonts w:cs="Times New Roman"/>
          <w:szCs w:val="28"/>
        </w:rPr>
        <w:t>Иоанн Технологии</w:t>
      </w:r>
      <w:r>
        <w:rPr>
          <w:rFonts w:cs="Times New Roman"/>
          <w:szCs w:val="28"/>
        </w:rPr>
        <w:t>»</w:t>
      </w:r>
      <w:r w:rsidRPr="008E7EE6">
        <w:rPr>
          <w:rFonts w:cs="Times New Roman"/>
          <w:szCs w:val="28"/>
        </w:rPr>
        <w:t xml:space="preserve"> были выполнены все поставленные задачи.</w:t>
      </w:r>
    </w:p>
    <w:p w14:paraId="7942515C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>Проведён анализ сферы деятельности организации. Установлено, что компания специализируется на разработке программного обеспечения с использованием искусственного интеллекта и веб-технологий, выступая инженерным партнёром для бизнеса. Основной код ОКВЭД – 62.01, второстепенные – 62.02, 62.03, 62.09. Выявлены ключевые производственные задачи подразделения, включающие понимание задачи клиента, проектирование пути до релиза, сборку, запуск и последующее улучшение продукта на основе данных.</w:t>
      </w:r>
    </w:p>
    <w:p w14:paraId="00382ADD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>Обоснована необходимость разработки веб-сайта для компании. Сайт требуется для демонстрации экспертизы, привлечения клиентов, презентации собственных продуктов и формирования доверия к бренду. Сформулированы задачи и цели веб-сайта: привлечение клиентов, демонстрация экспертизы через портфолио и снижение нагрузки на персонал через информационную поддержку.</w:t>
      </w:r>
    </w:p>
    <w:p w14:paraId="05D11E41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 xml:space="preserve">Проведён анализ целевой аудитории. Выделены три основных сегмента: собственники и топ-менеджеры, IT-директора и </w:t>
      </w:r>
      <w:proofErr w:type="spellStart"/>
      <w:r w:rsidRPr="008E7EE6">
        <w:rPr>
          <w:rFonts w:cs="Times New Roman"/>
          <w:szCs w:val="28"/>
        </w:rPr>
        <w:t>team-лиды</w:t>
      </w:r>
      <w:proofErr w:type="spellEnd"/>
      <w:r w:rsidRPr="008E7EE6">
        <w:rPr>
          <w:rFonts w:cs="Times New Roman"/>
          <w:szCs w:val="28"/>
        </w:rPr>
        <w:t>, а также студенты и разработчики как потенциальные соискатели. На основе анализа разработана структура контента, включающая главную страницу, разделы услуг, портфолио, экспертизы, информации о компании и формы обратной связи.</w:t>
      </w:r>
    </w:p>
    <w:p w14:paraId="42825F68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 xml:space="preserve">Разработан дизайн-проект веб-сайта в графическом редакторе </w:t>
      </w:r>
      <w:proofErr w:type="spellStart"/>
      <w:r w:rsidRPr="008E7EE6">
        <w:rPr>
          <w:rFonts w:cs="Times New Roman"/>
          <w:szCs w:val="28"/>
        </w:rPr>
        <w:t>Figma</w:t>
      </w:r>
      <w:proofErr w:type="spellEnd"/>
      <w:r w:rsidRPr="008E7EE6">
        <w:rPr>
          <w:rFonts w:cs="Times New Roman"/>
          <w:szCs w:val="28"/>
        </w:rPr>
        <w:t>. Макет включает блок приветствия, блок модели работы, блок экспертизы с шестью карточками, блок проектов и кейсов, блок призыва к действию, форму обратной связи и футер. Все блоки расположены последовательно и логично. В ходе разработки макет был выполнен в светлой цветовой гамме с акцентными элементами.</w:t>
      </w:r>
    </w:p>
    <w:p w14:paraId="1E92FF0C" w14:textId="77777777" w:rsidR="001C2363" w:rsidRPr="008E7EE6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 xml:space="preserve">Проанализирована графика веб-сайта. Логотип выполнен в виде букв IO в синем круге, что обеспечивает узнаваемость бренда. Фон всех секций </w:t>
      </w:r>
      <w:r w:rsidRPr="008E7EE6">
        <w:rPr>
          <w:rFonts w:cs="Times New Roman"/>
          <w:szCs w:val="28"/>
        </w:rPr>
        <w:lastRenderedPageBreak/>
        <w:t>выполнен одинаковым светлым цветом, между секциями расположены тонкие линии-полоски для визуального разделения блоков. Кнопки разделены на основные и второстепенные, выполнены в едином стиле. Рекомендовано добавить иконки для карточек экспертизы для улучшения визуального восприятия.</w:t>
      </w:r>
    </w:p>
    <w:p w14:paraId="084F3007" w14:textId="77777777" w:rsidR="001C2363" w:rsidRPr="00007287" w:rsidRDefault="001C2363" w:rsidP="001C2363">
      <w:pPr>
        <w:ind w:firstLine="709"/>
        <w:rPr>
          <w:rFonts w:cs="Times New Roman"/>
          <w:szCs w:val="28"/>
        </w:rPr>
      </w:pPr>
      <w:r w:rsidRPr="008E7EE6">
        <w:rPr>
          <w:rFonts w:cs="Times New Roman"/>
          <w:szCs w:val="28"/>
        </w:rPr>
        <w:t xml:space="preserve">Таким образом, результаты практики могут быть использованы для дальнейшей реализации веб-сайта ООО </w:t>
      </w:r>
      <w:r>
        <w:rPr>
          <w:rFonts w:cs="Times New Roman"/>
          <w:szCs w:val="28"/>
        </w:rPr>
        <w:t>«</w:t>
      </w:r>
      <w:r w:rsidRPr="008E7EE6">
        <w:rPr>
          <w:rFonts w:cs="Times New Roman"/>
          <w:szCs w:val="28"/>
        </w:rPr>
        <w:t>Иоанн Технологии</w:t>
      </w:r>
      <w:r>
        <w:rPr>
          <w:rFonts w:cs="Times New Roman"/>
          <w:szCs w:val="28"/>
        </w:rPr>
        <w:t>»</w:t>
      </w:r>
      <w:r w:rsidRPr="008E7EE6">
        <w:rPr>
          <w:rFonts w:cs="Times New Roman"/>
          <w:szCs w:val="28"/>
        </w:rPr>
        <w:t>.</w:t>
      </w:r>
    </w:p>
    <w:p w14:paraId="60F226A7" w14:textId="77777777" w:rsidR="001C2363" w:rsidRPr="007E06E4" w:rsidRDefault="001C2363" w:rsidP="001C2363">
      <w:pPr>
        <w:pStyle w:val="1"/>
        <w:rPr>
          <w:rFonts w:cs="Times New Roman"/>
          <w:szCs w:val="28"/>
        </w:rPr>
      </w:pPr>
      <w:bookmarkStart w:id="11" w:name="_Toc231968547"/>
      <w:r w:rsidRPr="007E06E4">
        <w:rPr>
          <w:rFonts w:cs="Times New Roman"/>
          <w:szCs w:val="28"/>
        </w:rPr>
        <w:lastRenderedPageBreak/>
        <w:t>СПИСОК ИСПОЛЬЗОВАННЫХ ИСТОЧНИКОВ</w:t>
      </w:r>
      <w:bookmarkEnd w:id="11"/>
    </w:p>
    <w:p w14:paraId="44C1B1A7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>Официальный сайт ООО "Иоанн Технологии" [Электронный ресурс]. – Режим доступа: https://ioann-ai.ru (дата обращения: 04.06.2026)</w:t>
      </w:r>
    </w:p>
    <w:p w14:paraId="55C93D77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>Общероссийский классификатор видов экономической деятельности (ОКВЭД 2) ОК 029-2014 (КДЕС Ред. 2) [Электронный ресурс]. – Режим доступа: https://okved2.ru (дата обращения: 0</w:t>
      </w:r>
      <w:r>
        <w:rPr>
          <w:rFonts w:eastAsia="Times New Roman" w:cs="Times New Roman"/>
          <w:szCs w:val="28"/>
        </w:rPr>
        <w:t>4</w:t>
      </w:r>
      <w:r w:rsidRPr="00142CEE">
        <w:rPr>
          <w:rFonts w:eastAsia="Times New Roman" w:cs="Times New Roman"/>
          <w:szCs w:val="28"/>
        </w:rPr>
        <w:t>.06.2026)</w:t>
      </w:r>
    </w:p>
    <w:p w14:paraId="2447EA5B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>Официальный сайт Федеральной налоговой службы. Выписка из ЕГРЮЛ на ООО "Иоанн Технологии" [Электронный ресурс]. – Режим доступа: https://egrul.nalog.ru (дата обращения: 0</w:t>
      </w:r>
      <w:r>
        <w:rPr>
          <w:rFonts w:eastAsia="Times New Roman" w:cs="Times New Roman"/>
          <w:szCs w:val="28"/>
        </w:rPr>
        <w:t>5</w:t>
      </w:r>
      <w:r w:rsidRPr="00142CEE">
        <w:rPr>
          <w:rFonts w:eastAsia="Times New Roman" w:cs="Times New Roman"/>
          <w:szCs w:val="28"/>
        </w:rPr>
        <w:t>.06.2026)</w:t>
      </w:r>
    </w:p>
    <w:p w14:paraId="75F65CA7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>Круг С. Не заставляйте меня думать. Веб-юзабилити и здравый смысл [Электронный ресурс]. – Режим доступа: https://www.litres.ru/book/stiv-krug/ne-zastavlyayte-menya-dumat-veb-uzabiliti-i-zdravyy-smysl-24147734/ (дата обращения: 0</w:t>
      </w:r>
      <w:r>
        <w:rPr>
          <w:rFonts w:eastAsia="Times New Roman" w:cs="Times New Roman"/>
          <w:szCs w:val="28"/>
        </w:rPr>
        <w:t>7</w:t>
      </w:r>
      <w:r w:rsidRPr="00142CEE">
        <w:rPr>
          <w:rFonts w:eastAsia="Times New Roman" w:cs="Times New Roman"/>
          <w:szCs w:val="28"/>
        </w:rPr>
        <w:t>.06.2026)</w:t>
      </w:r>
    </w:p>
    <w:p w14:paraId="074D6A55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 xml:space="preserve">Нильсен Я., </w:t>
      </w:r>
      <w:proofErr w:type="spellStart"/>
      <w:r w:rsidRPr="00142CEE">
        <w:rPr>
          <w:rFonts w:eastAsia="Times New Roman" w:cs="Times New Roman"/>
          <w:szCs w:val="28"/>
        </w:rPr>
        <w:t>Лоранжер</w:t>
      </w:r>
      <w:proofErr w:type="spellEnd"/>
      <w:r w:rsidRPr="00142CEE">
        <w:rPr>
          <w:rFonts w:eastAsia="Times New Roman" w:cs="Times New Roman"/>
          <w:szCs w:val="28"/>
        </w:rPr>
        <w:t xml:space="preserve"> Х. Проектирование веб-сайтов. Практическое руководство [Электронный ресурс]. – Режим доступа: https://catalog.library.tamu.edu/Record/in00004112371/Details (дата обращения: 05.06.2026)</w:t>
      </w:r>
    </w:p>
    <w:p w14:paraId="3FF4F581" w14:textId="77777777" w:rsidR="001C2363" w:rsidRPr="00142CEE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 xml:space="preserve">Рыжиков В.Ю. </w:t>
      </w:r>
      <w:proofErr w:type="spellStart"/>
      <w:r w:rsidRPr="00142CEE">
        <w:rPr>
          <w:rFonts w:eastAsia="Times New Roman" w:cs="Times New Roman"/>
          <w:szCs w:val="28"/>
        </w:rPr>
        <w:t>Figma</w:t>
      </w:r>
      <w:proofErr w:type="spellEnd"/>
      <w:r w:rsidRPr="00142CEE">
        <w:rPr>
          <w:rFonts w:eastAsia="Times New Roman" w:cs="Times New Roman"/>
          <w:szCs w:val="28"/>
        </w:rPr>
        <w:t>: основы работы и продвинутые техники [Электронный ресурс]. – Режим доступа: https://figma.info/basics (дата обращения: 0</w:t>
      </w:r>
      <w:r>
        <w:rPr>
          <w:rFonts w:eastAsia="Times New Roman" w:cs="Times New Roman"/>
          <w:szCs w:val="28"/>
        </w:rPr>
        <w:t>8</w:t>
      </w:r>
      <w:r w:rsidRPr="00142CEE">
        <w:rPr>
          <w:rFonts w:eastAsia="Times New Roman" w:cs="Times New Roman"/>
          <w:szCs w:val="28"/>
        </w:rPr>
        <w:t>.06.2026)</w:t>
      </w:r>
    </w:p>
    <w:p w14:paraId="337B194D" w14:textId="77777777" w:rsidR="001C2363" w:rsidRPr="00174102" w:rsidRDefault="001C2363" w:rsidP="001C2363">
      <w:pPr>
        <w:pStyle w:val="a3"/>
        <w:numPr>
          <w:ilvl w:val="0"/>
          <w:numId w:val="11"/>
        </w:numPr>
        <w:spacing w:after="160"/>
        <w:ind w:left="0" w:firstLine="709"/>
        <w:rPr>
          <w:rFonts w:eastAsia="Times New Roman" w:cs="Times New Roman"/>
          <w:szCs w:val="28"/>
        </w:rPr>
      </w:pPr>
      <w:r w:rsidRPr="00142CEE">
        <w:rPr>
          <w:rFonts w:eastAsia="Times New Roman" w:cs="Times New Roman"/>
          <w:szCs w:val="28"/>
        </w:rPr>
        <w:t>Методические рекомендации по разработке веб-сайтов организаций [Электронный ресурс]. – Режим доступа: https://www.hse.ru/data/2022/05/18/1684821234/metodicheskie_rekomendatsii.pdf (дата обращения: 0</w:t>
      </w:r>
      <w:r>
        <w:rPr>
          <w:rFonts w:eastAsia="Times New Roman" w:cs="Times New Roman"/>
          <w:szCs w:val="28"/>
        </w:rPr>
        <w:t>8</w:t>
      </w:r>
      <w:r w:rsidRPr="00142CEE">
        <w:rPr>
          <w:rFonts w:eastAsia="Times New Roman" w:cs="Times New Roman"/>
          <w:szCs w:val="28"/>
        </w:rPr>
        <w:t>.06.2026)</w:t>
      </w:r>
    </w:p>
    <w:p w14:paraId="191E3029" w14:textId="6B395224" w:rsidR="008F4507" w:rsidRPr="001C2363" w:rsidRDefault="008F4507" w:rsidP="001C2363"/>
    <w:sectPr w:rsidR="008F4507" w:rsidRPr="001C2363" w:rsidSect="0091670A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15A89" w14:textId="77777777" w:rsidR="0087707C" w:rsidRDefault="0087707C" w:rsidP="00193B65">
      <w:pPr>
        <w:spacing w:line="240" w:lineRule="auto"/>
      </w:pPr>
      <w:r>
        <w:separator/>
      </w:r>
    </w:p>
  </w:endnote>
  <w:endnote w:type="continuationSeparator" w:id="0">
    <w:p w14:paraId="6BFCC762" w14:textId="77777777" w:rsidR="0087707C" w:rsidRDefault="0087707C" w:rsidP="00193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1178151"/>
      <w:docPartObj>
        <w:docPartGallery w:val="Page Numbers (Bottom of Page)"/>
        <w:docPartUnique/>
      </w:docPartObj>
    </w:sdtPr>
    <w:sdtContent>
      <w:p w14:paraId="5CA158B8" w14:textId="77777777" w:rsidR="001C2363" w:rsidRDefault="001C236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D5656F" w14:textId="77777777" w:rsidR="001C2363" w:rsidRDefault="001C2363" w:rsidP="0091670A">
    <w:pPr>
      <w:pStyle w:val="a7"/>
      <w:tabs>
        <w:tab w:val="clear" w:pos="4677"/>
        <w:tab w:val="clear" w:pos="9355"/>
        <w:tab w:val="left" w:pos="3231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F02F" w14:textId="77777777" w:rsidR="001C2363" w:rsidRDefault="001C2363" w:rsidP="0091670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85B07" w14:textId="77777777" w:rsidR="0087707C" w:rsidRDefault="0087707C" w:rsidP="00193B65">
      <w:pPr>
        <w:spacing w:line="240" w:lineRule="auto"/>
      </w:pPr>
      <w:r>
        <w:separator/>
      </w:r>
    </w:p>
  </w:footnote>
  <w:footnote w:type="continuationSeparator" w:id="0">
    <w:p w14:paraId="1DCDD41F" w14:textId="77777777" w:rsidR="0087707C" w:rsidRDefault="0087707C" w:rsidP="00193B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54E91"/>
    <w:multiLevelType w:val="multilevel"/>
    <w:tmpl w:val="AC56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0B75BF"/>
    <w:multiLevelType w:val="hybridMultilevel"/>
    <w:tmpl w:val="8D707758"/>
    <w:lvl w:ilvl="0" w:tplc="2BB89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E1D"/>
    <w:multiLevelType w:val="multilevel"/>
    <w:tmpl w:val="8B8629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603B0C0A"/>
    <w:multiLevelType w:val="hybridMultilevel"/>
    <w:tmpl w:val="0A68ACB2"/>
    <w:lvl w:ilvl="0" w:tplc="6BB0C7D4">
      <w:start w:val="1"/>
      <w:numFmt w:val="decimal"/>
      <w:lvlText w:val="%1."/>
      <w:lvlJc w:val="left"/>
      <w:pPr>
        <w:ind w:left="2160" w:hanging="360"/>
      </w:pPr>
    </w:lvl>
    <w:lvl w:ilvl="1" w:tplc="B0E0352A">
      <w:start w:val="1"/>
      <w:numFmt w:val="decimal"/>
      <w:lvlText w:val="1.%2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F594157"/>
    <w:multiLevelType w:val="hybridMultilevel"/>
    <w:tmpl w:val="E2405FD2"/>
    <w:lvl w:ilvl="0" w:tplc="6BB0C7D4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  <w:lvlOverride w:ilvl="0">
      <w:startOverride w:val="1"/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49"/>
    <w:rsid w:val="000D6725"/>
    <w:rsid w:val="00143541"/>
    <w:rsid w:val="00193B65"/>
    <w:rsid w:val="001C2363"/>
    <w:rsid w:val="00252495"/>
    <w:rsid w:val="002A31D8"/>
    <w:rsid w:val="003067A6"/>
    <w:rsid w:val="003E4349"/>
    <w:rsid w:val="00451450"/>
    <w:rsid w:val="0046653A"/>
    <w:rsid w:val="004B70C3"/>
    <w:rsid w:val="006E7CFD"/>
    <w:rsid w:val="0087707C"/>
    <w:rsid w:val="008904F9"/>
    <w:rsid w:val="008F4507"/>
    <w:rsid w:val="009520F7"/>
    <w:rsid w:val="00975F9E"/>
    <w:rsid w:val="00A11E96"/>
    <w:rsid w:val="00A46D89"/>
    <w:rsid w:val="00A73DBA"/>
    <w:rsid w:val="00AB1C38"/>
    <w:rsid w:val="00AB32BC"/>
    <w:rsid w:val="00AE4C3C"/>
    <w:rsid w:val="00C42FED"/>
    <w:rsid w:val="00D24509"/>
    <w:rsid w:val="00FD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DD98"/>
  <w15:chartTrackingRefBased/>
  <w15:docId w15:val="{D214B72F-B9CD-404C-A58B-486EDB22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0C3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F4507"/>
    <w:pPr>
      <w:keepNext/>
      <w:keepLines/>
      <w:pageBreakBefore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F4507"/>
    <w:pPr>
      <w:keepNext/>
      <w:keepLines/>
      <w:outlineLvl w:val="1"/>
    </w:pPr>
    <w:rPr>
      <w:rFonts w:eastAsiaTheme="majorEastAsia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507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F4507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245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A73DBA"/>
    <w:pPr>
      <w:ind w:left="720"/>
      <w:contextualSpacing/>
    </w:pPr>
  </w:style>
  <w:style w:type="character" w:styleId="a4">
    <w:name w:val="Strong"/>
    <w:basedOn w:val="a0"/>
    <w:uiPriority w:val="22"/>
    <w:qFormat/>
    <w:rsid w:val="001C2363"/>
    <w:rPr>
      <w:b/>
      <w:bCs/>
    </w:rPr>
  </w:style>
  <w:style w:type="character" w:styleId="a5">
    <w:name w:val="Hyperlink"/>
    <w:basedOn w:val="a0"/>
    <w:uiPriority w:val="99"/>
    <w:unhideWhenUsed/>
    <w:rsid w:val="001C2363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1C2363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236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C2363"/>
    <w:pPr>
      <w:spacing w:after="100"/>
      <w:ind w:left="280"/>
    </w:pPr>
  </w:style>
  <w:style w:type="character" w:customStyle="1" w:styleId="longcopy">
    <w:name w:val="long_copy"/>
    <w:basedOn w:val="a0"/>
    <w:rsid w:val="001C2363"/>
  </w:style>
  <w:style w:type="paragraph" w:styleId="a7">
    <w:name w:val="footer"/>
    <w:basedOn w:val="a"/>
    <w:link w:val="a8"/>
    <w:uiPriority w:val="99"/>
    <w:unhideWhenUsed/>
    <w:rsid w:val="001C23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2363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82C91-CF95-4967-97BA-A2F45972B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23</cp:revision>
  <dcterms:created xsi:type="dcterms:W3CDTF">2026-06-28T10:39:00Z</dcterms:created>
  <dcterms:modified xsi:type="dcterms:W3CDTF">2026-06-28T11:08:00Z</dcterms:modified>
</cp:coreProperties>
</file>