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77777777" w:rsidR="00CE76CB" w:rsidRPr="009A4A33" w:rsidRDefault="00CE76CB" w:rsidP="00CE76CB">
      <w:pPr>
        <w:pBdr>
          <w:top w:val="nil"/>
          <w:left w:val="nil"/>
          <w:bottom w:val="nil"/>
          <w:right w:val="nil"/>
          <w:between w:val="nil"/>
        </w:pBdr>
        <w:spacing w:before="3"/>
        <w:rPr>
          <w:b/>
          <w:sz w:val="16"/>
          <w:szCs w:val="16"/>
        </w:rPr>
      </w:pPr>
      <w:r w:rsidRPr="009A4A33">
        <w:rPr>
          <w:noProof/>
          <w:lang w:eastAsia="ru-RU"/>
        </w:rPr>
        <mc:AlternateContent>
          <mc:Choice Requires="wps">
            <w:drawing>
              <wp:anchor distT="0" distB="0" distL="0" distR="0" simplePos="0" relativeHeight="251659264" behindDoc="0" locked="0" layoutInCell="1" hidden="0" allowOverlap="1" wp14:anchorId="48A09EE9" wp14:editId="54FD2DB4">
                <wp:simplePos x="0" y="0"/>
                <wp:positionH relativeFrom="column">
                  <wp:posOffset>762000</wp:posOffset>
                </wp:positionH>
                <wp:positionV relativeFrom="paragraph">
                  <wp:posOffset>127000</wp:posOffset>
                </wp:positionV>
                <wp:extent cx="4906645" cy="50165"/>
                <wp:effectExtent l="0" t="0" r="0" b="0"/>
                <wp:wrapTopAndBottom distT="0" distB="0"/>
                <wp:docPr id="15" name="Полилиния: фигура 15"/>
                <wp:cNvGraphicFramePr/>
                <a:graphic xmlns:a="http://schemas.openxmlformats.org/drawingml/2006/main">
                  <a:graphicData uri="http://schemas.microsoft.com/office/word/2010/wordprocessingShape">
                    <wps:wsp>
                      <wps:cNvSpPr/>
                      <wps:spPr>
                        <a:xfrm>
                          <a:off x="2897440" y="3759680"/>
                          <a:ext cx="4897120" cy="40640"/>
                        </a:xfrm>
                        <a:custGeom>
                          <a:avLst/>
                          <a:gdLst/>
                          <a:ahLst/>
                          <a:cxnLst/>
                          <a:rect l="l" t="t"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5A6E7A" id="Полилиния: фигура 15" o:spid="_x0000_s1026" style="position:absolute;margin-left:60pt;margin-top:10pt;width:386.35pt;height:3.9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" path="m7712,40l,43,,63,7712,60r,-20xm7711,l,3,,23,7711,20r,-20xe" fillcolor="black" stroked="f">
                <v:path arrowok="t" o:extrusionok="f"/>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4735CE3" w:rsidR="00CE76CB" w:rsidRPr="001F3C5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1F3C53" w:rsidRPr="001F3C53">
        <w:rPr>
          <w:b/>
          <w:sz w:val="28"/>
          <w:szCs w:val="28"/>
        </w:rPr>
        <w:t>9</w:t>
      </w:r>
    </w:p>
    <w:p w14:paraId="0B4EECFD" w14:textId="449EBF64"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1F3C53">
        <w:rPr>
          <w:b/>
          <w:sz w:val="28"/>
          <w:szCs w:val="28"/>
        </w:rPr>
        <w:t>преобразователи кодов</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r w:rsidRPr="009A4A33">
        <w:rPr>
          <w:sz w:val="28"/>
          <w:szCs w:val="28"/>
        </w:rPr>
        <w:t>Принял:</w:t>
      </w:r>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«__»_______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«__»_______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035D617A" w14:textId="106F96E2" w:rsidR="00386E1D" w:rsidRPr="00386E1D" w:rsidRDefault="00025D98">
          <w:pPr>
            <w:pStyle w:val="13"/>
            <w:tabs>
              <w:tab w:val="right" w:leader="dot" w:pos="9679"/>
            </w:tabs>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18408613" w:history="1">
            <w:r w:rsidR="00386E1D" w:rsidRPr="00386E1D">
              <w:rPr>
                <w:rStyle w:val="aa"/>
                <w:rFonts w:eastAsiaTheme="majorEastAsia"/>
                <w:noProof/>
                <w:sz w:val="28"/>
                <w:szCs w:val="28"/>
              </w:rPr>
              <w:t>1 ПОСТАНОВКА ЗАДАЧИ</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_Toc118408613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3</w:t>
            </w:r>
            <w:r w:rsidR="00386E1D" w:rsidRPr="00386E1D">
              <w:rPr>
                <w:noProof/>
                <w:webHidden/>
                <w:sz w:val="28"/>
                <w:szCs w:val="28"/>
              </w:rPr>
              <w:fldChar w:fldCharType="end"/>
            </w:r>
          </w:hyperlink>
        </w:p>
        <w:p w14:paraId="3071489B" w14:textId="17A410A8" w:rsidR="00386E1D" w:rsidRPr="00386E1D" w:rsidRDefault="00401ED3">
          <w:pPr>
            <w:pStyle w:val="13"/>
            <w:tabs>
              <w:tab w:val="right" w:leader="dot" w:pos="9679"/>
            </w:tabs>
            <w:rPr>
              <w:rFonts w:asciiTheme="minorHAnsi" w:eastAsiaTheme="minorEastAsia" w:hAnsiTheme="minorHAnsi" w:cstheme="minorBidi"/>
              <w:noProof/>
              <w:sz w:val="28"/>
              <w:szCs w:val="28"/>
              <w:lang w:val="en-US"/>
            </w:rPr>
          </w:pPr>
          <w:hyperlink w:anchor="_Toc118408614" w:history="1">
            <w:r w:rsidR="00386E1D" w:rsidRPr="00386E1D">
              <w:rPr>
                <w:rStyle w:val="aa"/>
                <w:rFonts w:eastAsiaTheme="majorEastAsia"/>
                <w:noProof/>
                <w:sz w:val="28"/>
                <w:szCs w:val="28"/>
              </w:rPr>
              <w:t>2 ПРОЕКТИРОВАНИЕ И РЕАЛИЗАЦИЯ</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_Toc118408614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4</w:t>
            </w:r>
            <w:r w:rsidR="00386E1D" w:rsidRPr="00386E1D">
              <w:rPr>
                <w:noProof/>
                <w:webHidden/>
                <w:sz w:val="28"/>
                <w:szCs w:val="28"/>
              </w:rPr>
              <w:fldChar w:fldCharType="end"/>
            </w:r>
          </w:hyperlink>
        </w:p>
        <w:p w14:paraId="04FB407F" w14:textId="76018F6E" w:rsidR="00386E1D" w:rsidRPr="00386E1D" w:rsidRDefault="00401ED3">
          <w:pPr>
            <w:pStyle w:val="21"/>
            <w:tabs>
              <w:tab w:val="right" w:leader="dot" w:pos="9679"/>
            </w:tabs>
            <w:rPr>
              <w:rFonts w:asciiTheme="minorHAnsi" w:eastAsiaTheme="minorEastAsia" w:hAnsiTheme="minorHAnsi" w:cstheme="minorBidi"/>
              <w:noProof/>
              <w:sz w:val="28"/>
              <w:szCs w:val="28"/>
              <w:lang w:val="en-US"/>
            </w:rPr>
          </w:pPr>
          <w:hyperlink w:anchor="_Toc118408615" w:history="1">
            <w:r w:rsidR="00386E1D" w:rsidRPr="00386E1D">
              <w:rPr>
                <w:rStyle w:val="aa"/>
                <w:rFonts w:eastAsiaTheme="majorEastAsia"/>
                <w:noProof/>
                <w:sz w:val="28"/>
                <w:szCs w:val="28"/>
              </w:rPr>
              <w:t>2.1 Таблица истинности</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_Toc118408615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4</w:t>
            </w:r>
            <w:r w:rsidR="00386E1D" w:rsidRPr="00386E1D">
              <w:rPr>
                <w:noProof/>
                <w:webHidden/>
                <w:sz w:val="28"/>
                <w:szCs w:val="28"/>
              </w:rPr>
              <w:fldChar w:fldCharType="end"/>
            </w:r>
          </w:hyperlink>
        </w:p>
        <w:p w14:paraId="35E607FA" w14:textId="20B841F5" w:rsidR="00386E1D" w:rsidRPr="00386E1D" w:rsidRDefault="00401ED3">
          <w:pPr>
            <w:pStyle w:val="21"/>
            <w:tabs>
              <w:tab w:val="right" w:leader="dot" w:pos="9679"/>
            </w:tabs>
            <w:rPr>
              <w:rFonts w:asciiTheme="minorHAnsi" w:eastAsiaTheme="minorEastAsia" w:hAnsiTheme="minorHAnsi" w:cstheme="minorBidi"/>
              <w:noProof/>
              <w:sz w:val="28"/>
              <w:szCs w:val="28"/>
              <w:lang w:val="en-US"/>
            </w:rPr>
          </w:pPr>
          <w:hyperlink w:anchor="_Toc118408616" w:history="1">
            <w:r w:rsidR="00386E1D" w:rsidRPr="00386E1D">
              <w:rPr>
                <w:rStyle w:val="aa"/>
                <w:rFonts w:eastAsiaTheme="majorEastAsia"/>
                <w:noProof/>
                <w:sz w:val="28"/>
                <w:szCs w:val="28"/>
              </w:rPr>
              <w:t>2.2 Схемы, реализующие логическую функцию на мультиплексорах</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_Toc118408616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4</w:t>
            </w:r>
            <w:r w:rsidR="00386E1D" w:rsidRPr="00386E1D">
              <w:rPr>
                <w:noProof/>
                <w:webHidden/>
                <w:sz w:val="28"/>
                <w:szCs w:val="28"/>
              </w:rPr>
              <w:fldChar w:fldCharType="end"/>
            </w:r>
          </w:hyperlink>
        </w:p>
        <w:p w14:paraId="54CCD25E" w14:textId="74814D0F" w:rsidR="00386E1D" w:rsidRPr="00386E1D" w:rsidRDefault="00401ED3">
          <w:pPr>
            <w:pStyle w:val="13"/>
            <w:tabs>
              <w:tab w:val="right" w:leader="dot" w:pos="9679"/>
            </w:tabs>
            <w:rPr>
              <w:rFonts w:asciiTheme="minorHAnsi" w:eastAsiaTheme="minorEastAsia" w:hAnsiTheme="minorHAnsi" w:cstheme="minorBidi"/>
              <w:noProof/>
              <w:sz w:val="28"/>
              <w:szCs w:val="28"/>
              <w:lang w:val="en-US"/>
            </w:rPr>
          </w:pPr>
          <w:hyperlink w:anchor="_Toc118408617" w:history="1">
            <w:r w:rsidR="00386E1D" w:rsidRPr="00386E1D">
              <w:rPr>
                <w:rStyle w:val="aa"/>
                <w:rFonts w:eastAsiaTheme="majorEastAsia"/>
                <w:noProof/>
                <w:sz w:val="28"/>
                <w:szCs w:val="28"/>
              </w:rPr>
              <w:t>3 ВЫВОДЫ</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_Toc118408617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10</w:t>
            </w:r>
            <w:r w:rsidR="00386E1D" w:rsidRPr="00386E1D">
              <w:rPr>
                <w:noProof/>
                <w:webHidden/>
                <w:sz w:val="28"/>
                <w:szCs w:val="28"/>
              </w:rPr>
              <w:fldChar w:fldCharType="end"/>
            </w:r>
          </w:hyperlink>
        </w:p>
        <w:p w14:paraId="50AF441A" w14:textId="71DD1FE0" w:rsidR="00386E1D" w:rsidRPr="00386E1D" w:rsidRDefault="00401ED3">
          <w:pPr>
            <w:pStyle w:val="13"/>
            <w:tabs>
              <w:tab w:val="right" w:leader="dot" w:pos="9679"/>
            </w:tabs>
            <w:rPr>
              <w:rFonts w:asciiTheme="minorHAnsi" w:eastAsiaTheme="minorEastAsia" w:hAnsiTheme="minorHAnsi" w:cstheme="minorBidi"/>
              <w:noProof/>
              <w:sz w:val="28"/>
              <w:szCs w:val="28"/>
              <w:lang w:val="en-US"/>
            </w:rPr>
          </w:pPr>
          <w:hyperlink w:anchor="_Toc118408618" w:history="1">
            <w:r w:rsidR="00386E1D" w:rsidRPr="00386E1D">
              <w:rPr>
                <w:rStyle w:val="aa"/>
                <w:rFonts w:eastAsiaTheme="majorEastAsia"/>
                <w:noProof/>
                <w:sz w:val="28"/>
                <w:szCs w:val="28"/>
              </w:rPr>
              <w:t>4 СПИСОК ИСПОЛЬЗОВАННОЙ ЛИТЕРАТУРЫ</w:t>
            </w:r>
            <w:r w:rsidR="00386E1D" w:rsidRPr="00386E1D">
              <w:rPr>
                <w:noProof/>
                <w:webHidden/>
                <w:sz w:val="28"/>
                <w:szCs w:val="28"/>
              </w:rPr>
              <w:tab/>
            </w:r>
            <w:r w:rsidR="00386E1D" w:rsidRPr="00386E1D">
              <w:rPr>
                <w:noProof/>
                <w:webHidden/>
                <w:sz w:val="28"/>
                <w:szCs w:val="28"/>
              </w:rPr>
              <w:fldChar w:fldCharType="begin"/>
            </w:r>
            <w:r w:rsidR="00386E1D" w:rsidRPr="00386E1D">
              <w:rPr>
                <w:noProof/>
                <w:webHidden/>
                <w:sz w:val="28"/>
                <w:szCs w:val="28"/>
              </w:rPr>
              <w:instrText xml:space="preserve"> PAGEREF _Toc118408618 \h </w:instrText>
            </w:r>
            <w:r w:rsidR="00386E1D" w:rsidRPr="00386E1D">
              <w:rPr>
                <w:noProof/>
                <w:webHidden/>
                <w:sz w:val="28"/>
                <w:szCs w:val="28"/>
              </w:rPr>
            </w:r>
            <w:r w:rsidR="00386E1D" w:rsidRPr="00386E1D">
              <w:rPr>
                <w:noProof/>
                <w:webHidden/>
                <w:sz w:val="28"/>
                <w:szCs w:val="28"/>
              </w:rPr>
              <w:fldChar w:fldCharType="separate"/>
            </w:r>
            <w:r w:rsidR="00386E1D" w:rsidRPr="00386E1D">
              <w:rPr>
                <w:noProof/>
                <w:webHidden/>
                <w:sz w:val="28"/>
                <w:szCs w:val="28"/>
              </w:rPr>
              <w:t>11</w:t>
            </w:r>
            <w:r w:rsidR="00386E1D" w:rsidRPr="00386E1D">
              <w:rPr>
                <w:noProof/>
                <w:webHidden/>
                <w:sz w:val="28"/>
                <w:szCs w:val="28"/>
              </w:rPr>
              <w:fldChar w:fldCharType="end"/>
            </w:r>
          </w:hyperlink>
        </w:p>
        <w:p w14:paraId="2AC83130" w14:textId="6ED47F1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42660F09" w:rsidR="00863F9A" w:rsidRPr="009A4A33" w:rsidRDefault="00672BB0" w:rsidP="00DC53A8">
      <w:pPr>
        <w:pStyle w:val="11"/>
        <w:rPr>
          <w:color w:val="auto"/>
        </w:rPr>
      </w:pPr>
      <w:bookmarkStart w:id="5" w:name="_Toc118408613"/>
      <w:r w:rsidRPr="009A4A33">
        <w:rPr>
          <w:color w:val="auto"/>
        </w:rPr>
        <w:lastRenderedPageBreak/>
        <w:t>1 ПОСТАНОВКА ЗАДАЧИ</w:t>
      </w:r>
      <w:bookmarkEnd w:id="5"/>
    </w:p>
    <w:p w14:paraId="6CA85264" w14:textId="0C190789" w:rsidR="00D97323" w:rsidRDefault="001F3C53" w:rsidP="00D97323">
      <w:pPr>
        <w:pStyle w:val="31"/>
      </w:pPr>
      <w:r w:rsidRPr="001F3C53">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6" w:name="_Toc118408614"/>
      <w:r w:rsidRPr="009A4A33">
        <w:rPr>
          <w:color w:val="auto"/>
        </w:rPr>
        <w:lastRenderedPageBreak/>
        <w:t>2 ПРОЕКТИРОВАНИЕ И РЕАЛИЗАЦИЯ</w:t>
      </w:r>
      <w:bookmarkEnd w:id="6"/>
    </w:p>
    <w:p w14:paraId="3CC1BC89" w14:textId="365EA748" w:rsidR="004817CA" w:rsidRPr="009A4A33" w:rsidRDefault="004817CA" w:rsidP="00F71470">
      <w:pPr>
        <w:pStyle w:val="22"/>
        <w:outlineLvl w:val="1"/>
      </w:pPr>
      <w:bookmarkStart w:id="7" w:name="_Toc118408615"/>
      <w:r w:rsidRPr="009A4A33">
        <w:t>2.1 Таблица истинности</w:t>
      </w:r>
      <w:bookmarkEnd w:id="7"/>
    </w:p>
    <w:p w14:paraId="0A1796E6" w14:textId="77777777" w:rsidR="001F3C53" w:rsidRDefault="001F3C53" w:rsidP="005E4520">
      <w:pPr>
        <w:pStyle w:val="31"/>
      </w:pPr>
      <w:r w:rsidRPr="001F3C53">
        <w:t>Предположим, что в соответствии с вариантом имеются следующие функции:</w:t>
      </w:r>
      <w:bookmarkStart w:id="8" w:name="_GoBack"/>
      <w:bookmarkEnd w:id="8"/>
    </w:p>
    <w:p w14:paraId="6F51FC82" w14:textId="13D7AC93" w:rsidR="009E6D08" w:rsidRDefault="009E6D08" w:rsidP="001F3C53">
      <w:pPr>
        <w:pStyle w:val="31"/>
        <w:rPr>
          <w:vertAlign w:val="subscript"/>
          <w:lang w:val="en-US"/>
        </w:rPr>
      </w:pPr>
      <w:r w:rsidRPr="001F3C53">
        <w:rPr>
          <w:lang w:val="en-US"/>
        </w:rPr>
        <w:t>F</w:t>
      </w:r>
      <w:r w:rsidR="001F3C53" w:rsidRPr="001F3C53">
        <w:rPr>
          <w:lang w:val="en-US"/>
        </w:rPr>
        <w:t xml:space="preserve">1 </w:t>
      </w:r>
      <w:r w:rsidRPr="001F3C53">
        <w:rPr>
          <w:lang w:val="en-US"/>
        </w:rPr>
        <w:t xml:space="preserve">= </w:t>
      </w:r>
      <w:bookmarkStart w:id="9" w:name="_Hlk116756583"/>
      <w:r w:rsidRPr="001F3C53">
        <w:rPr>
          <w:lang w:val="en-US"/>
        </w:rPr>
        <w:t>D55B</w:t>
      </w:r>
      <w:bookmarkEnd w:id="9"/>
      <w:r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2</w:t>
      </w:r>
      <w:r w:rsidR="001F3C53" w:rsidRPr="001F3C53">
        <w:rPr>
          <w:lang w:val="en-US"/>
        </w:rPr>
        <w:t xml:space="preserve"> </w:t>
      </w:r>
      <w:r w:rsidR="001F3C53">
        <w:rPr>
          <w:lang w:val="en-US"/>
        </w:rPr>
        <w:t>= F5F0</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3</w:t>
      </w:r>
      <w:r w:rsidR="001F3C53" w:rsidRPr="001F3C53">
        <w:rPr>
          <w:lang w:val="en-US"/>
        </w:rPr>
        <w:t xml:space="preserve"> = </w:t>
      </w:r>
      <w:r w:rsidR="001F3C53">
        <w:rPr>
          <w:lang w:val="en-US"/>
        </w:rPr>
        <w:t>4E6E</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4</w:t>
      </w:r>
      <w:r w:rsidR="001F3C53" w:rsidRPr="001F3C53">
        <w:rPr>
          <w:lang w:val="en-US"/>
        </w:rPr>
        <w:t xml:space="preserve"> = </w:t>
      </w:r>
      <w:r w:rsidR="001F3C53">
        <w:rPr>
          <w:lang w:val="en-US"/>
        </w:rPr>
        <w:t>3797</w:t>
      </w:r>
      <w:r w:rsidR="001F3C53" w:rsidRPr="001F3C53">
        <w:rPr>
          <w:vertAlign w:val="subscript"/>
          <w:lang w:val="en-US"/>
        </w:rPr>
        <w:t>16</w:t>
      </w:r>
    </w:p>
    <w:p w14:paraId="540435FA" w14:textId="0821B362" w:rsidR="001F3C53" w:rsidRPr="001F3C53" w:rsidRDefault="001F3C53" w:rsidP="001F3C53">
      <w:pPr>
        <w:pStyle w:val="31"/>
      </w:pPr>
      <w:r w:rsidRPr="001F3C53">
        <w:t>Восстановим таблицу истинности (табл. 1).</w:t>
      </w:r>
    </w:p>
    <w:p w14:paraId="108B33CF" w14:textId="2E4F6EE8" w:rsidR="00C608A7" w:rsidRPr="009A4A33" w:rsidRDefault="00A009FB" w:rsidP="00A009FB">
      <w:pPr>
        <w:pStyle w:val="-"/>
      </w:pPr>
      <w:r w:rsidRPr="009A4A33">
        <w:t xml:space="preserve">Таблица </w:t>
      </w:r>
      <w:r w:rsidR="006D119E" w:rsidRPr="003D6E75">
        <w:t>1</w:t>
      </w:r>
      <w:r w:rsidRPr="009A4A33">
        <w:t xml:space="preserve"> – Таблица истинности для функци</w:t>
      </w:r>
      <w:r w:rsidR="001F3C53">
        <w:t>й</w:t>
      </w:r>
      <w:r w:rsidRPr="009A4A33">
        <w:t xml:space="preserve"> </w:t>
      </w:r>
      <w:r w:rsidRPr="009A4A33">
        <w:rPr>
          <w:lang w:val="en-US"/>
        </w:rPr>
        <w:t>F</w:t>
      </w:r>
    </w:p>
    <w:tbl>
      <w:tblPr>
        <w:tblStyle w:val="TableNormal"/>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34"/>
        <w:gridCol w:w="734"/>
        <w:gridCol w:w="734"/>
        <w:gridCol w:w="734"/>
        <w:gridCol w:w="734"/>
        <w:gridCol w:w="734"/>
        <w:gridCol w:w="734"/>
        <w:gridCol w:w="734"/>
      </w:tblGrid>
      <w:tr w:rsidR="001F3C53" w:rsidRPr="009A4A33" w14:paraId="66262F6F" w14:textId="6ADB6325" w:rsidTr="00C34D3D">
        <w:trPr>
          <w:trHeight w:val="328"/>
          <w:jc w:val="center"/>
        </w:trPr>
        <w:tc>
          <w:tcPr>
            <w:tcW w:w="734" w:type="dxa"/>
          </w:tcPr>
          <w:p w14:paraId="547B7FA0" w14:textId="77777777" w:rsidR="001F3C53" w:rsidRPr="009A4A33" w:rsidRDefault="001F3C53" w:rsidP="006D66D0">
            <w:pPr>
              <w:pStyle w:val="TableParagraph"/>
              <w:spacing w:line="310" w:lineRule="exact"/>
              <w:ind w:left="180" w:right="151"/>
              <w:jc w:val="center"/>
              <w:rPr>
                <w:rFonts w:ascii="Cambria Math"/>
                <w:b/>
                <w:bCs/>
                <w:sz w:val="28"/>
                <w:lang w:val="en-US"/>
              </w:rPr>
            </w:pPr>
            <w:r w:rsidRPr="009A4A33">
              <w:rPr>
                <w:rFonts w:ascii="Cambria Math"/>
                <w:b/>
                <w:bCs/>
                <w:sz w:val="28"/>
                <w:lang w:val="en-US"/>
              </w:rPr>
              <w:t>a</w:t>
            </w:r>
          </w:p>
        </w:tc>
        <w:tc>
          <w:tcPr>
            <w:tcW w:w="734" w:type="dxa"/>
          </w:tcPr>
          <w:p w14:paraId="20DC025B" w14:textId="77777777" w:rsidR="001F3C53" w:rsidRPr="009A4A33" w:rsidRDefault="001F3C53" w:rsidP="006D66D0">
            <w:pPr>
              <w:pStyle w:val="TableParagraph"/>
              <w:spacing w:line="310" w:lineRule="exact"/>
              <w:ind w:left="175" w:right="151"/>
              <w:jc w:val="center"/>
              <w:rPr>
                <w:rFonts w:ascii="Cambria Math"/>
                <w:b/>
                <w:bCs/>
                <w:sz w:val="28"/>
                <w:lang w:val="en-US"/>
              </w:rPr>
            </w:pPr>
            <w:r w:rsidRPr="009A4A33">
              <w:rPr>
                <w:rFonts w:ascii="Cambria Math"/>
                <w:b/>
                <w:bCs/>
                <w:sz w:val="28"/>
                <w:lang w:val="en-US"/>
              </w:rPr>
              <w:t>b</w:t>
            </w:r>
          </w:p>
        </w:tc>
        <w:tc>
          <w:tcPr>
            <w:tcW w:w="734" w:type="dxa"/>
          </w:tcPr>
          <w:p w14:paraId="33531FBF" w14:textId="77777777" w:rsidR="001F3C53" w:rsidRPr="009A4A33" w:rsidRDefault="001F3C53" w:rsidP="006D66D0">
            <w:pPr>
              <w:pStyle w:val="TableParagraph"/>
              <w:spacing w:line="310" w:lineRule="exact"/>
              <w:ind w:left="179" w:right="151"/>
              <w:jc w:val="center"/>
              <w:rPr>
                <w:rFonts w:ascii="Cambria Math"/>
                <w:b/>
                <w:bCs/>
                <w:sz w:val="28"/>
                <w:lang w:val="en-US"/>
              </w:rPr>
            </w:pPr>
            <w:r w:rsidRPr="009A4A33">
              <w:rPr>
                <w:rFonts w:ascii="Cambria Math"/>
                <w:b/>
                <w:bCs/>
                <w:sz w:val="28"/>
                <w:lang w:val="en-US"/>
              </w:rPr>
              <w:t>c</w:t>
            </w:r>
          </w:p>
        </w:tc>
        <w:tc>
          <w:tcPr>
            <w:tcW w:w="734" w:type="dxa"/>
          </w:tcPr>
          <w:p w14:paraId="16F5AF31" w14:textId="77777777" w:rsidR="001F3C53" w:rsidRPr="009A4A33" w:rsidRDefault="001F3C53" w:rsidP="006D66D0">
            <w:pPr>
              <w:pStyle w:val="TableParagraph"/>
              <w:spacing w:line="310" w:lineRule="exact"/>
              <w:ind w:left="174" w:right="151"/>
              <w:jc w:val="center"/>
              <w:rPr>
                <w:rFonts w:ascii="Cambria Math"/>
                <w:b/>
                <w:bCs/>
                <w:sz w:val="28"/>
                <w:lang w:val="en-US"/>
              </w:rPr>
            </w:pPr>
            <w:r w:rsidRPr="009A4A33">
              <w:rPr>
                <w:rFonts w:ascii="Cambria Math"/>
                <w:b/>
                <w:bCs/>
                <w:sz w:val="28"/>
                <w:lang w:val="en-US"/>
              </w:rPr>
              <w:t>d</w:t>
            </w:r>
          </w:p>
        </w:tc>
        <w:tc>
          <w:tcPr>
            <w:tcW w:w="734" w:type="dxa"/>
          </w:tcPr>
          <w:p w14:paraId="6A4EA53E" w14:textId="4A4837FF" w:rsidR="001F3C53" w:rsidRPr="001F3C53" w:rsidRDefault="001F3C53" w:rsidP="006D66D0">
            <w:pPr>
              <w:pStyle w:val="TableParagraph"/>
              <w:spacing w:line="310" w:lineRule="exact"/>
              <w:ind w:left="101" w:right="73"/>
              <w:jc w:val="center"/>
              <w:rPr>
                <w:rFonts w:ascii="Cambria Math"/>
                <w:b/>
                <w:bCs/>
                <w:sz w:val="28"/>
              </w:rPr>
            </w:pPr>
            <w:r w:rsidRPr="009A4A33">
              <w:rPr>
                <w:rFonts w:ascii="Cambria Math"/>
                <w:b/>
                <w:bCs/>
                <w:sz w:val="28"/>
                <w:lang w:val="en-US"/>
              </w:rPr>
              <w:t>F</w:t>
            </w:r>
            <w:r>
              <w:rPr>
                <w:rFonts w:ascii="Cambria Math"/>
                <w:b/>
                <w:bCs/>
                <w:sz w:val="28"/>
              </w:rPr>
              <w:t>1</w:t>
            </w:r>
          </w:p>
        </w:tc>
        <w:tc>
          <w:tcPr>
            <w:tcW w:w="734" w:type="dxa"/>
          </w:tcPr>
          <w:p w14:paraId="6A4C92BB" w14:textId="48FD21AE" w:rsidR="001F3C53" w:rsidRPr="001F3C53" w:rsidRDefault="001F3C53" w:rsidP="006D66D0">
            <w:pPr>
              <w:pStyle w:val="TableParagraph"/>
              <w:spacing w:line="310" w:lineRule="exact"/>
              <w:ind w:left="101" w:right="73"/>
              <w:jc w:val="center"/>
              <w:rPr>
                <w:rFonts w:ascii="Cambria Math"/>
                <w:b/>
                <w:bCs/>
                <w:sz w:val="28"/>
                <w:lang w:val="en-US"/>
              </w:rPr>
            </w:pPr>
            <w:r>
              <w:rPr>
                <w:rFonts w:ascii="Cambria Math"/>
                <w:b/>
                <w:bCs/>
                <w:sz w:val="28"/>
              </w:rPr>
              <w:t>F2</w:t>
            </w:r>
          </w:p>
        </w:tc>
        <w:tc>
          <w:tcPr>
            <w:tcW w:w="734" w:type="dxa"/>
          </w:tcPr>
          <w:p w14:paraId="1C2CF01C" w14:textId="512BA2AE"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F3</w:t>
            </w:r>
          </w:p>
        </w:tc>
        <w:tc>
          <w:tcPr>
            <w:tcW w:w="734" w:type="dxa"/>
          </w:tcPr>
          <w:p w14:paraId="7D776A4A" w14:textId="4E31EC44"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F4</w:t>
            </w:r>
          </w:p>
        </w:tc>
      </w:tr>
      <w:tr w:rsidR="001F3C53" w:rsidRPr="009A4A33" w14:paraId="1C6CE43B" w14:textId="69358FCB" w:rsidTr="001F3C53">
        <w:trPr>
          <w:trHeight w:val="318"/>
          <w:jc w:val="center"/>
        </w:trPr>
        <w:tc>
          <w:tcPr>
            <w:tcW w:w="734" w:type="dxa"/>
            <w:tcBorders>
              <w:bottom w:val="single" w:sz="4" w:space="0" w:color="000000"/>
              <w:right w:val="single" w:sz="4" w:space="0" w:color="000000"/>
            </w:tcBorders>
          </w:tcPr>
          <w:p w14:paraId="61F6B573"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509BEDD8"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090054FC"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left w:val="single" w:sz="4" w:space="0" w:color="000000"/>
              <w:bottom w:val="single" w:sz="4" w:space="0" w:color="000000"/>
            </w:tcBorders>
          </w:tcPr>
          <w:p w14:paraId="6CC8EF08"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bottom w:val="single" w:sz="4" w:space="0" w:color="000000"/>
              <w:right w:val="single" w:sz="4" w:space="0" w:color="000000"/>
            </w:tcBorders>
            <w:shd w:val="clear" w:color="auto" w:fill="FFC000" w:themeFill="accent4"/>
          </w:tcPr>
          <w:p w14:paraId="7386FB8A"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bottom w:val="single" w:sz="4" w:space="0" w:color="000000"/>
              <w:right w:val="single" w:sz="4" w:space="0" w:color="000000"/>
            </w:tcBorders>
            <w:shd w:val="clear" w:color="auto" w:fill="FFC000" w:themeFill="accent4"/>
          </w:tcPr>
          <w:p w14:paraId="7BF3DE50" w14:textId="5778540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bottom w:val="single" w:sz="4" w:space="0" w:color="000000"/>
              <w:right w:val="single" w:sz="4" w:space="0" w:color="000000"/>
            </w:tcBorders>
            <w:shd w:val="clear" w:color="auto" w:fill="FFC000" w:themeFill="accent4"/>
          </w:tcPr>
          <w:p w14:paraId="51E9EE82" w14:textId="73709A01"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bottom w:val="single" w:sz="4" w:space="0" w:color="000000"/>
              <w:right w:val="single" w:sz="4" w:space="0" w:color="000000"/>
            </w:tcBorders>
            <w:shd w:val="clear" w:color="auto" w:fill="FFC000" w:themeFill="accent4"/>
          </w:tcPr>
          <w:p w14:paraId="46DA42C6" w14:textId="45932CE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5E1A40A6" w14:textId="3E409293" w:rsidTr="00C34D3D">
        <w:trPr>
          <w:trHeight w:val="319"/>
          <w:jc w:val="center"/>
        </w:trPr>
        <w:tc>
          <w:tcPr>
            <w:tcW w:w="734" w:type="dxa"/>
            <w:tcBorders>
              <w:top w:val="single" w:sz="4" w:space="0" w:color="000000"/>
              <w:bottom w:val="single" w:sz="4" w:space="0" w:color="000000"/>
              <w:right w:val="single" w:sz="4" w:space="0" w:color="000000"/>
            </w:tcBorders>
          </w:tcPr>
          <w:p w14:paraId="187C721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7931C13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4CDFAD4"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D1C5222"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7287C840"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29A4E79B" w14:textId="1E2B2060"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80DC806" w14:textId="54812E5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4E43F9C7" w14:textId="633E052B"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10E7C008" w14:textId="20D2221C" w:rsidTr="00C34D3D">
        <w:trPr>
          <w:trHeight w:val="319"/>
          <w:jc w:val="center"/>
        </w:trPr>
        <w:tc>
          <w:tcPr>
            <w:tcW w:w="734" w:type="dxa"/>
            <w:tcBorders>
              <w:top w:val="single" w:sz="4" w:space="0" w:color="000000"/>
              <w:bottom w:val="single" w:sz="4" w:space="0" w:color="000000"/>
              <w:right w:val="single" w:sz="4" w:space="0" w:color="000000"/>
            </w:tcBorders>
          </w:tcPr>
          <w:p w14:paraId="302F14D2"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93E8113" w14:textId="77777777" w:rsidR="001F3C53" w:rsidRPr="009A4A33" w:rsidRDefault="001F3C53" w:rsidP="006D66D0">
            <w:pPr>
              <w:pStyle w:val="TableParagraph"/>
              <w:spacing w:line="302"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DEA8601"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79238E81"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41EE944"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tcPr>
          <w:p w14:paraId="186731CE" w14:textId="7F910E6C"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03F497BD" w14:textId="62F9240D"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38734558" w14:textId="5294B308"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E203ECD" w14:textId="39380B26" w:rsidTr="001F3C53">
        <w:trPr>
          <w:trHeight w:val="319"/>
          <w:jc w:val="center"/>
        </w:trPr>
        <w:tc>
          <w:tcPr>
            <w:tcW w:w="734" w:type="dxa"/>
            <w:tcBorders>
              <w:top w:val="single" w:sz="4" w:space="0" w:color="000000"/>
              <w:bottom w:val="single" w:sz="4" w:space="0" w:color="000000"/>
              <w:right w:val="single" w:sz="4" w:space="0" w:color="000000"/>
            </w:tcBorders>
          </w:tcPr>
          <w:p w14:paraId="25BE9CB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C8EFFF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34FE2DED"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34A15C"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7C1F0C1A"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58A5F36A" w14:textId="399E630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1AF09E" w14:textId="3116120B"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361083E7" w14:textId="6D0FD75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68E00E7E" w14:textId="32A0F941" w:rsidTr="00C34D3D">
        <w:trPr>
          <w:trHeight w:val="323"/>
          <w:jc w:val="center"/>
        </w:trPr>
        <w:tc>
          <w:tcPr>
            <w:tcW w:w="734" w:type="dxa"/>
            <w:tcBorders>
              <w:top w:val="single" w:sz="4" w:space="0" w:color="000000"/>
              <w:bottom w:val="single" w:sz="4" w:space="0" w:color="000000"/>
              <w:right w:val="single" w:sz="4" w:space="0" w:color="000000"/>
            </w:tcBorders>
          </w:tcPr>
          <w:p w14:paraId="461613F7" w14:textId="77777777" w:rsidR="001F3C53" w:rsidRPr="009A4A33" w:rsidRDefault="001F3C53" w:rsidP="006D66D0">
            <w:pPr>
              <w:pStyle w:val="TableParagraph"/>
              <w:spacing w:line="306"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5808CE3C"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4DCB607" w14:textId="77777777" w:rsidR="001F3C53" w:rsidRPr="009A4A33" w:rsidRDefault="001F3C53" w:rsidP="006D66D0">
            <w:pPr>
              <w:pStyle w:val="TableParagraph"/>
              <w:spacing w:line="306"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0240096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DB58C9B"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265B8587" w14:textId="2BCB513E"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E9B2437" w14:textId="6D725052"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6486FF43" w14:textId="72C590E2"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420939EB" w14:textId="29FBA693" w:rsidTr="001F3C53">
        <w:trPr>
          <w:trHeight w:val="319"/>
          <w:jc w:val="center"/>
        </w:trPr>
        <w:tc>
          <w:tcPr>
            <w:tcW w:w="734" w:type="dxa"/>
            <w:tcBorders>
              <w:top w:val="single" w:sz="4" w:space="0" w:color="000000"/>
              <w:bottom w:val="single" w:sz="4" w:space="0" w:color="000000"/>
              <w:right w:val="single" w:sz="4" w:space="0" w:color="000000"/>
            </w:tcBorders>
          </w:tcPr>
          <w:p w14:paraId="7698F62D"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5290698"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71EEE4EF"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74D19E5B"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8B4FAE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83A6C27" w14:textId="68F5D1F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0388DBF" w14:textId="2CACA624"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6322B32" w14:textId="1B0F503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DC4FC07" w14:textId="3DAFF62E" w:rsidTr="001F3C53">
        <w:trPr>
          <w:trHeight w:val="319"/>
          <w:jc w:val="center"/>
        </w:trPr>
        <w:tc>
          <w:tcPr>
            <w:tcW w:w="734" w:type="dxa"/>
            <w:tcBorders>
              <w:top w:val="single" w:sz="4" w:space="0" w:color="000000"/>
              <w:bottom w:val="single" w:sz="4" w:space="0" w:color="000000"/>
              <w:right w:val="single" w:sz="4" w:space="0" w:color="000000"/>
            </w:tcBorders>
          </w:tcPr>
          <w:p w14:paraId="76FFBE57"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C3604DE"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F659CD4"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083E453D"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57F2EEE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2568372C" w14:textId="71C8217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0658F32" w14:textId="1E18CB7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22841476" w14:textId="798486CA"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44C4D65" w14:textId="4011ACDD" w:rsidTr="001F3C53">
        <w:trPr>
          <w:trHeight w:val="319"/>
          <w:jc w:val="center"/>
        </w:trPr>
        <w:tc>
          <w:tcPr>
            <w:tcW w:w="734" w:type="dxa"/>
            <w:tcBorders>
              <w:top w:val="single" w:sz="4" w:space="0" w:color="000000"/>
              <w:bottom w:val="single" w:sz="4" w:space="0" w:color="000000"/>
              <w:right w:val="single" w:sz="4" w:space="0" w:color="000000"/>
            </w:tcBorders>
          </w:tcPr>
          <w:p w14:paraId="29054AAC"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B0E6FD1"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3E47BC6"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F6CFC0C" w14:textId="77777777" w:rsidR="001F3C53" w:rsidRPr="009A4A33" w:rsidRDefault="001F3C53" w:rsidP="006D66D0">
            <w:pPr>
              <w:pStyle w:val="TableParagraph"/>
              <w:spacing w:line="302"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430E3D23"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2AC73F77" w14:textId="4BA59CA6"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BC1307" w14:textId="2BA88E0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01216465" w14:textId="6E914DC7"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A1D6784" w14:textId="79151C74" w:rsidTr="00C34D3D">
        <w:trPr>
          <w:trHeight w:val="319"/>
          <w:jc w:val="center"/>
        </w:trPr>
        <w:tc>
          <w:tcPr>
            <w:tcW w:w="734" w:type="dxa"/>
            <w:tcBorders>
              <w:top w:val="single" w:sz="4" w:space="0" w:color="000000"/>
              <w:bottom w:val="single" w:sz="4" w:space="0" w:color="000000"/>
              <w:right w:val="single" w:sz="4" w:space="0" w:color="000000"/>
            </w:tcBorders>
          </w:tcPr>
          <w:p w14:paraId="4E41E1D3"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50813617"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804F36A"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40FAE1EE"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3BA38A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37BD5B7" w14:textId="07993DE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D3F8042" w14:textId="6CAE184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9F17CF6" w14:textId="3C146DA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5E39E078" w14:textId="0053C143" w:rsidTr="001F3C53">
        <w:trPr>
          <w:trHeight w:val="319"/>
          <w:jc w:val="center"/>
        </w:trPr>
        <w:tc>
          <w:tcPr>
            <w:tcW w:w="734" w:type="dxa"/>
            <w:tcBorders>
              <w:top w:val="single" w:sz="4" w:space="0" w:color="000000"/>
              <w:bottom w:val="single" w:sz="4" w:space="0" w:color="000000"/>
              <w:right w:val="single" w:sz="4" w:space="0" w:color="000000"/>
            </w:tcBorders>
          </w:tcPr>
          <w:p w14:paraId="651919FA"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F0682A9"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7CF4405"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35713741"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FFC000" w:themeFill="accent4"/>
          </w:tcPr>
          <w:p w14:paraId="53617E5F"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321BFA31" w14:textId="77AD312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10D187E0" w14:textId="4726CB49"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FFC000" w:themeFill="accent4"/>
          </w:tcPr>
          <w:p w14:paraId="2829DD4A" w14:textId="560003E7"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06BFB546" w14:textId="691B3154" w:rsidTr="00C34D3D">
        <w:trPr>
          <w:trHeight w:val="324"/>
          <w:jc w:val="center"/>
        </w:trPr>
        <w:tc>
          <w:tcPr>
            <w:tcW w:w="734" w:type="dxa"/>
            <w:tcBorders>
              <w:top w:val="single" w:sz="4" w:space="0" w:color="000000"/>
              <w:bottom w:val="single" w:sz="4" w:space="0" w:color="000000"/>
              <w:right w:val="single" w:sz="4" w:space="0" w:color="000000"/>
            </w:tcBorders>
          </w:tcPr>
          <w:p w14:paraId="6D655340"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337C186" w14:textId="77777777" w:rsidR="001F3C53" w:rsidRPr="009A4A33" w:rsidRDefault="001F3C53" w:rsidP="006D66D0">
            <w:pPr>
              <w:pStyle w:val="TableParagraph"/>
              <w:spacing w:line="306"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D081482"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A07AF7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43E36C54"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60B3F18" w14:textId="2DE4AB83"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761CE71" w14:textId="42E33D1D"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3405CC0" w14:textId="37168639"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56811F83" w14:textId="6733078A" w:rsidTr="001F3C53">
        <w:trPr>
          <w:trHeight w:val="319"/>
          <w:jc w:val="center"/>
        </w:trPr>
        <w:tc>
          <w:tcPr>
            <w:tcW w:w="734" w:type="dxa"/>
            <w:tcBorders>
              <w:top w:val="single" w:sz="4" w:space="0" w:color="000000"/>
              <w:bottom w:val="single" w:sz="4" w:space="0" w:color="000000"/>
              <w:right w:val="single" w:sz="4" w:space="0" w:color="000000"/>
            </w:tcBorders>
          </w:tcPr>
          <w:p w14:paraId="039A0158"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324850"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20CF983"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CCBEE7"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7C4731E"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6064896A" w14:textId="0B872356"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08348D18" w14:textId="24E5CCEE"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BB53883" w14:textId="7FC31A7C"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302B713E" w14:textId="6245CB56" w:rsidTr="00C34D3D">
        <w:trPr>
          <w:trHeight w:val="319"/>
          <w:jc w:val="center"/>
        </w:trPr>
        <w:tc>
          <w:tcPr>
            <w:tcW w:w="734" w:type="dxa"/>
            <w:tcBorders>
              <w:top w:val="single" w:sz="4" w:space="0" w:color="000000"/>
              <w:bottom w:val="single" w:sz="4" w:space="0" w:color="000000"/>
              <w:right w:val="single" w:sz="4" w:space="0" w:color="000000"/>
            </w:tcBorders>
          </w:tcPr>
          <w:p w14:paraId="32A2C7B9" w14:textId="77777777" w:rsidR="001F3C53" w:rsidRPr="009A4A33" w:rsidRDefault="001F3C53" w:rsidP="006D66D0">
            <w:pPr>
              <w:pStyle w:val="TableParagraph"/>
              <w:spacing w:line="302"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29D4C399"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26091AE" w14:textId="77777777" w:rsidR="001F3C53" w:rsidRPr="009A4A33" w:rsidRDefault="001F3C53" w:rsidP="006D66D0">
            <w:pPr>
              <w:pStyle w:val="TableParagraph"/>
              <w:spacing w:line="302"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2DC1BCE5"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C785A41"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5C526DC8" w14:textId="38F729DF"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97BB9AB" w14:textId="166729CE"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2A96829A" w14:textId="0DCDA1D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r>
      <w:tr w:rsidR="001F3C53" w:rsidRPr="009A4A33" w14:paraId="01D68C7B" w14:textId="6B1D180C" w:rsidTr="001F3C53">
        <w:trPr>
          <w:trHeight w:val="319"/>
          <w:jc w:val="center"/>
        </w:trPr>
        <w:tc>
          <w:tcPr>
            <w:tcW w:w="734" w:type="dxa"/>
            <w:tcBorders>
              <w:top w:val="single" w:sz="4" w:space="0" w:color="000000"/>
              <w:bottom w:val="single" w:sz="4" w:space="0" w:color="000000"/>
              <w:right w:val="single" w:sz="4" w:space="0" w:color="000000"/>
            </w:tcBorders>
          </w:tcPr>
          <w:p w14:paraId="0DA4144B"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AAB40A2"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DB7A51"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CF04BBE"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9969B74"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FBA10EB" w14:textId="79FADC6C"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3CA1BEA5" w14:textId="3FF74AB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63076D9" w14:textId="7B8758B8"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753CBC18" w14:textId="1C4C51A7" w:rsidTr="00C34D3D">
        <w:trPr>
          <w:trHeight w:val="319"/>
          <w:jc w:val="center"/>
        </w:trPr>
        <w:tc>
          <w:tcPr>
            <w:tcW w:w="734" w:type="dxa"/>
            <w:tcBorders>
              <w:top w:val="single" w:sz="4" w:space="0" w:color="000000"/>
              <w:bottom w:val="single" w:sz="4" w:space="0" w:color="000000"/>
              <w:right w:val="single" w:sz="4" w:space="0" w:color="000000"/>
            </w:tcBorders>
          </w:tcPr>
          <w:p w14:paraId="1ED80E45"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1A840C3"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EC96590"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5F4A0E4B"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71329F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3778A99A" w14:textId="734C1AF1"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5362CE42" w14:textId="62B8FF6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6E53FF2" w14:textId="6705739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07E02AF" w14:textId="13D2FD4F" w:rsidTr="00C34D3D">
        <w:trPr>
          <w:trHeight w:val="323"/>
          <w:jc w:val="center"/>
        </w:trPr>
        <w:tc>
          <w:tcPr>
            <w:tcW w:w="734" w:type="dxa"/>
            <w:tcBorders>
              <w:top w:val="single" w:sz="4" w:space="0" w:color="000000"/>
              <w:right w:val="single" w:sz="4" w:space="0" w:color="000000"/>
            </w:tcBorders>
          </w:tcPr>
          <w:p w14:paraId="3608D1BE"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0B632498"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757F8207"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tcBorders>
          </w:tcPr>
          <w:p w14:paraId="37AC4A31" w14:textId="77777777" w:rsidR="001F3C53" w:rsidRPr="009A4A33" w:rsidRDefault="001F3C53" w:rsidP="006D66D0">
            <w:pPr>
              <w:pStyle w:val="TableParagraph"/>
              <w:spacing w:line="306" w:lineRule="exact"/>
              <w:ind w:left="33"/>
              <w:jc w:val="center"/>
              <w:rPr>
                <w:sz w:val="28"/>
              </w:rPr>
            </w:pPr>
            <w:r w:rsidRPr="009A4A33">
              <w:rPr>
                <w:w w:val="99"/>
                <w:sz w:val="28"/>
              </w:rPr>
              <w:t>1</w:t>
            </w:r>
          </w:p>
        </w:tc>
        <w:tc>
          <w:tcPr>
            <w:tcW w:w="734" w:type="dxa"/>
            <w:tcBorders>
              <w:top w:val="single" w:sz="4" w:space="0" w:color="000000"/>
              <w:right w:val="single" w:sz="4" w:space="0" w:color="000000"/>
            </w:tcBorders>
          </w:tcPr>
          <w:p w14:paraId="67A7192F" w14:textId="77777777" w:rsidR="001F3C53" w:rsidRPr="009A4A33" w:rsidRDefault="001F3C53" w:rsidP="006D66D0">
            <w:pPr>
              <w:pStyle w:val="TableParagraph"/>
              <w:spacing w:line="306" w:lineRule="exact"/>
              <w:ind w:left="22"/>
              <w:jc w:val="center"/>
              <w:rPr>
                <w:sz w:val="28"/>
              </w:rPr>
            </w:pPr>
            <w:r w:rsidRPr="009A4A33">
              <w:rPr>
                <w:w w:val="99"/>
                <w:sz w:val="28"/>
                <w:lang w:val="en-US"/>
              </w:rPr>
              <w:t>1</w:t>
            </w:r>
          </w:p>
        </w:tc>
        <w:tc>
          <w:tcPr>
            <w:tcW w:w="734" w:type="dxa"/>
            <w:tcBorders>
              <w:top w:val="single" w:sz="4" w:space="0" w:color="000000"/>
              <w:right w:val="single" w:sz="4" w:space="0" w:color="000000"/>
            </w:tcBorders>
          </w:tcPr>
          <w:p w14:paraId="026F82A8" w14:textId="123E8AE0"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6E0CD745" w14:textId="162543EB"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204C83BD" w14:textId="1EE3B7D7" w:rsidR="001F3C53" w:rsidRPr="009A4A33" w:rsidRDefault="001F3C53" w:rsidP="006D66D0">
            <w:pPr>
              <w:pStyle w:val="TableParagraph"/>
              <w:spacing w:line="306" w:lineRule="exact"/>
              <w:ind w:left="22"/>
              <w:jc w:val="center"/>
              <w:rPr>
                <w:w w:val="99"/>
                <w:sz w:val="28"/>
                <w:lang w:val="en-US"/>
              </w:rPr>
            </w:pPr>
            <w:r>
              <w:rPr>
                <w:w w:val="99"/>
                <w:sz w:val="28"/>
                <w:lang w:val="en-US"/>
              </w:rPr>
              <w:t>1</w:t>
            </w:r>
          </w:p>
        </w:tc>
      </w:tr>
    </w:tbl>
    <w:p w14:paraId="39FFFFC1" w14:textId="53389818" w:rsidR="005008AC" w:rsidRPr="009A4A33" w:rsidRDefault="001F3C53" w:rsidP="001F3C53">
      <w:pPr>
        <w:pStyle w:val="31"/>
      </w:pPr>
      <w:r w:rsidRPr="001F3C53">
        <w:t>В данном случае в таблице присутствуют повторяющиеся коды, формируемые для разных исходных наборов (выделены одинаковыми цветами).</w:t>
      </w:r>
    </w:p>
    <w:p w14:paraId="5D744BDB" w14:textId="3F79E7B0" w:rsidR="0069655A" w:rsidRDefault="00915D00" w:rsidP="0069655A">
      <w:pPr>
        <w:pStyle w:val="22"/>
        <w:outlineLvl w:val="1"/>
      </w:pPr>
      <w:bookmarkStart w:id="10" w:name="_Toc118408616"/>
      <w:r w:rsidRPr="003D0577">
        <w:t>2.2</w:t>
      </w:r>
      <w:r w:rsidR="00B93139" w:rsidRPr="003D0577">
        <w:t xml:space="preserve"> </w:t>
      </w:r>
      <w:bookmarkEnd w:id="10"/>
      <w:r w:rsidR="001F3C53" w:rsidRPr="001F3C53">
        <w:t>Схемы преобразователя кодов</w:t>
      </w:r>
    </w:p>
    <w:p w14:paraId="35F9B2BD" w14:textId="77777777" w:rsidR="001F3C53" w:rsidRDefault="001F3C53" w:rsidP="001F3C53">
      <w:pPr>
        <w:pStyle w:val="31"/>
      </w:pPr>
      <w:r w:rsidRPr="001F3C53">
        <w:t xml:space="preserve">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 </w:t>
      </w:r>
    </w:p>
    <w:p w14:paraId="64F60E26" w14:textId="77777777" w:rsidR="001F3C53" w:rsidRDefault="001F3C53" w:rsidP="001F3C53">
      <w:pPr>
        <w:pStyle w:val="31"/>
      </w:pPr>
      <w:r w:rsidRPr="001F3C53">
        <w:t xml:space="preserve">Если для нескольких разных наборов значений переменных должны быть </w:t>
      </w:r>
      <w:r w:rsidRPr="001F3C53">
        <w:lastRenderedPageBreak/>
        <w:t xml:space="preserve">получены одинаковые коды, то соответствующие выходы дешифратора объединяются через «или», а выход «или» уже подается на вход шифратора. </w:t>
      </w:r>
    </w:p>
    <w:p w14:paraId="5D75019D" w14:textId="4D50E507" w:rsidR="005949C8" w:rsidRDefault="001F3C53" w:rsidP="001F3C53">
      <w:pPr>
        <w:pStyle w:val="31"/>
        <w:rPr>
          <w:noProof/>
          <w:lang w:eastAsia="ru-RU"/>
        </w:rPr>
      </w:pPr>
      <w:r w:rsidRPr="001F3C53">
        <w:t xml:space="preserve">В результате получим схему, показанную на рисунке 1. </w:t>
      </w:r>
    </w:p>
    <w:p w14:paraId="336F0E64" w14:textId="77777777" w:rsidR="001F3C53" w:rsidRDefault="001F3C53" w:rsidP="001F3C53">
      <w:pPr>
        <w:pStyle w:val="31"/>
      </w:pPr>
    </w:p>
    <w:p w14:paraId="62B937E0" w14:textId="39CB42AC" w:rsidR="00687FB2" w:rsidRDefault="004A7FCC" w:rsidP="001F3C53">
      <w:pPr>
        <w:pStyle w:val="-1"/>
      </w:pPr>
      <w:bookmarkStart w:id="11" w:name="_Hlk117272130"/>
      <w:r>
        <w:t xml:space="preserve">Рисунок 1 – </w:t>
      </w:r>
      <w:bookmarkEnd w:id="11"/>
      <w:r w:rsidR="001F3C53" w:rsidRPr="001F3C53">
        <w:t>Тестирование преобразователя кодов</w:t>
      </w:r>
    </w:p>
    <w:p w14:paraId="19C58702" w14:textId="1C15AD87" w:rsidR="00F324E3" w:rsidRDefault="00F324E3" w:rsidP="005E7066">
      <w:pPr>
        <w:pStyle w:val="11"/>
      </w:pPr>
      <w:bookmarkStart w:id="12" w:name="_Toc118408617"/>
      <w:r>
        <w:lastRenderedPageBreak/>
        <w:t>3 ВЫВОДЫ</w:t>
      </w:r>
      <w:bookmarkEnd w:id="12"/>
    </w:p>
    <w:p w14:paraId="04A227C4" w14:textId="2E7F5C95" w:rsidR="00F324E3" w:rsidRDefault="00001216" w:rsidP="00C87719">
      <w:pPr>
        <w:pStyle w:val="31"/>
      </w:pPr>
      <w:r w:rsidRPr="00001216">
        <w:t xml:space="preserve">В ходе работы восстановлена </w:t>
      </w:r>
      <w:r w:rsidR="001F3C53" w:rsidRPr="001F3C53">
        <w:t xml:space="preserve">таблица истинности 4-х логических функций с четырьмя переменными, которые были заданы в </w:t>
      </w:r>
      <w:r w:rsidR="00BB26C8">
        <w:t>16-ричной векторной форме. П</w:t>
      </w:r>
      <w:r w:rsidR="001F3C53" w:rsidRPr="001F3C53">
        <w:t>остроена таблица истинности и составлена схема, реализующая преобразователь кодов на основе дешифратора, шифратора и дополнительной логики «или».</w:t>
      </w:r>
    </w:p>
    <w:p w14:paraId="33BD06ED" w14:textId="6E2A39C3" w:rsidR="004B1C25" w:rsidRDefault="008151D1" w:rsidP="008151D1">
      <w:pPr>
        <w:pStyle w:val="11"/>
      </w:pPr>
      <w:bookmarkStart w:id="13" w:name="_Toc118408618"/>
      <w:r>
        <w:lastRenderedPageBreak/>
        <w:t>4 СПИСОК ИСПОЛЬЗОВАННОЙ ЛИТЕРАТУРЫ</w:t>
      </w:r>
      <w:bookmarkEnd w:id="13"/>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2583F" w14:textId="77777777" w:rsidR="00401ED3" w:rsidRDefault="00401ED3" w:rsidP="009B372E">
      <w:r>
        <w:separator/>
      </w:r>
    </w:p>
  </w:endnote>
  <w:endnote w:type="continuationSeparator" w:id="0">
    <w:p w14:paraId="2C580B85" w14:textId="77777777" w:rsidR="00401ED3" w:rsidRDefault="00401ED3"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385724"/>
      <w:docPartObj>
        <w:docPartGallery w:val="Page Numbers (Bottom of Page)"/>
        <w:docPartUnique/>
      </w:docPartObj>
    </w:sdtPr>
    <w:sdtEndPr/>
    <w:sdtContent>
      <w:p w14:paraId="2C9F74AB" w14:textId="34E1A903" w:rsidR="00B01A51" w:rsidRDefault="00B01A51">
        <w:pPr>
          <w:pStyle w:val="a7"/>
          <w:jc w:val="center"/>
        </w:pPr>
        <w:r>
          <w:fldChar w:fldCharType="begin"/>
        </w:r>
        <w:r>
          <w:instrText>PAGE   \* MERGEFORMAT</w:instrText>
        </w:r>
        <w:r>
          <w:fldChar w:fldCharType="separate"/>
        </w:r>
        <w:r w:rsidR="00BB26C8">
          <w:rPr>
            <w:noProof/>
          </w:rPr>
          <w:t>2</w:t>
        </w:r>
        <w:r>
          <w:fldChar w:fldCharType="end"/>
        </w:r>
      </w:p>
    </w:sdtContent>
  </w:sdt>
  <w:p w14:paraId="1F7A72A6" w14:textId="16612651" w:rsidR="009B372E" w:rsidRPr="009B372E" w:rsidRDefault="009B372E"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ED88D" w14:textId="77777777" w:rsidR="00401ED3" w:rsidRDefault="00401ED3" w:rsidP="009B372E">
      <w:r>
        <w:separator/>
      </w:r>
    </w:p>
  </w:footnote>
  <w:footnote w:type="continuationSeparator" w:id="0">
    <w:p w14:paraId="7253D613" w14:textId="77777777" w:rsidR="00401ED3" w:rsidRDefault="00401ED3" w:rsidP="009B3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CB"/>
    <w:rsid w:val="00000FB3"/>
    <w:rsid w:val="00001216"/>
    <w:rsid w:val="000059F9"/>
    <w:rsid w:val="00005C72"/>
    <w:rsid w:val="00007724"/>
    <w:rsid w:val="00010251"/>
    <w:rsid w:val="00012908"/>
    <w:rsid w:val="0001382A"/>
    <w:rsid w:val="0002097B"/>
    <w:rsid w:val="00025D98"/>
    <w:rsid w:val="000272AB"/>
    <w:rsid w:val="00034178"/>
    <w:rsid w:val="00034F28"/>
    <w:rsid w:val="0003616D"/>
    <w:rsid w:val="00042A79"/>
    <w:rsid w:val="0004586B"/>
    <w:rsid w:val="00050953"/>
    <w:rsid w:val="00063AA4"/>
    <w:rsid w:val="00072385"/>
    <w:rsid w:val="00073B43"/>
    <w:rsid w:val="00076DD5"/>
    <w:rsid w:val="00083C4F"/>
    <w:rsid w:val="00095250"/>
    <w:rsid w:val="0009632E"/>
    <w:rsid w:val="000A7015"/>
    <w:rsid w:val="000C5244"/>
    <w:rsid w:val="000D3B8C"/>
    <w:rsid w:val="000D3BFA"/>
    <w:rsid w:val="000E23DD"/>
    <w:rsid w:val="000E5683"/>
    <w:rsid w:val="000E66E9"/>
    <w:rsid w:val="000F3AEA"/>
    <w:rsid w:val="00117236"/>
    <w:rsid w:val="00117BD6"/>
    <w:rsid w:val="00120C9E"/>
    <w:rsid w:val="00134C63"/>
    <w:rsid w:val="001363EA"/>
    <w:rsid w:val="00136677"/>
    <w:rsid w:val="00140039"/>
    <w:rsid w:val="001521A3"/>
    <w:rsid w:val="001527BF"/>
    <w:rsid w:val="0015470F"/>
    <w:rsid w:val="0015509C"/>
    <w:rsid w:val="001554E4"/>
    <w:rsid w:val="001620E6"/>
    <w:rsid w:val="00174CFD"/>
    <w:rsid w:val="00176C3B"/>
    <w:rsid w:val="0018137D"/>
    <w:rsid w:val="00182AD8"/>
    <w:rsid w:val="00184AA5"/>
    <w:rsid w:val="001A3571"/>
    <w:rsid w:val="001B2CC2"/>
    <w:rsid w:val="001B6268"/>
    <w:rsid w:val="001C25C3"/>
    <w:rsid w:val="001C686C"/>
    <w:rsid w:val="001D15BC"/>
    <w:rsid w:val="001D3D22"/>
    <w:rsid w:val="001D4AFE"/>
    <w:rsid w:val="001D7893"/>
    <w:rsid w:val="001E0811"/>
    <w:rsid w:val="001E39FB"/>
    <w:rsid w:val="001E4CFD"/>
    <w:rsid w:val="001E4FFF"/>
    <w:rsid w:val="001E56DE"/>
    <w:rsid w:val="001E5771"/>
    <w:rsid w:val="001F1822"/>
    <w:rsid w:val="001F3C53"/>
    <w:rsid w:val="001F7D6C"/>
    <w:rsid w:val="002033F7"/>
    <w:rsid w:val="00210F1A"/>
    <w:rsid w:val="0021415A"/>
    <w:rsid w:val="0021743A"/>
    <w:rsid w:val="00233227"/>
    <w:rsid w:val="00235495"/>
    <w:rsid w:val="0024094D"/>
    <w:rsid w:val="0024652F"/>
    <w:rsid w:val="00247F3A"/>
    <w:rsid w:val="002538CA"/>
    <w:rsid w:val="00253BD5"/>
    <w:rsid w:val="00255358"/>
    <w:rsid w:val="0026031E"/>
    <w:rsid w:val="00261434"/>
    <w:rsid w:val="00261439"/>
    <w:rsid w:val="0026262D"/>
    <w:rsid w:val="0028216B"/>
    <w:rsid w:val="00284E57"/>
    <w:rsid w:val="00297B37"/>
    <w:rsid w:val="002A4395"/>
    <w:rsid w:val="002D01FC"/>
    <w:rsid w:val="002D7DA2"/>
    <w:rsid w:val="002E02E3"/>
    <w:rsid w:val="002E03FC"/>
    <w:rsid w:val="002E33A4"/>
    <w:rsid w:val="002F046D"/>
    <w:rsid w:val="002F096C"/>
    <w:rsid w:val="002F2A2A"/>
    <w:rsid w:val="0030187E"/>
    <w:rsid w:val="0030478C"/>
    <w:rsid w:val="00307DD8"/>
    <w:rsid w:val="0031566B"/>
    <w:rsid w:val="00316BF7"/>
    <w:rsid w:val="00333D0C"/>
    <w:rsid w:val="00341249"/>
    <w:rsid w:val="0034191B"/>
    <w:rsid w:val="0035007F"/>
    <w:rsid w:val="00356F5F"/>
    <w:rsid w:val="003576DA"/>
    <w:rsid w:val="003616DF"/>
    <w:rsid w:val="003754FE"/>
    <w:rsid w:val="003776CE"/>
    <w:rsid w:val="00386E1D"/>
    <w:rsid w:val="003D0577"/>
    <w:rsid w:val="003D6E75"/>
    <w:rsid w:val="003E2573"/>
    <w:rsid w:val="003E4785"/>
    <w:rsid w:val="003F27DC"/>
    <w:rsid w:val="003F3BCA"/>
    <w:rsid w:val="003F406C"/>
    <w:rsid w:val="003F597A"/>
    <w:rsid w:val="003F6C4B"/>
    <w:rsid w:val="00401ED3"/>
    <w:rsid w:val="0041095A"/>
    <w:rsid w:val="00414BD1"/>
    <w:rsid w:val="00415F27"/>
    <w:rsid w:val="004160F0"/>
    <w:rsid w:val="0044432C"/>
    <w:rsid w:val="00446378"/>
    <w:rsid w:val="004512B0"/>
    <w:rsid w:val="00452C83"/>
    <w:rsid w:val="00457703"/>
    <w:rsid w:val="00460A66"/>
    <w:rsid w:val="00470609"/>
    <w:rsid w:val="0047309E"/>
    <w:rsid w:val="0047670B"/>
    <w:rsid w:val="004806D9"/>
    <w:rsid w:val="004817CA"/>
    <w:rsid w:val="0048419E"/>
    <w:rsid w:val="00485655"/>
    <w:rsid w:val="00487B8C"/>
    <w:rsid w:val="00493F7B"/>
    <w:rsid w:val="004A458F"/>
    <w:rsid w:val="004A48F0"/>
    <w:rsid w:val="004A7FCC"/>
    <w:rsid w:val="004B1C25"/>
    <w:rsid w:val="004B4C9D"/>
    <w:rsid w:val="004C0F11"/>
    <w:rsid w:val="004C2286"/>
    <w:rsid w:val="004C464C"/>
    <w:rsid w:val="004E6B2A"/>
    <w:rsid w:val="004F78A4"/>
    <w:rsid w:val="00500856"/>
    <w:rsid w:val="005008AC"/>
    <w:rsid w:val="0050764D"/>
    <w:rsid w:val="005115B5"/>
    <w:rsid w:val="00511CEF"/>
    <w:rsid w:val="00520F10"/>
    <w:rsid w:val="00522A45"/>
    <w:rsid w:val="00524A61"/>
    <w:rsid w:val="00535898"/>
    <w:rsid w:val="00552B3F"/>
    <w:rsid w:val="00565DD7"/>
    <w:rsid w:val="00592D74"/>
    <w:rsid w:val="005949C8"/>
    <w:rsid w:val="00594EA5"/>
    <w:rsid w:val="00596921"/>
    <w:rsid w:val="005A0779"/>
    <w:rsid w:val="005A7CE2"/>
    <w:rsid w:val="005B1737"/>
    <w:rsid w:val="005B3D74"/>
    <w:rsid w:val="005B7225"/>
    <w:rsid w:val="005D3D54"/>
    <w:rsid w:val="005D49F8"/>
    <w:rsid w:val="005E4520"/>
    <w:rsid w:val="005E7066"/>
    <w:rsid w:val="005F1228"/>
    <w:rsid w:val="005F1D01"/>
    <w:rsid w:val="005F26AA"/>
    <w:rsid w:val="005F7AFB"/>
    <w:rsid w:val="005F7B9D"/>
    <w:rsid w:val="00600E65"/>
    <w:rsid w:val="0060145A"/>
    <w:rsid w:val="00601C48"/>
    <w:rsid w:val="0061703F"/>
    <w:rsid w:val="00622E45"/>
    <w:rsid w:val="00631418"/>
    <w:rsid w:val="00631C56"/>
    <w:rsid w:val="00633BA1"/>
    <w:rsid w:val="00636A04"/>
    <w:rsid w:val="006403AC"/>
    <w:rsid w:val="0064695E"/>
    <w:rsid w:val="00650CC6"/>
    <w:rsid w:val="0065388F"/>
    <w:rsid w:val="00660132"/>
    <w:rsid w:val="00660DBB"/>
    <w:rsid w:val="00662F44"/>
    <w:rsid w:val="00672A15"/>
    <w:rsid w:val="00672BB0"/>
    <w:rsid w:val="00674F5E"/>
    <w:rsid w:val="006821C6"/>
    <w:rsid w:val="00685D2F"/>
    <w:rsid w:val="00687FB2"/>
    <w:rsid w:val="0069228C"/>
    <w:rsid w:val="006934C3"/>
    <w:rsid w:val="0069655A"/>
    <w:rsid w:val="006A1C82"/>
    <w:rsid w:val="006A21CF"/>
    <w:rsid w:val="006A442E"/>
    <w:rsid w:val="006B1BD6"/>
    <w:rsid w:val="006B43EA"/>
    <w:rsid w:val="006C5044"/>
    <w:rsid w:val="006D119E"/>
    <w:rsid w:val="006E3D3E"/>
    <w:rsid w:val="006E74C5"/>
    <w:rsid w:val="006F0882"/>
    <w:rsid w:val="00701773"/>
    <w:rsid w:val="007024A2"/>
    <w:rsid w:val="007066FF"/>
    <w:rsid w:val="00706FEC"/>
    <w:rsid w:val="00714C0F"/>
    <w:rsid w:val="00716708"/>
    <w:rsid w:val="0073005A"/>
    <w:rsid w:val="00740232"/>
    <w:rsid w:val="00741AB7"/>
    <w:rsid w:val="0074317D"/>
    <w:rsid w:val="00744E55"/>
    <w:rsid w:val="0077189C"/>
    <w:rsid w:val="00773EE1"/>
    <w:rsid w:val="00774EF8"/>
    <w:rsid w:val="00775DE7"/>
    <w:rsid w:val="00790DBE"/>
    <w:rsid w:val="00791F00"/>
    <w:rsid w:val="007A70BE"/>
    <w:rsid w:val="007B628B"/>
    <w:rsid w:val="007C0616"/>
    <w:rsid w:val="007C06EA"/>
    <w:rsid w:val="007D2421"/>
    <w:rsid w:val="007E2425"/>
    <w:rsid w:val="007E24B9"/>
    <w:rsid w:val="007F5A10"/>
    <w:rsid w:val="007F7EA4"/>
    <w:rsid w:val="008052E4"/>
    <w:rsid w:val="00805BAF"/>
    <w:rsid w:val="008151D1"/>
    <w:rsid w:val="00816E25"/>
    <w:rsid w:val="00817BF5"/>
    <w:rsid w:val="00820609"/>
    <w:rsid w:val="00826623"/>
    <w:rsid w:val="008528DA"/>
    <w:rsid w:val="00854C25"/>
    <w:rsid w:val="00863F9A"/>
    <w:rsid w:val="008643BF"/>
    <w:rsid w:val="0088397F"/>
    <w:rsid w:val="00891155"/>
    <w:rsid w:val="008A4F15"/>
    <w:rsid w:val="008B61C8"/>
    <w:rsid w:val="008C24DC"/>
    <w:rsid w:val="008C51ED"/>
    <w:rsid w:val="008C702E"/>
    <w:rsid w:val="008F22BA"/>
    <w:rsid w:val="008F3ADA"/>
    <w:rsid w:val="008F6D40"/>
    <w:rsid w:val="00901F1E"/>
    <w:rsid w:val="00905042"/>
    <w:rsid w:val="0091077D"/>
    <w:rsid w:val="00915185"/>
    <w:rsid w:val="00915D00"/>
    <w:rsid w:val="009175BA"/>
    <w:rsid w:val="00917E9E"/>
    <w:rsid w:val="009221E1"/>
    <w:rsid w:val="00925DFE"/>
    <w:rsid w:val="0093032A"/>
    <w:rsid w:val="00930462"/>
    <w:rsid w:val="0093689F"/>
    <w:rsid w:val="00940D94"/>
    <w:rsid w:val="00943306"/>
    <w:rsid w:val="00946005"/>
    <w:rsid w:val="009532AD"/>
    <w:rsid w:val="00966D9F"/>
    <w:rsid w:val="0097123E"/>
    <w:rsid w:val="00975C43"/>
    <w:rsid w:val="00977DF2"/>
    <w:rsid w:val="00980E5F"/>
    <w:rsid w:val="0099482B"/>
    <w:rsid w:val="00994EA3"/>
    <w:rsid w:val="009A1959"/>
    <w:rsid w:val="009A3A02"/>
    <w:rsid w:val="009A4A33"/>
    <w:rsid w:val="009B36EC"/>
    <w:rsid w:val="009B372E"/>
    <w:rsid w:val="009B3CF6"/>
    <w:rsid w:val="009B5B0D"/>
    <w:rsid w:val="009B7932"/>
    <w:rsid w:val="009C19AD"/>
    <w:rsid w:val="009C3347"/>
    <w:rsid w:val="009D159A"/>
    <w:rsid w:val="009D64C2"/>
    <w:rsid w:val="009D7CCA"/>
    <w:rsid w:val="009E0D7D"/>
    <w:rsid w:val="009E6D08"/>
    <w:rsid w:val="00A009FB"/>
    <w:rsid w:val="00A23821"/>
    <w:rsid w:val="00A37052"/>
    <w:rsid w:val="00A42E1F"/>
    <w:rsid w:val="00A618B4"/>
    <w:rsid w:val="00A67F99"/>
    <w:rsid w:val="00A76376"/>
    <w:rsid w:val="00A82907"/>
    <w:rsid w:val="00A86879"/>
    <w:rsid w:val="00A86945"/>
    <w:rsid w:val="00A916F5"/>
    <w:rsid w:val="00A97BBA"/>
    <w:rsid w:val="00AA300E"/>
    <w:rsid w:val="00AA3BB3"/>
    <w:rsid w:val="00AA4CFA"/>
    <w:rsid w:val="00AB2C6C"/>
    <w:rsid w:val="00AC0AD6"/>
    <w:rsid w:val="00AC4D4D"/>
    <w:rsid w:val="00AC4D86"/>
    <w:rsid w:val="00AD20C1"/>
    <w:rsid w:val="00AD3779"/>
    <w:rsid w:val="00AE199A"/>
    <w:rsid w:val="00AF2733"/>
    <w:rsid w:val="00AF5127"/>
    <w:rsid w:val="00B00114"/>
    <w:rsid w:val="00B01A51"/>
    <w:rsid w:val="00B0233C"/>
    <w:rsid w:val="00B24F88"/>
    <w:rsid w:val="00B277B6"/>
    <w:rsid w:val="00B3031D"/>
    <w:rsid w:val="00B342D5"/>
    <w:rsid w:val="00B46AD9"/>
    <w:rsid w:val="00B62392"/>
    <w:rsid w:val="00B717B0"/>
    <w:rsid w:val="00B72E98"/>
    <w:rsid w:val="00B83D0E"/>
    <w:rsid w:val="00B84C1C"/>
    <w:rsid w:val="00B87060"/>
    <w:rsid w:val="00B9031D"/>
    <w:rsid w:val="00B93139"/>
    <w:rsid w:val="00BA52ED"/>
    <w:rsid w:val="00BB184F"/>
    <w:rsid w:val="00BB26C8"/>
    <w:rsid w:val="00BB397F"/>
    <w:rsid w:val="00BB56B1"/>
    <w:rsid w:val="00BB6868"/>
    <w:rsid w:val="00BB6FFB"/>
    <w:rsid w:val="00BE3489"/>
    <w:rsid w:val="00BE38EB"/>
    <w:rsid w:val="00BF3819"/>
    <w:rsid w:val="00BF7DC0"/>
    <w:rsid w:val="00C10CB5"/>
    <w:rsid w:val="00C153AF"/>
    <w:rsid w:val="00C16069"/>
    <w:rsid w:val="00C33CDA"/>
    <w:rsid w:val="00C344CC"/>
    <w:rsid w:val="00C36205"/>
    <w:rsid w:val="00C55287"/>
    <w:rsid w:val="00C608A7"/>
    <w:rsid w:val="00C61167"/>
    <w:rsid w:val="00C61FA2"/>
    <w:rsid w:val="00C64D8E"/>
    <w:rsid w:val="00C740DD"/>
    <w:rsid w:val="00C75FEE"/>
    <w:rsid w:val="00C762FE"/>
    <w:rsid w:val="00C8626E"/>
    <w:rsid w:val="00C87719"/>
    <w:rsid w:val="00C92A1F"/>
    <w:rsid w:val="00C93C5E"/>
    <w:rsid w:val="00CA087F"/>
    <w:rsid w:val="00CA739C"/>
    <w:rsid w:val="00CA7644"/>
    <w:rsid w:val="00CB0BC1"/>
    <w:rsid w:val="00CB4587"/>
    <w:rsid w:val="00CB5E48"/>
    <w:rsid w:val="00CB7FD0"/>
    <w:rsid w:val="00CC417C"/>
    <w:rsid w:val="00CC474C"/>
    <w:rsid w:val="00CD6C94"/>
    <w:rsid w:val="00CD7C61"/>
    <w:rsid w:val="00CE76CB"/>
    <w:rsid w:val="00CF5794"/>
    <w:rsid w:val="00D10FCC"/>
    <w:rsid w:val="00D12678"/>
    <w:rsid w:val="00D16337"/>
    <w:rsid w:val="00D258DD"/>
    <w:rsid w:val="00D35BF0"/>
    <w:rsid w:val="00D42EF8"/>
    <w:rsid w:val="00D524D9"/>
    <w:rsid w:val="00D615FF"/>
    <w:rsid w:val="00D658AA"/>
    <w:rsid w:val="00D65AF3"/>
    <w:rsid w:val="00D67912"/>
    <w:rsid w:val="00D712A1"/>
    <w:rsid w:val="00D76994"/>
    <w:rsid w:val="00D80845"/>
    <w:rsid w:val="00D814B7"/>
    <w:rsid w:val="00D846BB"/>
    <w:rsid w:val="00D90CB8"/>
    <w:rsid w:val="00D915A6"/>
    <w:rsid w:val="00D95843"/>
    <w:rsid w:val="00D97323"/>
    <w:rsid w:val="00DA1715"/>
    <w:rsid w:val="00DA17BB"/>
    <w:rsid w:val="00DA1CD0"/>
    <w:rsid w:val="00DA49EB"/>
    <w:rsid w:val="00DA75C4"/>
    <w:rsid w:val="00DA7E44"/>
    <w:rsid w:val="00DB1802"/>
    <w:rsid w:val="00DB6A18"/>
    <w:rsid w:val="00DB7424"/>
    <w:rsid w:val="00DB77E4"/>
    <w:rsid w:val="00DC53A8"/>
    <w:rsid w:val="00DC55DF"/>
    <w:rsid w:val="00DC5899"/>
    <w:rsid w:val="00DD1E07"/>
    <w:rsid w:val="00DF6CD1"/>
    <w:rsid w:val="00E04974"/>
    <w:rsid w:val="00E11D66"/>
    <w:rsid w:val="00E1619A"/>
    <w:rsid w:val="00E17215"/>
    <w:rsid w:val="00E303D4"/>
    <w:rsid w:val="00E35613"/>
    <w:rsid w:val="00E44CEF"/>
    <w:rsid w:val="00E47091"/>
    <w:rsid w:val="00E47D85"/>
    <w:rsid w:val="00E60ACE"/>
    <w:rsid w:val="00E672D4"/>
    <w:rsid w:val="00E74700"/>
    <w:rsid w:val="00E74B8D"/>
    <w:rsid w:val="00E82724"/>
    <w:rsid w:val="00E8643F"/>
    <w:rsid w:val="00E91CD6"/>
    <w:rsid w:val="00E925EB"/>
    <w:rsid w:val="00E944AA"/>
    <w:rsid w:val="00EA76C1"/>
    <w:rsid w:val="00EB26E9"/>
    <w:rsid w:val="00EB72C7"/>
    <w:rsid w:val="00ED2777"/>
    <w:rsid w:val="00ED400B"/>
    <w:rsid w:val="00EE101F"/>
    <w:rsid w:val="00EF3FC9"/>
    <w:rsid w:val="00EF476B"/>
    <w:rsid w:val="00F03E93"/>
    <w:rsid w:val="00F10C06"/>
    <w:rsid w:val="00F11CC3"/>
    <w:rsid w:val="00F204B5"/>
    <w:rsid w:val="00F26D6D"/>
    <w:rsid w:val="00F30ABB"/>
    <w:rsid w:val="00F30CCC"/>
    <w:rsid w:val="00F324E3"/>
    <w:rsid w:val="00F376A4"/>
    <w:rsid w:val="00F422E5"/>
    <w:rsid w:val="00F441E1"/>
    <w:rsid w:val="00F51451"/>
    <w:rsid w:val="00F54314"/>
    <w:rsid w:val="00F60759"/>
    <w:rsid w:val="00F6602C"/>
    <w:rsid w:val="00F66592"/>
    <w:rsid w:val="00F66D8D"/>
    <w:rsid w:val="00F711F6"/>
    <w:rsid w:val="00F71470"/>
    <w:rsid w:val="00F74A46"/>
    <w:rsid w:val="00F77E00"/>
    <w:rsid w:val="00F94CC9"/>
    <w:rsid w:val="00FA0DE3"/>
    <w:rsid w:val="00FB00E5"/>
    <w:rsid w:val="00FB392F"/>
    <w:rsid w:val="00FC0928"/>
    <w:rsid w:val="00FC115B"/>
    <w:rsid w:val="00FD05E9"/>
    <w:rsid w:val="00F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chartTrackingRefBased/>
  <w15:docId w15:val="{BB185EEE-37FC-4755-BA70-8DDE248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007724"/>
    <w:pPr>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007724"/>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000C6-EEC2-4A3D-B585-01346D70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3398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ivc6-10</cp:lastModifiedBy>
  <cp:revision>3</cp:revision>
  <cp:lastPrinted>2022-10-15T16:31:00Z</cp:lastPrinted>
  <dcterms:created xsi:type="dcterms:W3CDTF">2022-11-05T15:17:00Z</dcterms:created>
  <dcterms:modified xsi:type="dcterms:W3CDTF">2022-11-05T15:17:00Z</dcterms:modified>
</cp:coreProperties>
</file>