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tabs>
          <w:tab w:val="left" w:leader="none" w:pos="4820"/>
        </w:tabs>
        <w:spacing w:before="60" w:line="324" w:lineRule="auto"/>
        <w:jc w:val="both"/>
        <w:rPr>
          <w:rFonts w:ascii="Cambria" w:cs="Cambria" w:eastAsia="Cambria" w:hAnsi="Cambria"/>
          <w:i w:val="1"/>
          <w:color w:val="000000"/>
        </w:rPr>
      </w:pPr>
      <w:r w:rsidDel="00000000" w:rsidR="00000000" w:rsidRPr="00000000">
        <w:rPr>
          <w:rFonts w:ascii="Cambria" w:cs="Cambria" w:eastAsia="Cambria" w:hAnsi="Cambria"/>
          <w:color w:val="000000"/>
          <w:rtl w:val="0"/>
        </w:rPr>
        <w:t xml:space="preserve">Số </w:t>
      </w:r>
      <w:r w:rsidDel="00000000" w:rsidR="00000000" w:rsidRPr="00000000">
        <w:rPr>
          <w:rFonts w:ascii="Cambria" w:cs="Cambria" w:eastAsia="Cambria" w:hAnsi="Cambria"/>
          <w:rtl w:val="0"/>
        </w:rPr>
        <w:t xml:space="preserve">${code}</w:t>
      </w:r>
      <w:r w:rsidDel="00000000" w:rsidR="00000000" w:rsidRPr="00000000">
        <w:rPr>
          <w:rFonts w:ascii="Cambria" w:cs="Cambria" w:eastAsia="Cambria" w:hAnsi="Cambria"/>
          <w:color w:val="000000"/>
          <w:rtl w:val="0"/>
        </w:rPr>
        <w:t xml:space="preserve">/CT-SBA</w:t>
        <w:tab/>
        <w:t xml:space="preserve">   </w:t>
        <w:tab/>
        <w:t xml:space="preserve">            </w:t>
      </w:r>
      <w:r w:rsidDel="00000000" w:rsidR="00000000" w:rsidRPr="00000000">
        <w:rPr>
          <w:rFonts w:ascii="Cambria" w:cs="Cambria" w:eastAsia="Cambria" w:hAnsi="Cambria"/>
          <w:i w:val="1"/>
          <w:color w:val="000000"/>
          <w:rtl w:val="0"/>
        </w:rPr>
        <w:t xml:space="preserve">Hà Nội, </w:t>
      </w:r>
      <w:r w:rsidDel="00000000" w:rsidR="00000000" w:rsidRPr="00000000">
        <w:rPr>
          <w:rFonts w:ascii="Cambria" w:cs="Cambria" w:eastAsia="Cambria" w:hAnsi="Cambria"/>
          <w:i w:val="1"/>
          <w:rtl w:val="0"/>
        </w:rPr>
        <w:t xml:space="preserve">${today}</w:t>
      </w:r>
      <w:r w:rsidDel="00000000" w:rsidR="00000000" w:rsidRPr="00000000">
        <w:rPr>
          <w:rtl w:val="0"/>
        </w:rPr>
      </w:r>
    </w:p>
    <w:p w:rsidR="00000000" w:rsidDel="00000000" w:rsidP="00000000" w:rsidRDefault="00000000" w:rsidRPr="00000000" w14:paraId="00000002">
      <w:pPr>
        <w:spacing w:after="240" w:line="324" w:lineRule="auto"/>
        <w:jc w:val="center"/>
        <w:rPr>
          <w:rFonts w:ascii="Cambria" w:cs="Cambria" w:eastAsia="Cambria" w:hAnsi="Cambria"/>
          <w:b w:val="1"/>
          <w:color w:val="1f497d"/>
          <w:sz w:val="10"/>
          <w:szCs w:val="10"/>
        </w:rPr>
      </w:pPr>
      <w:r w:rsidDel="00000000" w:rsidR="00000000" w:rsidRPr="00000000">
        <w:rPr>
          <w:rtl w:val="0"/>
        </w:rPr>
      </w:r>
    </w:p>
    <w:p w:rsidR="00000000" w:rsidDel="00000000" w:rsidP="00000000" w:rsidRDefault="00000000" w:rsidRPr="00000000" w14:paraId="00000003">
      <w:pPr>
        <w:spacing w:after="240" w:line="324" w:lineRule="auto"/>
        <w:jc w:val="center"/>
        <w:rPr>
          <w:rFonts w:ascii="Cambria" w:cs="Cambria" w:eastAsia="Cambria" w:hAnsi="Cambria"/>
          <w:b w:val="1"/>
          <w:color w:val="1f497d"/>
          <w:sz w:val="36"/>
          <w:szCs w:val="36"/>
        </w:rPr>
      </w:pPr>
      <w:r w:rsidDel="00000000" w:rsidR="00000000" w:rsidRPr="00000000">
        <w:rPr>
          <w:rFonts w:ascii="Cambria" w:cs="Cambria" w:eastAsia="Cambria" w:hAnsi="Cambria"/>
          <w:b w:val="1"/>
          <w:color w:val="1f497d"/>
          <w:sz w:val="36"/>
          <w:szCs w:val="36"/>
          <w:rtl w:val="0"/>
        </w:rPr>
        <w:t xml:space="preserve">CHỨNG THƯ THẨM ĐỊNH GIÁ</w:t>
      </w:r>
    </w:p>
    <w:p w:rsidR="00000000" w:rsidDel="00000000" w:rsidP="00000000" w:rsidRDefault="00000000" w:rsidRPr="00000000" w14:paraId="00000004">
      <w:pPr>
        <w:spacing w:line="324" w:lineRule="auto"/>
        <w:jc w:val="center"/>
        <w:rPr>
          <w:rFonts w:ascii="Cambria" w:cs="Cambria" w:eastAsia="Cambria" w:hAnsi="Cambria"/>
          <w:b w:val="1"/>
          <w:color w:val="000000"/>
        </w:rPr>
      </w:pPr>
      <w:r w:rsidDel="00000000" w:rsidR="00000000" w:rsidRPr="00000000">
        <w:rPr>
          <w:rFonts w:ascii="Cambria" w:cs="Cambria" w:eastAsia="Cambria" w:hAnsi="Cambria"/>
          <w:b w:val="1"/>
          <w:rtl w:val="0"/>
        </w:rPr>
        <w:t xml:space="preserve">Kính gửi: Ông/Bà ${personal_name} </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120" w:before="120" w:line="324" w:lineRule="auto"/>
        <w:ind w:firstLine="288"/>
        <w:jc w:val="both"/>
        <w:rPr>
          <w:rFonts w:ascii="Cambria" w:cs="Cambria" w:eastAsia="Cambria" w:hAnsi="Cambria"/>
          <w:color w:val="000000"/>
        </w:rPr>
      </w:pPr>
      <w:bookmarkStart w:colFirst="0" w:colLast="0" w:name="_gjdgxs" w:id="0"/>
      <w:bookmarkEnd w:id="0"/>
      <w:r w:rsidDel="00000000" w:rsidR="00000000" w:rsidRPr="00000000">
        <w:rPr>
          <w:rFonts w:ascii="Cambria" w:cs="Cambria" w:eastAsia="Cambria" w:hAnsi="Cambria"/>
          <w:color w:val="000000"/>
          <w:rtl w:val="0"/>
        </w:rPr>
        <w:t xml:space="preserve">Căn cứ Hợp đồng thẩm định giá số</w:t>
      </w:r>
      <w:r w:rsidDel="00000000" w:rsidR="00000000" w:rsidRPr="00000000">
        <w:rPr>
          <w:rFonts w:ascii="Cambria" w:cs="Cambria" w:eastAsia="Cambria" w:hAnsi="Cambria"/>
          <w:rtl w:val="0"/>
        </w:rPr>
        <w:t xml:space="preserve"> ${code}</w:t>
      </w:r>
      <w:r w:rsidDel="00000000" w:rsidR="00000000" w:rsidRPr="00000000">
        <w:rPr>
          <w:rFonts w:ascii="Cambria" w:cs="Cambria" w:eastAsia="Cambria" w:hAnsi="Cambria"/>
          <w:color w:val="000000"/>
          <w:rtl w:val="0"/>
        </w:rPr>
        <w:t xml:space="preserve">/TĐG/SBA ngày </w:t>
      </w:r>
      <w:r w:rsidDel="00000000" w:rsidR="00000000" w:rsidRPr="00000000">
        <w:rPr>
          <w:rFonts w:ascii="Cambria" w:cs="Cambria" w:eastAsia="Cambria" w:hAnsi="Cambria"/>
          <w:rtl w:val="0"/>
        </w:rPr>
        <w:t xml:space="preserve">${today} </w:t>
      </w:r>
      <w:r w:rsidDel="00000000" w:rsidR="00000000" w:rsidRPr="00000000">
        <w:rPr>
          <w:rFonts w:ascii="Cambria" w:cs="Cambria" w:eastAsia="Cambria" w:hAnsi="Cambria"/>
          <w:color w:val="000000"/>
          <w:rtl w:val="0"/>
        </w:rPr>
        <w:t xml:space="preserve">ký kết giữa Công ty Cổ phần Tư vấn quy hoạch và Thẩm định giá SBA và</w:t>
      </w:r>
      <w:r w:rsidDel="00000000" w:rsidR="00000000" w:rsidRPr="00000000">
        <w:rPr>
          <w:rFonts w:ascii="Cambria" w:cs="Cambria" w:eastAsia="Cambria" w:hAnsi="Cambria"/>
          <w:b w:val="1"/>
          <w:color w:val="000000"/>
          <w:rtl w:val="0"/>
        </w:rPr>
        <w:t xml:space="preserve"> </w:t>
      </w:r>
      <w:r w:rsidDel="00000000" w:rsidR="00000000" w:rsidRPr="00000000">
        <w:rPr>
          <w:rFonts w:ascii="Cambria" w:cs="Cambria" w:eastAsia="Cambria" w:hAnsi="Cambria"/>
          <w:color w:val="000000"/>
          <w:rtl w:val="0"/>
        </w:rPr>
        <w:t xml:space="preserve">Ông</w:t>
      </w:r>
      <w:r w:rsidDel="00000000" w:rsidR="00000000" w:rsidRPr="00000000">
        <w:rPr>
          <w:rFonts w:ascii="Cambria" w:cs="Cambria" w:eastAsia="Cambria" w:hAnsi="Cambria"/>
          <w:rtl w:val="0"/>
        </w:rPr>
        <w:t xml:space="preserve">/Bà ${personal_name} </w:t>
      </w:r>
      <w:r w:rsidDel="00000000" w:rsidR="00000000" w:rsidRPr="00000000">
        <w:rPr>
          <w:rFonts w:ascii="Cambria" w:cs="Cambria" w:eastAsia="Cambria" w:hAnsi="Cambria"/>
          <w:color w:val="000000"/>
          <w:rtl w:val="0"/>
        </w:rPr>
        <w:t xml:space="preserve">;</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120" w:before="120" w:line="324" w:lineRule="auto"/>
        <w:ind w:firstLine="288"/>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Căn cứ Báo cáo kết quả thẩm định giá số</w:t>
      </w:r>
      <w:r w:rsidDel="00000000" w:rsidR="00000000" w:rsidRPr="00000000">
        <w:rPr>
          <w:rFonts w:ascii="Cambria" w:cs="Cambria" w:eastAsia="Cambria" w:hAnsi="Cambria"/>
          <w:rtl w:val="0"/>
        </w:rPr>
        <w:t xml:space="preserve"> ${code}</w:t>
      </w:r>
      <w:r w:rsidDel="00000000" w:rsidR="00000000" w:rsidRPr="00000000">
        <w:rPr>
          <w:rFonts w:ascii="Cambria" w:cs="Cambria" w:eastAsia="Cambria" w:hAnsi="Cambria"/>
          <w:color w:val="000000"/>
          <w:rtl w:val="0"/>
        </w:rPr>
        <w:t xml:space="preserve">/BC-SBA </w:t>
      </w:r>
      <w:r w:rsidDel="00000000" w:rsidR="00000000" w:rsidRPr="00000000">
        <w:rPr>
          <w:rFonts w:ascii="Cambria" w:cs="Cambria" w:eastAsia="Cambria" w:hAnsi="Cambria"/>
          <w:rtl w:val="0"/>
        </w:rPr>
        <w:t xml:space="preserve">${today}</w:t>
      </w:r>
      <w:r w:rsidDel="00000000" w:rsidR="00000000" w:rsidRPr="00000000">
        <w:rPr>
          <w:rFonts w:ascii="Cambria" w:cs="Cambria" w:eastAsia="Cambria" w:hAnsi="Cambria"/>
          <w:i w:val="1"/>
          <w:rtl w:val="0"/>
        </w:rPr>
        <w:t xml:space="preserve"> </w:t>
      </w:r>
      <w:r w:rsidDel="00000000" w:rsidR="00000000" w:rsidRPr="00000000">
        <w:rPr>
          <w:rFonts w:ascii="Cambria" w:cs="Cambria" w:eastAsia="Cambria" w:hAnsi="Cambria"/>
          <w:color w:val="000000"/>
          <w:rtl w:val="0"/>
        </w:rPr>
        <w:t xml:space="preserve">của Công ty Cổ phần Tư vấn quy hoạch và Thẩm định giá SBA.</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120" w:before="120" w:line="324" w:lineRule="auto"/>
        <w:ind w:firstLine="288"/>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Công ty Cổ phần Tư vấn quy hoạch và Thẩm định giá SBA cung cấp Chứng thư thẩm định giá số </w:t>
      </w:r>
      <w:r w:rsidDel="00000000" w:rsidR="00000000" w:rsidRPr="00000000">
        <w:rPr>
          <w:rFonts w:ascii="Cambria" w:cs="Cambria" w:eastAsia="Cambria" w:hAnsi="Cambria"/>
          <w:rtl w:val="0"/>
        </w:rPr>
        <w:t xml:space="preserve">${code}</w:t>
      </w:r>
      <w:r w:rsidDel="00000000" w:rsidR="00000000" w:rsidRPr="00000000">
        <w:rPr>
          <w:rFonts w:ascii="Cambria" w:cs="Cambria" w:eastAsia="Cambria" w:hAnsi="Cambria"/>
          <w:color w:val="000000"/>
          <w:rtl w:val="0"/>
        </w:rPr>
        <w:t xml:space="preserve">/CT-SBA </w:t>
      </w:r>
      <w:r w:rsidDel="00000000" w:rsidR="00000000" w:rsidRPr="00000000">
        <w:rPr>
          <w:rFonts w:ascii="Cambria" w:cs="Cambria" w:eastAsia="Cambria" w:hAnsi="Cambria"/>
          <w:rtl w:val="0"/>
        </w:rPr>
        <w:t xml:space="preserve">${today}</w:t>
      </w:r>
      <w:r w:rsidDel="00000000" w:rsidR="00000000" w:rsidRPr="00000000">
        <w:rPr>
          <w:rFonts w:ascii="Cambria" w:cs="Cambria" w:eastAsia="Cambria" w:hAnsi="Cambria"/>
          <w:color w:val="000000"/>
          <w:rtl w:val="0"/>
        </w:rPr>
        <w:t xml:space="preserve"> với các nội dung sau đây:</w:t>
      </w:r>
    </w:p>
    <w:p w:rsidR="00000000" w:rsidDel="00000000" w:rsidP="00000000" w:rsidRDefault="00000000" w:rsidRPr="00000000" w14:paraId="00000008">
      <w:pPr>
        <w:pStyle w:val="Heading1"/>
        <w:keepLines w:val="0"/>
        <w:numPr>
          <w:ilvl w:val="0"/>
          <w:numId w:val="2"/>
        </w:numPr>
        <w:spacing w:after="120" w:before="0" w:line="324" w:lineRule="auto"/>
        <w:ind w:left="446" w:hanging="446"/>
        <w:jc w:val="both"/>
        <w:rPr>
          <w:sz w:val="24"/>
          <w:szCs w:val="24"/>
        </w:rPr>
      </w:pPr>
      <w:r w:rsidDel="00000000" w:rsidR="00000000" w:rsidRPr="00000000">
        <w:rPr>
          <w:rFonts w:ascii="Cambria" w:cs="Cambria" w:eastAsia="Cambria" w:hAnsi="Cambria"/>
          <w:b w:val="1"/>
          <w:color w:val="000000"/>
          <w:sz w:val="24"/>
          <w:szCs w:val="24"/>
          <w:rtl w:val="0"/>
        </w:rPr>
        <w:t xml:space="preserve">Khách hàng thẩm định giá</w:t>
      </w:r>
      <w:r w:rsidDel="00000000" w:rsidR="00000000" w:rsidRPr="00000000">
        <w:rPr>
          <w:rtl w:val="0"/>
        </w:rPr>
      </w:r>
    </w:p>
    <w:tbl>
      <w:tblPr>
        <w:tblStyle w:val="Table1"/>
        <w:tblW w:w="9475.0" w:type="dxa"/>
        <w:jc w:val="left"/>
        <w:tblLayout w:type="fixed"/>
        <w:tblLook w:val="0400"/>
      </w:tblPr>
      <w:tblGrid>
        <w:gridCol w:w="2446"/>
        <w:gridCol w:w="288"/>
        <w:gridCol w:w="6741"/>
        <w:tblGridChange w:id="0">
          <w:tblGrid>
            <w:gridCol w:w="2446"/>
            <w:gridCol w:w="288"/>
            <w:gridCol w:w="6741"/>
          </w:tblGrid>
        </w:tblGridChange>
      </w:tblGrid>
      <w:tr>
        <w:trPr>
          <w:cantSplit w:val="0"/>
          <w:tblHeader w:val="0"/>
        </w:trPr>
        <w:tc>
          <w:tcPr/>
          <w:p w:rsidR="00000000" w:rsidDel="00000000" w:rsidP="00000000" w:rsidRDefault="00000000" w:rsidRPr="00000000" w14:paraId="00000009">
            <w:pPr>
              <w:spacing w:after="120" w:line="324" w:lineRule="auto"/>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Khách hàng yêu cầu</w:t>
            </w:r>
          </w:p>
        </w:tc>
        <w:tc>
          <w:tcPr/>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120" w:line="324" w:lineRule="auto"/>
              <w:rPr>
                <w:rFonts w:ascii="Cambria" w:cs="Cambria" w:eastAsia="Cambria" w:hAnsi="Cambria"/>
                <w:color w:val="000000"/>
              </w:rPr>
            </w:pPr>
            <w:r w:rsidDel="00000000" w:rsidR="00000000" w:rsidRPr="00000000">
              <w:rPr>
                <w:rFonts w:ascii="Cambria" w:cs="Cambria" w:eastAsia="Cambria" w:hAnsi="Cambria"/>
                <w:color w:val="000000"/>
                <w:rtl w:val="0"/>
              </w:rPr>
              <w:t xml:space="preserve">:</w:t>
            </w:r>
          </w:p>
        </w:tc>
        <w:tc>
          <w:tcPr/>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120" w:line="324" w:lineRule="auto"/>
              <w:jc w:val="both"/>
              <w:rPr>
                <w:rFonts w:ascii="Cambria" w:cs="Cambria" w:eastAsia="Cambria" w:hAnsi="Cambria"/>
                <w:color w:val="000000"/>
              </w:rPr>
            </w:pPr>
            <w:r w:rsidDel="00000000" w:rsidR="00000000" w:rsidRPr="00000000">
              <w:rPr>
                <w:rFonts w:ascii="Cambria" w:cs="Cambria" w:eastAsia="Cambria" w:hAnsi="Cambria"/>
                <w:b w:val="1"/>
                <w:color w:val="000000"/>
                <w:rtl w:val="0"/>
              </w:rPr>
              <w:t xml:space="preserve">Ông</w:t>
            </w:r>
            <w:r w:rsidDel="00000000" w:rsidR="00000000" w:rsidRPr="00000000">
              <w:rPr>
                <w:rFonts w:ascii="Cambria" w:cs="Cambria" w:eastAsia="Cambria" w:hAnsi="Cambria"/>
                <w:b w:val="1"/>
                <w:rtl w:val="0"/>
              </w:rPr>
              <w:t xml:space="preserve">/Bà ${personal_name}</w:t>
            </w:r>
            <w:r w:rsidDel="00000000" w:rsidR="00000000" w:rsidRPr="00000000">
              <w:rPr>
                <w:rtl w:val="0"/>
              </w:rPr>
            </w:r>
          </w:p>
        </w:tc>
      </w:tr>
      <w:tr>
        <w:trPr>
          <w:cantSplit w:val="0"/>
          <w:tblHeader w:val="0"/>
        </w:trPr>
        <w:tc>
          <w:tcPr/>
          <w:p w:rsidR="00000000" w:rsidDel="00000000" w:rsidP="00000000" w:rsidRDefault="00000000" w:rsidRPr="00000000" w14:paraId="0000000C">
            <w:pPr>
              <w:spacing w:after="120" w:line="324" w:lineRule="auto"/>
              <w:jc w:val="both"/>
              <w:rPr>
                <w:rFonts w:ascii="Cambria" w:cs="Cambria" w:eastAsia="Cambria" w:hAnsi="Cambria"/>
                <w:color w:val="000000"/>
              </w:rPr>
            </w:pPr>
            <w:r w:rsidDel="00000000" w:rsidR="00000000" w:rsidRPr="00000000">
              <w:rPr>
                <w:rFonts w:ascii="Cambria" w:cs="Cambria" w:eastAsia="Cambria" w:hAnsi="Cambria"/>
                <w:rtl w:val="0"/>
              </w:rPr>
              <w:t xml:space="preserve">Địa chỉ</w:t>
            </w:r>
            <w:r w:rsidDel="00000000" w:rsidR="00000000" w:rsidRPr="00000000">
              <w:rPr>
                <w:rtl w:val="0"/>
              </w:rPr>
            </w:r>
          </w:p>
        </w:tc>
        <w:tc>
          <w:tcPr/>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120" w:line="324" w:lineRule="auto"/>
              <w:rPr>
                <w:rFonts w:ascii="Cambria" w:cs="Cambria" w:eastAsia="Cambria" w:hAnsi="Cambria"/>
                <w:color w:val="000000"/>
              </w:rPr>
            </w:pPr>
            <w:r w:rsidDel="00000000" w:rsidR="00000000" w:rsidRPr="00000000">
              <w:rPr>
                <w:rFonts w:ascii="Cambria" w:cs="Cambria" w:eastAsia="Cambria" w:hAnsi="Cambria"/>
                <w:color w:val="000000"/>
                <w:rtl w:val="0"/>
              </w:rPr>
              <w:t xml:space="preserve">:</w:t>
            </w:r>
          </w:p>
        </w:tc>
        <w:tc>
          <w:tcPr/>
          <w:p w:rsidR="00000000" w:rsidDel="00000000" w:rsidP="00000000" w:rsidRDefault="00000000" w:rsidRPr="00000000" w14:paraId="0000000E">
            <w:pPr>
              <w:spacing w:after="120" w:line="324" w:lineRule="auto"/>
              <w:jc w:val="both"/>
              <w:rPr>
                <w:rFonts w:ascii="Cambria" w:cs="Cambria" w:eastAsia="Cambria" w:hAnsi="Cambria"/>
                <w:color w:val="000000"/>
              </w:rPr>
            </w:pPr>
            <w:r w:rsidDel="00000000" w:rsidR="00000000" w:rsidRPr="00000000">
              <w:rPr>
                <w:rFonts w:ascii="Cambria" w:cs="Cambria" w:eastAsia="Cambria" w:hAnsi="Cambria"/>
                <w:rtl w:val="0"/>
              </w:rPr>
              <w:t xml:space="preserve">${address}</w:t>
            </w:r>
            <w:r w:rsidDel="00000000" w:rsidR="00000000" w:rsidRPr="00000000">
              <w:rPr>
                <w:rtl w:val="0"/>
              </w:rPr>
            </w:r>
          </w:p>
        </w:tc>
      </w:tr>
      <w:tr>
        <w:trPr>
          <w:cantSplit w:val="0"/>
          <w:tblHeader w:val="0"/>
        </w:trPr>
        <w:tc>
          <w:tcPr/>
          <w:p w:rsidR="00000000" w:rsidDel="00000000" w:rsidP="00000000" w:rsidRDefault="00000000" w:rsidRPr="00000000" w14:paraId="0000000F">
            <w:pPr>
              <w:spacing w:after="120" w:line="324" w:lineRule="auto"/>
              <w:jc w:val="both"/>
              <w:rPr>
                <w:rFonts w:ascii="Cambria" w:cs="Cambria" w:eastAsia="Cambria" w:hAnsi="Cambria"/>
                <w:color w:val="000000"/>
              </w:rPr>
            </w:pPr>
            <w:r w:rsidDel="00000000" w:rsidR="00000000" w:rsidRPr="00000000">
              <w:rPr>
                <w:rFonts w:ascii="Cambria" w:cs="Cambria" w:eastAsia="Cambria" w:hAnsi="Cambria"/>
                <w:rtl w:val="0"/>
              </w:rPr>
              <w:t xml:space="preserve">Số CCCD</w:t>
            </w:r>
            <w:r w:rsidDel="00000000" w:rsidR="00000000" w:rsidRPr="00000000">
              <w:rPr>
                <w:rtl w:val="0"/>
              </w:rPr>
            </w:r>
          </w:p>
        </w:tc>
        <w:tc>
          <w:tcPr/>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120" w:line="324" w:lineRule="auto"/>
              <w:rPr>
                <w:rFonts w:ascii="Cambria" w:cs="Cambria" w:eastAsia="Cambria" w:hAnsi="Cambria"/>
                <w:color w:val="000000"/>
              </w:rPr>
            </w:pPr>
            <w:r w:rsidDel="00000000" w:rsidR="00000000" w:rsidRPr="00000000">
              <w:rPr>
                <w:rFonts w:ascii="Cambria" w:cs="Cambria" w:eastAsia="Cambria" w:hAnsi="Cambria"/>
                <w:color w:val="000000"/>
                <w:rtl w:val="0"/>
              </w:rPr>
              <w:t xml:space="preserve">:</w:t>
            </w:r>
          </w:p>
        </w:tc>
        <w:tc>
          <w:tcPr/>
          <w:p w:rsidR="00000000" w:rsidDel="00000000" w:rsidP="00000000" w:rsidRDefault="00000000" w:rsidRPr="00000000" w14:paraId="00000011">
            <w:pPr>
              <w:spacing w:after="120" w:line="324" w:lineRule="auto"/>
              <w:jc w:val="both"/>
              <w:rPr>
                <w:rFonts w:ascii="Cambria" w:cs="Cambria" w:eastAsia="Cambria" w:hAnsi="Cambria"/>
              </w:rPr>
            </w:pPr>
            <w:r w:rsidDel="00000000" w:rsidR="00000000" w:rsidRPr="00000000">
              <w:rPr>
                <w:rFonts w:ascii="Cambria" w:cs="Cambria" w:eastAsia="Cambria" w:hAnsi="Cambria"/>
                <w:rtl w:val="0"/>
              </w:rPr>
              <w:t xml:space="preserve">${id_number} do ${issue_place} ${issue_date}</w:t>
            </w:r>
          </w:p>
        </w:tc>
      </w:tr>
    </w:tbl>
    <w:p w:rsidR="00000000" w:rsidDel="00000000" w:rsidP="00000000" w:rsidRDefault="00000000" w:rsidRPr="00000000" w14:paraId="00000012">
      <w:pPr>
        <w:pStyle w:val="Heading1"/>
        <w:keepLines w:val="0"/>
        <w:numPr>
          <w:ilvl w:val="0"/>
          <w:numId w:val="2"/>
        </w:numPr>
        <w:spacing w:after="120" w:before="0" w:line="324" w:lineRule="auto"/>
        <w:ind w:left="446" w:hanging="446"/>
        <w:jc w:val="both"/>
        <w:rPr>
          <w:sz w:val="24"/>
          <w:szCs w:val="24"/>
        </w:rPr>
      </w:pPr>
      <w:r w:rsidDel="00000000" w:rsidR="00000000" w:rsidRPr="00000000">
        <w:rPr>
          <w:rFonts w:ascii="Cambria" w:cs="Cambria" w:eastAsia="Cambria" w:hAnsi="Cambria"/>
          <w:b w:val="1"/>
          <w:color w:val="000000"/>
          <w:sz w:val="24"/>
          <w:szCs w:val="24"/>
          <w:rtl w:val="0"/>
        </w:rPr>
        <w:t xml:space="preserve">Thông tin về tài sản thẩm định giá</w:t>
      </w:r>
      <w:r w:rsidDel="00000000" w:rsidR="00000000" w:rsidRPr="00000000">
        <w:rPr>
          <w:rtl w:val="0"/>
        </w:rPr>
      </w:r>
    </w:p>
    <w:p w:rsidR="00000000" w:rsidDel="00000000" w:rsidP="00000000" w:rsidRDefault="00000000" w:rsidRPr="00000000" w14:paraId="00000013">
      <w:pPr>
        <w:numPr>
          <w:ilvl w:val="0"/>
          <w:numId w:val="1"/>
        </w:numPr>
        <w:spacing w:after="120" w:line="324" w:lineRule="auto"/>
        <w:ind w:left="360" w:hanging="360"/>
        <w:jc w:val="both"/>
        <w:rPr/>
      </w:pPr>
      <w:r w:rsidDel="00000000" w:rsidR="00000000" w:rsidRPr="00000000">
        <w:rPr>
          <w:rFonts w:ascii="Cambria" w:cs="Cambria" w:eastAsia="Cambria" w:hAnsi="Cambria"/>
          <w:rtl w:val="0"/>
        </w:rPr>
        <w:t xml:space="preserve">Tài sản thẩm định giá: ${property}</w:t>
      </w:r>
      <w:r w:rsidDel="00000000" w:rsidR="00000000" w:rsidRPr="00000000">
        <w:rPr>
          <w:rtl w:val="0"/>
        </w:rPr>
      </w:r>
    </w:p>
    <w:p w:rsidR="00000000" w:rsidDel="00000000" w:rsidP="00000000" w:rsidRDefault="00000000" w:rsidRPr="00000000" w14:paraId="00000014">
      <w:pPr>
        <w:numPr>
          <w:ilvl w:val="0"/>
          <w:numId w:val="1"/>
        </w:numPr>
        <w:spacing w:after="120" w:line="324" w:lineRule="auto"/>
        <w:ind w:left="360" w:hanging="360"/>
        <w:jc w:val="both"/>
        <w:rPr/>
      </w:pPr>
      <w:r w:rsidDel="00000000" w:rsidR="00000000" w:rsidRPr="00000000">
        <w:rPr>
          <w:rFonts w:ascii="Cambria" w:cs="Cambria" w:eastAsia="Cambria" w:hAnsi="Cambria"/>
          <w:rtl w:val="0"/>
        </w:rPr>
        <w:t xml:space="preserve">Đặc điểm pháp lý và kinh tế kỹ thuật của tài sản: </w:t>
      </w:r>
      <w:r w:rsidDel="00000000" w:rsidR="00000000" w:rsidRPr="00000000">
        <w:rPr>
          <w:rFonts w:ascii="Cambria" w:cs="Cambria" w:eastAsia="Cambria" w:hAnsi="Cambria"/>
          <w:i w:val="1"/>
          <w:rtl w:val="0"/>
        </w:rPr>
        <w:t xml:space="preserve">Chi tiết tại Báo cáo kết quả thẩm định giá kèm theo.</w:t>
      </w:r>
      <w:r w:rsidDel="00000000" w:rsidR="00000000" w:rsidRPr="00000000">
        <w:rPr>
          <w:rtl w:val="0"/>
        </w:rPr>
      </w:r>
    </w:p>
    <w:p w:rsidR="00000000" w:rsidDel="00000000" w:rsidP="00000000" w:rsidRDefault="00000000" w:rsidRPr="00000000" w14:paraId="00000015">
      <w:pPr>
        <w:numPr>
          <w:ilvl w:val="0"/>
          <w:numId w:val="2"/>
        </w:numPr>
        <w:spacing w:after="120" w:line="324" w:lineRule="auto"/>
        <w:ind w:left="396" w:hanging="360"/>
        <w:jc w:val="both"/>
        <w:rPr/>
      </w:pPr>
      <w:r w:rsidDel="00000000" w:rsidR="00000000" w:rsidRPr="00000000">
        <w:rPr>
          <w:rFonts w:ascii="Cambria" w:cs="Cambria" w:eastAsia="Cambria" w:hAnsi="Cambria"/>
          <w:b w:val="1"/>
          <w:rtl w:val="0"/>
        </w:rPr>
        <w:t xml:space="preserve">Thời điểm thẩm định giá: </w:t>
      </w:r>
      <w:r w:rsidDel="00000000" w:rsidR="00000000" w:rsidRPr="00000000">
        <w:rPr>
          <w:rFonts w:ascii="Cambria" w:cs="Cambria" w:eastAsia="Cambria" w:hAnsi="Cambria"/>
          <w:rtl w:val="0"/>
        </w:rPr>
        <w:t xml:space="preserve">${appraisal_date}</w:t>
      </w:r>
      <w:r w:rsidDel="00000000" w:rsidR="00000000" w:rsidRPr="00000000">
        <w:rPr>
          <w:rtl w:val="0"/>
        </w:rPr>
      </w:r>
    </w:p>
    <w:p w:rsidR="00000000" w:rsidDel="00000000" w:rsidP="00000000" w:rsidRDefault="00000000" w:rsidRPr="00000000" w14:paraId="00000016">
      <w:pPr>
        <w:numPr>
          <w:ilvl w:val="0"/>
          <w:numId w:val="2"/>
        </w:numPr>
        <w:spacing w:after="120" w:line="324" w:lineRule="auto"/>
        <w:ind w:left="446" w:hanging="446"/>
        <w:jc w:val="both"/>
        <w:rPr/>
      </w:pPr>
      <w:r w:rsidDel="00000000" w:rsidR="00000000" w:rsidRPr="00000000">
        <w:rPr>
          <w:rFonts w:ascii="Cambria" w:cs="Cambria" w:eastAsia="Cambria" w:hAnsi="Cambria"/>
          <w:b w:val="1"/>
          <w:rtl w:val="0"/>
        </w:rPr>
        <w:t xml:space="preserve">Mục đích thẩm định giá: </w:t>
      </w:r>
      <w:r w:rsidDel="00000000" w:rsidR="00000000" w:rsidRPr="00000000">
        <w:rPr>
          <w:rFonts w:ascii="Cambria" w:cs="Cambria" w:eastAsia="Cambria" w:hAnsi="Cambria"/>
          <w:rtl w:val="0"/>
        </w:rPr>
        <w:t xml:space="preserve">${purpose}</w:t>
      </w:r>
      <w:r w:rsidDel="00000000" w:rsidR="00000000" w:rsidRPr="00000000">
        <w:rPr>
          <w:rtl w:val="0"/>
        </w:rPr>
      </w:r>
    </w:p>
    <w:p w:rsidR="00000000" w:rsidDel="00000000" w:rsidP="00000000" w:rsidRDefault="00000000" w:rsidRPr="00000000" w14:paraId="00000017">
      <w:pPr>
        <w:numPr>
          <w:ilvl w:val="0"/>
          <w:numId w:val="2"/>
        </w:numPr>
        <w:spacing w:after="120" w:line="324" w:lineRule="auto"/>
        <w:ind w:left="446" w:hanging="446"/>
        <w:jc w:val="both"/>
        <w:rPr/>
      </w:pPr>
      <w:r w:rsidDel="00000000" w:rsidR="00000000" w:rsidRPr="00000000">
        <w:rPr>
          <w:rFonts w:ascii="Cambria" w:cs="Cambria" w:eastAsia="Cambria" w:hAnsi="Cambria"/>
          <w:b w:val="1"/>
          <w:rtl w:val="0"/>
        </w:rPr>
        <w:t xml:space="preserve">Căn cứ pháp lý: </w:t>
      </w:r>
      <w:r w:rsidDel="00000000" w:rsidR="00000000" w:rsidRPr="00000000">
        <w:rPr>
          <w:rFonts w:ascii="Cambria" w:cs="Cambria" w:eastAsia="Cambria" w:hAnsi="Cambria"/>
          <w:i w:val="1"/>
          <w:rtl w:val="0"/>
        </w:rPr>
        <w:t xml:space="preserve">Chi tiết tại Báo cáo kết quả thẩm định giá kèm theo.</w:t>
      </w:r>
      <w:r w:rsidDel="00000000" w:rsidR="00000000" w:rsidRPr="00000000">
        <w:rPr>
          <w:rtl w:val="0"/>
        </w:rPr>
      </w:r>
    </w:p>
    <w:p w:rsidR="00000000" w:rsidDel="00000000" w:rsidP="00000000" w:rsidRDefault="00000000" w:rsidRPr="00000000" w14:paraId="00000018">
      <w:pPr>
        <w:numPr>
          <w:ilvl w:val="0"/>
          <w:numId w:val="2"/>
        </w:numPr>
        <w:spacing w:after="120" w:line="324" w:lineRule="auto"/>
        <w:ind w:left="446" w:hanging="446"/>
        <w:jc w:val="both"/>
        <w:rPr/>
      </w:pPr>
      <w:r w:rsidDel="00000000" w:rsidR="00000000" w:rsidRPr="00000000">
        <w:rPr>
          <w:rFonts w:ascii="Cambria" w:cs="Cambria" w:eastAsia="Cambria" w:hAnsi="Cambria"/>
          <w:b w:val="1"/>
          <w:rtl w:val="0"/>
        </w:rPr>
        <w:t xml:space="preserve">Cơ sở giá trị của tài sản thẩm định giá: </w:t>
      </w:r>
      <w:r w:rsidDel="00000000" w:rsidR="00000000" w:rsidRPr="00000000">
        <w:rPr>
          <w:rFonts w:ascii="Cambria" w:cs="Cambria" w:eastAsia="Cambria" w:hAnsi="Cambria"/>
          <w:rtl w:val="0"/>
        </w:rPr>
        <w:t xml:space="preserve">Cơ sở giá trị thị trường.</w:t>
      </w:r>
      <w:r w:rsidDel="00000000" w:rsidR="00000000" w:rsidRPr="00000000">
        <w:rPr>
          <w:rtl w:val="0"/>
        </w:rPr>
      </w:r>
    </w:p>
    <w:p w:rsidR="00000000" w:rsidDel="00000000" w:rsidP="00000000" w:rsidRDefault="00000000" w:rsidRPr="00000000" w14:paraId="00000019">
      <w:pPr>
        <w:numPr>
          <w:ilvl w:val="0"/>
          <w:numId w:val="2"/>
        </w:numPr>
        <w:spacing w:after="120" w:line="324" w:lineRule="auto"/>
        <w:ind w:left="446" w:hanging="446"/>
        <w:jc w:val="both"/>
        <w:rPr/>
      </w:pPr>
      <w:r w:rsidDel="00000000" w:rsidR="00000000" w:rsidRPr="00000000">
        <w:rPr>
          <w:rFonts w:ascii="Cambria" w:cs="Cambria" w:eastAsia="Cambria" w:hAnsi="Cambria"/>
          <w:b w:val="1"/>
          <w:rtl w:val="0"/>
        </w:rPr>
        <w:t xml:space="preserve">Giả thiết và giả thiết đặc biệt: </w:t>
      </w:r>
      <w:r w:rsidDel="00000000" w:rsidR="00000000" w:rsidRPr="00000000">
        <w:rPr>
          <w:rFonts w:ascii="Cambria" w:cs="Cambria" w:eastAsia="Cambria" w:hAnsi="Cambria"/>
          <w:i w:val="1"/>
          <w:rtl w:val="0"/>
        </w:rPr>
        <w:t xml:space="preserve">Chi tiết tại Báo cáo kết quả thẩm định giá kèm theo.</w:t>
      </w:r>
      <w:r w:rsidDel="00000000" w:rsidR="00000000" w:rsidRPr="00000000">
        <w:rPr>
          <w:rtl w:val="0"/>
        </w:rPr>
      </w:r>
    </w:p>
    <w:p w:rsidR="00000000" w:rsidDel="00000000" w:rsidP="00000000" w:rsidRDefault="00000000" w:rsidRPr="00000000" w14:paraId="0000001A">
      <w:pPr>
        <w:numPr>
          <w:ilvl w:val="0"/>
          <w:numId w:val="2"/>
        </w:numPr>
        <w:spacing w:after="120" w:line="324" w:lineRule="auto"/>
        <w:ind w:left="446" w:hanging="446"/>
        <w:jc w:val="both"/>
        <w:rPr/>
      </w:pPr>
      <w:r w:rsidDel="00000000" w:rsidR="00000000" w:rsidRPr="00000000">
        <w:rPr>
          <w:rFonts w:ascii="Cambria" w:cs="Cambria" w:eastAsia="Cambria" w:hAnsi="Cambria"/>
          <w:b w:val="1"/>
          <w:rtl w:val="0"/>
        </w:rPr>
        <w:t xml:space="preserve">Cách tiếp cận và phương pháp thẩm định giá: </w:t>
      </w:r>
      <w:r w:rsidDel="00000000" w:rsidR="00000000" w:rsidRPr="00000000">
        <w:rPr>
          <w:rFonts w:ascii="Cambria" w:cs="Cambria" w:eastAsia="Cambria" w:hAnsi="Cambria"/>
          <w:i w:val="1"/>
          <w:rtl w:val="0"/>
        </w:rPr>
        <w:t xml:space="preserve">Chi tiết tại Báo cáo kết quả thẩm định giá kèm theo.</w:t>
      </w:r>
      <w:r w:rsidDel="00000000" w:rsidR="00000000" w:rsidRPr="00000000">
        <w:rPr>
          <w:rtl w:val="0"/>
        </w:rPr>
      </w:r>
    </w:p>
    <w:p w:rsidR="00000000" w:rsidDel="00000000" w:rsidP="00000000" w:rsidRDefault="00000000" w:rsidRPr="00000000" w14:paraId="0000001B">
      <w:pPr>
        <w:numPr>
          <w:ilvl w:val="0"/>
          <w:numId w:val="2"/>
        </w:numPr>
        <w:spacing w:after="120" w:line="324" w:lineRule="auto"/>
        <w:ind w:left="446" w:hanging="446"/>
        <w:jc w:val="both"/>
        <w:rPr/>
      </w:pPr>
      <w:r w:rsidDel="00000000" w:rsidR="00000000" w:rsidRPr="00000000">
        <w:rPr>
          <w:rFonts w:ascii="Cambria" w:cs="Cambria" w:eastAsia="Cambria" w:hAnsi="Cambria"/>
          <w:b w:val="1"/>
          <w:rtl w:val="0"/>
        </w:rPr>
        <w:t xml:space="preserve">Kết quả thẩm định giá:</w:t>
      </w:r>
      <w:r w:rsidDel="00000000" w:rsidR="00000000" w:rsidRPr="00000000">
        <w:rPr>
          <w:rtl w:val="0"/>
        </w:rPr>
      </w:r>
    </w:p>
    <w:p w:rsidR="00000000" w:rsidDel="00000000" w:rsidP="00000000" w:rsidRDefault="00000000" w:rsidRPr="00000000" w14:paraId="0000001C">
      <w:pPr>
        <w:numPr>
          <w:ilvl w:val="0"/>
          <w:numId w:val="1"/>
        </w:numPr>
        <w:spacing w:after="120" w:line="324" w:lineRule="auto"/>
        <w:ind w:left="448" w:hanging="448"/>
        <w:jc w:val="both"/>
        <w:rPr/>
      </w:pPr>
      <w:r w:rsidDel="00000000" w:rsidR="00000000" w:rsidRPr="00000000">
        <w:rPr>
          <w:rFonts w:ascii="Cambria" w:cs="Cambria" w:eastAsia="Cambria" w:hAnsi="Cambria"/>
          <w:rtl w:val="0"/>
        </w:rPr>
        <w:t xml:space="preserve">Trên cơ sở kết hợp các thông tin hồ sơ của tài sản do khách hàng cung cấp, khảo sát, xem xét tình hình giao dịch trên thị trường mua bán các tài sản tương tự để ứng dụng các phương pháp trong tính toán, Công ty Cổ phần Tư vấn quy hoạch và Thẩm định giá SBA thông báo kết quả thẩm định giá tài sản tại thời điểm thẩm định giá như sau:</w:t>
      </w:r>
      <w:r w:rsidDel="00000000" w:rsidR="00000000" w:rsidRPr="00000000">
        <w:rPr>
          <w:rtl w:val="0"/>
        </w:rPr>
      </w:r>
    </w:p>
    <w:tbl>
      <w:tblPr>
        <w:tblStyle w:val="Table2"/>
        <w:tblW w:w="9493.0" w:type="dxa"/>
        <w:jc w:val="left"/>
        <w:tblLayout w:type="fixed"/>
        <w:tblLook w:val="0400"/>
      </w:tblPr>
      <w:tblGrid>
        <w:gridCol w:w="1300"/>
        <w:gridCol w:w="3600"/>
        <w:gridCol w:w="4593"/>
        <w:tblGridChange w:id="0">
          <w:tblGrid>
            <w:gridCol w:w="1300"/>
            <w:gridCol w:w="3600"/>
            <w:gridCol w:w="4593"/>
          </w:tblGrid>
        </w:tblGridChange>
      </w:tblGrid>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D">
            <w:pPr>
              <w:jc w:val="center"/>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STT</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E">
            <w:pPr>
              <w:jc w:val="center"/>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Tài sản thẩm định</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F">
            <w:pPr>
              <w:jc w:val="center"/>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Giá trị thẩm định</w:t>
              <w:br w:type="textWrapping"/>
              <w:t xml:space="preserve">(Đồng)</w:t>
            </w:r>
          </w:p>
        </w:tc>
      </w:tr>
      <w:tr>
        <w:trPr>
          <w:cantSplit w:val="0"/>
          <w:trHeight w:val="6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0">
            <w:pPr>
              <w:jc w:val="center"/>
              <w:rPr>
                <w:rFonts w:ascii="Cambria" w:cs="Cambria" w:eastAsia="Cambria" w:hAnsi="Cambria"/>
                <w:color w:val="000000"/>
              </w:rPr>
            </w:pPr>
            <w:r w:rsidDel="00000000" w:rsidR="00000000" w:rsidRPr="00000000">
              <w:rPr>
                <w:rFonts w:ascii="Cambria" w:cs="Cambria" w:eastAsia="Cambria" w:hAnsi="Cambria"/>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1">
            <w:pPr>
              <w:jc w:val="center"/>
              <w:rPr>
                <w:rFonts w:ascii="Cambria" w:cs="Cambria" w:eastAsia="Cambria" w:hAnsi="Cambria"/>
                <w:color w:val="000000"/>
              </w:rPr>
            </w:pPr>
            <w:r w:rsidDel="00000000" w:rsidR="00000000" w:rsidRPr="00000000">
              <w:rPr>
                <w:rFonts w:ascii="Cambria" w:cs="Cambria" w:eastAsia="Cambria" w:hAnsi="Cambria"/>
                <w:rtl w:val="0"/>
              </w:rPr>
              <w:t xml:space="preserve">${property}</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2">
            <w:pPr>
              <w:jc w:val="center"/>
              <w:rPr>
                <w:rFonts w:ascii="Cambria" w:cs="Cambria" w:eastAsia="Cambria" w:hAnsi="Cambria"/>
                <w:color w:val="000000"/>
              </w:rPr>
            </w:pPr>
            <w:r w:rsidDel="00000000" w:rsidR="00000000" w:rsidRPr="00000000">
              <w:rPr>
                <w:rFonts w:ascii="Cambria" w:cs="Cambria" w:eastAsia="Cambria" w:hAnsi="Cambria"/>
                <w:rtl w:val="0"/>
              </w:rPr>
              <w:t xml:space="preserve">${official_value}</w:t>
            </w:r>
            <w:r w:rsidDel="00000000" w:rsidR="00000000" w:rsidRPr="00000000">
              <w:rPr>
                <w:rtl w:val="0"/>
              </w:rPr>
            </w:r>
          </w:p>
        </w:tc>
      </w:tr>
      <w:tr>
        <w:trPr>
          <w:cantSplit w:val="0"/>
          <w:trHeight w:val="340"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3">
            <w:pPr>
              <w:jc w:val="center"/>
              <w:rPr>
                <w:rFonts w:ascii="Cambria" w:cs="Cambria" w:eastAsia="Cambria" w:hAnsi="Cambria"/>
                <w:b w:val="1"/>
                <w:color w:val="000000"/>
              </w:rPr>
            </w:pPr>
            <w:r w:rsidDel="00000000" w:rsidR="00000000" w:rsidRPr="00000000">
              <w:rPr>
                <w:rFonts w:ascii="Cambria" w:cs="Cambria" w:eastAsia="Cambria" w:hAnsi="Cambria"/>
                <w:b w:val="1"/>
                <w:color w:val="000000"/>
                <w:rtl w:val="0"/>
              </w:rPr>
              <w:t xml:space="preserve">Tổng cộng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5">
            <w:pPr>
              <w:jc w:val="center"/>
              <w:rPr>
                <w:rFonts w:ascii="Cambria" w:cs="Cambria" w:eastAsia="Cambria" w:hAnsi="Cambria"/>
                <w:b w:val="1"/>
                <w:color w:val="000000"/>
              </w:rPr>
            </w:pPr>
            <w:r w:rsidDel="00000000" w:rsidR="00000000" w:rsidRPr="00000000">
              <w:rPr>
                <w:rFonts w:ascii="Cambria" w:cs="Cambria" w:eastAsia="Cambria" w:hAnsi="Cambria"/>
                <w:b w:val="1"/>
                <w:rtl w:val="0"/>
              </w:rPr>
              <w:t xml:space="preserve">${official_value}</w:t>
            </w:r>
            <w:r w:rsidDel="00000000" w:rsidR="00000000" w:rsidRPr="00000000">
              <w:rPr>
                <w:rtl w:val="0"/>
              </w:rPr>
            </w:r>
          </w:p>
        </w:tc>
      </w:tr>
      <w:tr>
        <w:trPr>
          <w:cantSplit w:val="0"/>
          <w:trHeight w:val="320"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30j0zll" w:id="1"/>
          <w:bookmarkEnd w:id="1"/>
          <w:p w:rsidR="00000000" w:rsidDel="00000000" w:rsidP="00000000" w:rsidRDefault="00000000" w:rsidRPr="00000000" w14:paraId="00000026">
            <w:pPr>
              <w:jc w:val="center"/>
              <w:rPr>
                <w:rFonts w:ascii="Cambria" w:cs="Cambria" w:eastAsia="Cambria" w:hAnsi="Cambria"/>
                <w:b w:val="1"/>
                <w:i w:val="1"/>
                <w:color w:val="000000"/>
              </w:rPr>
            </w:pPr>
            <w:r w:rsidDel="00000000" w:rsidR="00000000" w:rsidRPr="00000000">
              <w:rPr>
                <w:rFonts w:ascii="Cambria" w:cs="Cambria" w:eastAsia="Cambria" w:hAnsi="Cambria"/>
                <w:b w:val="1"/>
                <w:i w:val="1"/>
                <w:color w:val="000000"/>
                <w:rtl w:val="0"/>
              </w:rPr>
              <w:t xml:space="preserve">Bằng chữ: </w:t>
            </w:r>
            <w:r w:rsidDel="00000000" w:rsidR="00000000" w:rsidRPr="00000000">
              <w:rPr>
                <w:rFonts w:ascii="Cambria" w:cs="Cambria" w:eastAsia="Cambria" w:hAnsi="Cambria"/>
                <w:b w:val="1"/>
                <w:i w:val="1"/>
                <w:rtl w:val="0"/>
              </w:rPr>
              <w:t xml:space="preserve">${official_value_words}</w:t>
            </w:r>
            <w:r w:rsidDel="00000000" w:rsidR="00000000" w:rsidRPr="00000000">
              <w:rPr>
                <w:rFonts w:ascii="Cambria" w:cs="Cambria" w:eastAsia="Cambria" w:hAnsi="Cambria"/>
                <w:b w:val="1"/>
                <w:i w:val="1"/>
                <w:color w:val="000000"/>
                <w:rtl w:val="0"/>
              </w:rPr>
              <w:t xml:space="preserve">.</w:t>
            </w:r>
          </w:p>
        </w:tc>
      </w:tr>
    </w:tbl>
    <w:p w:rsidR="00000000" w:rsidDel="00000000" w:rsidP="00000000" w:rsidRDefault="00000000" w:rsidRPr="00000000" w14:paraId="00000029">
      <w:pPr>
        <w:spacing w:before="240" w:line="324" w:lineRule="auto"/>
        <w:ind w:left="426" w:firstLine="0"/>
        <w:jc w:val="center"/>
        <w:rPr>
          <w:rFonts w:ascii="Cambria" w:cs="Cambria" w:eastAsia="Cambria" w:hAnsi="Cambria"/>
          <w:b w:val="1"/>
          <w:i w:val="1"/>
        </w:rPr>
      </w:pPr>
      <w:r w:rsidDel="00000000" w:rsidR="00000000" w:rsidRPr="00000000">
        <w:rPr>
          <w:rFonts w:ascii="Cambria" w:cs="Cambria" w:eastAsia="Cambria" w:hAnsi="Cambria"/>
          <w:i w:val="1"/>
          <w:rtl w:val="0"/>
        </w:rPr>
        <w:t xml:space="preserve"> (Chi tiết xem tại Báo cáo kết quả thẩm định giá kèm theo)</w:t>
      </w:r>
      <w:r w:rsidDel="00000000" w:rsidR="00000000" w:rsidRPr="00000000">
        <w:rPr>
          <w:rtl w:val="0"/>
        </w:rPr>
      </w:r>
    </w:p>
    <w:p w:rsidR="00000000" w:rsidDel="00000000" w:rsidP="00000000" w:rsidRDefault="00000000" w:rsidRPr="00000000" w14:paraId="0000002A">
      <w:pPr>
        <w:pStyle w:val="Heading1"/>
        <w:keepLines w:val="0"/>
        <w:numPr>
          <w:ilvl w:val="0"/>
          <w:numId w:val="2"/>
        </w:numPr>
        <w:spacing w:after="120" w:before="0" w:line="324" w:lineRule="auto"/>
        <w:ind w:left="446" w:hanging="446"/>
        <w:jc w:val="both"/>
        <w:rPr>
          <w:sz w:val="24"/>
          <w:szCs w:val="24"/>
        </w:rPr>
      </w:pPr>
      <w:r w:rsidDel="00000000" w:rsidR="00000000" w:rsidRPr="00000000">
        <w:rPr>
          <w:rFonts w:ascii="Cambria" w:cs="Cambria" w:eastAsia="Cambria" w:hAnsi="Cambria"/>
          <w:b w:val="1"/>
          <w:color w:val="000000"/>
          <w:sz w:val="24"/>
          <w:szCs w:val="24"/>
          <w:rtl w:val="0"/>
        </w:rPr>
        <w:t xml:space="preserve">Những điều khoản loại trừ và hạn chế kèm theo kết quả thẩm định giá: </w:t>
      </w:r>
      <w:r w:rsidDel="00000000" w:rsidR="00000000" w:rsidRPr="00000000">
        <w:rPr>
          <w:rFonts w:ascii="Cambria" w:cs="Cambria" w:eastAsia="Cambria" w:hAnsi="Cambria"/>
          <w:i w:val="1"/>
          <w:color w:val="000000"/>
          <w:sz w:val="24"/>
          <w:szCs w:val="24"/>
          <w:rtl w:val="0"/>
        </w:rPr>
        <w:t xml:space="preserve">Chi tiết tại Báo cáo kết quả thẩm định giá kèm theo.</w:t>
      </w:r>
      <w:r w:rsidDel="00000000" w:rsidR="00000000" w:rsidRPr="00000000">
        <w:rPr>
          <w:rtl w:val="0"/>
        </w:rPr>
      </w:r>
    </w:p>
    <w:p w:rsidR="00000000" w:rsidDel="00000000" w:rsidP="00000000" w:rsidRDefault="00000000" w:rsidRPr="00000000" w14:paraId="0000002B">
      <w:pPr>
        <w:pStyle w:val="Heading1"/>
        <w:keepLines w:val="0"/>
        <w:numPr>
          <w:ilvl w:val="0"/>
          <w:numId w:val="2"/>
        </w:numPr>
        <w:spacing w:after="120" w:before="0" w:line="324" w:lineRule="auto"/>
        <w:ind w:left="446" w:hanging="446"/>
        <w:jc w:val="both"/>
        <w:rPr>
          <w:sz w:val="24"/>
          <w:szCs w:val="24"/>
        </w:rPr>
      </w:pPr>
      <w:r w:rsidDel="00000000" w:rsidR="00000000" w:rsidRPr="00000000">
        <w:rPr>
          <w:rFonts w:ascii="Cambria" w:cs="Cambria" w:eastAsia="Cambria" w:hAnsi="Cambria"/>
          <w:b w:val="1"/>
          <w:color w:val="000000"/>
          <w:sz w:val="24"/>
          <w:szCs w:val="24"/>
          <w:rtl w:val="0"/>
        </w:rPr>
        <w:t xml:space="preserve">Thời hạn có hiệu lực của kết quả thẩm định giá: </w:t>
      </w:r>
      <w:r w:rsidDel="00000000" w:rsidR="00000000" w:rsidRPr="00000000">
        <w:rPr>
          <w:rFonts w:ascii="Cambria" w:cs="Cambria" w:eastAsia="Cambria" w:hAnsi="Cambria"/>
          <w:i w:val="1"/>
          <w:color w:val="000000"/>
          <w:sz w:val="24"/>
          <w:szCs w:val="24"/>
          <w:rtl w:val="0"/>
        </w:rPr>
        <w:t xml:space="preserve">Chi tiết tại Báo cáo kết quả thẩm định giá kèm theo.</w:t>
      </w: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2C">
      <w:pPr>
        <w:pStyle w:val="Heading1"/>
        <w:keepLines w:val="0"/>
        <w:numPr>
          <w:ilvl w:val="0"/>
          <w:numId w:val="2"/>
        </w:numPr>
        <w:spacing w:after="120" w:before="0" w:line="324" w:lineRule="auto"/>
        <w:ind w:left="446" w:hanging="446"/>
        <w:jc w:val="both"/>
        <w:rPr>
          <w:sz w:val="24"/>
          <w:szCs w:val="24"/>
        </w:rPr>
      </w:pPr>
      <w:r w:rsidDel="00000000" w:rsidR="00000000" w:rsidRPr="00000000">
        <w:rPr>
          <w:rFonts w:ascii="Cambria" w:cs="Cambria" w:eastAsia="Cambria" w:hAnsi="Cambria"/>
          <w:b w:val="1"/>
          <w:color w:val="000000"/>
          <w:sz w:val="24"/>
          <w:szCs w:val="24"/>
          <w:rtl w:val="0"/>
        </w:rPr>
        <w:t xml:space="preserve">Các tài liệu kèm theo:</w:t>
      </w:r>
      <w:r w:rsidDel="00000000" w:rsidR="00000000" w:rsidRPr="00000000">
        <w:rPr>
          <w:rtl w:val="0"/>
        </w:rPr>
      </w:r>
    </w:p>
    <w:p w:rsidR="00000000" w:rsidDel="00000000" w:rsidP="00000000" w:rsidRDefault="00000000" w:rsidRPr="00000000" w14:paraId="0000002D">
      <w:pPr>
        <w:numPr>
          <w:ilvl w:val="0"/>
          <w:numId w:val="1"/>
        </w:numPr>
        <w:spacing w:after="120" w:line="324" w:lineRule="auto"/>
        <w:ind w:left="448" w:hanging="448"/>
        <w:jc w:val="both"/>
        <w:rPr/>
      </w:pPr>
      <w:r w:rsidDel="00000000" w:rsidR="00000000" w:rsidRPr="00000000">
        <w:rPr>
          <w:rFonts w:ascii="Cambria" w:cs="Cambria" w:eastAsia="Cambria" w:hAnsi="Cambria"/>
          <w:rtl w:val="0"/>
        </w:rPr>
        <w:t xml:space="preserve">Báo cáo kết quả thẩm định giá;</w:t>
      </w:r>
      <w:r w:rsidDel="00000000" w:rsidR="00000000" w:rsidRPr="00000000">
        <w:rPr>
          <w:rtl w:val="0"/>
        </w:rPr>
      </w:r>
    </w:p>
    <w:p w:rsidR="00000000" w:rsidDel="00000000" w:rsidP="00000000" w:rsidRDefault="00000000" w:rsidRPr="00000000" w14:paraId="0000002E">
      <w:pPr>
        <w:numPr>
          <w:ilvl w:val="0"/>
          <w:numId w:val="1"/>
        </w:numPr>
        <w:spacing w:after="120" w:line="324" w:lineRule="auto"/>
        <w:ind w:left="448" w:hanging="448"/>
        <w:jc w:val="both"/>
        <w:rPr/>
      </w:pPr>
      <w:r w:rsidDel="00000000" w:rsidR="00000000" w:rsidRPr="00000000">
        <w:rPr>
          <w:rFonts w:ascii="Cambria" w:cs="Cambria" w:eastAsia="Cambria" w:hAnsi="Cambria"/>
          <w:rtl w:val="0"/>
        </w:rPr>
        <w:t xml:space="preserve">Các phụ lục chi tiết kèm theo.</w:t>
      </w:r>
      <w:r w:rsidDel="00000000" w:rsidR="00000000" w:rsidRPr="00000000">
        <w:rPr>
          <w:rtl w:val="0"/>
        </w:rPr>
      </w:r>
    </w:p>
    <w:p w:rsidR="00000000" w:rsidDel="00000000" w:rsidP="00000000" w:rsidRDefault="00000000" w:rsidRPr="00000000" w14:paraId="0000002F">
      <w:pPr>
        <w:numPr>
          <w:ilvl w:val="0"/>
          <w:numId w:val="1"/>
        </w:numPr>
        <w:spacing w:after="120" w:line="324" w:lineRule="auto"/>
        <w:ind w:left="448" w:hanging="448"/>
        <w:jc w:val="both"/>
        <w:rPr/>
      </w:pPr>
      <w:r w:rsidDel="00000000" w:rsidR="00000000" w:rsidRPr="00000000">
        <w:rPr>
          <w:rFonts w:ascii="Cambria" w:cs="Cambria" w:eastAsia="Cambria" w:hAnsi="Cambria"/>
          <w:rtl w:val="0"/>
        </w:rPr>
        <w:t xml:space="preserve">Hồ sơ pháp lý của tài sản thẩm định giá.</w:t>
      </w:r>
      <w:r w:rsidDel="00000000" w:rsidR="00000000" w:rsidRPr="00000000">
        <w:rPr>
          <w:rtl w:val="0"/>
        </w:rPr>
      </w:r>
    </w:p>
    <w:p w:rsidR="00000000" w:rsidDel="00000000" w:rsidP="00000000" w:rsidRDefault="00000000" w:rsidRPr="00000000" w14:paraId="00000030">
      <w:pPr>
        <w:pStyle w:val="Heading1"/>
        <w:keepLines w:val="0"/>
        <w:numPr>
          <w:ilvl w:val="0"/>
          <w:numId w:val="2"/>
        </w:numPr>
        <w:spacing w:after="120" w:before="0" w:line="324" w:lineRule="auto"/>
        <w:ind w:left="446" w:hanging="446"/>
        <w:jc w:val="both"/>
        <w:rPr>
          <w:sz w:val="24"/>
          <w:szCs w:val="24"/>
        </w:rPr>
      </w:pPr>
      <w:r w:rsidDel="00000000" w:rsidR="00000000" w:rsidRPr="00000000">
        <w:rPr>
          <w:rFonts w:ascii="Cambria" w:cs="Cambria" w:eastAsia="Cambria" w:hAnsi="Cambria"/>
          <w:b w:val="1"/>
          <w:color w:val="000000"/>
          <w:sz w:val="24"/>
          <w:szCs w:val="24"/>
          <w:rtl w:val="0"/>
        </w:rPr>
        <w:t xml:space="preserve">Những lưu ý về Chứng thư thẩm định giá:</w:t>
      </w:r>
      <w:r w:rsidDel="00000000" w:rsidR="00000000" w:rsidRPr="00000000">
        <w:rPr>
          <w:rtl w:val="0"/>
        </w:rPr>
      </w:r>
    </w:p>
    <w:p w:rsidR="00000000" w:rsidDel="00000000" w:rsidP="00000000" w:rsidRDefault="00000000" w:rsidRPr="00000000" w14:paraId="00000031">
      <w:pPr>
        <w:numPr>
          <w:ilvl w:val="0"/>
          <w:numId w:val="1"/>
        </w:numPr>
        <w:spacing w:after="120" w:line="324" w:lineRule="auto"/>
        <w:ind w:left="448" w:hanging="448"/>
        <w:jc w:val="both"/>
        <w:rPr/>
      </w:pPr>
      <w:r w:rsidDel="00000000" w:rsidR="00000000" w:rsidRPr="00000000">
        <w:rPr>
          <w:rFonts w:ascii="Cambria" w:cs="Cambria" w:eastAsia="Cambria" w:hAnsi="Cambria"/>
          <w:rtl w:val="0"/>
        </w:rPr>
        <w:t xml:space="preserve">Khách hàng có trách nhiệm sử dụng Chứng thư thẩm định giá đúng quy định của Pháp luật.</w:t>
      </w:r>
      <w:r w:rsidDel="00000000" w:rsidR="00000000" w:rsidRPr="00000000">
        <w:rPr>
          <w:rtl w:val="0"/>
        </w:rPr>
      </w:r>
    </w:p>
    <w:p w:rsidR="00000000" w:rsidDel="00000000" w:rsidP="00000000" w:rsidRDefault="00000000" w:rsidRPr="00000000" w14:paraId="00000032">
      <w:pPr>
        <w:numPr>
          <w:ilvl w:val="0"/>
          <w:numId w:val="1"/>
        </w:numPr>
        <w:spacing w:after="120" w:line="324" w:lineRule="auto"/>
        <w:ind w:left="448" w:hanging="448"/>
        <w:jc w:val="both"/>
        <w:rPr/>
      </w:pPr>
      <w:r w:rsidDel="00000000" w:rsidR="00000000" w:rsidRPr="00000000">
        <w:rPr>
          <w:rFonts w:ascii="Cambria" w:cs="Cambria" w:eastAsia="Cambria" w:hAnsi="Cambria"/>
          <w:rtl w:val="0"/>
        </w:rPr>
        <w:t xml:space="preserve">Chứng thư thẩm định giá được phát hành 03 (ba) bản chính bằng tiếng Việt, Công ty Cổ phần Tư vấn quy hoạch và Thẩm định giá SBA giữ 01 (một) bản, Khách hàng thẩm định giá giữ 02 (hai) bản, có giá trị như nhau. </w:t>
      </w:r>
      <w:r w:rsidDel="00000000" w:rsidR="00000000" w:rsidRPr="00000000">
        <w:rPr>
          <w:rtl w:val="0"/>
        </w:rPr>
      </w:r>
    </w:p>
    <w:p w:rsidR="00000000" w:rsidDel="00000000" w:rsidP="00000000" w:rsidRDefault="00000000" w:rsidRPr="00000000" w14:paraId="00000033">
      <w:pPr>
        <w:numPr>
          <w:ilvl w:val="0"/>
          <w:numId w:val="1"/>
        </w:numPr>
        <w:spacing w:after="120" w:line="324" w:lineRule="auto"/>
        <w:ind w:left="448" w:hanging="448"/>
        <w:jc w:val="both"/>
        <w:rPr/>
      </w:pPr>
      <w:r w:rsidDel="00000000" w:rsidR="00000000" w:rsidRPr="00000000">
        <w:rPr>
          <w:rFonts w:ascii="Cambria" w:cs="Cambria" w:eastAsia="Cambria" w:hAnsi="Cambria"/>
          <w:rtl w:val="0"/>
        </w:rPr>
        <w:t xml:space="preserve">Chứng thư thẩm định giá thuộc quyền sở hữu trí tuệ của Công ty Cổ phần Tư vấn quy hoạch và Thẩm định giá SBA (SBA) và không được sao chép, bán, xuất bản hoặc phân phát dưới bất kỳ hình thức nào khi không có sự đồng ý trước bằng văn bản của SBA. SBA chỉ chịu trách nhiệm về số lượng văn bản (bản chính và bản sao) do Công ty phát hành. Mọi hình thức sao chép Chứng thư thẩm định giá không có sự đồng ý bằng văn bản của Công ty Cổ phần Tư vấn quy hoạch và Thẩm định giá SBA đều là hành vi vi phạm pháp luật và không có giá trị.</w:t>
      </w:r>
      <w:r w:rsidDel="00000000" w:rsidR="00000000" w:rsidRPr="00000000">
        <w:rPr>
          <w:rtl w:val="0"/>
        </w:rPr>
      </w:r>
    </w:p>
    <w:tbl>
      <w:tblPr>
        <w:tblStyle w:val="Table3"/>
        <w:tblW w:w="8910.0" w:type="dxa"/>
        <w:jc w:val="left"/>
        <w:tblInd w:w="37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420"/>
        <w:gridCol w:w="2340"/>
        <w:gridCol w:w="3150"/>
        <w:tblGridChange w:id="0">
          <w:tblGrid>
            <w:gridCol w:w="3420"/>
            <w:gridCol w:w="2340"/>
            <w:gridCol w:w="3150"/>
          </w:tblGrid>
        </w:tblGridChange>
      </w:tblGrid>
      <w:tr>
        <w:trPr>
          <w:cantSplit w:val="0"/>
          <w:trHeight w:val="403" w:hRule="atLeast"/>
          <w:tblHeader w:val="0"/>
        </w:trPr>
        <w:tc>
          <w:tcPr>
            <w:gridSpan w:val="3"/>
          </w:tcPr>
          <w:p w:rsidR="00000000" w:rsidDel="00000000" w:rsidP="00000000" w:rsidRDefault="00000000" w:rsidRPr="00000000" w14:paraId="00000034">
            <w:pPr>
              <w:spacing w:after="240" w:line="360" w:lineRule="auto"/>
              <w:rPr>
                <w:rFonts w:ascii="Cambria" w:cs="Cambria" w:eastAsia="Cambria" w:hAnsi="Cambria"/>
                <w:b w:val="1"/>
              </w:rPr>
            </w:pPr>
            <w:r w:rsidDel="00000000" w:rsidR="00000000" w:rsidRPr="00000000">
              <w:rPr>
                <w:rFonts w:ascii="Cambria" w:cs="Cambria" w:eastAsia="Cambria" w:hAnsi="Cambria"/>
                <w:b w:val="1"/>
                <w:rtl w:val="0"/>
              </w:rPr>
              <w:t xml:space="preserve">CÔNG TY CỔ PHẦN TƯ VẤN QUY HOẠCH VÀ THẨM ĐỊNH GIÁ SBA</w:t>
            </w:r>
          </w:p>
        </w:tc>
      </w:tr>
      <w:tr>
        <w:trPr>
          <w:cantSplit w:val="0"/>
          <w:trHeight w:val="1534" w:hRule="atLeast"/>
          <w:tblHeader w:val="0"/>
        </w:trPr>
        <w:tc>
          <w:tcPr>
            <w:vAlign w:val="bottom"/>
          </w:tcPr>
          <w:p w:rsidR="00000000" w:rsidDel="00000000" w:rsidP="00000000" w:rsidRDefault="00000000" w:rsidRPr="00000000" w14:paraId="00000037">
            <w:pPr>
              <w:spacing w:line="360" w:lineRule="auto"/>
              <w:ind w:right="108"/>
              <w:jc w:val="center"/>
              <w:rPr>
                <w:rFonts w:ascii="Cambria" w:cs="Cambria" w:eastAsia="Cambria" w:hAnsi="Cambria"/>
                <w:b w:val="1"/>
              </w:rPr>
            </w:pPr>
            <w:r w:rsidDel="00000000" w:rsidR="00000000" w:rsidRPr="00000000">
              <w:rPr>
                <w:rtl w:val="0"/>
              </w:rPr>
            </w:r>
          </w:p>
        </w:tc>
        <w:tc>
          <w:tcPr>
            <w:vAlign w:val="center"/>
          </w:tcPr>
          <w:p w:rsidR="00000000" w:rsidDel="00000000" w:rsidP="00000000" w:rsidRDefault="00000000" w:rsidRPr="00000000" w14:paraId="00000038">
            <w:pPr>
              <w:spacing w:line="360" w:lineRule="auto"/>
              <w:jc w:val="center"/>
              <w:rPr>
                <w:rFonts w:ascii="Cambria" w:cs="Cambria" w:eastAsia="Cambria" w:hAnsi="Cambria"/>
                <w:b w:val="1"/>
              </w:rPr>
            </w:pPr>
            <w:r w:rsidDel="00000000" w:rsidR="00000000" w:rsidRPr="00000000">
              <w:rPr>
                <w:rtl w:val="0"/>
              </w:rPr>
            </w:r>
          </w:p>
        </w:tc>
        <w:tc>
          <w:tcPr>
            <w:vAlign w:val="bottom"/>
          </w:tcPr>
          <w:p w:rsidR="00000000" w:rsidDel="00000000" w:rsidP="00000000" w:rsidRDefault="00000000" w:rsidRPr="00000000" w14:paraId="00000039">
            <w:pPr>
              <w:spacing w:line="360" w:lineRule="auto"/>
              <w:jc w:val="center"/>
              <w:rPr>
                <w:rFonts w:ascii="Cambria" w:cs="Cambria" w:eastAsia="Cambria" w:hAnsi="Cambria"/>
                <w:b w:val="1"/>
              </w:rPr>
            </w:pP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03A">
            <w:pPr>
              <w:spacing w:line="306" w:lineRule="auto"/>
              <w:ind w:right="-108"/>
              <w:rPr>
                <w:rFonts w:ascii="Cambria" w:cs="Cambria" w:eastAsia="Cambria" w:hAnsi="Cambria"/>
                <w:b w:val="1"/>
              </w:rPr>
            </w:pPr>
            <w:r w:rsidDel="00000000" w:rsidR="00000000" w:rsidRPr="00000000">
              <w:rPr>
                <w:rFonts w:ascii="Cambria" w:cs="Cambria" w:eastAsia="Cambria" w:hAnsi="Cambria"/>
                <w:b w:val="1"/>
                <w:rtl w:val="0"/>
              </w:rPr>
              <w:t xml:space="preserve">${supervisor}</w:t>
            </w:r>
          </w:p>
          <w:p w:rsidR="00000000" w:rsidDel="00000000" w:rsidP="00000000" w:rsidRDefault="00000000" w:rsidRPr="00000000" w14:paraId="0000003B">
            <w:pPr>
              <w:spacing w:line="306" w:lineRule="auto"/>
              <w:ind w:right="-108"/>
              <w:rPr>
                <w:rFonts w:ascii="Cambria" w:cs="Cambria" w:eastAsia="Cambria" w:hAnsi="Cambria"/>
              </w:rPr>
            </w:pPr>
            <w:r w:rsidDel="00000000" w:rsidR="00000000" w:rsidRPr="00000000">
              <w:rPr>
                <w:rFonts w:ascii="Cambria" w:cs="Cambria" w:eastAsia="Cambria" w:hAnsi="Cambria"/>
                <w:rtl w:val="0"/>
              </w:rPr>
              <w:t xml:space="preserve">Số thẻ TĐV về giá: XIV19.2176</w:t>
            </w:r>
          </w:p>
          <w:p w:rsidR="00000000" w:rsidDel="00000000" w:rsidP="00000000" w:rsidRDefault="00000000" w:rsidRPr="00000000" w14:paraId="0000003C">
            <w:pPr>
              <w:spacing w:line="360" w:lineRule="auto"/>
              <w:ind w:right="-108"/>
              <w:rPr>
                <w:rFonts w:ascii="Cambria" w:cs="Cambria" w:eastAsia="Cambria" w:hAnsi="Cambria"/>
                <w:b w:val="1"/>
              </w:rPr>
            </w:pPr>
            <w:r w:rsidDel="00000000" w:rsidR="00000000" w:rsidRPr="00000000">
              <w:rPr>
                <w:rFonts w:ascii="Cambria" w:cs="Cambria" w:eastAsia="Cambria" w:hAnsi="Cambria"/>
                <w:b w:val="1"/>
                <w:rtl w:val="0"/>
              </w:rPr>
              <w:t xml:space="preserve">Thẩm định viên về giá</w:t>
            </w:r>
          </w:p>
        </w:tc>
        <w:tc>
          <w:tcPr/>
          <w:p w:rsidR="00000000" w:rsidDel="00000000" w:rsidP="00000000" w:rsidRDefault="00000000" w:rsidRPr="00000000" w14:paraId="0000003D">
            <w:pPr>
              <w:spacing w:line="360" w:lineRule="auto"/>
              <w:jc w:val="center"/>
              <w:rPr>
                <w:rFonts w:ascii="Cambria" w:cs="Cambria" w:eastAsia="Cambria" w:hAnsi="Cambria"/>
                <w:b w:val="1"/>
              </w:rPr>
            </w:pPr>
            <w:r w:rsidDel="00000000" w:rsidR="00000000" w:rsidRPr="00000000">
              <w:rPr>
                <w:rtl w:val="0"/>
              </w:rPr>
            </w:r>
          </w:p>
        </w:tc>
        <w:tc>
          <w:tcPr/>
          <w:p w:rsidR="00000000" w:rsidDel="00000000" w:rsidP="00000000" w:rsidRDefault="00000000" w:rsidRPr="00000000" w14:paraId="0000003E">
            <w:pPr>
              <w:spacing w:line="360" w:lineRule="auto"/>
              <w:ind w:right="-108"/>
              <w:rPr>
                <w:rFonts w:ascii="Cambria" w:cs="Cambria" w:eastAsia="Cambria" w:hAnsi="Cambria"/>
                <w:b w:val="1"/>
              </w:rPr>
            </w:pPr>
            <w:r w:rsidDel="00000000" w:rsidR="00000000" w:rsidRPr="00000000">
              <w:rPr>
                <w:rFonts w:ascii="Cambria" w:cs="Cambria" w:eastAsia="Cambria" w:hAnsi="Cambria"/>
                <w:b w:val="1"/>
                <w:rtl w:val="0"/>
              </w:rPr>
              <w:t xml:space="preserve">${legal_representative}</w:t>
            </w:r>
          </w:p>
          <w:p w:rsidR="00000000" w:rsidDel="00000000" w:rsidP="00000000" w:rsidRDefault="00000000" w:rsidRPr="00000000" w14:paraId="0000003F">
            <w:pPr>
              <w:spacing w:line="360" w:lineRule="auto"/>
              <w:ind w:right="-108"/>
              <w:rPr>
                <w:rFonts w:ascii="Cambria" w:cs="Cambria" w:eastAsia="Cambria" w:hAnsi="Cambria"/>
              </w:rPr>
            </w:pPr>
            <w:r w:rsidDel="00000000" w:rsidR="00000000" w:rsidRPr="00000000">
              <w:rPr>
                <w:rFonts w:ascii="Cambria" w:cs="Cambria" w:eastAsia="Cambria" w:hAnsi="Cambria"/>
                <w:rtl w:val="0"/>
              </w:rPr>
              <w:t xml:space="preserve">Số thẻ TĐV về giá: XI16.1574</w:t>
            </w:r>
          </w:p>
          <w:p w:rsidR="00000000" w:rsidDel="00000000" w:rsidP="00000000" w:rsidRDefault="00000000" w:rsidRPr="00000000" w14:paraId="00000040">
            <w:pPr>
              <w:spacing w:line="360" w:lineRule="auto"/>
              <w:ind w:right="-108"/>
              <w:rPr>
                <w:rFonts w:ascii="Cambria" w:cs="Cambria" w:eastAsia="Cambria" w:hAnsi="Cambria"/>
                <w:b w:val="1"/>
              </w:rPr>
            </w:pPr>
            <w:r w:rsidDel="00000000" w:rsidR="00000000" w:rsidRPr="00000000">
              <w:rPr>
                <w:rFonts w:ascii="Cambria" w:cs="Cambria" w:eastAsia="Cambria" w:hAnsi="Cambria"/>
                <w:b w:val="1"/>
                <w:rtl w:val="0"/>
              </w:rPr>
              <w:t xml:space="preserve">Tổng Giám đốc</w:t>
            </w:r>
          </w:p>
        </w:tc>
      </w:tr>
    </w:tbl>
    <w:p w:rsidR="00000000" w:rsidDel="00000000" w:rsidP="00000000" w:rsidRDefault="00000000" w:rsidRPr="00000000" w14:paraId="00000041">
      <w:pPr>
        <w:spacing w:after="200" w:line="360" w:lineRule="auto"/>
        <w:rPr>
          <w:rFonts w:ascii="Cambria" w:cs="Cambria" w:eastAsia="Cambria" w:hAnsi="Cambria"/>
          <w:b w:val="1"/>
          <w:sz w:val="60"/>
          <w:szCs w:val="60"/>
        </w:rPr>
      </w:pPr>
      <w:r w:rsidDel="00000000" w:rsidR="00000000" w:rsidRPr="00000000">
        <w:rPr>
          <w:rtl w:val="0"/>
        </w:rPr>
      </w:r>
    </w:p>
    <w:sectPr>
      <w:footerReference r:id="rId6" w:type="default"/>
      <w:pgSz w:h="16838" w:w="11906" w:orient="portrait"/>
      <w:pgMar w:bottom="567" w:top="2694" w:left="1440" w:right="991" w:header="426" w:footer="39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center" w:leader="none" w:pos="4513"/>
        <w:tab w:val="right" w:leader="none" w:pos="9026"/>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center" w:leader="none" w:pos="4513"/>
        <w:tab w:val="right" w:leader="none" w:pos="9026"/>
      </w:tabs>
      <w:rPr>
        <w:rFonts w:ascii="Cambria" w:cs="Cambria" w:eastAsia="Cambria" w:hAnsi="Cambria"/>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360" w:hanging="360"/>
      </w:pPr>
      <w:rPr>
        <w:rFonts w:ascii="Times New Roman" w:cs="Times New Roman" w:eastAsia="Times New Roman" w:hAnsi="Times New Roman"/>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decimal"/>
      <w:lvlText w:val="%1."/>
      <w:lvlJc w:val="left"/>
      <w:pPr>
        <w:ind w:left="396" w:hanging="360"/>
      </w:pPr>
      <w:rPr>
        <w:rFonts w:ascii="Times New Roman" w:cs="Times New Roman" w:eastAsia="Times New Roman" w:hAnsi="Times New Roman"/>
        <w:b w:val="1"/>
        <w:i w:val="0"/>
        <w:color w:val="000000"/>
        <w:shd w:fill="auto" w:val="clear"/>
      </w:rPr>
    </w:lvl>
    <w:lvl w:ilvl="1">
      <w:start w:val="1"/>
      <w:numFmt w:val="decimal"/>
      <w:lvlText w:val="%1.%2."/>
      <w:lvlJc w:val="left"/>
      <w:pPr>
        <w:ind w:left="756" w:hanging="720"/>
      </w:pPr>
      <w:rPr/>
    </w:lvl>
    <w:lvl w:ilvl="2">
      <w:start w:val="1"/>
      <w:numFmt w:val="decimal"/>
      <w:lvlText w:val="%1.%2.%3."/>
      <w:lvlJc w:val="left"/>
      <w:pPr>
        <w:ind w:left="756" w:hanging="720"/>
      </w:pPr>
      <w:rPr/>
    </w:lvl>
    <w:lvl w:ilvl="3">
      <w:start w:val="1"/>
      <w:numFmt w:val="decimal"/>
      <w:lvlText w:val="%1.%2.%3.%4."/>
      <w:lvlJc w:val="left"/>
      <w:pPr>
        <w:ind w:left="1116" w:hanging="1080"/>
      </w:pPr>
      <w:rPr/>
    </w:lvl>
    <w:lvl w:ilvl="4">
      <w:start w:val="1"/>
      <w:numFmt w:val="decimal"/>
      <w:lvlText w:val="%1.%2.%3.%4.%5."/>
      <w:lvlJc w:val="left"/>
      <w:pPr>
        <w:ind w:left="1116" w:hanging="1080"/>
      </w:pPr>
      <w:rPr/>
    </w:lvl>
    <w:lvl w:ilvl="5">
      <w:start w:val="1"/>
      <w:numFmt w:val="decimal"/>
      <w:lvlText w:val="%1.%2.%3.%4.%5.%6."/>
      <w:lvlJc w:val="left"/>
      <w:pPr>
        <w:ind w:left="1476" w:hanging="1440"/>
      </w:pPr>
      <w:rPr/>
    </w:lvl>
    <w:lvl w:ilvl="6">
      <w:start w:val="1"/>
      <w:numFmt w:val="decimal"/>
      <w:lvlText w:val="%1.%2.%3.%4.%5.%6.%7."/>
      <w:lvlJc w:val="left"/>
      <w:pPr>
        <w:ind w:left="1476" w:hanging="1440"/>
      </w:pPr>
      <w:rPr/>
    </w:lvl>
    <w:lvl w:ilvl="7">
      <w:start w:val="1"/>
      <w:numFmt w:val="decimal"/>
      <w:lvlText w:val="%1.%2.%3.%4.%5.%6.%7.%8."/>
      <w:lvlJc w:val="left"/>
      <w:pPr>
        <w:ind w:left="1836" w:hanging="1800"/>
      </w:pPr>
      <w:rPr/>
    </w:lvl>
    <w:lvl w:ilvl="8">
      <w:start w:val="1"/>
      <w:numFmt w:val="decimal"/>
      <w:lvlText w:val="%1.%2.%3.%4.%5.%6.%7.%8.%9."/>
      <w:lvlJc w:val="left"/>
      <w:pPr>
        <w:ind w:left="1836" w:hanging="18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nl-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before="200" w:lineRule="auto"/>
      <w:ind w:left="2420" w:hanging="576"/>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before="200" w:lineRule="auto"/>
      <w:ind w:left="720" w:hanging="720"/>
    </w:pPr>
    <w:rPr>
      <w:rFonts w:ascii="Cambria" w:cs="Cambria" w:eastAsia="Cambria" w:hAnsi="Cambria"/>
      <w:b w:val="1"/>
      <w:color w:val="4f81bd"/>
    </w:rPr>
  </w:style>
  <w:style w:type="paragraph" w:styleId="Heading4">
    <w:name w:val="heading 4"/>
    <w:basedOn w:val="Normal"/>
    <w:next w:val="Normal"/>
    <w:pPr>
      <w:keepNext w:val="1"/>
      <w:keepLines w:val="1"/>
      <w:spacing w:before="200" w:lineRule="auto"/>
      <w:ind w:left="864" w:hanging="864"/>
    </w:pPr>
    <w:rPr>
      <w:rFonts w:ascii="Cambria" w:cs="Cambria" w:eastAsia="Cambria" w:hAnsi="Cambria"/>
      <w:b w:val="1"/>
      <w:i w:val="1"/>
      <w:color w:val="4f81bd"/>
    </w:rPr>
  </w:style>
  <w:style w:type="paragraph" w:styleId="Heading5">
    <w:name w:val="heading 5"/>
    <w:basedOn w:val="Normal"/>
    <w:next w:val="Normal"/>
    <w:pPr>
      <w:keepNext w:val="1"/>
      <w:keepLines w:val="1"/>
      <w:spacing w:before="200" w:lineRule="auto"/>
      <w:ind w:left="1008" w:hanging="1008"/>
    </w:pPr>
    <w:rPr>
      <w:rFonts w:ascii="Cambria" w:cs="Cambria" w:eastAsia="Cambria" w:hAnsi="Cambria"/>
      <w:color w:val="243f60"/>
    </w:rPr>
  </w:style>
  <w:style w:type="paragraph" w:styleId="Heading6">
    <w:name w:val="heading 6"/>
    <w:basedOn w:val="Normal"/>
    <w:next w:val="Normal"/>
    <w:pPr>
      <w:keepNext w:val="1"/>
      <w:keepLines w:val="1"/>
      <w:spacing w:before="200" w:lineRule="auto"/>
      <w:ind w:left="1152" w:hanging="1152"/>
    </w:pPr>
    <w:rPr>
      <w:rFonts w:ascii="Cambria" w:cs="Cambria" w:eastAsia="Cambria" w:hAnsi="Cambria"/>
      <w:i w:val="1"/>
      <w:color w:val="243f6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