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4820"/>
        </w:tabs>
        <w:spacing w:before="60" w:line="324" w:lineRule="auto"/>
        <w:jc w:val="both"/>
        <w:rPr>
          <w:rFonts w:ascii="Cambria" w:cs="Cambria" w:eastAsia="Cambria" w:hAnsi="Cambria"/>
          <w:i w:val="1"/>
          <w:color w:val="000000"/>
        </w:rPr>
      </w:pPr>
      <w:r w:rsidDel="00000000" w:rsidR="00000000" w:rsidRPr="00000000">
        <w:rPr>
          <w:rFonts w:ascii="Cambria" w:cs="Cambria" w:eastAsia="Cambria" w:hAnsi="Cambria"/>
          <w:color w:val="000000"/>
          <w:rtl w:val="0"/>
        </w:rPr>
        <w:t xml:space="preserve">Số </w:t>
      </w:r>
      <w:r w:rsidDel="00000000" w:rsidR="00000000" w:rsidRPr="00000000">
        <w:rPr>
          <w:rFonts w:ascii="Cambria" w:cs="Cambria" w:eastAsia="Cambria" w:hAnsi="Cambria"/>
          <w:rtl w:val="0"/>
        </w:rPr>
        <w:t xml:space="preserve">${code}</w:t>
      </w:r>
      <w:r w:rsidDel="00000000" w:rsidR="00000000" w:rsidRPr="00000000">
        <w:rPr>
          <w:rFonts w:ascii="Cambria" w:cs="Cambria" w:eastAsia="Cambria" w:hAnsi="Cambria"/>
          <w:color w:val="000000"/>
          <w:rtl w:val="0"/>
        </w:rPr>
        <w:t xml:space="preserve">/CT-SBA</w:t>
        <w:tab/>
        <w:t xml:space="preserve">   </w:t>
        <w:tab/>
        <w:t xml:space="preserve">            </w:t>
      </w:r>
      <w:r w:rsidDel="00000000" w:rsidR="00000000" w:rsidRPr="00000000">
        <w:rPr>
          <w:rFonts w:ascii="Cambria" w:cs="Cambria" w:eastAsia="Cambria" w:hAnsi="Cambria"/>
          <w:i w:val="1"/>
          <w:color w:val="000000"/>
          <w:rtl w:val="0"/>
        </w:rPr>
        <w:t xml:space="preserve">Hà Nội, </w:t>
      </w:r>
      <w:r w:rsidDel="00000000" w:rsidR="00000000" w:rsidRPr="00000000">
        <w:rPr>
          <w:rFonts w:ascii="Cambria" w:cs="Cambria" w:eastAsia="Cambria" w:hAnsi="Cambria"/>
          <w:i w:val="1"/>
          <w:rtl w:val="0"/>
        </w:rPr>
        <w:t xml:space="preserve">${today}</w:t>
      </w:r>
      <w:r w:rsidDel="00000000" w:rsidR="00000000" w:rsidRPr="00000000">
        <w:rPr>
          <w:rtl w:val="0"/>
        </w:rPr>
      </w:r>
    </w:p>
    <w:p w:rsidR="00000000" w:rsidDel="00000000" w:rsidP="00000000" w:rsidRDefault="00000000" w:rsidRPr="00000000" w14:paraId="00000002">
      <w:pPr>
        <w:spacing w:after="240" w:line="324" w:lineRule="auto"/>
        <w:jc w:val="center"/>
        <w:rPr>
          <w:rFonts w:ascii="Cambria" w:cs="Cambria" w:eastAsia="Cambria" w:hAnsi="Cambria"/>
          <w:b w:val="1"/>
          <w:color w:val="1f497d"/>
          <w:sz w:val="10"/>
          <w:szCs w:val="10"/>
        </w:rPr>
      </w:pPr>
      <w:r w:rsidDel="00000000" w:rsidR="00000000" w:rsidRPr="00000000">
        <w:rPr>
          <w:rtl w:val="0"/>
        </w:rPr>
      </w:r>
    </w:p>
    <w:p w:rsidR="00000000" w:rsidDel="00000000" w:rsidP="00000000" w:rsidRDefault="00000000" w:rsidRPr="00000000" w14:paraId="00000003">
      <w:pPr>
        <w:spacing w:after="240" w:line="324" w:lineRule="auto"/>
        <w:jc w:val="center"/>
        <w:rPr>
          <w:rFonts w:ascii="Cambria" w:cs="Cambria" w:eastAsia="Cambria" w:hAnsi="Cambria"/>
          <w:b w:val="1"/>
          <w:color w:val="1f497d"/>
          <w:sz w:val="36"/>
          <w:szCs w:val="36"/>
        </w:rPr>
      </w:pPr>
      <w:r w:rsidDel="00000000" w:rsidR="00000000" w:rsidRPr="00000000">
        <w:rPr>
          <w:rFonts w:ascii="Cambria" w:cs="Cambria" w:eastAsia="Cambria" w:hAnsi="Cambria"/>
          <w:b w:val="1"/>
          <w:color w:val="1f497d"/>
          <w:sz w:val="36"/>
          <w:szCs w:val="36"/>
          <w:rtl w:val="0"/>
        </w:rPr>
        <w:t xml:space="preserve">CHỨNG THƯ THẨM ĐỊNH GIÁ</w:t>
      </w:r>
    </w:p>
    <w:p w:rsidR="00000000" w:rsidDel="00000000" w:rsidP="00000000" w:rsidRDefault="00000000" w:rsidRPr="00000000" w14:paraId="00000004">
      <w:pPr>
        <w:spacing w:line="324"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Kính gửi: Ông/Bà ${personal_name}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120" w:line="324" w:lineRule="auto"/>
        <w:ind w:firstLine="288"/>
        <w:jc w:val="both"/>
        <w:rPr>
          <w:rFonts w:ascii="Cambria" w:cs="Cambria" w:eastAsia="Cambria" w:hAnsi="Cambria"/>
          <w:color w:val="000000"/>
        </w:rPr>
      </w:pPr>
      <w:bookmarkStart w:colFirst="0" w:colLast="0" w:name="_gjdgxs" w:id="0"/>
      <w:bookmarkEnd w:id="0"/>
      <w:r w:rsidDel="00000000" w:rsidR="00000000" w:rsidRPr="00000000">
        <w:rPr>
          <w:rFonts w:ascii="Cambria" w:cs="Cambria" w:eastAsia="Cambria" w:hAnsi="Cambria"/>
          <w:color w:val="000000"/>
          <w:rtl w:val="0"/>
        </w:rPr>
        <w:t xml:space="preserve">Căn cứ Hợp đồng thẩm định giá số</w:t>
      </w:r>
      <w:r w:rsidDel="00000000" w:rsidR="00000000" w:rsidRPr="00000000">
        <w:rPr>
          <w:rFonts w:ascii="Cambria" w:cs="Cambria" w:eastAsia="Cambria" w:hAnsi="Cambria"/>
          <w:rtl w:val="0"/>
        </w:rPr>
        <w:t xml:space="preserve"> ${code}</w:t>
      </w:r>
      <w:r w:rsidDel="00000000" w:rsidR="00000000" w:rsidRPr="00000000">
        <w:rPr>
          <w:rFonts w:ascii="Cambria" w:cs="Cambria" w:eastAsia="Cambria" w:hAnsi="Cambria"/>
          <w:color w:val="000000"/>
          <w:rtl w:val="0"/>
        </w:rPr>
        <w:t xml:space="preserve">/TĐG/SBA ngày </w:t>
      </w:r>
      <w:r w:rsidDel="00000000" w:rsidR="00000000" w:rsidRPr="00000000">
        <w:rPr>
          <w:rFonts w:ascii="Cambria" w:cs="Cambria" w:eastAsia="Cambria" w:hAnsi="Cambria"/>
          <w:rtl w:val="0"/>
        </w:rPr>
        <w:t xml:space="preserve">${appraisal_date} </w:t>
      </w:r>
      <w:r w:rsidDel="00000000" w:rsidR="00000000" w:rsidRPr="00000000">
        <w:rPr>
          <w:rFonts w:ascii="Cambria" w:cs="Cambria" w:eastAsia="Cambria" w:hAnsi="Cambria"/>
          <w:color w:val="000000"/>
          <w:rtl w:val="0"/>
        </w:rPr>
        <w:t xml:space="preserve">ký kết giữa Công ty Cổ phần Tư vấn quy hoạch và Thẩm định giá SBA và</w:t>
      </w:r>
      <w:r w:rsidDel="00000000" w:rsidR="00000000" w:rsidRPr="00000000">
        <w:rPr>
          <w:rFonts w:ascii="Cambria" w:cs="Cambria" w:eastAsia="Cambria" w:hAnsi="Cambria"/>
          <w:b w:val="1"/>
          <w:color w:val="000000"/>
          <w:rtl w:val="0"/>
        </w:rPr>
        <w:t xml:space="preserve"> </w:t>
      </w:r>
      <w:r w:rsidDel="00000000" w:rsidR="00000000" w:rsidRPr="00000000">
        <w:rPr>
          <w:rFonts w:ascii="Cambria" w:cs="Cambria" w:eastAsia="Cambria" w:hAnsi="Cambria"/>
          <w:color w:val="000000"/>
          <w:rtl w:val="0"/>
        </w:rPr>
        <w:t xml:space="preserve">Ông</w:t>
      </w:r>
      <w:r w:rsidDel="00000000" w:rsidR="00000000" w:rsidRPr="00000000">
        <w:rPr>
          <w:rFonts w:ascii="Cambria" w:cs="Cambria" w:eastAsia="Cambria" w:hAnsi="Cambria"/>
          <w:rtl w:val="0"/>
        </w:rPr>
        <w:t xml:space="preserve">/Bà ${personal_name} </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324" w:lineRule="auto"/>
        <w:ind w:firstLine="288"/>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Căn cứ Báo cáo kết quả thẩm định giá số</w:t>
      </w:r>
      <w:r w:rsidDel="00000000" w:rsidR="00000000" w:rsidRPr="00000000">
        <w:rPr>
          <w:rFonts w:ascii="Cambria" w:cs="Cambria" w:eastAsia="Cambria" w:hAnsi="Cambria"/>
          <w:rtl w:val="0"/>
        </w:rPr>
        <w:t xml:space="preserve"> ${code}</w:t>
      </w:r>
      <w:r w:rsidDel="00000000" w:rsidR="00000000" w:rsidRPr="00000000">
        <w:rPr>
          <w:rFonts w:ascii="Cambria" w:cs="Cambria" w:eastAsia="Cambria" w:hAnsi="Cambria"/>
          <w:color w:val="000000"/>
          <w:rtl w:val="0"/>
        </w:rPr>
        <w:t xml:space="preserve">/BC-SBA </w:t>
      </w:r>
      <w:r w:rsidDel="00000000" w:rsidR="00000000" w:rsidRPr="00000000">
        <w:rPr>
          <w:rFonts w:ascii="Cambria" w:cs="Cambria" w:eastAsia="Cambria" w:hAnsi="Cambria"/>
          <w:i w:val="1"/>
          <w:rtl w:val="0"/>
        </w:rPr>
        <w:t xml:space="preserve">${today} </w:t>
      </w:r>
      <w:r w:rsidDel="00000000" w:rsidR="00000000" w:rsidRPr="00000000">
        <w:rPr>
          <w:rFonts w:ascii="Cambria" w:cs="Cambria" w:eastAsia="Cambria" w:hAnsi="Cambria"/>
          <w:color w:val="000000"/>
          <w:rtl w:val="0"/>
        </w:rPr>
        <w:t xml:space="preserve">của Công ty Cổ phần Tư vấn quy hoạch và Thẩm định giá SBA.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324" w:lineRule="auto"/>
        <w:ind w:firstLine="288"/>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Công ty Cổ phần Tư vấn quy hoạch và Thẩm định giá SBA cung cấp Chứng thư thẩm định giá số </w:t>
      </w:r>
      <w:r w:rsidDel="00000000" w:rsidR="00000000" w:rsidRPr="00000000">
        <w:rPr>
          <w:rFonts w:ascii="Cambria" w:cs="Cambria" w:eastAsia="Cambria" w:hAnsi="Cambria"/>
          <w:rtl w:val="0"/>
        </w:rPr>
        <w:t xml:space="preserve">${code}</w:t>
      </w:r>
      <w:r w:rsidDel="00000000" w:rsidR="00000000" w:rsidRPr="00000000">
        <w:rPr>
          <w:rFonts w:ascii="Cambria" w:cs="Cambria" w:eastAsia="Cambria" w:hAnsi="Cambria"/>
          <w:color w:val="000000"/>
          <w:rtl w:val="0"/>
        </w:rPr>
        <w:t xml:space="preserve">/CT-SBA </w:t>
      </w:r>
      <w:r w:rsidDel="00000000" w:rsidR="00000000" w:rsidRPr="00000000">
        <w:rPr>
          <w:rFonts w:ascii="Cambria" w:cs="Cambria" w:eastAsia="Cambria" w:hAnsi="Cambria"/>
          <w:i w:val="1"/>
          <w:rtl w:val="0"/>
        </w:rPr>
        <w:t xml:space="preserve">${today}</w:t>
      </w:r>
      <w:r w:rsidDel="00000000" w:rsidR="00000000" w:rsidRPr="00000000">
        <w:rPr>
          <w:rFonts w:ascii="Cambria" w:cs="Cambria" w:eastAsia="Cambria" w:hAnsi="Cambria"/>
          <w:color w:val="000000"/>
          <w:rtl w:val="0"/>
        </w:rPr>
        <w:t xml:space="preserve"> với các nội dung sau đây:</w:t>
      </w:r>
    </w:p>
    <w:p w:rsidR="00000000" w:rsidDel="00000000" w:rsidP="00000000" w:rsidRDefault="00000000" w:rsidRPr="00000000" w14:paraId="00000008">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Khách hàng thẩm định giá</w:t>
      </w:r>
      <w:r w:rsidDel="00000000" w:rsidR="00000000" w:rsidRPr="00000000">
        <w:rPr>
          <w:rtl w:val="0"/>
        </w:rPr>
      </w:r>
    </w:p>
    <w:tbl>
      <w:tblPr>
        <w:tblStyle w:val="Table1"/>
        <w:tblW w:w="9475.0" w:type="dxa"/>
        <w:jc w:val="left"/>
        <w:tblLayout w:type="fixed"/>
        <w:tblLook w:val="0400"/>
      </w:tblPr>
      <w:tblGrid>
        <w:gridCol w:w="2446"/>
        <w:gridCol w:w="288"/>
        <w:gridCol w:w="6741"/>
        <w:tblGridChange w:id="0">
          <w:tblGrid>
            <w:gridCol w:w="2446"/>
            <w:gridCol w:w="288"/>
            <w:gridCol w:w="6741"/>
          </w:tblGrid>
        </w:tblGridChange>
      </w:tblGrid>
      <w:tr>
        <w:trPr>
          <w:cantSplit w:val="0"/>
          <w:tblHeader w:val="0"/>
        </w:trPr>
        <w:tc>
          <w:tcPr/>
          <w:p w:rsidR="00000000" w:rsidDel="00000000" w:rsidP="00000000" w:rsidRDefault="00000000" w:rsidRPr="00000000" w14:paraId="00000009">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Khách hàng yêu cầu</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324"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324"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Ông</w:t>
            </w:r>
            <w:r w:rsidDel="00000000" w:rsidR="00000000" w:rsidRPr="00000000">
              <w:rPr>
                <w:rFonts w:ascii="Cambria" w:cs="Cambria" w:eastAsia="Cambria" w:hAnsi="Cambria"/>
                <w:b w:val="1"/>
                <w:rtl w:val="0"/>
              </w:rPr>
              <w:t xml:space="preserve">/Bà ${personal_name}</w:t>
            </w:r>
            <w:r w:rsidDel="00000000" w:rsidR="00000000" w:rsidRPr="00000000">
              <w:rPr>
                <w:rtl w:val="0"/>
              </w:rPr>
            </w:r>
          </w:p>
        </w:tc>
      </w:tr>
      <w:tr>
        <w:trPr>
          <w:cantSplit w:val="0"/>
          <w:tblHeader w:val="0"/>
        </w:trPr>
        <w:tc>
          <w:tcPr/>
          <w:p w:rsidR="00000000" w:rsidDel="00000000" w:rsidP="00000000" w:rsidRDefault="00000000" w:rsidRPr="00000000" w14:paraId="0000000C">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Địa chỉ</w:t>
            </w:r>
            <w:r w:rsidDel="00000000" w:rsidR="00000000" w:rsidRPr="00000000">
              <w:rPr>
                <w:rtl w:val="0"/>
              </w:rPr>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324"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w:t>
            </w:r>
          </w:p>
        </w:tc>
        <w:tc>
          <w:tcPr/>
          <w:p w:rsidR="00000000" w:rsidDel="00000000" w:rsidP="00000000" w:rsidRDefault="00000000" w:rsidRPr="00000000" w14:paraId="0000000E">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${address}</w:t>
            </w:r>
            <w:r w:rsidDel="00000000" w:rsidR="00000000" w:rsidRPr="00000000">
              <w:rPr>
                <w:rtl w:val="0"/>
              </w:rPr>
            </w:r>
          </w:p>
        </w:tc>
      </w:tr>
      <w:tr>
        <w:trPr>
          <w:cantSplit w:val="0"/>
          <w:tblHeader w:val="0"/>
        </w:trPr>
        <w:tc>
          <w:tcPr/>
          <w:p w:rsidR="00000000" w:rsidDel="00000000" w:rsidP="00000000" w:rsidRDefault="00000000" w:rsidRPr="00000000" w14:paraId="0000000F">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Số CCCD</w:t>
            </w: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324"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w:t>
            </w:r>
          </w:p>
        </w:tc>
        <w:tc>
          <w:tcPr/>
          <w:p w:rsidR="00000000" w:rsidDel="00000000" w:rsidP="00000000" w:rsidRDefault="00000000" w:rsidRPr="00000000" w14:paraId="00000011">
            <w:pPr>
              <w:spacing w:after="120" w:line="324" w:lineRule="auto"/>
              <w:jc w:val="both"/>
              <w:rPr>
                <w:rFonts w:ascii="Cambria" w:cs="Cambria" w:eastAsia="Cambria" w:hAnsi="Cambria"/>
              </w:rPr>
            </w:pPr>
            <w:r w:rsidDel="00000000" w:rsidR="00000000" w:rsidRPr="00000000">
              <w:rPr>
                <w:rFonts w:ascii="Cambria" w:cs="Cambria" w:eastAsia="Cambria" w:hAnsi="Cambria"/>
                <w:rtl w:val="0"/>
              </w:rPr>
              <w:t xml:space="preserve">${id_number} do ${issue_place} ${issue_date}</w:t>
            </w:r>
          </w:p>
        </w:tc>
      </w:tr>
    </w:tbl>
    <w:p w:rsidR="00000000" w:rsidDel="00000000" w:rsidP="00000000" w:rsidRDefault="00000000" w:rsidRPr="00000000" w14:paraId="00000012">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Thông tin về tài sản thẩm định giá</w:t>
      </w:r>
      <w:r w:rsidDel="00000000" w:rsidR="00000000" w:rsidRPr="00000000">
        <w:rPr>
          <w:rtl w:val="0"/>
        </w:rPr>
      </w:r>
    </w:p>
    <w:p w:rsidR="00000000" w:rsidDel="00000000" w:rsidP="00000000" w:rsidRDefault="00000000" w:rsidRPr="00000000" w14:paraId="00000013">
      <w:pPr>
        <w:numPr>
          <w:ilvl w:val="0"/>
          <w:numId w:val="1"/>
        </w:numPr>
        <w:spacing w:after="120" w:line="324" w:lineRule="auto"/>
        <w:ind w:left="360" w:hanging="360"/>
        <w:jc w:val="both"/>
        <w:rPr/>
      </w:pPr>
      <w:r w:rsidDel="00000000" w:rsidR="00000000" w:rsidRPr="00000000">
        <w:rPr>
          <w:rFonts w:ascii="Cambria" w:cs="Cambria" w:eastAsia="Cambria" w:hAnsi="Cambria"/>
          <w:rtl w:val="0"/>
        </w:rPr>
        <w:t xml:space="preserve">Tài sản thẩm định giá: ${property}</w:t>
      </w:r>
    </w:p>
    <w:p w:rsidR="00000000" w:rsidDel="00000000" w:rsidP="00000000" w:rsidRDefault="00000000" w:rsidRPr="00000000" w14:paraId="00000014">
      <w:pPr>
        <w:numPr>
          <w:ilvl w:val="0"/>
          <w:numId w:val="1"/>
        </w:numPr>
        <w:spacing w:after="120" w:line="324" w:lineRule="auto"/>
        <w:ind w:left="360" w:hanging="360"/>
        <w:jc w:val="both"/>
        <w:rPr/>
      </w:pPr>
      <w:r w:rsidDel="00000000" w:rsidR="00000000" w:rsidRPr="00000000">
        <w:rPr>
          <w:rFonts w:ascii="Cambria" w:cs="Cambria" w:eastAsia="Cambria" w:hAnsi="Cambria"/>
          <w:rtl w:val="0"/>
        </w:rPr>
        <w:t xml:space="preserve">Đặc điểm pháp lý và kinh tế kỹ thuật của tài sản: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5">
      <w:pPr>
        <w:numPr>
          <w:ilvl w:val="0"/>
          <w:numId w:val="2"/>
        </w:numPr>
        <w:spacing w:after="120" w:line="324" w:lineRule="auto"/>
        <w:ind w:left="396" w:hanging="360"/>
        <w:jc w:val="both"/>
        <w:rPr/>
      </w:pPr>
      <w:r w:rsidDel="00000000" w:rsidR="00000000" w:rsidRPr="00000000">
        <w:rPr>
          <w:rFonts w:ascii="Cambria" w:cs="Cambria" w:eastAsia="Cambria" w:hAnsi="Cambria"/>
          <w:b w:val="1"/>
          <w:rtl w:val="0"/>
        </w:rPr>
        <w:t xml:space="preserve">Thời điểm thẩm định giá: </w:t>
      </w:r>
      <w:r w:rsidDel="00000000" w:rsidR="00000000" w:rsidRPr="00000000">
        <w:rPr>
          <w:rFonts w:ascii="Cambria" w:cs="Cambria" w:eastAsia="Cambria" w:hAnsi="Cambria"/>
          <w:rtl w:val="0"/>
        </w:rPr>
        <w:t xml:space="preserve">${appraisal_date}</w:t>
      </w:r>
    </w:p>
    <w:p w:rsidR="00000000" w:rsidDel="00000000" w:rsidP="00000000" w:rsidRDefault="00000000" w:rsidRPr="00000000" w14:paraId="00000016">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Mục đích thẩm định giá: </w:t>
      </w:r>
      <w:r w:rsidDel="00000000" w:rsidR="00000000" w:rsidRPr="00000000">
        <w:rPr>
          <w:rFonts w:ascii="Cambria" w:cs="Cambria" w:eastAsia="Cambria" w:hAnsi="Cambria"/>
          <w:rtl w:val="0"/>
        </w:rPr>
        <w:t xml:space="preserve">${purpose}</w:t>
      </w:r>
    </w:p>
    <w:p w:rsidR="00000000" w:rsidDel="00000000" w:rsidP="00000000" w:rsidRDefault="00000000" w:rsidRPr="00000000" w14:paraId="00000017">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Căn cứ pháp lý: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8">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Cơ sở giá trị của tài sản thẩm định giá: </w:t>
      </w:r>
      <w:r w:rsidDel="00000000" w:rsidR="00000000" w:rsidRPr="00000000">
        <w:rPr>
          <w:rFonts w:ascii="Cambria" w:cs="Cambria" w:eastAsia="Cambria" w:hAnsi="Cambria"/>
          <w:rtl w:val="0"/>
        </w:rPr>
        <w:t xml:space="preserve">Cơ sở giá trị thị trường.</w:t>
      </w:r>
    </w:p>
    <w:p w:rsidR="00000000" w:rsidDel="00000000" w:rsidP="00000000" w:rsidRDefault="00000000" w:rsidRPr="00000000" w14:paraId="00000019">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Giả thiết và giả thiết đặc biệt: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A">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Cách tiếp cận và phương pháp thẩm định giá: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B">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Kết quả thẩm định giá:</w:t>
      </w:r>
      <w:r w:rsidDel="00000000" w:rsidR="00000000" w:rsidRPr="00000000">
        <w:rPr>
          <w:rtl w:val="0"/>
        </w:rPr>
      </w:r>
    </w:p>
    <w:p w:rsidR="00000000" w:rsidDel="00000000" w:rsidP="00000000" w:rsidRDefault="00000000" w:rsidRPr="00000000" w14:paraId="0000001C">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Trên cơ sở kết hợp các thông tin hồ sơ của tài sản do khách hàng cung cấp, khảo sát, xem xét tình hình giao dịch trên thị trường mua bán các tài sản tương tự để ứng dụng các phương pháp trong tính toán, Công ty Cổ phần Tư vấn quy hoạch và Thẩm định giá SBA thông báo kết quả thẩm định giá tài sản tại thời điểm thẩm định giá như sau:</w:t>
      </w:r>
    </w:p>
    <w:tbl>
      <w:tblPr>
        <w:tblStyle w:val="Table2"/>
        <w:tblW w:w="9493.0" w:type="dxa"/>
        <w:jc w:val="left"/>
        <w:tblLayout w:type="fixed"/>
        <w:tblLook w:val="0400"/>
      </w:tblPr>
      <w:tblGrid>
        <w:gridCol w:w="1300"/>
        <w:gridCol w:w="3600"/>
        <w:gridCol w:w="4593"/>
        <w:tblGridChange w:id="0">
          <w:tblGrid>
            <w:gridCol w:w="1300"/>
            <w:gridCol w:w="3600"/>
            <w:gridCol w:w="4593"/>
          </w:tblGrid>
        </w:tblGridChange>
      </w:tblGrid>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Tài sản thẩm định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Giá trị thẩm định</w:t>
              <w:br w:type="textWrapping"/>
              <w:t xml:space="preserve">(Đồng)</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jc w:val="center"/>
              <w:rPr>
                <w:rFonts w:ascii="Cambria" w:cs="Cambria" w:eastAsia="Cambria" w:hAnsi="Cambria"/>
                <w:color w:val="000000"/>
              </w:rPr>
            </w:pPr>
            <w:r w:rsidDel="00000000" w:rsidR="00000000" w:rsidRPr="00000000">
              <w:rPr>
                <w:rFonts w:ascii="Cambria" w:cs="Cambria" w:eastAsia="Cambria" w:hAnsi="Cambria"/>
                <w:rtl w:val="0"/>
              </w:rPr>
              <w:t xml:space="preserve">${property}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jc w:val="center"/>
              <w:rPr>
                <w:rFonts w:ascii="Cambria" w:cs="Cambria" w:eastAsia="Cambria" w:hAnsi="Cambria"/>
                <w:color w:val="000000"/>
              </w:rPr>
            </w:pPr>
            <w:r w:rsidDel="00000000" w:rsidR="00000000" w:rsidRPr="00000000">
              <w:rPr>
                <w:rFonts w:ascii="Cambria" w:cs="Cambria" w:eastAsia="Cambria" w:hAnsi="Cambria"/>
                <w:rtl w:val="0"/>
              </w:rPr>
              <w:t xml:space="preserve">${official_value}</w:t>
            </w:r>
            <w:r w:rsidDel="00000000" w:rsidR="00000000" w:rsidRPr="00000000">
              <w:rPr>
                <w:rtl w:val="0"/>
              </w:rPr>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Tổng cộng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${official_value}</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0j0zll" w:id="1"/>
          <w:bookmarkEnd w:id="1"/>
          <w:p w:rsidR="00000000" w:rsidDel="00000000" w:rsidP="00000000" w:rsidRDefault="00000000" w:rsidRPr="00000000" w14:paraId="00000026">
            <w:pPr>
              <w:jc w:val="cente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Bằng chữ: </w:t>
            </w:r>
            <w:r w:rsidDel="00000000" w:rsidR="00000000" w:rsidRPr="00000000">
              <w:rPr>
                <w:rFonts w:ascii="Cambria" w:cs="Cambria" w:eastAsia="Cambria" w:hAnsi="Cambria"/>
                <w:b w:val="1"/>
                <w:i w:val="1"/>
                <w:rtl w:val="0"/>
              </w:rPr>
              <w:t xml:space="preserve">${official_value_words}</w:t>
            </w:r>
            <w:r w:rsidDel="00000000" w:rsidR="00000000" w:rsidRPr="00000000">
              <w:rPr>
                <w:rFonts w:ascii="Cambria" w:cs="Cambria" w:eastAsia="Cambria" w:hAnsi="Cambria"/>
                <w:b w:val="1"/>
                <w:i w:val="1"/>
                <w:color w:val="000000"/>
                <w:rtl w:val="0"/>
              </w:rPr>
              <w:t xml:space="preserve">.</w:t>
            </w:r>
          </w:p>
        </w:tc>
      </w:tr>
    </w:tbl>
    <w:p w:rsidR="00000000" w:rsidDel="00000000" w:rsidP="00000000" w:rsidRDefault="00000000" w:rsidRPr="00000000" w14:paraId="00000029">
      <w:pPr>
        <w:spacing w:before="240" w:line="324" w:lineRule="auto"/>
        <w:ind w:left="426" w:firstLine="0"/>
        <w:jc w:val="center"/>
        <w:rPr>
          <w:rFonts w:ascii="Cambria" w:cs="Cambria" w:eastAsia="Cambria" w:hAnsi="Cambria"/>
          <w:b w:val="1"/>
          <w:i w:val="1"/>
        </w:rPr>
      </w:pPr>
      <w:r w:rsidDel="00000000" w:rsidR="00000000" w:rsidRPr="00000000">
        <w:rPr>
          <w:rFonts w:ascii="Cambria" w:cs="Cambria" w:eastAsia="Cambria" w:hAnsi="Cambria"/>
          <w:i w:val="1"/>
          <w:rtl w:val="0"/>
        </w:rPr>
        <w:t xml:space="preserve"> (Chi tiết xem tại Báo cáo kết quả thẩm định giá kèm theo)</w:t>
      </w:r>
      <w:r w:rsidDel="00000000" w:rsidR="00000000" w:rsidRPr="00000000">
        <w:rPr>
          <w:rtl w:val="0"/>
        </w:rPr>
      </w:r>
    </w:p>
    <w:p w:rsidR="00000000" w:rsidDel="00000000" w:rsidP="00000000" w:rsidRDefault="00000000" w:rsidRPr="00000000" w14:paraId="0000002A">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Những điều khoản loại trừ và hạn chế kèm theo kết quả thẩm định giá: </w:t>
      </w:r>
      <w:r w:rsidDel="00000000" w:rsidR="00000000" w:rsidRPr="00000000">
        <w:rPr>
          <w:rFonts w:ascii="Cambria" w:cs="Cambria" w:eastAsia="Cambria" w:hAnsi="Cambria"/>
          <w:i w:val="1"/>
          <w:color w:val="000000"/>
          <w:sz w:val="24"/>
          <w:szCs w:val="24"/>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2B">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Thời hạn có hiệu lực của kết quả thẩm định giá: </w:t>
      </w:r>
      <w:r w:rsidDel="00000000" w:rsidR="00000000" w:rsidRPr="00000000">
        <w:rPr>
          <w:rFonts w:ascii="Cambria" w:cs="Cambria" w:eastAsia="Cambria" w:hAnsi="Cambria"/>
          <w:i w:val="1"/>
          <w:color w:val="000000"/>
          <w:sz w:val="24"/>
          <w:szCs w:val="24"/>
          <w:rtl w:val="0"/>
        </w:rPr>
        <w:t xml:space="preserve">Chi tiết tại Báo cáo kết quả thẩm định giá kèm theo.</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C">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Các tài liệu kèm theo:</w:t>
      </w:r>
      <w:r w:rsidDel="00000000" w:rsidR="00000000" w:rsidRPr="00000000">
        <w:rPr>
          <w:rtl w:val="0"/>
        </w:rPr>
      </w:r>
    </w:p>
    <w:p w:rsidR="00000000" w:rsidDel="00000000" w:rsidP="00000000" w:rsidRDefault="00000000" w:rsidRPr="00000000" w14:paraId="0000002D">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Báo cáo kết quả thẩm định giá;</w:t>
      </w:r>
    </w:p>
    <w:p w:rsidR="00000000" w:rsidDel="00000000" w:rsidP="00000000" w:rsidRDefault="00000000" w:rsidRPr="00000000" w14:paraId="0000002E">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Các phụ lục chi tiết kèm theo.</w:t>
      </w:r>
    </w:p>
    <w:p w:rsidR="00000000" w:rsidDel="00000000" w:rsidP="00000000" w:rsidRDefault="00000000" w:rsidRPr="00000000" w14:paraId="0000002F">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Hồ sơ pháp lý của tài sản thẩm định giá.</w:t>
      </w:r>
    </w:p>
    <w:p w:rsidR="00000000" w:rsidDel="00000000" w:rsidP="00000000" w:rsidRDefault="00000000" w:rsidRPr="00000000" w14:paraId="00000030">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Những lưu ý về Chứng thư thẩm định giá:</w:t>
      </w:r>
      <w:r w:rsidDel="00000000" w:rsidR="00000000" w:rsidRPr="00000000">
        <w:rPr>
          <w:rtl w:val="0"/>
        </w:rPr>
      </w:r>
    </w:p>
    <w:p w:rsidR="00000000" w:rsidDel="00000000" w:rsidP="00000000" w:rsidRDefault="00000000" w:rsidRPr="00000000" w14:paraId="00000031">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Khách hàng có trách nhiệm sử dụng Chứng thư thẩm định giá đúng quy định của Pháp luật.</w:t>
      </w:r>
    </w:p>
    <w:p w:rsidR="00000000" w:rsidDel="00000000" w:rsidP="00000000" w:rsidRDefault="00000000" w:rsidRPr="00000000" w14:paraId="00000032">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Chứng thư thẩm định giá được phát hành 03 (ba) bản chính bằng tiếng Việt, Công ty Cổ phần Tư vấn quy hoạch và Thẩm định giá SBA giữ 01 (một) bản, Khách hàng thẩm định giá giữ 02 (hai) bản, có giá trị như nhau. </w:t>
      </w:r>
    </w:p>
    <w:p w:rsidR="00000000" w:rsidDel="00000000" w:rsidP="00000000" w:rsidRDefault="00000000" w:rsidRPr="00000000" w14:paraId="00000033">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Chứng thư thẩm định giá thuộc quyền sở hữu trí tuệ của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 phát hành. Mọi hình thức sao chép Chứng thư thẩm định giá không có sự đồng ý bằng văn bản của Công ty Cổ phần Tư vấn quy hoạch và Thẩm định giá SBA đều là hành vi vi phạm pháp luật và không có giá trị.</w:t>
      </w:r>
    </w:p>
    <w:tbl>
      <w:tblPr>
        <w:tblStyle w:val="Table3"/>
        <w:tblW w:w="8910.0" w:type="dxa"/>
        <w:jc w:val="left"/>
        <w:tblInd w:w="37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20"/>
        <w:gridCol w:w="2340"/>
        <w:gridCol w:w="3150"/>
        <w:tblGridChange w:id="0">
          <w:tblGrid>
            <w:gridCol w:w="3420"/>
            <w:gridCol w:w="2340"/>
            <w:gridCol w:w="3150"/>
          </w:tblGrid>
        </w:tblGridChange>
      </w:tblGrid>
      <w:tr>
        <w:trPr>
          <w:cantSplit w:val="0"/>
          <w:trHeight w:val="403" w:hRule="atLeast"/>
          <w:tblHeader w:val="0"/>
        </w:trPr>
        <w:tc>
          <w:tcPr>
            <w:gridSpan w:val="3"/>
          </w:tcPr>
          <w:p w:rsidR="00000000" w:rsidDel="00000000" w:rsidP="00000000" w:rsidRDefault="00000000" w:rsidRPr="00000000" w14:paraId="00000034">
            <w:pPr>
              <w:spacing w:after="240" w:line="360" w:lineRule="auto"/>
              <w:rPr>
                <w:rFonts w:ascii="Cambria" w:cs="Cambria" w:eastAsia="Cambria" w:hAnsi="Cambria"/>
                <w:b w:val="1"/>
              </w:rPr>
            </w:pPr>
            <w:r w:rsidDel="00000000" w:rsidR="00000000" w:rsidRPr="00000000">
              <w:rPr>
                <w:rFonts w:ascii="Cambria" w:cs="Cambria" w:eastAsia="Cambria" w:hAnsi="Cambria"/>
                <w:b w:val="1"/>
                <w:rtl w:val="0"/>
              </w:rPr>
              <w:t xml:space="preserve">CÔNG TY CỔ PHẦN TƯ VẤN QUY HOẠCH VÀ THẨM ĐỊNH GIÁ SBA</w:t>
            </w:r>
          </w:p>
        </w:tc>
      </w:tr>
      <w:tr>
        <w:trPr>
          <w:cantSplit w:val="0"/>
          <w:trHeight w:val="1534" w:hRule="atLeast"/>
          <w:tblHeader w:val="0"/>
        </w:trPr>
        <w:tc>
          <w:tcPr>
            <w:vAlign w:val="bottom"/>
          </w:tcPr>
          <w:p w:rsidR="00000000" w:rsidDel="00000000" w:rsidP="00000000" w:rsidRDefault="00000000" w:rsidRPr="00000000" w14:paraId="00000037">
            <w:pPr>
              <w:spacing w:line="360" w:lineRule="auto"/>
              <w:ind w:right="108"/>
              <w:jc w:val="center"/>
              <w:rPr>
                <w:rFonts w:ascii="Cambria" w:cs="Cambria" w:eastAsia="Cambria" w:hAnsi="Cambria"/>
                <w:b w:val="1"/>
              </w:rPr>
            </w:pPr>
            <w:r w:rsidDel="00000000" w:rsidR="00000000" w:rsidRPr="00000000">
              <w:rPr>
                <w:rtl w:val="0"/>
              </w:rPr>
            </w:r>
          </w:p>
        </w:tc>
        <w:tc>
          <w:tcPr>
            <w:vAlign w:val="center"/>
          </w:tcPr>
          <w:p w:rsidR="00000000" w:rsidDel="00000000" w:rsidP="00000000" w:rsidRDefault="00000000" w:rsidRPr="00000000" w14:paraId="00000038">
            <w:pPr>
              <w:spacing w:line="360" w:lineRule="auto"/>
              <w:jc w:val="center"/>
              <w:rPr>
                <w:rFonts w:ascii="Cambria" w:cs="Cambria" w:eastAsia="Cambria" w:hAnsi="Cambria"/>
                <w:b w:val="1"/>
              </w:rPr>
            </w:pPr>
            <w:r w:rsidDel="00000000" w:rsidR="00000000" w:rsidRPr="00000000">
              <w:rPr>
                <w:rtl w:val="0"/>
              </w:rPr>
            </w:r>
          </w:p>
        </w:tc>
        <w:tc>
          <w:tcPr>
            <w:vAlign w:val="bottom"/>
          </w:tcPr>
          <w:p w:rsidR="00000000" w:rsidDel="00000000" w:rsidP="00000000" w:rsidRDefault="00000000" w:rsidRPr="00000000" w14:paraId="00000039">
            <w:pPr>
              <w:spacing w:line="360" w:lineRule="auto"/>
              <w:jc w:val="center"/>
              <w:rPr>
                <w:rFonts w:ascii="Cambria" w:cs="Cambria" w:eastAsia="Cambria" w:hAnsi="Cambria"/>
                <w:b w:val="1"/>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3A">
            <w:pPr>
              <w:spacing w:line="306"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${supervisor}</w:t>
            </w:r>
          </w:p>
          <w:p w:rsidR="00000000" w:rsidDel="00000000" w:rsidP="00000000" w:rsidRDefault="00000000" w:rsidRPr="00000000" w14:paraId="0000003B">
            <w:pPr>
              <w:spacing w:line="306" w:lineRule="auto"/>
              <w:ind w:right="-108"/>
              <w:rPr>
                <w:rFonts w:ascii="Cambria" w:cs="Cambria" w:eastAsia="Cambria" w:hAnsi="Cambria"/>
              </w:rPr>
            </w:pPr>
            <w:r w:rsidDel="00000000" w:rsidR="00000000" w:rsidRPr="00000000">
              <w:rPr>
                <w:rFonts w:ascii="Cambria" w:cs="Cambria" w:eastAsia="Cambria" w:hAnsi="Cambria"/>
                <w:rtl w:val="0"/>
              </w:rPr>
              <w:t xml:space="preserve">Số thẻ TĐV về giá: XIV19.2176</w:t>
            </w:r>
          </w:p>
          <w:p w:rsidR="00000000" w:rsidDel="00000000" w:rsidP="00000000" w:rsidRDefault="00000000" w:rsidRPr="00000000" w14:paraId="0000003C">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Thẩm định viên về giá</w:t>
            </w:r>
          </w:p>
        </w:tc>
        <w:tc>
          <w:tcPr/>
          <w:p w:rsidR="00000000" w:rsidDel="00000000" w:rsidP="00000000" w:rsidRDefault="00000000" w:rsidRPr="00000000" w14:paraId="0000003D">
            <w:pPr>
              <w:spacing w:line="360" w:lineRule="auto"/>
              <w:jc w:val="cente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3E">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${legal_representative}</w:t>
            </w:r>
          </w:p>
          <w:p w:rsidR="00000000" w:rsidDel="00000000" w:rsidP="00000000" w:rsidRDefault="00000000" w:rsidRPr="00000000" w14:paraId="0000003F">
            <w:pPr>
              <w:spacing w:line="360" w:lineRule="auto"/>
              <w:ind w:right="-108"/>
              <w:rPr>
                <w:rFonts w:ascii="Cambria" w:cs="Cambria" w:eastAsia="Cambria" w:hAnsi="Cambria"/>
              </w:rPr>
            </w:pPr>
            <w:r w:rsidDel="00000000" w:rsidR="00000000" w:rsidRPr="00000000">
              <w:rPr>
                <w:rFonts w:ascii="Cambria" w:cs="Cambria" w:eastAsia="Cambria" w:hAnsi="Cambria"/>
                <w:rtl w:val="0"/>
              </w:rPr>
              <w:t xml:space="preserve">Số thẻ TĐV về giá: XI16.1574</w:t>
            </w:r>
          </w:p>
          <w:p w:rsidR="00000000" w:rsidDel="00000000" w:rsidP="00000000" w:rsidRDefault="00000000" w:rsidRPr="00000000" w14:paraId="00000040">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Tổng Giám đốc</w:t>
            </w:r>
          </w:p>
        </w:tc>
      </w:tr>
    </w:tbl>
    <w:p w:rsidR="00000000" w:rsidDel="00000000" w:rsidP="00000000" w:rsidRDefault="00000000" w:rsidRPr="00000000" w14:paraId="00000041">
      <w:pPr>
        <w:spacing w:after="200" w:line="360" w:lineRule="auto"/>
        <w:rPr>
          <w:rFonts w:ascii="Cambria" w:cs="Cambria" w:eastAsia="Cambria" w:hAnsi="Cambria"/>
          <w:b w:val="1"/>
          <w:sz w:val="60"/>
          <w:szCs w:val="60"/>
        </w:rPr>
      </w:pPr>
      <w:r w:rsidDel="00000000" w:rsidR="00000000" w:rsidRPr="00000000">
        <w:rPr>
          <w:rtl w:val="0"/>
        </w:rPr>
      </w:r>
    </w:p>
    <w:sectPr>
      <w:footerReference r:id="rId6" w:type="default"/>
      <w:pgSz w:h="16838" w:w="11906" w:orient="portrait"/>
      <w:pgMar w:bottom="567" w:top="2694" w:left="1440" w:right="991" w:header="426"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513"/>
        <w:tab w:val="right" w:leader="none" w:pos="9026"/>
      </w:tabs>
      <w:rPr>
        <w:rFonts w:ascii="Cambria" w:cs="Cambria" w:eastAsia="Cambria" w:hAnsi="Cambria"/>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96" w:hanging="360"/>
      </w:pPr>
      <w:rPr>
        <w:rFonts w:ascii="Times New Roman" w:cs="Times New Roman" w:eastAsia="Times New Roman" w:hAnsi="Times New Roman"/>
        <w:b w:val="1"/>
        <w:i w:val="0"/>
        <w:color w:val="000000"/>
        <w:shd w:fill="auto" w:val="clear"/>
      </w:rPr>
    </w:lvl>
    <w:lvl w:ilvl="1">
      <w:start w:val="1"/>
      <w:numFmt w:val="decimal"/>
      <w:lvlText w:val="%1.%2."/>
      <w:lvlJc w:val="left"/>
      <w:pPr>
        <w:ind w:left="756" w:hanging="720"/>
      </w:pPr>
      <w:rPr/>
    </w:lvl>
    <w:lvl w:ilvl="2">
      <w:start w:val="1"/>
      <w:numFmt w:val="decimal"/>
      <w:lvlText w:val="%1.%2.%3."/>
      <w:lvlJc w:val="left"/>
      <w:pPr>
        <w:ind w:left="756" w:hanging="720"/>
      </w:pPr>
      <w:rPr/>
    </w:lvl>
    <w:lvl w:ilvl="3">
      <w:start w:val="1"/>
      <w:numFmt w:val="decimal"/>
      <w:lvlText w:val="%1.%2.%3.%4."/>
      <w:lvlJc w:val="left"/>
      <w:pPr>
        <w:ind w:left="1116" w:hanging="1080"/>
      </w:pPr>
      <w:rPr/>
    </w:lvl>
    <w:lvl w:ilvl="4">
      <w:start w:val="1"/>
      <w:numFmt w:val="decimal"/>
      <w:lvlText w:val="%1.%2.%3.%4.%5."/>
      <w:lvlJc w:val="left"/>
      <w:pPr>
        <w:ind w:left="1116" w:hanging="1080"/>
      </w:pPr>
      <w:rPr/>
    </w:lvl>
    <w:lvl w:ilvl="5">
      <w:start w:val="1"/>
      <w:numFmt w:val="decimal"/>
      <w:lvlText w:val="%1.%2.%3.%4.%5.%6."/>
      <w:lvlJc w:val="left"/>
      <w:pPr>
        <w:ind w:left="1476" w:hanging="1440"/>
      </w:pPr>
      <w:rPr/>
    </w:lvl>
    <w:lvl w:ilvl="6">
      <w:start w:val="1"/>
      <w:numFmt w:val="decimal"/>
      <w:lvlText w:val="%1.%2.%3.%4.%5.%6.%7."/>
      <w:lvlJc w:val="left"/>
      <w:pPr>
        <w:ind w:left="1476" w:hanging="1440"/>
      </w:pPr>
      <w:rPr/>
    </w:lvl>
    <w:lvl w:ilvl="7">
      <w:start w:val="1"/>
      <w:numFmt w:val="decimal"/>
      <w:lvlText w:val="%1.%2.%3.%4.%5.%6.%7.%8."/>
      <w:lvlJc w:val="left"/>
      <w:pPr>
        <w:ind w:left="1836" w:hanging="1800"/>
      </w:pPr>
      <w:rPr/>
    </w:lvl>
    <w:lvl w:ilvl="8">
      <w:start w:val="1"/>
      <w:numFmt w:val="decimal"/>
      <w:lvlText w:val="%1.%2.%3.%4.%5.%6.%7.%8.%9."/>
      <w:lvlJc w:val="left"/>
      <w:pPr>
        <w:ind w:left="183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200" w:lineRule="auto"/>
      <w:ind w:left="2420"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