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S2310232.HAN</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w:t>
      </w:r>
      <w:r w:rsidDel="00000000" w:rsidR="00000000" w:rsidRPr="00000000">
        <w:rPr>
          <w:sz w:val="25"/>
          <w:szCs w:val="25"/>
          <w:rtl w:val="0"/>
        </w:rPr>
        <w:t xml:space="preserve">, Ngày: 27 Tháng: 10 Năm: 2023, </w:t>
      </w:r>
      <w:r w:rsidDel="00000000" w:rsidR="00000000" w:rsidRPr="00000000">
        <w:rPr>
          <w:color w:val="000000"/>
          <w:sz w:val="25"/>
          <w:szCs w:val="25"/>
          <w:rtl w:val="0"/>
        </w:rPr>
        <w:t xml:space="preserve">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b w:val="1"/>
          <w:rtl w:val="0"/>
        </w:rPr>
        <w:t xml:space="preserve">NGUYỄN THẾ CÔN</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167 Bà Triệu, Lê Đại Hành, Hai Bà Trung, Hà Nội</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001045004080</w:t>
      </w:r>
      <w:r w:rsidDel="00000000" w:rsidR="00000000" w:rsidRPr="00000000">
        <w:rPr>
          <w:sz w:val="25"/>
          <w:szCs w:val="25"/>
          <w:rtl w:val="0"/>
        </w:rPr>
        <w:t xml:space="preserve"> do </w:t>
      </w:r>
      <w:r w:rsidDel="00000000" w:rsidR="00000000" w:rsidRPr="00000000">
        <w:rPr>
          <w:rtl w:val="0"/>
        </w:rPr>
        <w:t xml:space="preserve">Cục cảnh sát quản lý hành chính về trật tự xã hội</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5"/>
          <w:szCs w:val="25"/>
          <w:rtl w:val="0"/>
        </w:rPr>
        <w:t xml:space="preserve">Thửa đất số 40, tờ bản đồ số 11, địa chỉ: Tổ 39 cụm Quảng Bá, phường Quảng An, quận Tây Hồ, thành phố Tây Hồ.</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Làm cơ sở tham khảo trong việc thế chấp vay vốn Ngân hàng TMCP Đầu tư và Phát triển Việt Nam (BIDV)</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Tháng 10/2023</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2 500 000,00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 hai triệu năm trăm   nghìn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3"/>
        </w:numPr>
        <w:spacing w:line="276" w:lineRule="auto"/>
        <w:ind w:left="720" w:hanging="360"/>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Số tài khoản: </w:t>
        <w:tab/>
        <w:t xml:space="preserve">6868 78988</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Tại Ngân hàng: Ngân hàng TMCP Quân Đội – Chi nhánh Hoàng Quốc Việt</w:t>
      </w:r>
      <w:r w:rsidDel="00000000" w:rsidR="00000000" w:rsidRPr="00000000">
        <w:rPr>
          <w:rtl w:val="0"/>
        </w:rPr>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1"/>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1"/>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1"/>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