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gent-installation-guide-linux"/>
    <w:p>
      <w:pPr>
        <w:pStyle w:val="Heading1"/>
      </w:pPr>
      <w:r>
        <w:t xml:space="preserve">Agent installation guide (Linux)</w:t>
      </w:r>
    </w:p>
    <w:p>
      <w:pPr>
        <w:pStyle w:val="FirstParagraph"/>
      </w:pPr>
      <w:r>
        <w:t xml:space="preserve">Applies to SENTRIQ 4.2 on RHEL 8+, Ubuntu 20.04+ and Debian 11+. The agent runs as</w:t>
      </w:r>
      <w:r>
        <w:t xml:space="preserve"> </w:t>
      </w:r>
      <w:r>
        <w:t xml:space="preserve">a systemd service and needs a kernel module for real-time telemetry.</w: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Root or sudo on the target endpoint.</w:t>
      </w:r>
    </w:p>
    <w:p>
      <w:pPr>
        <w:pStyle w:val="Compact"/>
        <w:numPr>
          <w:ilvl w:val="0"/>
          <w:numId w:val="1001"/>
        </w:numPr>
      </w:pPr>
      <w:r>
        <w:t xml:space="preserve">Kernel headers matching the running kernel (the module builds against them).</w:t>
      </w:r>
    </w:p>
    <w:p>
      <w:pPr>
        <w:pStyle w:val="Compact"/>
        <w:numPr>
          <w:ilvl w:val="0"/>
          <w:numId w:val="1001"/>
        </w:numPr>
      </w:pPr>
      <w:r>
        <w:t xml:space="preserve">Network reachability to sq-policy on 7443 and sq-collector on 8443.</w:t>
      </w:r>
    </w:p>
    <w:p>
      <w:pPr>
        <w:pStyle w:val="Compact"/>
        <w:numPr>
          <w:ilvl w:val="0"/>
          <w:numId w:val="1001"/>
        </w:numPr>
      </w:pPr>
      <w:r>
        <w:t xml:space="preserve">The enrolment token from Console → Fleet → Enrolment.</w:t>
      </w:r>
    </w:p>
    <w:bookmarkEnd w:id="9"/>
    <w:bookmarkStart w:id="10" w:name="step-1-install-the-package"/>
    <w:p>
      <w:pPr>
        <w:pStyle w:val="Heading2"/>
      </w:pPr>
      <w:r>
        <w:t xml:space="preserve">Step 1 — Install the package</w:t>
      </w:r>
    </w:p>
    <w:p>
      <w:pPr>
        <w:pStyle w:val="SourceCode"/>
      </w:pPr>
      <w:r>
        <w:rPr>
          <w:rStyle w:val="VerbatimChar"/>
        </w:rPr>
        <w:t xml:space="preserve">sudo dpkg -i sentriq-agent-4.2.deb        # Debian/Ubuntu</w:t>
      </w:r>
      <w:r>
        <w:br/>
      </w:r>
      <w:r>
        <w:rPr>
          <w:rStyle w:val="VerbatimChar"/>
        </w:rPr>
        <w:t xml:space="preserve">sudo rpm -i sentriq-agent-4.2.rpm         # RHEL</w:t>
      </w:r>
    </w:p>
    <w:p>
      <w:pPr>
        <w:pStyle w:val="FirstParagraph"/>
      </w:pPr>
      <w:r>
        <w:t xml:space="preserve">The post-install script builds the kernel module. If kernel headers are missing</w:t>
      </w:r>
      <w:r>
        <w:t xml:space="preserve"> </w:t>
      </w:r>
      <w:r>
        <w:t xml:space="preserve">the build fails and the agent falls back to a reduced-telemetry mode — it enrols</w:t>
      </w:r>
      <w:r>
        <w:t xml:space="preserve"> </w:t>
      </w:r>
      <w:r>
        <w:t xml:space="preserve">and reports Online, but collects less. Confirm the module loaded.</w:t>
      </w:r>
    </w:p>
    <w:bookmarkEnd w:id="10"/>
    <w:bookmarkStart w:id="11" w:name="step-2-enrol"/>
    <w:p>
      <w:pPr>
        <w:pStyle w:val="Heading2"/>
      </w:pPr>
      <w:r>
        <w:t xml:space="preserve">Step 2 — Enrol</w:t>
      </w:r>
    </w:p>
    <w:p>
      <w:pPr>
        <w:pStyle w:val="SourceCode"/>
      </w:pPr>
      <w:r>
        <w:rPr>
          <w:rStyle w:val="VerbatimChar"/>
        </w:rPr>
        <w:t xml:space="preserve">sudo sentriqctl enrol --token &lt;token&gt;</w:t>
      </w:r>
    </w:p>
    <w:bookmarkEnd w:id="11"/>
    <w:bookmarkStart w:id="12" w:name="step-3-confirm-the-module-and-service"/>
    <w:p>
      <w:pPr>
        <w:pStyle w:val="Heading2"/>
      </w:pPr>
      <w:r>
        <w:t xml:space="preserve">Step 3 — Confirm the module and service</w:t>
      </w:r>
    </w:p>
    <w:p>
      <w:pPr>
        <w:pStyle w:val="SourceCode"/>
      </w:pPr>
      <w:r>
        <w:rPr>
          <w:rStyle w:val="VerbatimChar"/>
        </w:rPr>
        <w:t xml:space="preserve">systemctl status sq-agent</w:t>
      </w:r>
      <w:r>
        <w:br/>
      </w:r>
      <w:r>
        <w:rPr>
          <w:rStyle w:val="VerbatimChar"/>
        </w:rPr>
        <w:t xml:space="preserve">lsmod | grep sentriq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lsmod</w:t>
      </w:r>
      <w:r>
        <w:t xml:space="preserve"> </w:t>
      </w:r>
      <w:r>
        <w:t xml:space="preserve">shows nothing, the module did not load — install kernel headers and</w:t>
      </w:r>
      <w:r>
        <w:t xml:space="preserve"> </w:t>
      </w:r>
      <w:r>
        <w:t xml:space="preserve">re-run the post-install. Online-but-no-module is the most common silent Linux</w:t>
      </w:r>
      <w:r>
        <w:t xml:space="preserve"> </w:t>
      </w:r>
      <w:r>
        <w:t xml:space="preserve">misconfiguration: the endpoint looks protected but real-time detection is</w:t>
      </w:r>
      <w:r>
        <w:t xml:space="preserve"> </w:t>
      </w:r>
      <w:r>
        <w:t xml:space="preserve">degraded.</w:t>
      </w:r>
    </w:p>
    <w:bookmarkEnd w:id="12"/>
    <w:bookmarkStart w:id="13" w:name="step-4-verify-enrolment-and-telemetry"/>
    <w:p>
      <w:pPr>
        <w:pStyle w:val="Heading2"/>
      </w:pPr>
      <w:r>
        <w:t xml:space="preserve">Step 4 — Verify enrolment and telemetry</w:t>
      </w:r>
    </w:p>
    <w:p>
      <w:pPr>
        <w:pStyle w:val="SourceCode"/>
      </w:pPr>
      <w:r>
        <w:rPr>
          <w:rStyle w:val="VerbatimChar"/>
        </w:rPr>
        <w:t xml:space="preserve">sentriqctl cert show</w:t>
      </w:r>
    </w:p>
    <w:p>
      <w:pPr>
        <w:pStyle w:val="FirstParagraph"/>
      </w:pPr>
      <w:r>
        <w:t xml:space="preserve">Confirm the endpoint is Online in the Console within five minutes.</w:t>
      </w:r>
    </w:p>
    <w:bookmarkEnd w:id="13"/>
    <w:bookmarkStart w:id="14" w:name="secure-boot"/>
    <w:p>
      <w:pPr>
        <w:pStyle w:val="Heading2"/>
      </w:pPr>
      <w:r>
        <w:t xml:space="preserve">Secure Boot</w:t>
      </w:r>
    </w:p>
    <w:p>
      <w:pPr>
        <w:pStyle w:val="FirstParagraph"/>
      </w:pPr>
      <w:r>
        <w:t xml:space="preserve">On endpoints with Secure Boot enabled the kernel module must be signed with an</w:t>
      </w:r>
      <w:r>
        <w:t xml:space="preserve"> </w:t>
      </w:r>
      <w:r>
        <w:t xml:space="preserve">enrolled key, or it will not load. Enrol the Sentriq signing key via</w:t>
      </w:r>
      <w:r>
        <w:t xml:space="preserve"> </w:t>
      </w:r>
      <w:r>
        <w:rPr>
          <w:rStyle w:val="VerbatimChar"/>
        </w:rPr>
        <w:t xml:space="preserve">mokutil</w:t>
      </w:r>
      <w:r>
        <w:t xml:space="preserve"> </w:t>
      </w:r>
      <w:r>
        <w:t xml:space="preserve">before installing, or the agent runs in reduced-telemetry mode permanently.</w:t>
      </w:r>
    </w:p>
    <w:bookmarkEnd w:id="14"/>
    <w:bookmarkStart w:id="15" w:name="uninstall"/>
    <w:p>
      <w:pPr>
        <w:pStyle w:val="Heading2"/>
      </w:pPr>
      <w:r>
        <w:t xml:space="preserve">Uninstall</w:t>
      </w:r>
    </w:p>
    <w:p>
      <w:pPr>
        <w:pStyle w:val="SourceCode"/>
      </w:pPr>
      <w:r>
        <w:rPr>
          <w:rStyle w:val="VerbatimChar"/>
        </w:rPr>
        <w:t xml:space="preserve">sudo sentriqctl unenrol --token &lt;token&gt;</w:t>
      </w:r>
      <w:r>
        <w:br/>
      </w:r>
      <w:r>
        <w:rPr>
          <w:rStyle w:val="VerbatimChar"/>
        </w:rPr>
        <w:t xml:space="preserve">sudo dpkg -r sentriq-agent               # or rpm -e</w:t>
      </w:r>
    </w:p>
    <w:p>
      <w:pPr>
        <w:pStyle w:val="FirstParagraph"/>
      </w:pPr>
      <w:r>
        <w:t xml:space="preserve">Tamper protection blocks removal without the token. Prefer Retire from the</w:t>
      </w:r>
      <w:r>
        <w:t xml:space="preserve"> </w:t>
      </w:r>
      <w:r>
        <w:t xml:space="preserve">Console. See D06 for offline troubleshooting.</w:t>
      </w:r>
    </w:p>
    <w:p>
      <w:pPr>
        <w:pStyle w:val="BodyText"/>
      </w:pPr>
      <w:r>
        <w:t xml:space="preserve">Component owner:</w:t>
      </w:r>
      <w:r>
        <w:t xml:space="preserve"> </w:t>
      </w:r>
      <w:r>
        <w:rPr>
          <w:b/>
          <w:bCs/>
        </w:rPr>
        <w:t xml:space="preserve">Phạm Quốc Huy</w:t>
      </w:r>
      <w:r>
        <w:t xml:space="preserve"> </w:t>
      </w:r>
      <w:r>
        <w:t xml:space="preserve">(Endpoint team).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2026-08-04T23:39:32Z</dcterms:created>
  <dcterms:modified xsi:type="dcterms:W3CDTF">2026-08-04T23:39:32Z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