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6"/>
          <w:szCs w:val="36"/>
        </w:rPr>
      </w:pP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43"/>
          <w:szCs w:val="43"/>
        </w:rPr>
      </w:pPr>
    </w:p>
    <w:p w:rsidR="003A1E56" w:rsidRPr="00365F64" w:rsidRDefault="003A1E56" w:rsidP="003461C8">
      <w:pPr>
        <w:pStyle w:val="normal"/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705868">
        <w:rPr>
          <w:b/>
          <w:sz w:val="32"/>
          <w:szCs w:val="32"/>
        </w:rPr>
        <w:t>2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:rsidR="003A1E56" w:rsidRDefault="00AC741B" w:rsidP="003461C8">
      <w:pPr>
        <w:pStyle w:val="normal"/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Синтез помехоустойчивых устройств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6"/>
          <w:szCs w:val="36"/>
        </w:rPr>
      </w:pPr>
    </w:p>
    <w:p w:rsidR="003A1E56" w:rsidRDefault="003A1E56" w:rsidP="003461C8">
      <w:pPr>
        <w:pStyle w:val="normal"/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3B2071" w:rsidRPr="00365F64">
        <w:rPr>
          <w:color w:val="000000"/>
          <w:sz w:val="32"/>
          <w:szCs w:val="32"/>
        </w:rPr>
        <w:t xml:space="preserve"> </w:t>
      </w:r>
      <w:r w:rsidR="00AC741B">
        <w:rPr>
          <w:color w:val="000000"/>
          <w:sz w:val="32"/>
          <w:szCs w:val="32"/>
        </w:rPr>
        <w:t>57</w:t>
      </w: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4"/>
          <w:szCs w:val="34"/>
        </w:rPr>
      </w:pPr>
    </w:p>
    <w:p w:rsidR="003A1E56" w:rsidRDefault="003A1E56" w:rsidP="003461C8">
      <w:pPr>
        <w:pStyle w:val="normal"/>
        <w:spacing w:line="300" w:lineRule="auto"/>
        <w:jc w:val="center"/>
        <w:rPr>
          <w:color w:val="000000"/>
          <w:sz w:val="30"/>
          <w:szCs w:val="30"/>
        </w:rPr>
      </w:pPr>
    </w:p>
    <w:p w:rsidR="003A1E56" w:rsidRDefault="003A1E56" w:rsidP="003461C8">
      <w:pPr>
        <w:pStyle w:val="normal"/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>Добрышкин Владимир Александрович</w:t>
      </w:r>
    </w:p>
    <w:p w:rsidR="003461C8" w:rsidRPr="00AC741B" w:rsidRDefault="003A1E56" w:rsidP="003461C8">
      <w:pPr>
        <w:pStyle w:val="normal"/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proofErr w:type="spellStart"/>
      <w:r>
        <w:rPr>
          <w:sz w:val="28"/>
          <w:szCs w:val="28"/>
        </w:rPr>
        <w:t>Балакшин</w:t>
      </w:r>
      <w:proofErr w:type="spellEnd"/>
      <w:r>
        <w:rPr>
          <w:sz w:val="28"/>
          <w:szCs w:val="28"/>
        </w:rPr>
        <w:t xml:space="preserve"> Павел Валерьевич</w:t>
      </w:r>
    </w:p>
    <w:p w:rsidR="00D57D67" w:rsidRDefault="003A1E56" w:rsidP="003461C8">
      <w:pPr>
        <w:pStyle w:val="normal"/>
        <w:spacing w:line="300" w:lineRule="auto"/>
        <w:ind w:left="33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</w:p>
    <w:p w:rsidR="003B2071" w:rsidRDefault="003B2071" w:rsidP="002E4897">
      <w:pPr>
        <w:widowControl/>
        <w:spacing w:after="200" w:line="276" w:lineRule="auto"/>
        <w:ind w:firstLine="709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6264798"/>
        <w:docPartObj>
          <w:docPartGallery w:val="Table of Contents"/>
          <w:docPartUnique/>
        </w:docPartObj>
      </w:sdtPr>
      <w:sdtContent>
        <w:p w:rsidR="003461C8" w:rsidRPr="003461C8" w:rsidRDefault="003461C8">
          <w:pPr>
            <w:pStyle w:val="a6"/>
            <w:rPr>
              <w:rFonts w:ascii="Times New Roman" w:hAnsi="Times New Roman" w:cs="Times New Roman"/>
              <w:sz w:val="40"/>
            </w:rPr>
          </w:pPr>
          <w:r w:rsidRPr="003461C8">
            <w:rPr>
              <w:rFonts w:ascii="Times New Roman" w:hAnsi="Times New Roman" w:cs="Times New Roman"/>
              <w:color w:val="auto"/>
              <w:sz w:val="44"/>
              <w:szCs w:val="44"/>
            </w:rPr>
            <w:t>Содержание</w:t>
          </w:r>
        </w:p>
        <w:p w:rsidR="003461C8" w:rsidRPr="003461C8" w:rsidRDefault="007420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r w:rsidRPr="003461C8">
            <w:rPr>
              <w:sz w:val="28"/>
            </w:rPr>
            <w:fldChar w:fldCharType="begin"/>
          </w:r>
          <w:r w:rsidR="003461C8" w:rsidRPr="003461C8">
            <w:rPr>
              <w:sz w:val="28"/>
            </w:rPr>
            <w:instrText xml:space="preserve"> TOC \o "1-3" \h \z \u </w:instrText>
          </w:r>
          <w:r w:rsidRPr="003461C8">
            <w:rPr>
              <w:sz w:val="28"/>
            </w:rPr>
            <w:fldChar w:fldCharType="separate"/>
          </w:r>
          <w:hyperlink w:anchor="_Toc178174515" w:history="1">
            <w:r w:rsidR="003461C8" w:rsidRPr="003461C8">
              <w:rPr>
                <w:rStyle w:val="a3"/>
                <w:noProof/>
                <w:sz w:val="28"/>
              </w:rPr>
              <w:t>Задание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_Toc178174515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960FB3">
              <w:rPr>
                <w:noProof/>
                <w:webHidden/>
                <w:sz w:val="28"/>
              </w:rPr>
              <w:t>3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7420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6" w:history="1">
            <w:r w:rsidR="003461C8" w:rsidRPr="003461C8">
              <w:rPr>
                <w:rStyle w:val="a3"/>
                <w:noProof/>
                <w:sz w:val="28"/>
              </w:rPr>
              <w:t>Основные этапы вычисления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_Toc178174516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960FB3">
              <w:rPr>
                <w:noProof/>
                <w:webHidden/>
                <w:sz w:val="28"/>
              </w:rPr>
              <w:t>4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7420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7" w:history="1">
            <w:r w:rsidR="003461C8" w:rsidRPr="003461C8">
              <w:rPr>
                <w:rStyle w:val="a3"/>
                <w:noProof/>
                <w:sz w:val="28"/>
              </w:rPr>
              <w:t>Заключение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_Toc178174517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960FB3">
              <w:rPr>
                <w:noProof/>
                <w:webHidden/>
                <w:sz w:val="28"/>
              </w:rPr>
              <w:t>8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Pr="003461C8" w:rsidRDefault="007420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78174518" w:history="1">
            <w:r w:rsidR="003461C8" w:rsidRPr="003461C8">
              <w:rPr>
                <w:rStyle w:val="a3"/>
                <w:noProof/>
                <w:sz w:val="28"/>
              </w:rPr>
              <w:t>Список литературы</w:t>
            </w:r>
            <w:r w:rsidR="003461C8" w:rsidRPr="003461C8">
              <w:rPr>
                <w:noProof/>
                <w:webHidden/>
                <w:sz w:val="28"/>
              </w:rPr>
              <w:tab/>
            </w:r>
            <w:r w:rsidRPr="003461C8">
              <w:rPr>
                <w:noProof/>
                <w:webHidden/>
                <w:sz w:val="28"/>
              </w:rPr>
              <w:fldChar w:fldCharType="begin"/>
            </w:r>
            <w:r w:rsidR="003461C8" w:rsidRPr="003461C8">
              <w:rPr>
                <w:noProof/>
                <w:webHidden/>
                <w:sz w:val="28"/>
              </w:rPr>
              <w:instrText xml:space="preserve"> PAGEREF _Toc178174518 \h </w:instrText>
            </w:r>
            <w:r w:rsidRPr="003461C8">
              <w:rPr>
                <w:noProof/>
                <w:webHidden/>
                <w:sz w:val="28"/>
              </w:rPr>
            </w:r>
            <w:r w:rsidRPr="003461C8">
              <w:rPr>
                <w:noProof/>
                <w:webHidden/>
                <w:sz w:val="28"/>
              </w:rPr>
              <w:fldChar w:fldCharType="separate"/>
            </w:r>
            <w:r w:rsidR="00960FB3">
              <w:rPr>
                <w:noProof/>
                <w:webHidden/>
                <w:sz w:val="28"/>
              </w:rPr>
              <w:t>9</w:t>
            </w:r>
            <w:r w:rsidRPr="003461C8">
              <w:rPr>
                <w:noProof/>
                <w:webHidden/>
                <w:sz w:val="28"/>
              </w:rPr>
              <w:fldChar w:fldCharType="end"/>
            </w:r>
          </w:hyperlink>
        </w:p>
        <w:p w:rsidR="003461C8" w:rsidRDefault="007420D3">
          <w:r w:rsidRPr="003461C8">
            <w:rPr>
              <w:sz w:val="28"/>
            </w:rPr>
            <w:fldChar w:fldCharType="end"/>
          </w:r>
        </w:p>
      </w:sdtContent>
    </w:sdt>
    <w:p w:rsidR="003B2071" w:rsidRDefault="003B2071" w:rsidP="002E4897">
      <w:pPr>
        <w:widowControl/>
        <w:spacing w:after="200" w:line="276" w:lineRule="auto"/>
        <w:ind w:firstLine="709"/>
      </w:pPr>
      <w:r>
        <w:br w:type="page"/>
      </w:r>
    </w:p>
    <w:p w:rsidR="00AC741B" w:rsidRPr="00224EC0" w:rsidRDefault="00CC5875" w:rsidP="00960FB3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44"/>
          <w:szCs w:val="44"/>
          <w:lang w:val="en-US"/>
        </w:rPr>
      </w:pPr>
      <w:bookmarkStart w:id="0" w:name="_Toc178174515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Задание</w:t>
      </w:r>
      <w:bookmarkEnd w:id="0"/>
    </w:p>
    <w:p w:rsidR="00AC741B" w:rsidRDefault="00AC741B" w:rsidP="00960FB3">
      <w:pPr>
        <w:pStyle w:val="Default"/>
        <w:jc w:val="both"/>
      </w:pPr>
      <w:r>
        <w:t xml:space="preserve">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Pr="00960FB3">
        <w:rPr>
          <w:sz w:val="28"/>
          <w:szCs w:val="28"/>
        </w:rPr>
        <w:t>12</w:t>
      </w:r>
      <w:r w:rsidRPr="00960FB3">
        <w:rPr>
          <w:bCs/>
          <w:color w:val="auto"/>
          <w:sz w:val="28"/>
          <w:szCs w:val="28"/>
        </w:rPr>
        <w:t>3</w:t>
      </w:r>
      <w:r w:rsidRPr="00960FB3">
        <w:rPr>
          <w:color w:val="auto"/>
          <w:sz w:val="28"/>
          <w:szCs w:val="28"/>
        </w:rPr>
        <w:t>4</w:t>
      </w:r>
      <w:r w:rsidRPr="00960FB3">
        <w:rPr>
          <w:bCs/>
          <w:color w:val="auto"/>
          <w:sz w:val="28"/>
          <w:szCs w:val="28"/>
        </w:rPr>
        <w:t>5</w:t>
      </w:r>
      <w:r w:rsidRPr="00960FB3">
        <w:rPr>
          <w:sz w:val="28"/>
          <w:szCs w:val="28"/>
        </w:rPr>
        <w:t>6</w:t>
      </w:r>
      <w:r>
        <w:rPr>
          <w:sz w:val="28"/>
          <w:szCs w:val="28"/>
        </w:rPr>
        <w:t xml:space="preserve">, то вариант = 35.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:rsidR="00AC741B" w:rsidRDefault="00AC741B" w:rsidP="00224EC0">
      <w:pPr>
        <w:pStyle w:val="Default"/>
        <w:numPr>
          <w:ilvl w:val="0"/>
          <w:numId w:val="11"/>
        </w:numPr>
        <w:spacing w:after="1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Сложить номера всех 5 вариантов заданий. </w:t>
      </w:r>
      <w:r>
        <w:rPr>
          <w:b/>
          <w:bCs/>
          <w:sz w:val="28"/>
          <w:szCs w:val="28"/>
        </w:rPr>
        <w:t>Умножить полученное число на 4</w:t>
      </w:r>
      <w:r>
        <w:rPr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AC741B" w:rsidRDefault="00AC741B" w:rsidP="00224EC0">
      <w:pPr>
        <w:pStyle w:val="Default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>
        <w:rPr>
          <w:sz w:val="28"/>
          <w:szCs w:val="28"/>
        </w:rPr>
        <w:t>БаРС</w:t>
      </w:r>
      <w:proofErr w:type="spellEnd"/>
      <w:r>
        <w:rPr>
          <w:sz w:val="28"/>
          <w:szCs w:val="28"/>
        </w:rPr>
        <w:t xml:space="preserve"> за </w:t>
      </w:r>
      <w:proofErr w:type="gramStart"/>
      <w:r>
        <w:rPr>
          <w:sz w:val="28"/>
          <w:szCs w:val="28"/>
        </w:rPr>
        <w:t>данную</w:t>
      </w:r>
      <w:proofErr w:type="gramEnd"/>
      <w:r>
        <w:rPr>
          <w:sz w:val="28"/>
          <w:szCs w:val="28"/>
        </w:rPr>
        <w:t xml:space="preserve"> лабораторную). </w:t>
      </w:r>
      <w:proofErr w:type="gramStart"/>
      <w:r>
        <w:rPr>
          <w:sz w:val="28"/>
          <w:szCs w:val="28"/>
        </w:rPr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  <w:proofErr w:type="gramEnd"/>
    </w:p>
    <w:p w:rsidR="00B2157F" w:rsidRPr="002E4897" w:rsidRDefault="00B2157F" w:rsidP="00224EC0">
      <w:pPr>
        <w:pStyle w:val="a5"/>
        <w:widowControl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2E4897">
        <w:rPr>
          <w:sz w:val="24"/>
          <w:szCs w:val="24"/>
        </w:rPr>
        <w:br w:type="page"/>
      </w:r>
    </w:p>
    <w:p w:rsidR="00B3629E" w:rsidRDefault="00B2157F" w:rsidP="00224EC0">
      <w:pPr>
        <w:pStyle w:val="1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178174516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Основные этапы вычисления</w:t>
      </w:r>
      <w:bookmarkEnd w:id="1"/>
    </w:p>
    <w:p w:rsidR="00F5472D" w:rsidRPr="00F5472D" w:rsidRDefault="00F5472D" w:rsidP="00224EC0">
      <w:pPr>
        <w:pStyle w:val="normal"/>
        <w:spacing w:line="300" w:lineRule="auto"/>
        <w:jc w:val="both"/>
        <w:rPr>
          <w:b/>
          <w:sz w:val="32"/>
          <w:szCs w:val="28"/>
          <w:u w:val="single"/>
        </w:rPr>
      </w:pPr>
      <w:r w:rsidRPr="00F5472D">
        <w:rPr>
          <w:b/>
          <w:sz w:val="32"/>
          <w:szCs w:val="28"/>
          <w:u w:val="single"/>
        </w:rPr>
        <w:t>Обязательное задание:</w:t>
      </w:r>
    </w:p>
    <w:p w:rsidR="00F5472D" w:rsidRPr="00744845" w:rsidRDefault="00744845" w:rsidP="00224EC0">
      <w:pPr>
        <w:jc w:val="both"/>
        <w:rPr>
          <w:sz w:val="26"/>
          <w:szCs w:val="26"/>
          <w:u w:val="single"/>
        </w:rPr>
      </w:pPr>
      <w:r w:rsidRPr="00744845">
        <w:rPr>
          <w:sz w:val="26"/>
          <w:szCs w:val="26"/>
          <w:u w:val="single"/>
        </w:rPr>
        <w:t xml:space="preserve">Задание 1: </w:t>
      </w:r>
      <w:r w:rsidR="00F5472D" w:rsidRPr="00744845">
        <w:rPr>
          <w:sz w:val="26"/>
          <w:szCs w:val="26"/>
          <w:u w:val="single"/>
        </w:rPr>
        <w:t>Построение схемы декодирования классического кода Хэмминга</w:t>
      </w:r>
      <w:r w:rsidR="00773E4E" w:rsidRPr="00744845">
        <w:rPr>
          <w:sz w:val="26"/>
          <w:szCs w:val="26"/>
          <w:u w:val="single"/>
        </w:rPr>
        <w:t xml:space="preserve"> </w:t>
      </w:r>
      <w:r w:rsidR="00F5472D" w:rsidRPr="00744845">
        <w:rPr>
          <w:sz w:val="26"/>
          <w:szCs w:val="26"/>
          <w:u w:val="single"/>
        </w:rPr>
        <w:t>(7</w:t>
      </w:r>
      <w:r w:rsidR="00773E4E" w:rsidRPr="00744845">
        <w:rPr>
          <w:sz w:val="26"/>
          <w:szCs w:val="26"/>
          <w:u w:val="single"/>
        </w:rPr>
        <w:t>;</w:t>
      </w:r>
      <w:r w:rsidR="00F5472D" w:rsidRPr="00744845">
        <w:rPr>
          <w:sz w:val="26"/>
          <w:szCs w:val="26"/>
          <w:u w:val="single"/>
        </w:rPr>
        <w:t>4)</w:t>
      </w:r>
    </w:p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1.1 –  схема декодирования классического кода Хэмминга (7;4)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705868" w:rsidTr="00F5472D">
        <w:trPr>
          <w:trHeight w:val="397"/>
        </w:trPr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</w:tr>
      <w:tr w:rsidR="00705868" w:rsidTr="00F5472D">
        <w:trPr>
          <w:trHeight w:val="397"/>
        </w:trPr>
        <w:tc>
          <w:tcPr>
            <w:tcW w:w="964" w:type="dxa"/>
          </w:tcPr>
          <w:p w:rsidR="00705868" w:rsidRPr="00F1446B" w:rsidRDefault="00F1446B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23BDC"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</w:tcPr>
          <w:p w:rsidR="00705868" w:rsidRPr="007D6994" w:rsidRDefault="00F1446B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F1446B" w:rsidTr="00F5472D">
        <w:trPr>
          <w:trHeight w:val="397"/>
        </w:trPr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00B0F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D6994" w:rsidRDefault="008230A8" w:rsidP="00224EC0">
            <w:pPr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D6994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F1446B" w:rsidTr="00F5472D">
        <w:trPr>
          <w:trHeight w:val="397"/>
        </w:trPr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D6994" w:rsidRDefault="008230A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D6994" w:rsidRPr="007D6994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7D6994" w:rsidTr="00F5472D">
        <w:trPr>
          <w:trHeight w:val="397"/>
        </w:trPr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705868" w:rsidRPr="00705868" w:rsidRDefault="00705868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99594" w:themeFill="accent2" w:themeFillTint="99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705868" w:rsidRPr="00705868" w:rsidRDefault="007D699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705868" w:rsidRPr="007D6994" w:rsidRDefault="008230A8" w:rsidP="00224EC0">
            <w:pPr>
              <w:keepNext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D6994" w:rsidRPr="007D6994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:rsidR="00F1446B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="00F1446B" w:rsidRPr="008230A8">
        <w:rPr>
          <w:sz w:val="28"/>
          <w:szCs w:val="28"/>
          <w:vertAlign w:val="subscript"/>
        </w:rPr>
        <w:t>1</w:t>
      </w:r>
      <w:r w:rsidR="00F1446B" w:rsidRPr="008230A8">
        <w:rPr>
          <w:sz w:val="28"/>
          <w:szCs w:val="28"/>
        </w:rPr>
        <w:t xml:space="preserve"> =</w:t>
      </w:r>
      <w:r w:rsidR="00F1446B" w:rsidRPr="008230A8">
        <w:t xml:space="preserve"> </w:t>
      </w:r>
      <w:r w:rsidR="00F1446B" w:rsidRPr="00B9619A">
        <w:rPr>
          <w:sz w:val="28"/>
          <w:szCs w:val="28"/>
          <w:lang w:val="en-US"/>
        </w:rPr>
        <w:t>r</w:t>
      </w:r>
      <w:r w:rsidR="00F1446B" w:rsidRPr="008230A8">
        <w:rPr>
          <w:sz w:val="28"/>
          <w:szCs w:val="28"/>
          <w:vertAlign w:val="subscript"/>
        </w:rPr>
        <w:t>1</w:t>
      </w:r>
      <w:r w:rsidR="00F1446B" w:rsidRPr="008230A8">
        <w:rPr>
          <w:sz w:val="28"/>
          <w:szCs w:val="28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</w:p>
    <w:p w:rsidR="00F1446B" w:rsidRPr="008230A8" w:rsidRDefault="008230A8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F1446B" w:rsidRPr="008230A8">
        <w:rPr>
          <w:sz w:val="28"/>
          <w:szCs w:val="28"/>
          <w:vertAlign w:val="subscript"/>
        </w:rPr>
        <w:t>2</w:t>
      </w:r>
      <w:r w:rsidR="00F1446B" w:rsidRPr="008230A8">
        <w:rPr>
          <w:sz w:val="28"/>
          <w:szCs w:val="28"/>
        </w:rPr>
        <w:t xml:space="preserve"> =</w:t>
      </w:r>
      <w:r w:rsidR="00F1446B" w:rsidRPr="008230A8">
        <w:t xml:space="preserve"> </w:t>
      </w:r>
      <w:r w:rsidR="00F1446B" w:rsidRPr="00B9619A">
        <w:rPr>
          <w:sz w:val="28"/>
          <w:szCs w:val="28"/>
          <w:lang w:val="en-US"/>
        </w:rPr>
        <w:t>r</w:t>
      </w:r>
      <w:r w:rsidR="00F1446B" w:rsidRPr="008230A8">
        <w:rPr>
          <w:sz w:val="28"/>
          <w:szCs w:val="28"/>
          <w:vertAlign w:val="subscript"/>
        </w:rPr>
        <w:t>2</w:t>
      </w:r>
      <w:r w:rsidR="00F1446B" w:rsidRPr="008230A8">
        <w:rPr>
          <w:sz w:val="28"/>
          <w:szCs w:val="28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</w:p>
    <w:p w:rsidR="00F1446B" w:rsidRPr="00960FB3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</w:rPr>
      </w:pPr>
      <w:r>
        <w:rPr>
          <w:sz w:val="28"/>
          <w:szCs w:val="28"/>
          <w:lang w:val="en-US"/>
        </w:rPr>
        <w:t>s</w:t>
      </w:r>
      <w:r w:rsidR="00BF5E24" w:rsidRPr="008230A8">
        <w:rPr>
          <w:sz w:val="28"/>
          <w:szCs w:val="28"/>
          <w:vertAlign w:val="subscript"/>
        </w:rPr>
        <w:t>3</w:t>
      </w:r>
      <w:r w:rsidR="00F1446B" w:rsidRPr="008230A8">
        <w:rPr>
          <w:sz w:val="28"/>
          <w:szCs w:val="28"/>
        </w:rPr>
        <w:t xml:space="preserve"> =</w:t>
      </w:r>
      <w:r w:rsidR="00F1446B" w:rsidRPr="008230A8">
        <w:t xml:space="preserve"> </w:t>
      </w:r>
      <w:r w:rsidR="00F1446B" w:rsidRPr="00B9619A">
        <w:rPr>
          <w:sz w:val="28"/>
          <w:szCs w:val="28"/>
          <w:lang w:val="en-US"/>
        </w:rPr>
        <w:t>r</w:t>
      </w:r>
      <w:r w:rsidR="00F1446B" w:rsidRPr="008230A8">
        <w:rPr>
          <w:sz w:val="28"/>
          <w:szCs w:val="28"/>
          <w:vertAlign w:val="subscript"/>
        </w:rPr>
        <w:t>3</w:t>
      </w:r>
      <w:r w:rsidR="00F1446B" w:rsidRPr="008230A8">
        <w:rPr>
          <w:sz w:val="28"/>
          <w:szCs w:val="28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1446B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F1446B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1446B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1446B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>S = 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BF5E24" w:rsidRPr="008230A8" w:rsidRDefault="00BF5E24" w:rsidP="00D66688">
      <w:pPr>
        <w:ind w:firstLine="709"/>
        <w:jc w:val="both"/>
        <w:rPr>
          <w:sz w:val="28"/>
          <w:szCs w:val="28"/>
          <w:lang w:val="en-US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8230A8">
        <w:rPr>
          <w:sz w:val="28"/>
          <w:szCs w:val="28"/>
          <w:vertAlign w:val="subscript"/>
          <w:lang w:val="en-US"/>
        </w:rPr>
        <w:t xml:space="preserve"> </w:t>
      </w:r>
      <w:r w:rsidRPr="008230A8">
        <w:rPr>
          <w:sz w:val="28"/>
          <w:szCs w:val="28"/>
          <w:lang w:val="en-US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  <w:lang w:val="en-US"/>
        </w:rPr>
        <w:t>1</w:t>
      </w:r>
      <w:r w:rsidR="005B0569" w:rsidRPr="008230A8">
        <w:rPr>
          <w:sz w:val="28"/>
          <w:szCs w:val="28"/>
          <w:vertAlign w:val="subscript"/>
          <w:lang w:val="en-US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="005B0569"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Pr="008230A8">
        <w:rPr>
          <w:sz w:val="28"/>
          <w:szCs w:val="28"/>
          <w:lang w:val="en-US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  <w:lang w:val="en-US"/>
        </w:rPr>
        <w:t>2</w:t>
      </w:r>
      <w:r w:rsidRPr="008230A8">
        <w:rPr>
          <w:sz w:val="28"/>
          <w:szCs w:val="28"/>
          <w:lang w:val="en-US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8230A8">
        <w:rPr>
          <w:sz w:val="28"/>
          <w:szCs w:val="28"/>
          <w:lang w:val="en-US"/>
        </w:rPr>
        <w:t xml:space="preserve"> 2 +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  <w:lang w:val="en-US"/>
        </w:rPr>
        <w:t>3</w:t>
      </w:r>
      <w:r w:rsidRPr="008230A8">
        <w:rPr>
          <w:sz w:val="28"/>
          <w:szCs w:val="28"/>
          <w:lang w:val="en-US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8230A8">
        <w:rPr>
          <w:sz w:val="28"/>
          <w:szCs w:val="28"/>
          <w:lang w:val="en-US"/>
        </w:rPr>
        <w:t xml:space="preserve"> 4 – </w:t>
      </w:r>
      <w:r w:rsidRPr="00B9619A">
        <w:rPr>
          <w:sz w:val="28"/>
          <w:szCs w:val="28"/>
        </w:rPr>
        <w:t>номер</w:t>
      </w:r>
      <w:r w:rsidRPr="008230A8">
        <w:rPr>
          <w:sz w:val="28"/>
          <w:szCs w:val="28"/>
          <w:lang w:val="en-US"/>
        </w:rPr>
        <w:t xml:space="preserve"> </w:t>
      </w:r>
      <w:r w:rsidRPr="00B9619A">
        <w:rPr>
          <w:sz w:val="28"/>
          <w:szCs w:val="28"/>
        </w:rPr>
        <w:t>ошибочного</w:t>
      </w:r>
      <w:r w:rsidRPr="008230A8">
        <w:rPr>
          <w:sz w:val="28"/>
          <w:szCs w:val="28"/>
          <w:lang w:val="en-US"/>
        </w:rPr>
        <w:t xml:space="preserve"> </w:t>
      </w:r>
      <w:r w:rsidRPr="00B9619A">
        <w:rPr>
          <w:sz w:val="28"/>
          <w:szCs w:val="28"/>
        </w:rPr>
        <w:t>бита</w:t>
      </w:r>
    </w:p>
    <w:p w:rsidR="005B0569" w:rsidRPr="00E66379" w:rsidRDefault="00E66379" w:rsidP="00224EC0">
      <w:p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2512C" w:rsidRPr="00F5472D" w:rsidRDefault="00AC741B" w:rsidP="00224EC0">
      <w:pPr>
        <w:jc w:val="both"/>
        <w:rPr>
          <w:sz w:val="30"/>
          <w:szCs w:val="30"/>
          <w:u w:val="single"/>
        </w:rPr>
      </w:pPr>
      <w:r w:rsidRPr="00F5472D">
        <w:rPr>
          <w:sz w:val="30"/>
          <w:szCs w:val="30"/>
          <w:u w:val="single"/>
        </w:rPr>
        <w:t>Задание</w:t>
      </w:r>
      <w:r w:rsidR="00744845" w:rsidRPr="00473FB2">
        <w:rPr>
          <w:sz w:val="30"/>
          <w:szCs w:val="30"/>
          <w:u w:val="single"/>
        </w:rPr>
        <w:t xml:space="preserve"> </w:t>
      </w:r>
      <w:r w:rsidR="00744845">
        <w:rPr>
          <w:sz w:val="30"/>
          <w:szCs w:val="30"/>
          <w:u w:val="single"/>
        </w:rPr>
        <w:t>2</w:t>
      </w:r>
      <w:r w:rsidR="00D2512C" w:rsidRPr="00473FB2">
        <w:rPr>
          <w:sz w:val="30"/>
          <w:szCs w:val="30"/>
          <w:u w:val="single"/>
        </w:rPr>
        <w:t>: № 4</w:t>
      </w:r>
      <w:r w:rsidR="00D2512C" w:rsidRPr="00F5472D">
        <w:rPr>
          <w:sz w:val="30"/>
          <w:szCs w:val="30"/>
          <w:u w:val="single"/>
        </w:rPr>
        <w:t>2</w:t>
      </w:r>
    </w:p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1.2 –  схема декодирования классического кода Хэмминга (7;4) для №42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F5E24" w:rsidTr="00BF5E24">
        <w:trPr>
          <w:trHeight w:val="397"/>
        </w:trPr>
        <w:tc>
          <w:tcPr>
            <w:tcW w:w="964" w:type="dxa"/>
          </w:tcPr>
          <w:p w:rsidR="00BF5E24" w:rsidRPr="00473FB2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BF5E24" w:rsidTr="00BF5E24">
        <w:trPr>
          <w:trHeight w:val="397"/>
        </w:trPr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64" w:type="dxa"/>
          </w:tcPr>
          <w:p w:rsidR="00BF5E24" w:rsidRPr="00BF5E2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BF5E24" w:rsidTr="00BF5E24">
        <w:trPr>
          <w:trHeight w:val="397"/>
        </w:trPr>
        <w:tc>
          <w:tcPr>
            <w:tcW w:w="964" w:type="dxa"/>
          </w:tcPr>
          <w:p w:rsidR="00BF5E24" w:rsidRPr="00F1446B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23BDC"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</w:tcPr>
          <w:p w:rsidR="00BF5E24" w:rsidRPr="007D6994" w:rsidRDefault="00BF5E24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BF5E24" w:rsidTr="00BF5E24">
        <w:trPr>
          <w:trHeight w:val="397"/>
        </w:trPr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00B0F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D6994" w:rsidRDefault="008230A8" w:rsidP="00224EC0">
            <w:pPr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BF5E24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F5E24" w:rsidTr="00BF5E24">
        <w:trPr>
          <w:trHeight w:val="397"/>
        </w:trPr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D6994" w:rsidRDefault="008230A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BF5E24" w:rsidRPr="007D6994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BF5E24" w:rsidTr="00BF5E24">
        <w:trPr>
          <w:trHeight w:val="397"/>
        </w:trPr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99594" w:themeFill="accent2" w:themeFillTint="99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BF5E24" w:rsidRPr="00705868" w:rsidRDefault="00BF5E24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BF5E24" w:rsidRPr="007D6994" w:rsidRDefault="008230A8" w:rsidP="00224EC0">
            <w:pPr>
              <w:keepNext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BF5E24" w:rsidRPr="007D6994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:rsidR="005B0569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="005B0569" w:rsidRPr="008230A8">
        <w:rPr>
          <w:sz w:val="28"/>
          <w:szCs w:val="28"/>
          <w:vertAlign w:val="subscript"/>
        </w:rPr>
        <w:t>1</w:t>
      </w:r>
      <w:r w:rsidR="005B0569" w:rsidRPr="008230A8">
        <w:rPr>
          <w:sz w:val="28"/>
          <w:szCs w:val="28"/>
        </w:rPr>
        <w:t xml:space="preserve"> =</w:t>
      </w:r>
      <w:r w:rsidR="005B0569" w:rsidRPr="008230A8">
        <w:t xml:space="preserve"> </w:t>
      </w:r>
      <w:r w:rsidR="005B0569" w:rsidRPr="00B9619A">
        <w:rPr>
          <w:sz w:val="28"/>
          <w:szCs w:val="28"/>
          <w:lang w:val="en-US"/>
        </w:rPr>
        <w:t>r</w:t>
      </w:r>
      <w:r w:rsidR="005B0569" w:rsidRPr="008230A8">
        <w:rPr>
          <w:sz w:val="28"/>
          <w:szCs w:val="28"/>
          <w:vertAlign w:val="subscript"/>
        </w:rPr>
        <w:t>1</w:t>
      </w:r>
      <w:r w:rsidR="005B0569" w:rsidRPr="008230A8">
        <w:rPr>
          <w:sz w:val="28"/>
          <w:szCs w:val="28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5B0569" w:rsidRPr="008230A8">
        <w:rPr>
          <w:sz w:val="28"/>
          <w:szCs w:val="28"/>
        </w:rPr>
        <w:t xml:space="preserve">1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0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</w:p>
    <w:p w:rsidR="005B0569" w:rsidRPr="008230A8" w:rsidRDefault="008230A8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5B0569" w:rsidRPr="008230A8">
        <w:rPr>
          <w:sz w:val="28"/>
          <w:szCs w:val="28"/>
          <w:vertAlign w:val="subscript"/>
        </w:rPr>
        <w:t>2</w:t>
      </w:r>
      <w:r w:rsidR="005B0569" w:rsidRPr="008230A8">
        <w:rPr>
          <w:sz w:val="28"/>
          <w:szCs w:val="28"/>
        </w:rPr>
        <w:t xml:space="preserve"> =</w:t>
      </w:r>
      <w:r w:rsidR="005B0569" w:rsidRPr="008230A8">
        <w:t xml:space="preserve"> </w:t>
      </w:r>
      <w:r w:rsidR="005B0569" w:rsidRPr="00B9619A">
        <w:rPr>
          <w:sz w:val="28"/>
          <w:szCs w:val="28"/>
          <w:lang w:val="en-US"/>
        </w:rPr>
        <w:t>r</w:t>
      </w:r>
      <w:r w:rsidR="005B0569" w:rsidRPr="008230A8">
        <w:rPr>
          <w:sz w:val="28"/>
          <w:szCs w:val="28"/>
          <w:vertAlign w:val="subscript"/>
        </w:rPr>
        <w:t>2</w:t>
      </w:r>
      <w:r w:rsidR="005B0569" w:rsidRPr="008230A8">
        <w:rPr>
          <w:sz w:val="28"/>
          <w:szCs w:val="28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5B0569" w:rsidRPr="008230A8">
        <w:rPr>
          <w:sz w:val="28"/>
          <w:szCs w:val="28"/>
        </w:rPr>
        <w:t xml:space="preserve">1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5B0569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0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5B0569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5B0569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</w:p>
    <w:p w:rsidR="005B0569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5B0569" w:rsidRPr="00960FB3">
        <w:rPr>
          <w:sz w:val="28"/>
          <w:szCs w:val="28"/>
          <w:vertAlign w:val="subscript"/>
          <w:lang w:val="en-US"/>
        </w:rPr>
        <w:t>3</w:t>
      </w:r>
      <w:r w:rsidR="005B0569" w:rsidRPr="00960FB3">
        <w:rPr>
          <w:sz w:val="28"/>
          <w:szCs w:val="28"/>
          <w:lang w:val="en-US"/>
        </w:rPr>
        <w:t xml:space="preserve"> =</w:t>
      </w:r>
      <w:r w:rsidR="005B0569" w:rsidRPr="00960FB3">
        <w:rPr>
          <w:lang w:val="en-US"/>
        </w:rPr>
        <w:t xml:space="preserve"> </w:t>
      </w:r>
      <w:r w:rsidR="005B0569" w:rsidRPr="00B9619A">
        <w:rPr>
          <w:sz w:val="28"/>
          <w:szCs w:val="28"/>
          <w:lang w:val="en-US"/>
        </w:rPr>
        <w:t>r</w:t>
      </w:r>
      <w:r w:rsidR="005B0569" w:rsidRPr="00960FB3">
        <w:rPr>
          <w:sz w:val="28"/>
          <w:szCs w:val="28"/>
          <w:vertAlign w:val="subscript"/>
          <w:lang w:val="en-US"/>
        </w:rPr>
        <w:t>3</w:t>
      </w:r>
      <w:r w:rsidR="005B0569" w:rsidRPr="00960FB3">
        <w:rPr>
          <w:sz w:val="28"/>
          <w:szCs w:val="28"/>
          <w:lang w:val="en-US"/>
        </w:rPr>
        <w:t xml:space="preserve">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5B0569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5B0569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5B0569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5B0569" w:rsidRPr="00960FB3">
        <w:rPr>
          <w:sz w:val="28"/>
          <w:szCs w:val="28"/>
          <w:lang w:val="en-US"/>
        </w:rPr>
        <w:t xml:space="preserve">1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1 </w:t>
      </w:r>
      <w:r w:rsidR="005B0569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0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5B0569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5B0569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5B0569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>S = 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= 010 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773E4E" w:rsidRPr="008230A8" w:rsidRDefault="005B0569" w:rsidP="00D66688">
      <w:pPr>
        <w:ind w:firstLine="709"/>
        <w:jc w:val="both"/>
        <w:rPr>
          <w:sz w:val="28"/>
          <w:szCs w:val="28"/>
          <w:vertAlign w:val="subscript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8230A8">
        <w:rPr>
          <w:sz w:val="28"/>
          <w:szCs w:val="28"/>
          <w:vertAlign w:val="subscript"/>
        </w:rPr>
        <w:t xml:space="preserve"> </w:t>
      </w:r>
      <w:r w:rsidRPr="008230A8">
        <w:rPr>
          <w:sz w:val="28"/>
          <w:szCs w:val="28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 xml:space="preserve">1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8230A8">
        <w:rPr>
          <w:sz w:val="28"/>
          <w:szCs w:val="28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>2</w:t>
      </w:r>
      <w:r w:rsidRPr="008230A8">
        <w:rPr>
          <w:sz w:val="28"/>
          <w:szCs w:val="28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="00D66688" w:rsidRPr="00D66688">
        <w:rPr>
          <w:sz w:val="28"/>
          <w:szCs w:val="28"/>
        </w:rPr>
        <w:t xml:space="preserve"> </w:t>
      </w:r>
      <w:r w:rsidRPr="008230A8">
        <w:rPr>
          <w:sz w:val="28"/>
          <w:szCs w:val="28"/>
        </w:rPr>
        <w:t xml:space="preserve">2 + </w:t>
      </w:r>
      <w:r w:rsidR="008230A8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>3</w:t>
      </w:r>
      <w:r w:rsidRPr="008230A8">
        <w:rPr>
          <w:sz w:val="28"/>
          <w:szCs w:val="28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8230A8">
        <w:rPr>
          <w:sz w:val="28"/>
          <w:szCs w:val="28"/>
        </w:rPr>
        <w:t xml:space="preserve"> 4 = 0</w:t>
      </w:r>
      <w:r w:rsidRPr="008230A8">
        <w:rPr>
          <w:sz w:val="28"/>
          <w:szCs w:val="28"/>
          <w:vertAlign w:val="subscript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8230A8">
        <w:rPr>
          <w:sz w:val="28"/>
          <w:szCs w:val="28"/>
        </w:rPr>
        <w:t xml:space="preserve">1 + 1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="00D66688">
        <w:rPr>
          <w:sz w:val="28"/>
          <w:szCs w:val="28"/>
        </w:rPr>
        <w:t xml:space="preserve"> 2+</w:t>
      </w:r>
      <w:r w:rsidRPr="008230A8">
        <w:rPr>
          <w:sz w:val="28"/>
          <w:szCs w:val="28"/>
        </w:rPr>
        <w:t>0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="00773E4E" w:rsidRPr="008230A8">
        <w:rPr>
          <w:sz w:val="28"/>
          <w:szCs w:val="28"/>
        </w:rPr>
        <w:t xml:space="preserve">4 </w:t>
      </w:r>
      <w:r w:rsidRPr="008230A8">
        <w:rPr>
          <w:sz w:val="28"/>
          <w:szCs w:val="28"/>
        </w:rPr>
        <w:t xml:space="preserve">= 2 </w:t>
      </w:r>
      <w:r w:rsidR="00D2512C" w:rsidRPr="008230A8">
        <w:rPr>
          <w:rFonts w:ascii="Cambria Math" w:hAnsi="Cambria Math"/>
          <w:color w:val="2C2D2E"/>
          <w:sz w:val="28"/>
          <w:szCs w:val="16"/>
          <w:shd w:val="clear" w:color="auto" w:fill="FFFFFF"/>
        </w:rPr>
        <w:t>⇒</w:t>
      </w:r>
      <w:r w:rsidRPr="008230A8">
        <w:rPr>
          <w:sz w:val="28"/>
          <w:szCs w:val="28"/>
        </w:rPr>
        <w:t xml:space="preserve"> </w:t>
      </w:r>
      <w:r w:rsidR="00D2512C" w:rsidRPr="00B9619A">
        <w:rPr>
          <w:sz w:val="28"/>
          <w:szCs w:val="28"/>
        </w:rPr>
        <w:t>ошибка</w:t>
      </w:r>
      <w:r w:rsidR="00D2512C" w:rsidRPr="008230A8">
        <w:rPr>
          <w:sz w:val="28"/>
          <w:szCs w:val="28"/>
        </w:rPr>
        <w:t xml:space="preserve"> </w:t>
      </w:r>
      <w:r w:rsidR="00D2512C" w:rsidRPr="00B9619A">
        <w:rPr>
          <w:sz w:val="28"/>
          <w:szCs w:val="28"/>
        </w:rPr>
        <w:t>в</w:t>
      </w:r>
      <w:r w:rsidR="00D2512C" w:rsidRPr="008230A8">
        <w:rPr>
          <w:sz w:val="28"/>
          <w:szCs w:val="28"/>
        </w:rPr>
        <w:t xml:space="preserve"> </w:t>
      </w:r>
      <w:r w:rsidR="00D2512C" w:rsidRPr="00B9619A">
        <w:rPr>
          <w:sz w:val="28"/>
          <w:szCs w:val="28"/>
        </w:rPr>
        <w:t>символе</w:t>
      </w:r>
      <w:r w:rsidR="00D66688" w:rsidRPr="00D66688">
        <w:rPr>
          <w:sz w:val="28"/>
          <w:szCs w:val="28"/>
        </w:rPr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8230A8">
        <w:rPr>
          <w:sz w:val="28"/>
          <w:szCs w:val="28"/>
          <w:vertAlign w:val="subscript"/>
        </w:rPr>
        <w:t>2</w:t>
      </w:r>
    </w:p>
    <w:p w:rsidR="00D2512C" w:rsidRDefault="00D2512C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Правильное сообщение: 1011010</w:t>
      </w:r>
    </w:p>
    <w:p w:rsidR="00D2512C" w:rsidRDefault="00D2512C" w:rsidP="00224EC0">
      <w:pPr>
        <w:jc w:val="both"/>
        <w:rPr>
          <w:sz w:val="28"/>
          <w:szCs w:val="28"/>
        </w:rPr>
      </w:pPr>
    </w:p>
    <w:p w:rsidR="00D2512C" w:rsidRPr="00F5472D" w:rsidRDefault="00D2512C" w:rsidP="00224EC0">
      <w:pPr>
        <w:jc w:val="both"/>
        <w:rPr>
          <w:sz w:val="30"/>
          <w:szCs w:val="30"/>
          <w:u w:val="single"/>
        </w:rPr>
      </w:pPr>
      <w:r w:rsidRPr="00F5472D">
        <w:rPr>
          <w:sz w:val="30"/>
          <w:szCs w:val="30"/>
          <w:u w:val="single"/>
        </w:rPr>
        <w:t>Задание</w:t>
      </w:r>
      <w:r w:rsidRPr="00473FB2">
        <w:rPr>
          <w:sz w:val="30"/>
          <w:szCs w:val="30"/>
          <w:u w:val="single"/>
        </w:rPr>
        <w:t xml:space="preserve"> </w:t>
      </w:r>
      <w:r w:rsidR="00744845">
        <w:rPr>
          <w:sz w:val="30"/>
          <w:szCs w:val="30"/>
          <w:u w:val="single"/>
        </w:rPr>
        <w:t>3</w:t>
      </w:r>
      <w:r w:rsidRPr="00473FB2">
        <w:rPr>
          <w:sz w:val="30"/>
          <w:szCs w:val="30"/>
          <w:u w:val="single"/>
        </w:rPr>
        <w:t xml:space="preserve">: № </w:t>
      </w:r>
      <w:r w:rsidRPr="00F5472D">
        <w:rPr>
          <w:sz w:val="30"/>
          <w:szCs w:val="30"/>
          <w:u w:val="single"/>
        </w:rPr>
        <w:t>74</w:t>
      </w:r>
    </w:p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1.3 –  схема декодирования классического кода Хэмминга (7;4) для №74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2512C" w:rsidTr="00D2512C">
        <w:trPr>
          <w:trHeight w:val="397"/>
        </w:trPr>
        <w:tc>
          <w:tcPr>
            <w:tcW w:w="964" w:type="dxa"/>
          </w:tcPr>
          <w:p w:rsidR="00D2512C" w:rsidRPr="00473FB2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F1446B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23BDC"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</w:tcPr>
          <w:p w:rsidR="00D2512C" w:rsidRPr="007D699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 w:rsidRPr="007D6994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keepNext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 w:rsidRPr="007D6994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:rsidR="00D2512C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="00D2512C" w:rsidRPr="008230A8">
        <w:rPr>
          <w:sz w:val="28"/>
          <w:szCs w:val="28"/>
          <w:vertAlign w:val="subscript"/>
        </w:rPr>
        <w:t>1</w:t>
      </w:r>
      <w:r w:rsidR="00D2512C" w:rsidRPr="008230A8">
        <w:rPr>
          <w:sz w:val="28"/>
          <w:szCs w:val="28"/>
        </w:rPr>
        <w:t xml:space="preserve"> =</w:t>
      </w:r>
      <w:r w:rsidR="00D2512C" w:rsidRPr="008230A8"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8230A8">
        <w:rPr>
          <w:sz w:val="28"/>
          <w:szCs w:val="28"/>
          <w:vertAlign w:val="subscript"/>
        </w:rPr>
        <w:t>1</w:t>
      </w:r>
      <w:r w:rsidR="00D2512C" w:rsidRPr="008230A8">
        <w:rPr>
          <w:sz w:val="28"/>
          <w:szCs w:val="28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D2512C" w:rsidRPr="008230A8">
        <w:rPr>
          <w:sz w:val="28"/>
          <w:szCs w:val="28"/>
        </w:rPr>
        <w:t xml:space="preserve">0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</w:p>
    <w:p w:rsidR="00D2512C" w:rsidRPr="008230A8" w:rsidRDefault="008230A8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D2512C" w:rsidRPr="008230A8">
        <w:rPr>
          <w:sz w:val="28"/>
          <w:szCs w:val="28"/>
          <w:vertAlign w:val="subscript"/>
        </w:rPr>
        <w:t>2</w:t>
      </w:r>
      <w:r w:rsidR="00D2512C" w:rsidRPr="008230A8">
        <w:rPr>
          <w:sz w:val="28"/>
          <w:szCs w:val="28"/>
        </w:rPr>
        <w:t xml:space="preserve"> =</w:t>
      </w:r>
      <w:r w:rsidR="00D2512C" w:rsidRPr="008230A8"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8230A8">
        <w:rPr>
          <w:sz w:val="28"/>
          <w:szCs w:val="28"/>
          <w:vertAlign w:val="subscript"/>
        </w:rPr>
        <w:t>2</w:t>
      </w:r>
      <w:r w:rsidR="00D2512C" w:rsidRPr="008230A8">
        <w:rPr>
          <w:sz w:val="28"/>
          <w:szCs w:val="28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D2512C" w:rsidRPr="008230A8">
        <w:rPr>
          <w:sz w:val="28"/>
          <w:szCs w:val="28"/>
        </w:rPr>
        <w:t xml:space="preserve">0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</w:p>
    <w:p w:rsidR="00D2512C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D2512C" w:rsidRPr="00960FB3">
        <w:rPr>
          <w:sz w:val="28"/>
          <w:szCs w:val="28"/>
          <w:vertAlign w:val="subscript"/>
          <w:lang w:val="en-US"/>
        </w:rPr>
        <w:t>3</w:t>
      </w:r>
      <w:r w:rsidR="00D2512C" w:rsidRPr="00960FB3">
        <w:rPr>
          <w:sz w:val="28"/>
          <w:szCs w:val="28"/>
          <w:lang w:val="en-US"/>
        </w:rPr>
        <w:t xml:space="preserve"> =</w:t>
      </w:r>
      <w:r w:rsidR="00D2512C" w:rsidRPr="00960FB3">
        <w:rPr>
          <w:lang w:val="en-US"/>
        </w:rPr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960FB3">
        <w:rPr>
          <w:sz w:val="28"/>
          <w:szCs w:val="28"/>
          <w:vertAlign w:val="subscript"/>
          <w:lang w:val="en-US"/>
        </w:rPr>
        <w:t>3</w:t>
      </w:r>
      <w:r w:rsidR="00D2512C" w:rsidRPr="00960FB3">
        <w:rPr>
          <w:sz w:val="28"/>
          <w:szCs w:val="28"/>
          <w:lang w:val="en-US"/>
        </w:rPr>
        <w:t xml:space="preserve">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D2512C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D2512C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D2512C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D2512C" w:rsidRPr="00960FB3">
        <w:rPr>
          <w:sz w:val="28"/>
          <w:szCs w:val="28"/>
          <w:lang w:val="en-US"/>
        </w:rPr>
        <w:t xml:space="preserve">1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1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D2512C" w:rsidRPr="00960FB3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1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960FB3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>S = 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BB777F">
        <w:rPr>
          <w:color w:val="333333"/>
          <w:sz w:val="28"/>
          <w:szCs w:val="17"/>
          <w:shd w:val="clear" w:color="auto" w:fill="FFFFFF"/>
          <w:lang w:val="en-US"/>
        </w:rPr>
        <w:t>101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773E4E" w:rsidRPr="00960FB3" w:rsidRDefault="00D2512C" w:rsidP="00D66688">
      <w:pPr>
        <w:ind w:firstLine="709"/>
        <w:jc w:val="both"/>
        <w:rPr>
          <w:sz w:val="28"/>
          <w:szCs w:val="28"/>
          <w:vertAlign w:val="subscript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960FB3">
        <w:rPr>
          <w:sz w:val="28"/>
          <w:szCs w:val="28"/>
          <w:vertAlign w:val="subscript"/>
        </w:rPr>
        <w:t xml:space="preserve"> </w:t>
      </w:r>
      <w:r w:rsidRPr="00960FB3">
        <w:rPr>
          <w:sz w:val="28"/>
          <w:szCs w:val="28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 xml:space="preserve">1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960FB3">
        <w:rPr>
          <w:sz w:val="28"/>
          <w:szCs w:val="28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>2</w:t>
      </w:r>
      <w:r w:rsidRPr="00960FB3">
        <w:rPr>
          <w:sz w:val="28"/>
          <w:szCs w:val="28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 2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>3</w:t>
      </w:r>
      <w:r w:rsidRPr="00960FB3">
        <w:rPr>
          <w:sz w:val="28"/>
          <w:szCs w:val="28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 4 = 1</w:t>
      </w:r>
      <w:r w:rsidRPr="00960FB3">
        <w:rPr>
          <w:sz w:val="28"/>
          <w:szCs w:val="28"/>
          <w:vertAlign w:val="subscript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960FB3">
        <w:rPr>
          <w:sz w:val="28"/>
          <w:szCs w:val="28"/>
        </w:rPr>
        <w:t xml:space="preserve">1 + 0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="00D66688">
        <w:rPr>
          <w:sz w:val="28"/>
          <w:szCs w:val="28"/>
        </w:rPr>
        <w:t xml:space="preserve"> 2+</w:t>
      </w:r>
      <w:r w:rsidRPr="00960FB3">
        <w:rPr>
          <w:sz w:val="28"/>
          <w:szCs w:val="28"/>
        </w:rPr>
        <w:t>1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4 = 5 </w:t>
      </w:r>
      <w:r w:rsidRPr="00960FB3">
        <w:rPr>
          <w:rFonts w:ascii="Cambria Math" w:hAnsi="Cambria Math"/>
          <w:color w:val="2C2D2E"/>
          <w:sz w:val="28"/>
          <w:szCs w:val="16"/>
          <w:shd w:val="clear" w:color="auto" w:fill="FFFFFF"/>
        </w:rPr>
        <w:t>⇒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ошибка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в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символе</w:t>
      </w:r>
      <w:r w:rsidRPr="00960FB3">
        <w:rPr>
          <w:sz w:val="28"/>
          <w:szCs w:val="28"/>
        </w:rPr>
        <w:t xml:space="preserve"> </w:t>
      </w:r>
      <w:proofErr w:type="spellStart"/>
      <w:r w:rsidRPr="00B9619A">
        <w:rPr>
          <w:sz w:val="28"/>
          <w:szCs w:val="28"/>
          <w:lang w:val="en-US"/>
        </w:rPr>
        <w:t>i</w:t>
      </w:r>
      <w:proofErr w:type="spellEnd"/>
      <w:r w:rsidRPr="00960FB3">
        <w:rPr>
          <w:sz w:val="28"/>
          <w:szCs w:val="28"/>
          <w:vertAlign w:val="subscript"/>
        </w:rPr>
        <w:t>2</w:t>
      </w:r>
    </w:p>
    <w:p w:rsidR="00D2512C" w:rsidRPr="008230A8" w:rsidRDefault="00D2512C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 w:rsidRPr="008230A8">
        <w:rPr>
          <w:sz w:val="28"/>
          <w:szCs w:val="28"/>
        </w:rPr>
        <w:t>0011001</w:t>
      </w:r>
    </w:p>
    <w:p w:rsidR="00D2512C" w:rsidRDefault="00D2512C" w:rsidP="00224EC0">
      <w:pPr>
        <w:jc w:val="both"/>
        <w:rPr>
          <w:sz w:val="28"/>
          <w:szCs w:val="28"/>
        </w:rPr>
      </w:pPr>
    </w:p>
    <w:p w:rsidR="00773E4E" w:rsidRPr="00473FB2" w:rsidRDefault="00D2512C" w:rsidP="00224EC0">
      <w:pPr>
        <w:jc w:val="both"/>
        <w:rPr>
          <w:sz w:val="30"/>
          <w:szCs w:val="30"/>
          <w:u w:val="single"/>
        </w:rPr>
      </w:pPr>
      <w:r w:rsidRPr="00773E4E">
        <w:rPr>
          <w:sz w:val="30"/>
          <w:szCs w:val="30"/>
          <w:u w:val="single"/>
        </w:rPr>
        <w:t>Задание</w:t>
      </w:r>
      <w:r w:rsidRPr="00473FB2">
        <w:rPr>
          <w:sz w:val="30"/>
          <w:szCs w:val="30"/>
          <w:u w:val="single"/>
        </w:rPr>
        <w:t xml:space="preserve"> </w:t>
      </w:r>
      <w:r w:rsidR="00744845">
        <w:rPr>
          <w:sz w:val="30"/>
          <w:szCs w:val="30"/>
          <w:u w:val="single"/>
        </w:rPr>
        <w:t>4</w:t>
      </w:r>
      <w:r w:rsidRPr="00473FB2">
        <w:rPr>
          <w:sz w:val="30"/>
          <w:szCs w:val="30"/>
          <w:u w:val="single"/>
        </w:rPr>
        <w:t xml:space="preserve">: № </w:t>
      </w:r>
      <w:r w:rsidRPr="00773E4E">
        <w:rPr>
          <w:sz w:val="30"/>
          <w:szCs w:val="30"/>
          <w:u w:val="single"/>
        </w:rPr>
        <w:t>106</w:t>
      </w:r>
    </w:p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1.4 –  схема декодирования классического кода Хэмминга (7;4) для №106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2512C" w:rsidTr="00D2512C">
        <w:trPr>
          <w:trHeight w:val="397"/>
        </w:trPr>
        <w:tc>
          <w:tcPr>
            <w:tcW w:w="964" w:type="dxa"/>
          </w:tcPr>
          <w:p w:rsidR="00D2512C" w:rsidRPr="00473FB2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D2512C" w:rsidRPr="00D2512C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D2512C" w:rsidRPr="00BF5E2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F1446B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23BDC"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</w:tcPr>
          <w:p w:rsidR="00D2512C" w:rsidRPr="007D6994" w:rsidRDefault="00D2512C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 w:rsidRPr="007D6994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D2512C" w:rsidTr="00D2512C">
        <w:trPr>
          <w:trHeight w:val="397"/>
        </w:trPr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512C" w:rsidRPr="00705868" w:rsidRDefault="00D2512C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D2512C" w:rsidRPr="007D6994" w:rsidRDefault="008230A8" w:rsidP="00224EC0">
            <w:pPr>
              <w:keepNext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D2512C" w:rsidRPr="007D6994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:rsidR="00D2512C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="00D2512C" w:rsidRPr="008230A8">
        <w:rPr>
          <w:sz w:val="28"/>
          <w:szCs w:val="28"/>
          <w:vertAlign w:val="subscript"/>
        </w:rPr>
        <w:t>1</w:t>
      </w:r>
      <w:r w:rsidR="00D2512C" w:rsidRPr="008230A8">
        <w:rPr>
          <w:sz w:val="28"/>
          <w:szCs w:val="28"/>
        </w:rPr>
        <w:t xml:space="preserve"> =</w:t>
      </w:r>
      <w:r w:rsidR="00D2512C" w:rsidRPr="008230A8"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8230A8">
        <w:rPr>
          <w:sz w:val="28"/>
          <w:szCs w:val="28"/>
          <w:vertAlign w:val="subscript"/>
        </w:rPr>
        <w:t>1</w:t>
      </w:r>
      <w:r w:rsidR="00D2512C" w:rsidRPr="008230A8">
        <w:rPr>
          <w:sz w:val="28"/>
          <w:szCs w:val="28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D2512C" w:rsidRPr="008230A8">
        <w:rPr>
          <w:sz w:val="28"/>
          <w:szCs w:val="28"/>
        </w:rPr>
        <w:t xml:space="preserve">1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</w:p>
    <w:p w:rsidR="00D2512C" w:rsidRPr="008230A8" w:rsidRDefault="008230A8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D2512C" w:rsidRPr="008230A8">
        <w:rPr>
          <w:sz w:val="28"/>
          <w:szCs w:val="28"/>
          <w:vertAlign w:val="subscript"/>
        </w:rPr>
        <w:t>2</w:t>
      </w:r>
      <w:r w:rsidR="00D2512C" w:rsidRPr="008230A8">
        <w:rPr>
          <w:sz w:val="28"/>
          <w:szCs w:val="28"/>
        </w:rPr>
        <w:t xml:space="preserve"> =</w:t>
      </w:r>
      <w:r w:rsidR="00D2512C" w:rsidRPr="008230A8"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8230A8">
        <w:rPr>
          <w:sz w:val="28"/>
          <w:szCs w:val="28"/>
          <w:vertAlign w:val="subscript"/>
        </w:rPr>
        <w:t>2</w:t>
      </w:r>
      <w:r w:rsidR="00D2512C" w:rsidRPr="008230A8">
        <w:rPr>
          <w:sz w:val="28"/>
          <w:szCs w:val="28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D2512C" w:rsidRPr="008230A8">
        <w:rPr>
          <w:sz w:val="28"/>
          <w:szCs w:val="28"/>
        </w:rPr>
        <w:t xml:space="preserve">0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color w:val="333333"/>
          <w:sz w:val="28"/>
          <w:szCs w:val="17"/>
          <w:shd w:val="clear" w:color="auto" w:fill="FFFFFF"/>
        </w:rPr>
        <w:t>0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color w:val="333333"/>
          <w:sz w:val="28"/>
          <w:szCs w:val="17"/>
          <w:shd w:val="clear" w:color="auto" w:fill="FFFFFF"/>
        </w:rPr>
        <w:t>1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1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</w:p>
    <w:p w:rsidR="00D2512C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D2512C" w:rsidRPr="00B9619A">
        <w:rPr>
          <w:sz w:val="28"/>
          <w:szCs w:val="28"/>
          <w:vertAlign w:val="subscript"/>
          <w:lang w:val="en-US"/>
        </w:rPr>
        <w:t>3</w:t>
      </w:r>
      <w:r w:rsidR="00D2512C" w:rsidRPr="00B9619A">
        <w:rPr>
          <w:sz w:val="28"/>
          <w:szCs w:val="28"/>
          <w:lang w:val="en-US"/>
        </w:rPr>
        <w:t xml:space="preserve"> =</w:t>
      </w:r>
      <w:r w:rsidR="00D2512C" w:rsidRPr="00B9619A">
        <w:rPr>
          <w:lang w:val="en-US"/>
        </w:rPr>
        <w:t xml:space="preserve"> </w:t>
      </w:r>
      <w:r w:rsidR="00D2512C" w:rsidRPr="00B9619A">
        <w:rPr>
          <w:sz w:val="28"/>
          <w:szCs w:val="28"/>
          <w:lang w:val="en-US"/>
        </w:rPr>
        <w:t>r</w:t>
      </w:r>
      <w:r w:rsidR="00D2512C" w:rsidRPr="00B9619A">
        <w:rPr>
          <w:sz w:val="28"/>
          <w:szCs w:val="28"/>
          <w:vertAlign w:val="subscript"/>
          <w:lang w:val="en-US"/>
        </w:rPr>
        <w:t>3</w:t>
      </w:r>
      <w:r w:rsidR="00D2512C" w:rsidRPr="00B9619A">
        <w:rPr>
          <w:sz w:val="28"/>
          <w:szCs w:val="28"/>
          <w:lang w:val="en-US"/>
        </w:rPr>
        <w:t xml:space="preserve">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D2512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D2512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D2512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F5472D" w:rsidRPr="00B9619A">
        <w:rPr>
          <w:sz w:val="28"/>
          <w:szCs w:val="28"/>
          <w:lang w:val="en-US"/>
        </w:rPr>
        <w:t>0</w:t>
      </w:r>
      <w:r w:rsidR="00D2512C" w:rsidRPr="00B9619A">
        <w:rPr>
          <w:sz w:val="28"/>
          <w:szCs w:val="28"/>
          <w:lang w:val="en-US"/>
        </w:rPr>
        <w:t xml:space="preserve">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1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1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D2512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D2512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D2512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>S = 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BB777F">
        <w:rPr>
          <w:color w:val="333333"/>
          <w:sz w:val="28"/>
          <w:szCs w:val="17"/>
          <w:shd w:val="clear" w:color="auto" w:fill="FFFFFF"/>
          <w:lang w:val="en-US"/>
        </w:rPr>
        <w:t>101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773E4E" w:rsidRPr="00960FB3" w:rsidRDefault="00D2512C" w:rsidP="00D66688">
      <w:pPr>
        <w:ind w:firstLine="709"/>
        <w:jc w:val="both"/>
        <w:rPr>
          <w:sz w:val="28"/>
          <w:szCs w:val="28"/>
          <w:vertAlign w:val="subscript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960FB3">
        <w:rPr>
          <w:sz w:val="28"/>
          <w:szCs w:val="28"/>
          <w:vertAlign w:val="subscript"/>
        </w:rPr>
        <w:t xml:space="preserve"> </w:t>
      </w:r>
      <w:r w:rsidRPr="00960FB3">
        <w:rPr>
          <w:sz w:val="28"/>
          <w:szCs w:val="28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 xml:space="preserve">1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960FB3">
        <w:rPr>
          <w:sz w:val="28"/>
          <w:szCs w:val="28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>2</w:t>
      </w:r>
      <w:r w:rsidRPr="00960FB3">
        <w:rPr>
          <w:sz w:val="28"/>
          <w:szCs w:val="28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 2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</w:rPr>
        <w:t>3</w:t>
      </w:r>
      <w:r w:rsidRPr="00960FB3">
        <w:rPr>
          <w:sz w:val="28"/>
          <w:szCs w:val="28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 4 = 1</w:t>
      </w:r>
      <w:r w:rsidRPr="00960FB3">
        <w:rPr>
          <w:sz w:val="28"/>
          <w:szCs w:val="28"/>
          <w:vertAlign w:val="subscript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960FB3">
        <w:rPr>
          <w:sz w:val="28"/>
          <w:szCs w:val="28"/>
        </w:rPr>
        <w:t xml:space="preserve">1 + 0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="00D66688">
        <w:rPr>
          <w:sz w:val="28"/>
          <w:szCs w:val="28"/>
        </w:rPr>
        <w:t xml:space="preserve"> 2+</w:t>
      </w:r>
      <w:r w:rsidRPr="00960FB3">
        <w:rPr>
          <w:sz w:val="28"/>
          <w:szCs w:val="28"/>
        </w:rPr>
        <w:t>1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960FB3">
        <w:rPr>
          <w:sz w:val="28"/>
          <w:szCs w:val="28"/>
        </w:rPr>
        <w:t xml:space="preserve">4 = 5 </w:t>
      </w:r>
      <w:r w:rsidRPr="00960FB3">
        <w:rPr>
          <w:rFonts w:ascii="Cambria Math" w:hAnsi="Cambria Math"/>
          <w:color w:val="2C2D2E"/>
          <w:sz w:val="28"/>
          <w:szCs w:val="16"/>
          <w:shd w:val="clear" w:color="auto" w:fill="FFFFFF"/>
        </w:rPr>
        <w:t>⇒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ошибка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в</w:t>
      </w:r>
      <w:r w:rsidRPr="00960FB3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символе</w:t>
      </w:r>
      <w:r w:rsidR="00D66688">
        <w:rPr>
          <w:sz w:val="28"/>
          <w:szCs w:val="28"/>
          <w:lang w:val="en-US"/>
        </w:rPr>
        <w:t xml:space="preserve"> </w:t>
      </w:r>
      <w:proofErr w:type="spellStart"/>
      <w:r w:rsidRPr="00B9619A">
        <w:rPr>
          <w:sz w:val="28"/>
          <w:szCs w:val="28"/>
          <w:lang w:val="en-US"/>
        </w:rPr>
        <w:t>i</w:t>
      </w:r>
      <w:proofErr w:type="spellEnd"/>
      <w:r w:rsidRPr="00960FB3">
        <w:rPr>
          <w:sz w:val="28"/>
          <w:szCs w:val="28"/>
          <w:vertAlign w:val="subscript"/>
        </w:rPr>
        <w:t>2</w:t>
      </w:r>
    </w:p>
    <w:p w:rsidR="00D2512C" w:rsidRDefault="00D2512C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 w:rsidR="00F5472D">
        <w:rPr>
          <w:sz w:val="28"/>
          <w:szCs w:val="28"/>
        </w:rPr>
        <w:t>1000111</w:t>
      </w:r>
    </w:p>
    <w:p w:rsidR="00F5472D" w:rsidRDefault="00F5472D" w:rsidP="00224EC0">
      <w:pPr>
        <w:jc w:val="both"/>
        <w:rPr>
          <w:sz w:val="28"/>
          <w:szCs w:val="28"/>
        </w:rPr>
      </w:pPr>
    </w:p>
    <w:p w:rsidR="00773E4E" w:rsidRPr="007C2B8B" w:rsidRDefault="00F5472D" w:rsidP="00224EC0">
      <w:pPr>
        <w:jc w:val="both"/>
        <w:rPr>
          <w:sz w:val="30"/>
          <w:szCs w:val="30"/>
          <w:u w:val="single"/>
        </w:rPr>
      </w:pPr>
      <w:r w:rsidRPr="00773E4E">
        <w:rPr>
          <w:sz w:val="30"/>
          <w:szCs w:val="30"/>
          <w:u w:val="single"/>
        </w:rPr>
        <w:t>Задание</w:t>
      </w:r>
      <w:r w:rsidRPr="007C2B8B">
        <w:rPr>
          <w:sz w:val="30"/>
          <w:szCs w:val="30"/>
          <w:u w:val="single"/>
        </w:rPr>
        <w:t xml:space="preserve"> </w:t>
      </w:r>
      <w:r w:rsidR="00744845">
        <w:rPr>
          <w:sz w:val="30"/>
          <w:szCs w:val="30"/>
          <w:u w:val="single"/>
        </w:rPr>
        <w:t>5</w:t>
      </w:r>
      <w:r w:rsidRPr="007C2B8B">
        <w:rPr>
          <w:sz w:val="30"/>
          <w:szCs w:val="30"/>
          <w:u w:val="single"/>
        </w:rPr>
        <w:t xml:space="preserve">: № </w:t>
      </w:r>
      <w:r w:rsidRPr="00773E4E">
        <w:rPr>
          <w:sz w:val="30"/>
          <w:szCs w:val="30"/>
          <w:u w:val="single"/>
        </w:rPr>
        <w:t>26</w:t>
      </w:r>
    </w:p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1.5 – схема декодирования классического кода Хэмминга (15;11) для № 26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5472D" w:rsidTr="0091741F">
        <w:trPr>
          <w:trHeight w:val="397"/>
        </w:trPr>
        <w:tc>
          <w:tcPr>
            <w:tcW w:w="964" w:type="dxa"/>
          </w:tcPr>
          <w:p w:rsidR="00F5472D" w:rsidRPr="007C2B8B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F5472D" w:rsidTr="0091741F">
        <w:trPr>
          <w:trHeight w:val="397"/>
        </w:trPr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D2512C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D2512C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F5472D" w:rsidRPr="00F5472D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F5472D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5472D" w:rsidRPr="00D2512C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5472D" w:rsidRPr="00D2512C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64" w:type="dxa"/>
          </w:tcPr>
          <w:p w:rsidR="00F5472D" w:rsidRPr="00D2512C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:rsidR="00F5472D" w:rsidRPr="00BF5E2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F5472D" w:rsidTr="0091741F">
        <w:trPr>
          <w:trHeight w:val="397"/>
        </w:trPr>
        <w:tc>
          <w:tcPr>
            <w:tcW w:w="964" w:type="dxa"/>
          </w:tcPr>
          <w:p w:rsidR="00F5472D" w:rsidRPr="00F1446B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23BDC"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</w:tcPr>
          <w:p w:rsidR="00F5472D" w:rsidRPr="007D6994" w:rsidRDefault="00F5472D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F5472D" w:rsidTr="0091741F">
        <w:trPr>
          <w:trHeight w:val="397"/>
        </w:trPr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64" w:type="dxa"/>
            <w:shd w:val="clear" w:color="auto" w:fill="00B0F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F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D6994" w:rsidRDefault="008230A8" w:rsidP="00224EC0">
            <w:pPr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F5472D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F5472D" w:rsidTr="0091741F">
        <w:trPr>
          <w:trHeight w:val="397"/>
        </w:trPr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00B05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00B050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D6994" w:rsidRDefault="008230A8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F5472D" w:rsidRPr="007D6994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F5472D" w:rsidTr="0091741F">
        <w:trPr>
          <w:trHeight w:val="397"/>
        </w:trPr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64" w:type="dxa"/>
            <w:shd w:val="clear" w:color="auto" w:fill="D99594" w:themeFill="accent2" w:themeFillTint="99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F5472D" w:rsidRPr="00705868" w:rsidRDefault="00F5472D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964" w:type="dxa"/>
          </w:tcPr>
          <w:p w:rsidR="00F5472D" w:rsidRPr="007D6994" w:rsidRDefault="008230A8" w:rsidP="00224EC0">
            <w:pPr>
              <w:keepNext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F5472D" w:rsidRPr="007D6994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:rsidR="00F5472D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="00F5472D" w:rsidRPr="008230A8">
        <w:rPr>
          <w:sz w:val="28"/>
          <w:szCs w:val="28"/>
          <w:vertAlign w:val="subscript"/>
        </w:rPr>
        <w:t>1</w:t>
      </w:r>
      <w:r w:rsidR="00F5472D" w:rsidRPr="008230A8">
        <w:rPr>
          <w:sz w:val="28"/>
          <w:szCs w:val="28"/>
        </w:rPr>
        <w:t xml:space="preserve"> =</w:t>
      </w:r>
      <w:r w:rsidR="00F5472D" w:rsidRPr="008230A8">
        <w:t xml:space="preserve"> </w:t>
      </w:r>
      <w:r w:rsidR="00F5472D" w:rsidRPr="00B9619A">
        <w:rPr>
          <w:sz w:val="28"/>
          <w:szCs w:val="28"/>
          <w:lang w:val="en-US"/>
        </w:rPr>
        <w:t>r</w:t>
      </w:r>
      <w:r w:rsidR="00F5472D" w:rsidRPr="008230A8">
        <w:rPr>
          <w:sz w:val="28"/>
          <w:szCs w:val="28"/>
          <w:vertAlign w:val="subscript"/>
        </w:rPr>
        <w:t>1</w:t>
      </w:r>
      <w:r w:rsidR="00F5472D" w:rsidRPr="008230A8">
        <w:rPr>
          <w:sz w:val="28"/>
          <w:szCs w:val="28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F5472D" w:rsidRPr="008230A8">
        <w:rPr>
          <w:sz w:val="28"/>
          <w:szCs w:val="28"/>
        </w:rPr>
        <w:t xml:space="preserve">1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1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</w:p>
    <w:p w:rsidR="00F5472D" w:rsidRPr="008230A8" w:rsidRDefault="008230A8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F5472D" w:rsidRPr="008230A8">
        <w:rPr>
          <w:sz w:val="28"/>
          <w:szCs w:val="28"/>
          <w:vertAlign w:val="subscript"/>
        </w:rPr>
        <w:t>2</w:t>
      </w:r>
      <w:r w:rsidR="00F5472D" w:rsidRPr="008230A8">
        <w:rPr>
          <w:sz w:val="28"/>
          <w:szCs w:val="28"/>
        </w:rPr>
        <w:t xml:space="preserve"> =</w:t>
      </w:r>
      <w:r w:rsidR="00F5472D" w:rsidRPr="008230A8">
        <w:t xml:space="preserve"> </w:t>
      </w:r>
      <w:r w:rsidR="00F5472D" w:rsidRPr="00B9619A">
        <w:rPr>
          <w:sz w:val="28"/>
          <w:szCs w:val="28"/>
          <w:lang w:val="en-US"/>
        </w:rPr>
        <w:t>r</w:t>
      </w:r>
      <w:r w:rsidR="00F5472D" w:rsidRPr="008230A8">
        <w:rPr>
          <w:sz w:val="28"/>
          <w:szCs w:val="28"/>
          <w:vertAlign w:val="subscript"/>
        </w:rPr>
        <w:t>2</w:t>
      </w:r>
      <w:r w:rsidR="00F5472D" w:rsidRPr="008230A8">
        <w:rPr>
          <w:sz w:val="28"/>
          <w:szCs w:val="28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1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3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proofErr w:type="spellStart"/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proofErr w:type="spellEnd"/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4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= </w:t>
      </w:r>
      <w:r w:rsidR="00F5472D" w:rsidRPr="008230A8">
        <w:rPr>
          <w:sz w:val="28"/>
          <w:szCs w:val="28"/>
        </w:rPr>
        <w:t xml:space="preserve">1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0 </w:t>
      </w:r>
      <w:r w:rsidR="00F5472D" w:rsidRPr="008230A8">
        <w:rPr>
          <w:rFonts w:ascii="Cambria Math" w:hAnsi="Cambria Math"/>
          <w:color w:val="333333"/>
          <w:sz w:val="28"/>
          <w:szCs w:val="17"/>
          <w:shd w:val="clear" w:color="auto" w:fill="FFFFFF"/>
        </w:rPr>
        <w:t>⊕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1 = 0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B9619A">
        <w:rPr>
          <w:color w:val="333333"/>
          <w:sz w:val="28"/>
          <w:szCs w:val="17"/>
          <w:shd w:val="clear" w:color="auto" w:fill="FFFFFF"/>
        </w:rPr>
        <w:t xml:space="preserve"> </w:t>
      </w:r>
      <w:r w:rsidR="00F5472D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5472D" w:rsidRPr="008230A8">
        <w:rPr>
          <w:color w:val="333333"/>
          <w:sz w:val="28"/>
          <w:szCs w:val="17"/>
          <w:shd w:val="clear" w:color="auto" w:fill="FFFFFF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5472D" w:rsidRPr="008230A8">
        <w:rPr>
          <w:color w:val="333333"/>
          <w:sz w:val="28"/>
          <w:szCs w:val="17"/>
          <w:shd w:val="clear" w:color="auto" w:fill="FFFFFF"/>
          <w:vertAlign w:val="subscript"/>
        </w:rPr>
        <w:t>2</w:t>
      </w:r>
    </w:p>
    <w:p w:rsidR="00F5472D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F5472D" w:rsidRPr="00B9619A">
        <w:rPr>
          <w:sz w:val="28"/>
          <w:szCs w:val="28"/>
          <w:vertAlign w:val="subscript"/>
          <w:lang w:val="en-US"/>
        </w:rPr>
        <w:t>3</w:t>
      </w:r>
      <w:r w:rsidR="00F5472D" w:rsidRPr="00B9619A">
        <w:rPr>
          <w:sz w:val="28"/>
          <w:szCs w:val="28"/>
          <w:lang w:val="en-US"/>
        </w:rPr>
        <w:t xml:space="preserve"> =</w:t>
      </w:r>
      <w:r w:rsidR="00F5472D" w:rsidRPr="00B9619A">
        <w:rPr>
          <w:lang w:val="en-US"/>
        </w:rPr>
        <w:t xml:space="preserve"> </w:t>
      </w:r>
      <w:r w:rsidR="00F5472D" w:rsidRPr="00B9619A">
        <w:rPr>
          <w:sz w:val="28"/>
          <w:szCs w:val="28"/>
          <w:lang w:val="en-US"/>
        </w:rPr>
        <w:t>r</w:t>
      </w:r>
      <w:r w:rsidR="00F5472D" w:rsidRPr="00B9619A">
        <w:rPr>
          <w:sz w:val="28"/>
          <w:szCs w:val="28"/>
          <w:vertAlign w:val="subscript"/>
          <w:lang w:val="en-US"/>
        </w:rPr>
        <w:t>3</w:t>
      </w:r>
      <w:r w:rsidR="00F5472D" w:rsidRPr="00B9619A">
        <w:rPr>
          <w:sz w:val="28"/>
          <w:szCs w:val="28"/>
          <w:lang w:val="en-US"/>
        </w:rPr>
        <w:t xml:space="preserve">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F5472D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F5472D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F5472D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F5472D" w:rsidRPr="00B9619A">
        <w:rPr>
          <w:sz w:val="28"/>
          <w:szCs w:val="28"/>
          <w:lang w:val="en-US"/>
        </w:rPr>
        <w:t xml:space="preserve">0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F5472D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1 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F5472D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F5472D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F5472D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>S = 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8230A8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= </w:t>
      </w:r>
      <w:r w:rsidR="00BB777F">
        <w:rPr>
          <w:color w:val="333333"/>
          <w:sz w:val="28"/>
          <w:szCs w:val="17"/>
          <w:shd w:val="clear" w:color="auto" w:fill="FFFFFF"/>
          <w:lang w:val="en-US"/>
        </w:rPr>
        <w:t>001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773E4E" w:rsidRPr="008230A8" w:rsidRDefault="00F5472D" w:rsidP="00D66688">
      <w:pPr>
        <w:ind w:firstLine="709"/>
        <w:jc w:val="both"/>
        <w:rPr>
          <w:sz w:val="28"/>
          <w:szCs w:val="28"/>
          <w:vertAlign w:val="subscript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8230A8">
        <w:rPr>
          <w:sz w:val="28"/>
          <w:szCs w:val="28"/>
          <w:vertAlign w:val="subscript"/>
        </w:rPr>
        <w:t xml:space="preserve"> </w:t>
      </w:r>
      <w:r w:rsidRPr="008230A8">
        <w:rPr>
          <w:sz w:val="28"/>
          <w:szCs w:val="28"/>
        </w:rPr>
        <w:t xml:space="preserve">= </w:t>
      </w:r>
      <w:r w:rsidRPr="00B9619A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 xml:space="preserve">1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8230A8">
        <w:rPr>
          <w:sz w:val="28"/>
          <w:szCs w:val="28"/>
        </w:rPr>
        <w:t xml:space="preserve">1 + </w:t>
      </w:r>
      <w:r w:rsidRPr="00B9619A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>2</w:t>
      </w:r>
      <w:r w:rsidRPr="008230A8">
        <w:rPr>
          <w:sz w:val="28"/>
          <w:szCs w:val="28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8230A8">
        <w:rPr>
          <w:sz w:val="28"/>
          <w:szCs w:val="28"/>
        </w:rPr>
        <w:t xml:space="preserve"> 2 + </w:t>
      </w:r>
      <w:r w:rsidRPr="00B9619A">
        <w:rPr>
          <w:sz w:val="28"/>
          <w:szCs w:val="28"/>
          <w:lang w:val="en-US"/>
        </w:rPr>
        <w:t>S</w:t>
      </w:r>
      <w:r w:rsidRPr="008230A8">
        <w:rPr>
          <w:sz w:val="28"/>
          <w:szCs w:val="28"/>
          <w:vertAlign w:val="subscript"/>
        </w:rPr>
        <w:t>3</w:t>
      </w:r>
      <w:r w:rsidRPr="008230A8">
        <w:rPr>
          <w:sz w:val="28"/>
          <w:szCs w:val="28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8230A8">
        <w:rPr>
          <w:sz w:val="28"/>
          <w:szCs w:val="28"/>
        </w:rPr>
        <w:t xml:space="preserve"> 4 = 0</w:t>
      </w:r>
      <w:r w:rsidRPr="008230A8">
        <w:rPr>
          <w:sz w:val="28"/>
          <w:szCs w:val="28"/>
          <w:vertAlign w:val="subscript"/>
        </w:rPr>
        <w:t xml:space="preserve">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× </w:t>
      </w:r>
      <w:r w:rsidRPr="008230A8">
        <w:rPr>
          <w:sz w:val="28"/>
          <w:szCs w:val="28"/>
        </w:rPr>
        <w:t xml:space="preserve">1 + 0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8230A8">
        <w:rPr>
          <w:sz w:val="28"/>
          <w:szCs w:val="28"/>
        </w:rPr>
        <w:t xml:space="preserve"> 2 + 1 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×</w:t>
      </w:r>
      <w:r w:rsidRPr="008230A8">
        <w:rPr>
          <w:sz w:val="28"/>
          <w:szCs w:val="28"/>
        </w:rPr>
        <w:t xml:space="preserve"> 4 = 4 </w:t>
      </w:r>
      <w:r w:rsidRPr="008230A8">
        <w:rPr>
          <w:rFonts w:ascii="Cambria Math" w:hAnsi="Cambria Math"/>
          <w:color w:val="2C2D2E"/>
          <w:sz w:val="28"/>
          <w:szCs w:val="16"/>
          <w:shd w:val="clear" w:color="auto" w:fill="FFFFFF"/>
        </w:rPr>
        <w:t>⇒</w:t>
      </w:r>
      <w:r w:rsidRPr="008230A8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ошибка</w:t>
      </w:r>
      <w:r w:rsidRPr="008230A8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в</w:t>
      </w:r>
      <w:r w:rsidRPr="008230A8">
        <w:rPr>
          <w:sz w:val="28"/>
          <w:szCs w:val="28"/>
        </w:rPr>
        <w:t xml:space="preserve"> </w:t>
      </w:r>
      <w:r w:rsidRPr="00B9619A">
        <w:rPr>
          <w:sz w:val="28"/>
          <w:szCs w:val="28"/>
        </w:rPr>
        <w:t>символе</w:t>
      </w:r>
      <w:r w:rsidRPr="008230A8">
        <w:rPr>
          <w:sz w:val="28"/>
          <w:szCs w:val="28"/>
        </w:rPr>
        <w:t xml:space="preserve"> </w:t>
      </w:r>
      <w:r w:rsidRPr="00B9619A">
        <w:rPr>
          <w:sz w:val="28"/>
          <w:szCs w:val="28"/>
          <w:lang w:val="en-US"/>
        </w:rPr>
        <w:t>r</w:t>
      </w:r>
      <w:r w:rsidRPr="008230A8">
        <w:rPr>
          <w:sz w:val="28"/>
          <w:szCs w:val="28"/>
          <w:vertAlign w:val="subscript"/>
        </w:rPr>
        <w:t>3</w:t>
      </w:r>
    </w:p>
    <w:p w:rsidR="00744845" w:rsidRDefault="00F5472D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 w:rsidRPr="00773E4E">
        <w:rPr>
          <w:sz w:val="28"/>
          <w:szCs w:val="28"/>
        </w:rPr>
        <w:t>1101001</w:t>
      </w:r>
    </w:p>
    <w:p w:rsidR="00EC1828" w:rsidRDefault="00EC1828" w:rsidP="00224EC0">
      <w:pPr>
        <w:widowControl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2DC" w:rsidRPr="00744845" w:rsidRDefault="00F542DC" w:rsidP="00F542DC">
      <w:pPr>
        <w:pStyle w:val="a9"/>
        <w:framePr w:w="1531" w:h="2036" w:hRule="exact" w:hSpace="180" w:wrap="around" w:vAnchor="text" w:hAnchor="page" w:x="228" w:y="316"/>
        <w:jc w:val="both"/>
        <w:rPr>
          <w:b w:val="0"/>
          <w:i/>
          <w:color w:val="auto"/>
          <w:sz w:val="22"/>
        </w:rPr>
      </w:pPr>
    </w:p>
    <w:p w:rsidR="00EC1828" w:rsidRPr="00F542DC" w:rsidRDefault="00F542DC" w:rsidP="00224EC0">
      <w:pPr>
        <w:jc w:val="both"/>
        <w:rPr>
          <w:sz w:val="26"/>
          <w:szCs w:val="26"/>
          <w:u w:val="single"/>
        </w:rPr>
      </w:pPr>
      <w:r w:rsidRPr="00744845">
        <w:rPr>
          <w:sz w:val="26"/>
          <w:szCs w:val="26"/>
          <w:u w:val="single"/>
        </w:rPr>
        <w:t>Задание 6: Построить схему декодирования классического кода Хэмминга</w:t>
      </w:r>
      <w:r>
        <w:rPr>
          <w:sz w:val="26"/>
          <w:szCs w:val="26"/>
          <w:u w:val="single"/>
        </w:rPr>
        <w:t xml:space="preserve"> (15</w:t>
      </w:r>
      <w:r w:rsidRPr="00744845">
        <w:rPr>
          <w:sz w:val="26"/>
          <w:szCs w:val="26"/>
          <w:u w:val="single"/>
        </w:rPr>
        <w:t xml:space="preserve">;11) </w:t>
      </w:r>
    </w:p>
    <w:tbl>
      <w:tblPr>
        <w:tblStyle w:val="ae"/>
        <w:tblpPr w:leftFromText="180" w:rightFromText="180" w:vertAnchor="text" w:horzAnchor="margin" w:tblpY="641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44845" w:rsidTr="008230A8">
        <w:trPr>
          <w:trHeight w:val="57"/>
        </w:trPr>
        <w:tc>
          <w:tcPr>
            <w:tcW w:w="567" w:type="dxa"/>
            <w:vAlign w:val="center"/>
          </w:tcPr>
          <w:p w:rsidR="00744845" w:rsidRPr="0091741F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744845" w:rsidRDefault="00744845" w:rsidP="00F542DC">
            <w:pPr>
              <w:widowControl/>
              <w:spacing w:after="200"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744845" w:rsidRPr="00123BDC" w:rsidTr="008230A8">
        <w:trPr>
          <w:trHeight w:val="353"/>
        </w:trPr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per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744845" w:rsidRPr="00123BDC" w:rsidTr="008230A8">
        <w:trPr>
          <w:trHeight w:val="57"/>
        </w:trPr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B0F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744845" w:rsidRPr="00705868" w:rsidRDefault="00744845" w:rsidP="00224EC0">
            <w:pPr>
              <w:tabs>
                <w:tab w:val="center" w:pos="175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Х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44845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744845" w:rsidRPr="00123BDC" w:rsidTr="008230A8">
        <w:trPr>
          <w:trHeight w:val="57"/>
        </w:trPr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00B05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00B050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shd w:val="clear" w:color="auto" w:fill="00B05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44845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744845" w:rsidRPr="00123BDC" w:rsidTr="008230A8">
        <w:trPr>
          <w:trHeight w:val="57"/>
        </w:trPr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44845" w:rsidRPr="00705868" w:rsidRDefault="00744845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44845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744845" w:rsidRPr="00123BDC" w:rsidTr="008230A8">
        <w:trPr>
          <w:trHeight w:val="57"/>
        </w:trPr>
        <w:tc>
          <w:tcPr>
            <w:tcW w:w="567" w:type="dxa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744845" w:rsidRPr="00773E4E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744845" w:rsidRPr="00123BDC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44845" w:rsidRPr="00123BDC" w:rsidRDefault="008230A8" w:rsidP="00224EC0">
            <w:pPr>
              <w:keepNext/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744845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</w:tbl>
    <w:p w:rsidR="00F542DC" w:rsidRPr="00F542DC" w:rsidRDefault="00F542DC" w:rsidP="00F542DC">
      <w:pPr>
        <w:pStyle w:val="a9"/>
        <w:keepNext/>
        <w:rPr>
          <w:b w:val="0"/>
          <w:i/>
          <w:color w:val="auto"/>
          <w:sz w:val="22"/>
        </w:rPr>
      </w:pPr>
      <w:r w:rsidRPr="00F542DC">
        <w:rPr>
          <w:b w:val="0"/>
          <w:i/>
          <w:color w:val="auto"/>
          <w:sz w:val="22"/>
        </w:rPr>
        <w:t>Таблица 1.6 –  схема декодирования классического кода Хэмминга (15;11)</w:t>
      </w:r>
    </w:p>
    <w:p w:rsidR="00F542DC" w:rsidRDefault="00F542DC" w:rsidP="00F542DC">
      <w:pPr>
        <w:jc w:val="both"/>
        <w:rPr>
          <w:sz w:val="28"/>
          <w:szCs w:val="28"/>
        </w:rPr>
      </w:pPr>
    </w:p>
    <w:p w:rsidR="00123BDC" w:rsidRPr="00B9619A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>s</w:t>
      </w:r>
      <w:r w:rsidR="00123BDC" w:rsidRPr="00B9619A">
        <w:rPr>
          <w:sz w:val="28"/>
          <w:szCs w:val="28"/>
          <w:vertAlign w:val="subscript"/>
          <w:lang w:val="en-US"/>
        </w:rPr>
        <w:t>1</w:t>
      </w:r>
      <w:r w:rsidR="00123BDC" w:rsidRPr="00B9619A">
        <w:rPr>
          <w:sz w:val="28"/>
          <w:szCs w:val="28"/>
          <w:lang w:val="en-US"/>
        </w:rPr>
        <w:t xml:space="preserve"> =</w:t>
      </w:r>
      <w:r w:rsidR="00123BDC" w:rsidRPr="00B9619A">
        <w:rPr>
          <w:lang w:val="en-US"/>
        </w:rPr>
        <w:t xml:space="preserve"> </w:t>
      </w:r>
      <w:r w:rsidR="00123BDC" w:rsidRPr="00B9619A">
        <w:rPr>
          <w:sz w:val="28"/>
          <w:szCs w:val="28"/>
          <w:lang w:val="en-US"/>
        </w:rPr>
        <w:t>r</w:t>
      </w:r>
      <w:r w:rsidR="00123BDC" w:rsidRPr="00B9619A">
        <w:rPr>
          <w:sz w:val="28"/>
          <w:szCs w:val="28"/>
          <w:vertAlign w:val="subscript"/>
          <w:lang w:val="en-US"/>
        </w:rPr>
        <w:t>1</w:t>
      </w:r>
      <w:r w:rsidR="00123BDC" w:rsidRPr="00B9619A">
        <w:rPr>
          <w:sz w:val="28"/>
          <w:szCs w:val="28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5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</w:p>
    <w:p w:rsidR="00123BDC" w:rsidRPr="00B9619A" w:rsidRDefault="008230A8" w:rsidP="00D6668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123BDC" w:rsidRPr="00B9619A">
        <w:rPr>
          <w:sz w:val="28"/>
          <w:szCs w:val="28"/>
          <w:vertAlign w:val="subscript"/>
          <w:lang w:val="en-US"/>
        </w:rPr>
        <w:t>2</w:t>
      </w:r>
      <w:r w:rsidR="00123BDC" w:rsidRPr="00B9619A">
        <w:rPr>
          <w:sz w:val="28"/>
          <w:szCs w:val="28"/>
          <w:lang w:val="en-US"/>
        </w:rPr>
        <w:t xml:space="preserve"> =</w:t>
      </w:r>
      <w:r w:rsidR="00123BDC" w:rsidRPr="00B9619A">
        <w:rPr>
          <w:lang w:val="en-US"/>
        </w:rPr>
        <w:t xml:space="preserve"> </w:t>
      </w:r>
      <w:r w:rsidR="00123BDC" w:rsidRPr="00B9619A">
        <w:rPr>
          <w:sz w:val="28"/>
          <w:szCs w:val="28"/>
          <w:lang w:val="en-US"/>
        </w:rPr>
        <w:t>r</w:t>
      </w:r>
      <w:r w:rsidR="00123BDC" w:rsidRPr="00B9619A">
        <w:rPr>
          <w:sz w:val="28"/>
          <w:szCs w:val="28"/>
          <w:vertAlign w:val="subscript"/>
          <w:lang w:val="en-US"/>
        </w:rPr>
        <w:t>2</w:t>
      </w:r>
      <w:r w:rsidR="00123BDC" w:rsidRPr="00B9619A">
        <w:rPr>
          <w:sz w:val="28"/>
          <w:szCs w:val="28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6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</w:p>
    <w:p w:rsidR="00123BDC" w:rsidRPr="00B9619A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123BDC" w:rsidRPr="00B9619A">
        <w:rPr>
          <w:sz w:val="28"/>
          <w:szCs w:val="28"/>
          <w:vertAlign w:val="subscript"/>
          <w:lang w:val="en-US"/>
        </w:rPr>
        <w:t>3</w:t>
      </w:r>
      <w:r w:rsidR="00123BDC" w:rsidRPr="00B9619A">
        <w:rPr>
          <w:sz w:val="28"/>
          <w:szCs w:val="28"/>
          <w:lang w:val="en-US"/>
        </w:rPr>
        <w:t xml:space="preserve"> =</w:t>
      </w:r>
      <w:r w:rsidR="00123BDC" w:rsidRPr="00B9619A">
        <w:rPr>
          <w:lang w:val="en-US"/>
        </w:rPr>
        <w:t xml:space="preserve"> </w:t>
      </w:r>
      <w:r w:rsidR="00123BDC" w:rsidRPr="00B9619A">
        <w:rPr>
          <w:sz w:val="28"/>
          <w:szCs w:val="28"/>
          <w:lang w:val="en-US"/>
        </w:rPr>
        <w:t>r</w:t>
      </w:r>
      <w:r w:rsidR="00123BDC" w:rsidRPr="00B9619A">
        <w:rPr>
          <w:sz w:val="28"/>
          <w:szCs w:val="28"/>
          <w:vertAlign w:val="subscript"/>
          <w:lang w:val="en-US"/>
        </w:rPr>
        <w:t>3</w:t>
      </w:r>
      <w:r w:rsidR="00123BDC" w:rsidRPr="00B9619A">
        <w:rPr>
          <w:sz w:val="28"/>
          <w:szCs w:val="28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8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123BDC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123BDC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123BDC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91741F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91741F" w:rsidRPr="00B9619A">
        <w:rPr>
          <w:sz w:val="28"/>
          <w:szCs w:val="28"/>
          <w:vertAlign w:val="subscript"/>
          <w:lang w:val="en-US"/>
        </w:rPr>
        <w:t>4</w:t>
      </w:r>
      <w:r w:rsidR="0091741F" w:rsidRPr="00B9619A">
        <w:rPr>
          <w:sz w:val="28"/>
          <w:szCs w:val="28"/>
          <w:lang w:val="en-US"/>
        </w:rPr>
        <w:t xml:space="preserve"> =</w:t>
      </w:r>
      <w:r w:rsidR="0091741F" w:rsidRPr="00B9619A">
        <w:rPr>
          <w:lang w:val="en-US"/>
        </w:rPr>
        <w:t xml:space="preserve"> </w:t>
      </w:r>
      <w:r w:rsidR="0091741F" w:rsidRPr="00B9619A">
        <w:rPr>
          <w:sz w:val="28"/>
          <w:szCs w:val="28"/>
          <w:lang w:val="en-US"/>
        </w:rPr>
        <w:t>r</w:t>
      </w:r>
      <w:r w:rsidR="0091741F" w:rsidRPr="00B9619A">
        <w:rPr>
          <w:sz w:val="28"/>
          <w:szCs w:val="28"/>
          <w:vertAlign w:val="subscript"/>
          <w:lang w:val="en-US"/>
        </w:rPr>
        <w:t>4</w:t>
      </w:r>
      <w:r w:rsidR="0091741F" w:rsidRPr="00B9619A">
        <w:rPr>
          <w:sz w:val="28"/>
          <w:szCs w:val="28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5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6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8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91741F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91741F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91741F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</w:p>
    <w:p w:rsidR="008230A8" w:rsidRP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 xml:space="preserve">S = 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BB777F"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BB777F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960FB3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123BDC" w:rsidRPr="00960FB3" w:rsidRDefault="00123BDC" w:rsidP="00D66688">
      <w:pPr>
        <w:ind w:firstLine="709"/>
        <w:jc w:val="both"/>
        <w:rPr>
          <w:sz w:val="28"/>
          <w:szCs w:val="28"/>
          <w:lang w:val="en-US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960FB3">
        <w:rPr>
          <w:sz w:val="28"/>
          <w:szCs w:val="28"/>
          <w:vertAlign w:val="subscript"/>
          <w:lang w:val="en-US"/>
        </w:rPr>
        <w:t xml:space="preserve"> </w:t>
      </w:r>
      <w:r w:rsidRPr="00960FB3">
        <w:rPr>
          <w:sz w:val="28"/>
          <w:szCs w:val="28"/>
          <w:lang w:val="en-US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  <w:lang w:val="en-US"/>
        </w:rPr>
        <w:t xml:space="preserve">1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 xml:space="preserve">× </w:t>
      </w:r>
      <w:r w:rsidRPr="00960FB3">
        <w:rPr>
          <w:sz w:val="28"/>
          <w:szCs w:val="28"/>
          <w:lang w:val="en-US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  <w:lang w:val="en-US"/>
        </w:rPr>
        <w:t>2</w:t>
      </w:r>
      <w:r w:rsidRPr="00960FB3">
        <w:rPr>
          <w:sz w:val="28"/>
          <w:szCs w:val="28"/>
          <w:lang w:val="en-US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960FB3">
        <w:rPr>
          <w:sz w:val="28"/>
          <w:szCs w:val="28"/>
          <w:lang w:val="en-US"/>
        </w:rPr>
        <w:t xml:space="preserve"> 2 + </w:t>
      </w:r>
      <w:r w:rsidR="008230A8">
        <w:rPr>
          <w:sz w:val="28"/>
          <w:szCs w:val="28"/>
          <w:lang w:val="en-US"/>
        </w:rPr>
        <w:t>s</w:t>
      </w:r>
      <w:r w:rsidRPr="00960FB3">
        <w:rPr>
          <w:sz w:val="28"/>
          <w:szCs w:val="28"/>
          <w:vertAlign w:val="subscript"/>
          <w:lang w:val="en-US"/>
        </w:rPr>
        <w:t>3</w:t>
      </w:r>
      <w:r w:rsidRPr="00960FB3">
        <w:rPr>
          <w:sz w:val="28"/>
          <w:szCs w:val="28"/>
          <w:lang w:val="en-US"/>
        </w:rPr>
        <w:t xml:space="preserve"> </w:t>
      </w:r>
      <w:r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960FB3">
        <w:rPr>
          <w:sz w:val="28"/>
          <w:szCs w:val="28"/>
          <w:lang w:val="en-US"/>
        </w:rPr>
        <w:t xml:space="preserve"> 4</w:t>
      </w:r>
      <w:r w:rsidR="0091741F" w:rsidRPr="00960FB3">
        <w:rPr>
          <w:sz w:val="28"/>
          <w:szCs w:val="28"/>
          <w:lang w:val="en-US"/>
        </w:rPr>
        <w:t xml:space="preserve"> + </w:t>
      </w:r>
      <w:r w:rsidR="008230A8">
        <w:rPr>
          <w:sz w:val="28"/>
          <w:szCs w:val="28"/>
          <w:lang w:val="en-US"/>
        </w:rPr>
        <w:t>s</w:t>
      </w:r>
      <w:r w:rsidR="0091741F" w:rsidRPr="00960FB3">
        <w:rPr>
          <w:sz w:val="28"/>
          <w:szCs w:val="28"/>
          <w:vertAlign w:val="subscript"/>
          <w:lang w:val="en-US"/>
        </w:rPr>
        <w:t>4</w:t>
      </w:r>
      <w:r w:rsidR="0091741F" w:rsidRPr="00960FB3">
        <w:rPr>
          <w:sz w:val="28"/>
          <w:szCs w:val="28"/>
          <w:lang w:val="en-US"/>
        </w:rPr>
        <w:t xml:space="preserve"> </w:t>
      </w:r>
      <w:r w:rsidR="0091741F" w:rsidRPr="00960FB3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="0091741F" w:rsidRPr="00960FB3">
        <w:rPr>
          <w:sz w:val="28"/>
          <w:szCs w:val="28"/>
          <w:lang w:val="en-US"/>
        </w:rPr>
        <w:t xml:space="preserve"> 8</w:t>
      </w:r>
      <w:r w:rsidRPr="00960FB3">
        <w:rPr>
          <w:sz w:val="28"/>
          <w:szCs w:val="28"/>
          <w:lang w:val="en-US"/>
        </w:rPr>
        <w:t xml:space="preserve"> – </w:t>
      </w:r>
      <w:r w:rsidRPr="00B9619A">
        <w:rPr>
          <w:sz w:val="28"/>
          <w:szCs w:val="28"/>
        </w:rPr>
        <w:t>номер</w:t>
      </w:r>
      <w:r w:rsidRPr="00960FB3">
        <w:rPr>
          <w:sz w:val="28"/>
          <w:szCs w:val="28"/>
          <w:lang w:val="en-US"/>
        </w:rPr>
        <w:t xml:space="preserve"> </w:t>
      </w:r>
      <w:r w:rsidRPr="00B9619A">
        <w:rPr>
          <w:sz w:val="28"/>
          <w:szCs w:val="28"/>
        </w:rPr>
        <w:t>ошибочного</w:t>
      </w:r>
      <w:r w:rsidRPr="00960FB3">
        <w:rPr>
          <w:sz w:val="28"/>
          <w:szCs w:val="28"/>
          <w:lang w:val="en-US"/>
        </w:rPr>
        <w:t xml:space="preserve"> </w:t>
      </w:r>
      <w:r w:rsidRPr="00B9619A">
        <w:rPr>
          <w:sz w:val="28"/>
          <w:szCs w:val="28"/>
        </w:rPr>
        <w:t>бита</w:t>
      </w:r>
    </w:p>
    <w:p w:rsidR="00D2512C" w:rsidRPr="00960FB3" w:rsidRDefault="00D2512C" w:rsidP="00224EC0">
      <w:pPr>
        <w:jc w:val="both"/>
        <w:rPr>
          <w:sz w:val="28"/>
          <w:szCs w:val="28"/>
          <w:lang w:val="en-US"/>
        </w:rPr>
      </w:pPr>
    </w:p>
    <w:tbl>
      <w:tblPr>
        <w:tblStyle w:val="ae"/>
        <w:tblpPr w:leftFromText="180" w:rightFromText="180" w:vertAnchor="text" w:horzAnchor="margin" w:tblpY="641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1741F" w:rsidTr="0091741F">
        <w:trPr>
          <w:trHeight w:val="57"/>
        </w:trPr>
        <w:tc>
          <w:tcPr>
            <w:tcW w:w="567" w:type="dxa"/>
            <w:vAlign w:val="center"/>
          </w:tcPr>
          <w:p w:rsidR="0091741F" w:rsidRPr="00960FB3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91741F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744845" w:rsidTr="0091741F">
        <w:trPr>
          <w:trHeight w:val="57"/>
        </w:trPr>
        <w:tc>
          <w:tcPr>
            <w:tcW w:w="567" w:type="dxa"/>
            <w:vAlign w:val="center"/>
          </w:tcPr>
          <w:p w:rsidR="00744845" w:rsidRPr="0091741F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P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:rsidR="00744845" w:rsidRDefault="00744845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91741F" w:rsidRPr="00123BDC" w:rsidTr="0091741F">
        <w:trPr>
          <w:trHeight w:val="353"/>
        </w:trPr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per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vertAlign w:val="superscript"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705868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123BDC">
              <w:rPr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91741F" w:rsidRPr="00123BDC" w:rsidTr="0091741F">
        <w:trPr>
          <w:trHeight w:val="57"/>
        </w:trPr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B0F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</w:tcPr>
          <w:p w:rsidR="0091741F" w:rsidRPr="00705868" w:rsidRDefault="0091741F" w:rsidP="00224EC0">
            <w:pPr>
              <w:tabs>
                <w:tab w:val="center" w:pos="175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Х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91741F"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91741F" w:rsidRPr="00123BDC" w:rsidTr="0091741F">
        <w:trPr>
          <w:trHeight w:val="57"/>
        </w:trPr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00B05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00B050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00B05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shd w:val="clear" w:color="auto" w:fill="00B05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91741F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91741F" w:rsidRPr="00123BDC" w:rsidTr="0091741F">
        <w:trPr>
          <w:trHeight w:val="57"/>
        </w:trPr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9594" w:themeFill="accent2" w:themeFillTint="99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91741F" w:rsidRPr="00705868" w:rsidRDefault="0091741F" w:rsidP="00224E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123BDC" w:rsidRDefault="008230A8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91741F"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91741F" w:rsidRPr="00123BDC" w:rsidTr="0091741F">
        <w:trPr>
          <w:trHeight w:val="57"/>
        </w:trPr>
        <w:tc>
          <w:tcPr>
            <w:tcW w:w="567" w:type="dxa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91741F" w:rsidRPr="00773E4E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91741F" w:rsidRPr="00123BDC" w:rsidRDefault="0091741F" w:rsidP="00224EC0">
            <w:pPr>
              <w:widowControl/>
              <w:spacing w:after="200" w:line="27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91741F" w:rsidRPr="00123BDC" w:rsidRDefault="008230A8" w:rsidP="00224EC0">
            <w:pPr>
              <w:keepNext/>
              <w:widowControl/>
              <w:spacing w:after="200" w:line="276" w:lineRule="auto"/>
              <w:jc w:val="both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91741F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</w:tbl>
    <w:p w:rsidR="0091741F" w:rsidRPr="0091741F" w:rsidRDefault="0091741F" w:rsidP="00224EC0">
      <w:pPr>
        <w:jc w:val="both"/>
      </w:pPr>
    </w:p>
    <w:p w:rsidR="00557311" w:rsidRPr="00744845" w:rsidRDefault="00557311" w:rsidP="00F542DC">
      <w:pPr>
        <w:pStyle w:val="a9"/>
        <w:framePr w:w="1406" w:hSpace="180" w:wrap="around" w:vAnchor="text" w:hAnchor="page" w:x="60" w:y="376"/>
        <w:jc w:val="both"/>
        <w:rPr>
          <w:b w:val="0"/>
          <w:i/>
          <w:color w:val="auto"/>
          <w:sz w:val="22"/>
          <w:szCs w:val="22"/>
        </w:rPr>
      </w:pPr>
      <w:r w:rsidRPr="00744845">
        <w:rPr>
          <w:b w:val="0"/>
          <w:i/>
          <w:color w:val="auto"/>
          <w:sz w:val="22"/>
          <w:szCs w:val="22"/>
        </w:rPr>
        <w:t xml:space="preserve">Таблица </w:t>
      </w:r>
      <w:r>
        <w:rPr>
          <w:b w:val="0"/>
          <w:i/>
          <w:color w:val="auto"/>
          <w:sz w:val="22"/>
          <w:szCs w:val="22"/>
        </w:rPr>
        <w:t>1.7 – схема декодирования классического кода Хэмминга (15;11) для № 62</w:t>
      </w:r>
    </w:p>
    <w:p w:rsidR="0091741F" w:rsidRPr="0091741F" w:rsidRDefault="00744845" w:rsidP="00224EC0">
      <w:pPr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>Задание 7: № 62</w:t>
      </w:r>
      <w:r w:rsidR="0091741F">
        <w:rPr>
          <w:sz w:val="30"/>
          <w:szCs w:val="30"/>
        </w:rPr>
        <w:t xml:space="preserve"> </w:t>
      </w:r>
    </w:p>
    <w:p w:rsidR="00744845" w:rsidRPr="00E66379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>s</w:t>
      </w:r>
      <w:r w:rsidR="00744845" w:rsidRPr="00E66379">
        <w:rPr>
          <w:sz w:val="28"/>
          <w:szCs w:val="28"/>
          <w:vertAlign w:val="subscript"/>
          <w:lang w:val="en-US"/>
        </w:rPr>
        <w:t>1</w:t>
      </w:r>
      <w:r w:rsidR="00744845" w:rsidRPr="00E66379">
        <w:rPr>
          <w:sz w:val="28"/>
          <w:szCs w:val="28"/>
          <w:lang w:val="en-US"/>
        </w:rPr>
        <w:t xml:space="preserve"> =</w:t>
      </w:r>
      <w:r w:rsidR="00744845" w:rsidRPr="00E66379">
        <w:rPr>
          <w:lang w:val="en-US"/>
        </w:rPr>
        <w:t xml:space="preserve"> </w:t>
      </w:r>
      <w:r w:rsidR="00744845" w:rsidRPr="00B9619A">
        <w:rPr>
          <w:sz w:val="28"/>
          <w:szCs w:val="28"/>
          <w:lang w:val="en-US"/>
        </w:rPr>
        <w:t>r</w:t>
      </w:r>
      <w:r w:rsidR="00744845" w:rsidRPr="00E66379">
        <w:rPr>
          <w:sz w:val="28"/>
          <w:szCs w:val="28"/>
          <w:vertAlign w:val="subscript"/>
          <w:lang w:val="en-US"/>
        </w:rPr>
        <w:t>1</w:t>
      </w:r>
      <w:r w:rsidR="00744845" w:rsidRPr="00E66379">
        <w:rPr>
          <w:sz w:val="28"/>
          <w:szCs w:val="28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5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>i</w:t>
      </w:r>
      <w:r w:rsidR="00744845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 xml:space="preserve">11 </w:t>
      </w:r>
      <w:r w:rsidR="00744845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= </w:t>
      </w:r>
      <w:r w:rsidR="00B9619A" w:rsidRPr="00E66379">
        <w:rPr>
          <w:sz w:val="28"/>
          <w:szCs w:val="28"/>
          <w:lang w:val="en-US"/>
        </w:rPr>
        <w:t xml:space="preserve">0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1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1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0 </w:t>
      </w:r>
      <w:r w:rsidR="00B9619A" w:rsidRPr="00E66379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1</w:t>
      </w:r>
      <w:r w:rsidR="00B9619A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 xml:space="preserve"> 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= 1 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B9619A" w:rsidRPr="00E66379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B9619A" w:rsidRPr="00E66379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</w:p>
    <w:p w:rsidR="00744845" w:rsidRPr="00B9619A" w:rsidRDefault="008230A8" w:rsidP="00D6668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744845" w:rsidRPr="00B9619A">
        <w:rPr>
          <w:sz w:val="28"/>
          <w:szCs w:val="28"/>
          <w:vertAlign w:val="subscript"/>
          <w:lang w:val="en-US"/>
        </w:rPr>
        <w:t>2</w:t>
      </w:r>
      <w:r w:rsidR="00744845" w:rsidRPr="00B9619A">
        <w:rPr>
          <w:sz w:val="28"/>
          <w:szCs w:val="28"/>
          <w:lang w:val="en-US"/>
        </w:rPr>
        <w:t xml:space="preserve"> =</w:t>
      </w:r>
      <w:r w:rsidR="00744845" w:rsidRPr="00B9619A">
        <w:rPr>
          <w:lang w:val="en-US"/>
        </w:rPr>
        <w:t xml:space="preserve"> </w:t>
      </w:r>
      <w:r w:rsidR="00744845" w:rsidRPr="00B9619A">
        <w:rPr>
          <w:sz w:val="28"/>
          <w:szCs w:val="28"/>
          <w:lang w:val="en-US"/>
        </w:rPr>
        <w:t>r</w:t>
      </w:r>
      <w:r w:rsidR="00744845" w:rsidRPr="00B9619A">
        <w:rPr>
          <w:sz w:val="28"/>
          <w:szCs w:val="28"/>
          <w:vertAlign w:val="subscript"/>
          <w:lang w:val="en-US"/>
        </w:rPr>
        <w:t>2</w:t>
      </w:r>
      <w:r w:rsidR="00744845" w:rsidRPr="00B9619A">
        <w:rPr>
          <w:sz w:val="28"/>
          <w:szCs w:val="28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6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>=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sz w:val="28"/>
          <w:szCs w:val="28"/>
          <w:lang w:val="en-US"/>
        </w:rPr>
        <w:t>1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1 = </w:t>
      </w:r>
      <w:r w:rsid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0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</w:p>
    <w:p w:rsidR="00744845" w:rsidRPr="00B9619A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744845" w:rsidRPr="00B9619A">
        <w:rPr>
          <w:sz w:val="28"/>
          <w:szCs w:val="28"/>
          <w:vertAlign w:val="subscript"/>
          <w:lang w:val="en-US"/>
        </w:rPr>
        <w:t>3</w:t>
      </w:r>
      <w:r w:rsidR="00744845" w:rsidRPr="00B9619A">
        <w:rPr>
          <w:sz w:val="28"/>
          <w:szCs w:val="28"/>
          <w:lang w:val="en-US"/>
        </w:rPr>
        <w:t xml:space="preserve"> =</w:t>
      </w:r>
      <w:r w:rsidR="00744845" w:rsidRPr="00B9619A">
        <w:rPr>
          <w:lang w:val="en-US"/>
        </w:rPr>
        <w:t xml:space="preserve"> </w:t>
      </w:r>
      <w:r w:rsidR="00744845" w:rsidRPr="00B9619A">
        <w:rPr>
          <w:sz w:val="28"/>
          <w:szCs w:val="28"/>
          <w:lang w:val="en-US"/>
        </w:rPr>
        <w:t>r</w:t>
      </w:r>
      <w:r w:rsidR="00744845" w:rsidRPr="00B9619A">
        <w:rPr>
          <w:sz w:val="28"/>
          <w:szCs w:val="28"/>
          <w:vertAlign w:val="subscript"/>
          <w:lang w:val="en-US"/>
        </w:rPr>
        <w:t>3</w:t>
      </w:r>
      <w:r w:rsidR="00744845" w:rsidRPr="00B9619A">
        <w:rPr>
          <w:sz w:val="28"/>
          <w:szCs w:val="28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8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>=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sz w:val="28"/>
          <w:szCs w:val="28"/>
          <w:lang w:val="en-US"/>
        </w:rPr>
        <w:t>0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lastRenderedPageBreak/>
        <w:t>1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 xml:space="preserve"> 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=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 xml:space="preserve">0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</w:p>
    <w:p w:rsidR="008230A8" w:rsidRDefault="008230A8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vertAlign w:val="subscript"/>
          <w:lang w:val="en-US"/>
        </w:rPr>
      </w:pPr>
      <w:r>
        <w:rPr>
          <w:sz w:val="28"/>
          <w:szCs w:val="28"/>
          <w:lang w:val="en-US"/>
        </w:rPr>
        <w:t>s</w:t>
      </w:r>
      <w:r w:rsidR="00744845" w:rsidRPr="00B9619A">
        <w:rPr>
          <w:sz w:val="28"/>
          <w:szCs w:val="28"/>
          <w:vertAlign w:val="subscript"/>
          <w:lang w:val="en-US"/>
        </w:rPr>
        <w:t>4</w:t>
      </w:r>
      <w:r w:rsidR="00744845" w:rsidRPr="00B9619A">
        <w:rPr>
          <w:sz w:val="28"/>
          <w:szCs w:val="28"/>
          <w:lang w:val="en-US"/>
        </w:rPr>
        <w:t xml:space="preserve"> =</w:t>
      </w:r>
      <w:r w:rsidR="00744845" w:rsidRPr="00B9619A">
        <w:rPr>
          <w:lang w:val="en-US"/>
        </w:rPr>
        <w:t xml:space="preserve"> </w:t>
      </w:r>
      <w:r w:rsidR="00744845" w:rsidRPr="00B9619A">
        <w:rPr>
          <w:sz w:val="28"/>
          <w:szCs w:val="28"/>
          <w:lang w:val="en-US"/>
        </w:rPr>
        <w:t>r</w:t>
      </w:r>
      <w:r w:rsidR="00744845" w:rsidRPr="00B9619A">
        <w:rPr>
          <w:sz w:val="28"/>
          <w:szCs w:val="28"/>
          <w:vertAlign w:val="subscript"/>
          <w:lang w:val="en-US"/>
        </w:rPr>
        <w:t>4</w:t>
      </w:r>
      <w:r w:rsidR="00744845" w:rsidRPr="00B9619A">
        <w:rPr>
          <w:sz w:val="28"/>
          <w:szCs w:val="28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5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6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7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8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9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10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744845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i</w:t>
      </w:r>
      <w:r w:rsidR="00744845" w:rsidRP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11</w:t>
      </w:r>
      <w:r w:rsidR="00744845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>=</w:t>
      </w:r>
      <w:r w:rsid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0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>1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 w:rsidRPr="00B9619A">
        <w:rPr>
          <w:rFonts w:ascii="Cambria Math" w:hAnsi="Cambria Math"/>
          <w:color w:val="333333"/>
          <w:sz w:val="28"/>
          <w:szCs w:val="17"/>
          <w:shd w:val="clear" w:color="auto" w:fill="FFFFFF"/>
          <w:lang w:val="en-US"/>
        </w:rPr>
        <w:t>⊕</w:t>
      </w:r>
      <w:r w:rsidR="000B4F3B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0B4F3B">
        <w:rPr>
          <w:color w:val="333333"/>
          <w:sz w:val="28"/>
          <w:szCs w:val="17"/>
          <w:shd w:val="clear" w:color="auto" w:fill="FFFFFF"/>
          <w:lang w:val="en-US"/>
        </w:rPr>
        <w:t xml:space="preserve">1 = 1 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– </w:t>
      </w:r>
      <w:r>
        <w:rPr>
          <w:color w:val="333333"/>
          <w:sz w:val="28"/>
          <w:szCs w:val="17"/>
          <w:shd w:val="clear" w:color="auto" w:fill="FFFFFF"/>
        </w:rPr>
        <w:t>составляющий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 w:rsidR="00B9619A" w:rsidRPr="00B9619A">
        <w:rPr>
          <w:color w:val="333333"/>
          <w:sz w:val="28"/>
          <w:szCs w:val="17"/>
          <w:shd w:val="clear" w:color="auto" w:fill="FFFFFF"/>
        </w:rPr>
        <w:t>синдром</w:t>
      </w:r>
      <w:r w:rsidR="00B9619A" w:rsidRPr="00B9619A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="00B9619A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</w:p>
    <w:p w:rsidR="00BB777F" w:rsidRPr="00BB777F" w:rsidRDefault="00BB777F" w:rsidP="00D66688">
      <w:pPr>
        <w:ind w:firstLine="709"/>
        <w:jc w:val="both"/>
        <w:rPr>
          <w:color w:val="333333"/>
          <w:sz w:val="28"/>
          <w:szCs w:val="17"/>
          <w:shd w:val="clear" w:color="auto" w:fill="FFFFFF"/>
          <w:lang w:val="en-US"/>
        </w:rPr>
      </w:pPr>
      <w:r>
        <w:rPr>
          <w:color w:val="333333"/>
          <w:sz w:val="28"/>
          <w:szCs w:val="17"/>
          <w:shd w:val="clear" w:color="auto" w:fill="FFFFFF"/>
          <w:lang w:val="en-US"/>
        </w:rPr>
        <w:t xml:space="preserve">S = 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1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2</w:t>
      </w:r>
      <w:r w:rsidRPr="008230A8"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3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  <w:r w:rsidRPr="00BB777F">
        <w:rPr>
          <w:color w:val="333333"/>
          <w:sz w:val="28"/>
          <w:szCs w:val="17"/>
          <w:shd w:val="clear" w:color="auto" w:fill="FFFFFF"/>
          <w:vertAlign w:val="subscript"/>
          <w:lang w:val="en-US"/>
        </w:rPr>
        <w:t>4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= 1001 </w:t>
      </w:r>
      <w:r w:rsidRPr="00BB777F">
        <w:rPr>
          <w:color w:val="333333"/>
          <w:sz w:val="28"/>
          <w:szCs w:val="17"/>
          <w:shd w:val="clear" w:color="auto" w:fill="FFFFFF"/>
          <w:lang w:val="en-US"/>
        </w:rPr>
        <w:t>–</w:t>
      </w:r>
      <w:r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</w:rPr>
        <w:t>синдром</w:t>
      </w:r>
      <w:r w:rsidRPr="00BB777F">
        <w:rPr>
          <w:color w:val="333333"/>
          <w:sz w:val="28"/>
          <w:szCs w:val="17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17"/>
          <w:shd w:val="clear" w:color="auto" w:fill="FFFFFF"/>
          <w:lang w:val="en-US"/>
        </w:rPr>
        <w:t>S</w:t>
      </w:r>
    </w:p>
    <w:p w:rsidR="00093DF0" w:rsidRDefault="00744845" w:rsidP="00D66688">
      <w:pPr>
        <w:ind w:firstLine="709"/>
        <w:jc w:val="both"/>
        <w:rPr>
          <w:sz w:val="28"/>
          <w:szCs w:val="28"/>
          <w:vertAlign w:val="subscript"/>
          <w:lang w:val="en-US"/>
        </w:rPr>
      </w:pPr>
      <w:r w:rsidRPr="00B9619A">
        <w:rPr>
          <w:sz w:val="28"/>
          <w:szCs w:val="28"/>
          <w:lang w:val="en-US"/>
        </w:rPr>
        <w:t>N</w:t>
      </w:r>
      <w:r w:rsidRPr="00B9619A">
        <w:rPr>
          <w:sz w:val="28"/>
          <w:szCs w:val="28"/>
          <w:vertAlign w:val="subscript"/>
        </w:rPr>
        <w:t>о</w:t>
      </w:r>
      <w:r w:rsidRPr="00B9619A">
        <w:rPr>
          <w:sz w:val="28"/>
          <w:szCs w:val="28"/>
          <w:vertAlign w:val="subscript"/>
          <w:lang w:val="en-US"/>
        </w:rPr>
        <w:t xml:space="preserve"> </w:t>
      </w:r>
      <w:r w:rsidRPr="00B9619A">
        <w:rPr>
          <w:sz w:val="28"/>
          <w:szCs w:val="28"/>
          <w:lang w:val="en-US"/>
        </w:rPr>
        <w:t xml:space="preserve">= </w:t>
      </w:r>
      <w:r w:rsidR="008230A8">
        <w:rPr>
          <w:sz w:val="28"/>
          <w:szCs w:val="28"/>
          <w:lang w:val="en-US"/>
        </w:rPr>
        <w:t>s</w:t>
      </w:r>
      <w:r w:rsidRPr="00B9619A">
        <w:rPr>
          <w:sz w:val="28"/>
          <w:szCs w:val="28"/>
          <w:vertAlign w:val="subscript"/>
          <w:lang w:val="en-US"/>
        </w:rPr>
        <w:t xml:space="preserve">1 </w:t>
      </w:r>
      <w:r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 xml:space="preserve">× </w:t>
      </w:r>
      <w:r w:rsidRPr="00B9619A">
        <w:rPr>
          <w:sz w:val="28"/>
          <w:szCs w:val="28"/>
          <w:lang w:val="en-US"/>
        </w:rPr>
        <w:t xml:space="preserve">1 + </w:t>
      </w:r>
      <w:r w:rsidR="008230A8">
        <w:rPr>
          <w:sz w:val="28"/>
          <w:szCs w:val="28"/>
          <w:lang w:val="en-US"/>
        </w:rPr>
        <w:t>s</w:t>
      </w:r>
      <w:r w:rsidRPr="00B9619A">
        <w:rPr>
          <w:sz w:val="28"/>
          <w:szCs w:val="28"/>
          <w:vertAlign w:val="subscript"/>
          <w:lang w:val="en-US"/>
        </w:rPr>
        <w:t>2</w:t>
      </w:r>
      <w:r w:rsidRPr="00B9619A">
        <w:rPr>
          <w:sz w:val="28"/>
          <w:szCs w:val="28"/>
          <w:lang w:val="en-US"/>
        </w:rPr>
        <w:t xml:space="preserve"> </w:t>
      </w:r>
      <w:r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B9619A">
        <w:rPr>
          <w:sz w:val="28"/>
          <w:szCs w:val="28"/>
          <w:lang w:val="en-US"/>
        </w:rPr>
        <w:t xml:space="preserve"> 2 + </w:t>
      </w:r>
      <w:r w:rsidR="008230A8">
        <w:rPr>
          <w:sz w:val="28"/>
          <w:szCs w:val="28"/>
          <w:lang w:val="en-US"/>
        </w:rPr>
        <w:t>s</w:t>
      </w:r>
      <w:r w:rsidRPr="00B9619A">
        <w:rPr>
          <w:sz w:val="28"/>
          <w:szCs w:val="28"/>
          <w:vertAlign w:val="subscript"/>
          <w:lang w:val="en-US"/>
        </w:rPr>
        <w:t>3</w:t>
      </w:r>
      <w:r w:rsidRPr="00B9619A">
        <w:rPr>
          <w:sz w:val="28"/>
          <w:szCs w:val="28"/>
          <w:lang w:val="en-US"/>
        </w:rPr>
        <w:t xml:space="preserve"> </w:t>
      </w:r>
      <w:r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B9619A">
        <w:rPr>
          <w:sz w:val="28"/>
          <w:szCs w:val="28"/>
          <w:lang w:val="en-US"/>
        </w:rPr>
        <w:t xml:space="preserve"> 4 + </w:t>
      </w:r>
      <w:r w:rsidR="008230A8">
        <w:rPr>
          <w:sz w:val="28"/>
          <w:szCs w:val="28"/>
          <w:lang w:val="en-US"/>
        </w:rPr>
        <w:t>s</w:t>
      </w:r>
      <w:r w:rsidRPr="00B9619A">
        <w:rPr>
          <w:sz w:val="28"/>
          <w:szCs w:val="28"/>
          <w:vertAlign w:val="subscript"/>
          <w:lang w:val="en-US"/>
        </w:rPr>
        <w:t>4</w:t>
      </w:r>
      <w:r w:rsidRPr="00B9619A">
        <w:rPr>
          <w:sz w:val="28"/>
          <w:szCs w:val="28"/>
          <w:lang w:val="en-US"/>
        </w:rPr>
        <w:t xml:space="preserve"> </w:t>
      </w:r>
      <w:r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Pr="00B9619A">
        <w:rPr>
          <w:sz w:val="28"/>
          <w:szCs w:val="28"/>
          <w:lang w:val="en-US"/>
        </w:rPr>
        <w:t xml:space="preserve"> 8 </w:t>
      </w:r>
      <w:r w:rsidR="00B9619A" w:rsidRPr="00B9619A">
        <w:rPr>
          <w:sz w:val="28"/>
          <w:szCs w:val="28"/>
          <w:lang w:val="en-US"/>
        </w:rPr>
        <w:t>=</w:t>
      </w:r>
      <w:r w:rsidR="000B4F3B">
        <w:rPr>
          <w:sz w:val="28"/>
          <w:szCs w:val="28"/>
          <w:lang w:val="en-US"/>
        </w:rPr>
        <w:t xml:space="preserve"> 1</w:t>
      </w:r>
      <w:r w:rsidR="000B4F3B" w:rsidRPr="00B9619A">
        <w:rPr>
          <w:sz w:val="28"/>
          <w:szCs w:val="28"/>
          <w:vertAlign w:val="subscript"/>
          <w:lang w:val="en-US"/>
        </w:rPr>
        <w:t xml:space="preserve"> </w:t>
      </w:r>
      <w:r w:rsidR="000B4F3B"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 xml:space="preserve">× </w:t>
      </w:r>
      <w:r w:rsidR="000B4F3B" w:rsidRPr="00B9619A">
        <w:rPr>
          <w:sz w:val="28"/>
          <w:szCs w:val="28"/>
          <w:lang w:val="en-US"/>
        </w:rPr>
        <w:t xml:space="preserve">1 + </w:t>
      </w:r>
      <w:r w:rsidR="000B4F3B">
        <w:rPr>
          <w:sz w:val="28"/>
          <w:szCs w:val="28"/>
          <w:lang w:val="en-US"/>
        </w:rPr>
        <w:t>0</w:t>
      </w:r>
      <w:r w:rsidR="000B4F3B" w:rsidRPr="00B9619A">
        <w:rPr>
          <w:sz w:val="28"/>
          <w:szCs w:val="28"/>
          <w:lang w:val="en-US"/>
        </w:rPr>
        <w:t xml:space="preserve"> </w:t>
      </w:r>
      <w:r w:rsidR="000B4F3B"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="000B4F3B" w:rsidRPr="00B9619A">
        <w:rPr>
          <w:sz w:val="28"/>
          <w:szCs w:val="28"/>
          <w:lang w:val="en-US"/>
        </w:rPr>
        <w:t xml:space="preserve"> 2 + </w:t>
      </w:r>
      <w:r w:rsidR="000B4F3B">
        <w:rPr>
          <w:sz w:val="28"/>
          <w:szCs w:val="28"/>
          <w:lang w:val="en-US"/>
        </w:rPr>
        <w:t>0</w:t>
      </w:r>
      <w:r w:rsidR="000B4F3B" w:rsidRPr="00B9619A">
        <w:rPr>
          <w:sz w:val="28"/>
          <w:szCs w:val="28"/>
          <w:lang w:val="en-US"/>
        </w:rPr>
        <w:t xml:space="preserve"> </w:t>
      </w:r>
      <w:r w:rsidR="000B4F3B"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="000B4F3B" w:rsidRPr="00B9619A">
        <w:rPr>
          <w:sz w:val="28"/>
          <w:szCs w:val="28"/>
          <w:lang w:val="en-US"/>
        </w:rPr>
        <w:t xml:space="preserve"> 4 + </w:t>
      </w:r>
      <w:r w:rsidR="000B4F3B">
        <w:rPr>
          <w:sz w:val="28"/>
          <w:szCs w:val="28"/>
          <w:lang w:val="en-US"/>
        </w:rPr>
        <w:t>1</w:t>
      </w:r>
      <w:r w:rsidR="000B4F3B" w:rsidRPr="00B9619A">
        <w:rPr>
          <w:sz w:val="28"/>
          <w:szCs w:val="28"/>
          <w:lang w:val="en-US"/>
        </w:rPr>
        <w:t xml:space="preserve"> </w:t>
      </w:r>
      <w:r w:rsidR="000B4F3B" w:rsidRPr="00B9619A">
        <w:rPr>
          <w:rStyle w:val="af0"/>
          <w:b w:val="0"/>
          <w:bCs w:val="0"/>
          <w:color w:val="333333"/>
          <w:sz w:val="28"/>
          <w:szCs w:val="17"/>
          <w:shd w:val="clear" w:color="auto" w:fill="FFFFFF"/>
          <w:lang w:val="en-US"/>
        </w:rPr>
        <w:t>×</w:t>
      </w:r>
      <w:r w:rsidR="000B4F3B" w:rsidRPr="00B9619A">
        <w:rPr>
          <w:sz w:val="28"/>
          <w:szCs w:val="28"/>
          <w:lang w:val="en-US"/>
        </w:rPr>
        <w:t xml:space="preserve"> 8</w:t>
      </w:r>
      <w:r w:rsidR="000B4F3B">
        <w:rPr>
          <w:sz w:val="28"/>
          <w:szCs w:val="28"/>
          <w:lang w:val="en-US"/>
        </w:rPr>
        <w:t xml:space="preserve"> =</w:t>
      </w:r>
      <w:r w:rsidR="00B9619A" w:rsidRPr="00B9619A">
        <w:rPr>
          <w:sz w:val="28"/>
          <w:szCs w:val="28"/>
          <w:lang w:val="en-US"/>
        </w:rPr>
        <w:t xml:space="preserve"> 9 </w:t>
      </w:r>
      <w:r w:rsidR="00B9619A" w:rsidRPr="00B9619A">
        <w:rPr>
          <w:rFonts w:ascii="Cambria Math" w:hAnsi="Cambria Math"/>
          <w:color w:val="2C2D2E"/>
          <w:sz w:val="28"/>
          <w:szCs w:val="16"/>
          <w:shd w:val="clear" w:color="auto" w:fill="FFFFFF"/>
          <w:lang w:val="en-US"/>
        </w:rPr>
        <w:t>⇒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 w:rsidRPr="00B9619A">
        <w:rPr>
          <w:sz w:val="28"/>
          <w:szCs w:val="28"/>
        </w:rPr>
        <w:t>ошибка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 w:rsidRPr="00B9619A">
        <w:rPr>
          <w:sz w:val="28"/>
          <w:szCs w:val="28"/>
        </w:rPr>
        <w:t>в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 w:rsidRPr="00B9619A">
        <w:rPr>
          <w:sz w:val="28"/>
          <w:szCs w:val="28"/>
        </w:rPr>
        <w:t>символе</w:t>
      </w:r>
      <w:r w:rsidR="00B9619A" w:rsidRPr="00B9619A">
        <w:rPr>
          <w:sz w:val="28"/>
          <w:szCs w:val="28"/>
          <w:lang w:val="en-US"/>
        </w:rPr>
        <w:t xml:space="preserve"> </w:t>
      </w:r>
      <w:r w:rsidR="00B9619A">
        <w:rPr>
          <w:sz w:val="28"/>
          <w:szCs w:val="28"/>
          <w:lang w:val="en-US"/>
        </w:rPr>
        <w:t>i</w:t>
      </w:r>
      <w:r w:rsidR="00B9619A" w:rsidRPr="00B9619A">
        <w:rPr>
          <w:sz w:val="28"/>
          <w:szCs w:val="28"/>
          <w:vertAlign w:val="subscript"/>
          <w:lang w:val="en-US"/>
        </w:rPr>
        <w:t>5</w:t>
      </w:r>
    </w:p>
    <w:p w:rsidR="000B4F3B" w:rsidRDefault="000B4F3B" w:rsidP="00D666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Правильное сообщение: 010001110100011</w:t>
      </w:r>
    </w:p>
    <w:p w:rsidR="000B4F3B" w:rsidRDefault="000B4F3B" w:rsidP="00224EC0">
      <w:pPr>
        <w:jc w:val="both"/>
        <w:rPr>
          <w:sz w:val="28"/>
          <w:szCs w:val="28"/>
        </w:rPr>
      </w:pPr>
    </w:p>
    <w:p w:rsidR="000B4F3B" w:rsidRPr="000B4F3B" w:rsidRDefault="000B4F3B" w:rsidP="00224EC0">
      <w:pPr>
        <w:jc w:val="both"/>
        <w:rPr>
          <w:sz w:val="28"/>
          <w:szCs w:val="28"/>
          <w:u w:val="single"/>
        </w:rPr>
      </w:pPr>
      <w:r w:rsidRPr="000B4F3B">
        <w:rPr>
          <w:sz w:val="28"/>
          <w:szCs w:val="28"/>
          <w:u w:val="single"/>
        </w:rPr>
        <w:t>Задание 8:</w:t>
      </w:r>
    </w:p>
    <w:p w:rsidR="00DF7677" w:rsidRDefault="00E21ED5" w:rsidP="00224EC0">
      <w:pPr>
        <w:jc w:val="both"/>
        <w:rPr>
          <w:sz w:val="28"/>
          <w:szCs w:val="28"/>
        </w:rPr>
      </w:pPr>
      <w:r>
        <w:rPr>
          <w:sz w:val="28"/>
          <w:szCs w:val="28"/>
        </w:rPr>
        <w:t>(42 + 74 + 106 + 26 + 62) * 4 =  1240</w:t>
      </w:r>
    </w:p>
    <w:p w:rsidR="00DF7677" w:rsidRPr="00DF7677" w:rsidRDefault="00DF7677" w:rsidP="00224EC0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Информационных разрядов в сообщении: 1240</w:t>
      </w:r>
      <w:r w:rsidRPr="00DF7677">
        <w:rPr>
          <w:sz w:val="28"/>
          <w:szCs w:val="28"/>
        </w:rPr>
        <w:t>.</w:t>
      </w:r>
    </w:p>
    <w:p w:rsidR="000B4F3B" w:rsidRPr="00DF7677" w:rsidRDefault="00DF7677" w:rsidP="00224EC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F7677">
        <w:rPr>
          <w:sz w:val="28"/>
          <w:szCs w:val="28"/>
          <w:vertAlign w:val="superscript"/>
        </w:rPr>
        <w:t>11</w:t>
      </w:r>
      <w:r w:rsidR="00E21ED5">
        <w:rPr>
          <w:sz w:val="28"/>
          <w:szCs w:val="28"/>
        </w:rPr>
        <w:t xml:space="preserve"> </w:t>
      </w:r>
      <w:r w:rsidRPr="00DF7677">
        <w:rPr>
          <w:sz w:val="28"/>
          <w:szCs w:val="28"/>
        </w:rPr>
        <w:t xml:space="preserve"> &gt;= 1240 + 11 + 1, </w:t>
      </w:r>
      <w:r>
        <w:rPr>
          <w:sz w:val="28"/>
          <w:szCs w:val="28"/>
        </w:rPr>
        <w:t xml:space="preserve">значит минимальное число проверочных разрядов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равно 11</w:t>
      </w:r>
      <w:r w:rsidRPr="00DF7677">
        <w:rPr>
          <w:sz w:val="28"/>
          <w:szCs w:val="28"/>
        </w:rPr>
        <w:t>.</w:t>
      </w:r>
    </w:p>
    <w:p w:rsidR="00964D94" w:rsidRPr="008230A8" w:rsidRDefault="00DF7677" w:rsidP="00224EC0">
      <w:pPr>
        <w:jc w:val="both"/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</w:pPr>
      <w:r>
        <w:rPr>
          <w:sz w:val="28"/>
          <w:szCs w:val="28"/>
        </w:rPr>
        <w:t xml:space="preserve">Коэффициент избыточности равен </w:t>
      </w:r>
      <w:r>
        <w:rPr>
          <w:sz w:val="28"/>
          <w:szCs w:val="28"/>
          <w:lang w:val="en-US"/>
        </w:rPr>
        <w:t>r</w:t>
      </w:r>
      <w:r w:rsidRPr="00DF767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n</w:t>
      </w:r>
      <w:r w:rsidRPr="00DF767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DF7677">
        <w:rPr>
          <w:sz w:val="28"/>
          <w:szCs w:val="28"/>
        </w:rPr>
        <w:t xml:space="preserve"> / (</w:t>
      </w:r>
      <w:r>
        <w:rPr>
          <w:sz w:val="28"/>
          <w:szCs w:val="28"/>
          <w:lang w:val="en-US"/>
        </w:rPr>
        <w:t>r</w:t>
      </w:r>
      <w:r w:rsidRPr="00DF7677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F7677">
        <w:rPr>
          <w:sz w:val="28"/>
          <w:szCs w:val="28"/>
        </w:rPr>
        <w:t xml:space="preserve">) = 11 / (11 + 1240) </w:t>
      </w:r>
      <w:r>
        <w:rPr>
          <w:sz w:val="28"/>
          <w:szCs w:val="28"/>
        </w:rPr>
        <w:t xml:space="preserve"> </w:t>
      </w:r>
      <w:r w:rsidRPr="00DF7677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≈</w:t>
      </w:r>
      <w:r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 xml:space="preserve"> 0,00088</w:t>
      </w:r>
    </w:p>
    <w:p w:rsidR="00964D94" w:rsidRPr="008230A8" w:rsidRDefault="00964D94" w:rsidP="00224EC0">
      <w:pPr>
        <w:jc w:val="both"/>
        <w:rPr>
          <w:sz w:val="28"/>
          <w:szCs w:val="28"/>
        </w:rPr>
      </w:pPr>
      <w:r w:rsidRPr="00964D94">
        <w:rPr>
          <w:rStyle w:val="af0"/>
          <w:bCs w:val="0"/>
          <w:color w:val="333333"/>
          <w:sz w:val="28"/>
          <w:szCs w:val="17"/>
          <w:shd w:val="clear" w:color="auto" w:fill="FFFFFF"/>
        </w:rPr>
        <w:t>Ответ:</w:t>
      </w:r>
      <w:r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11</w:t>
      </w:r>
      <w:r w:rsidRPr="008230A8">
        <w:rPr>
          <w:rStyle w:val="af0"/>
          <w:b w:val="0"/>
          <w:bCs w:val="0"/>
          <w:color w:val="333333"/>
          <w:sz w:val="28"/>
          <w:szCs w:val="17"/>
          <w:shd w:val="clear" w:color="auto" w:fill="FFFFFF"/>
        </w:rPr>
        <w:t>;  0,00088</w:t>
      </w:r>
    </w:p>
    <w:p w:rsidR="00CD3579" w:rsidRPr="00CD3579" w:rsidRDefault="00CD3579" w:rsidP="00224EC0">
      <w:pPr>
        <w:pStyle w:val="normal"/>
        <w:keepNext/>
        <w:spacing w:line="300" w:lineRule="auto"/>
        <w:jc w:val="both"/>
      </w:pPr>
    </w:p>
    <w:p w:rsidR="00093DF0" w:rsidRDefault="00093DF0" w:rsidP="00224EC0">
      <w:pPr>
        <w:pStyle w:val="normal"/>
        <w:spacing w:line="300" w:lineRule="auto"/>
        <w:jc w:val="both"/>
        <w:rPr>
          <w:sz w:val="28"/>
          <w:szCs w:val="28"/>
        </w:rPr>
      </w:pPr>
      <w:r w:rsidRPr="00093DF0">
        <w:rPr>
          <w:b/>
          <w:sz w:val="28"/>
          <w:szCs w:val="28"/>
          <w:u w:val="single"/>
        </w:rPr>
        <w:t>Дополнительное задание №1:</w:t>
      </w:r>
    </w:p>
    <w:p w:rsidR="003461C8" w:rsidRPr="00CD3579" w:rsidRDefault="003461C8" w:rsidP="00224EC0">
      <w:pPr>
        <w:pStyle w:val="normal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3461C8">
        <w:rPr>
          <w:sz w:val="28"/>
          <w:szCs w:val="28"/>
        </w:rPr>
        <w:t xml:space="preserve"> </w:t>
      </w:r>
      <w:r w:rsidR="00093DF0">
        <w:rPr>
          <w:sz w:val="28"/>
          <w:szCs w:val="28"/>
        </w:rPr>
        <w:t>код:</w:t>
      </w:r>
      <w:r w:rsidRPr="00CD3579">
        <w:rPr>
          <w:sz w:val="28"/>
          <w:szCs w:val="28"/>
        </w:rPr>
        <w:t xml:space="preserve"> </w:t>
      </w:r>
    </w:p>
    <w:p w:rsidR="00964D94" w:rsidRDefault="007420D3" w:rsidP="00224EC0">
      <w:pPr>
        <w:widowControl/>
        <w:spacing w:after="200" w:line="276" w:lineRule="auto"/>
        <w:ind w:firstLine="709"/>
        <w:jc w:val="both"/>
        <w:rPr>
          <w:sz w:val="28"/>
        </w:rPr>
      </w:pPr>
      <w:hyperlink r:id="rId8" w:history="1">
        <w:proofErr w:type="gramStart"/>
        <w:r w:rsidR="00DF7677" w:rsidRPr="00DF7677">
          <w:rPr>
            <w:rStyle w:val="a3"/>
            <w:sz w:val="28"/>
          </w:rPr>
          <w:t>https://github.com/vodobryshkin/VT-ITMO-Labs/tree/main/1%20%D0%9A%D1%83%D1%80%D1%81/%D0%98%D0%BD%D1%84%D0%BE%D1%80%D0%BC%D0%B0%D1%82%D0%B8%D0%BA%D0%B0/%D0%9B%D0%B0%D0%B1%D0%BE%D1%80%D0%B0%D1%82%D0%BE%D1%80%D0%BD%D0</w:t>
        </w:r>
        <w:proofErr w:type="gramEnd"/>
        <w:r w:rsidR="00DF7677" w:rsidRPr="00DF7677">
          <w:rPr>
            <w:rStyle w:val="a3"/>
            <w:sz w:val="28"/>
          </w:rPr>
          <w:t>%B0%D1%8F%20%E2%84%962/HammingCode</w:t>
        </w:r>
      </w:hyperlink>
    </w:p>
    <w:p w:rsidR="00964D94" w:rsidRPr="00964D94" w:rsidRDefault="00964D94" w:rsidP="00F542DC">
      <w:pPr>
        <w:keepNext/>
        <w:widowControl/>
        <w:spacing w:after="200" w:line="276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109252" cy="1005302"/>
            <wp:effectExtent l="19050" t="0" r="5798" b="0"/>
            <wp:docPr id="7" name="Рисунок 7" descr="C:\Users\dobry\OneDrive\Рабочий стол\учеба\информатика\лабораторные\лабораторная 2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bry\OneDrive\Рабочий стол\учеба\информатика\лабораторные\лабораторная 2\r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01" cy="100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D94">
        <w:rPr>
          <w:i/>
        </w:rPr>
        <w:t xml:space="preserve">Рисунок </w:t>
      </w:r>
      <w:r w:rsidR="007420D3" w:rsidRPr="00964D94">
        <w:rPr>
          <w:i/>
        </w:rPr>
        <w:fldChar w:fldCharType="begin"/>
      </w:r>
      <w:r w:rsidRPr="00964D94">
        <w:rPr>
          <w:i/>
        </w:rPr>
        <w:instrText xml:space="preserve"> SEQ Рисунок \* ARABIC </w:instrText>
      </w:r>
      <w:r w:rsidR="007420D3" w:rsidRPr="00964D94">
        <w:rPr>
          <w:i/>
        </w:rPr>
        <w:fldChar w:fldCharType="separate"/>
      </w:r>
      <w:r w:rsidRPr="00964D94">
        <w:rPr>
          <w:i/>
          <w:noProof/>
        </w:rPr>
        <w:t>1</w:t>
      </w:r>
      <w:r w:rsidR="007420D3" w:rsidRPr="00964D94">
        <w:rPr>
          <w:i/>
        </w:rPr>
        <w:fldChar w:fldCharType="end"/>
      </w:r>
      <w:r w:rsidRPr="008230A8">
        <w:rPr>
          <w:i/>
        </w:rPr>
        <w:t xml:space="preserve"> - </w:t>
      </w:r>
      <w:r w:rsidRPr="00964D94">
        <w:rPr>
          <w:i/>
        </w:rPr>
        <w:t>Пример запуска программы</w:t>
      </w:r>
    </w:p>
    <w:p w:rsidR="00C44F90" w:rsidRPr="00AC741B" w:rsidRDefault="00C44F90" w:rsidP="00224EC0">
      <w:pPr>
        <w:widowControl/>
        <w:spacing w:after="200" w:line="276" w:lineRule="auto"/>
        <w:jc w:val="both"/>
        <w:rPr>
          <w:sz w:val="28"/>
          <w:szCs w:val="28"/>
        </w:rPr>
      </w:pPr>
      <w:r w:rsidRPr="00AC741B">
        <w:rPr>
          <w:sz w:val="28"/>
          <w:szCs w:val="28"/>
        </w:rPr>
        <w:br w:type="page"/>
      </w:r>
    </w:p>
    <w:p w:rsidR="00093DF0" w:rsidRPr="003461C8" w:rsidRDefault="00C44F90" w:rsidP="00224EC0">
      <w:pPr>
        <w:pStyle w:val="1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178174517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Заключение</w:t>
      </w:r>
      <w:bookmarkEnd w:id="2"/>
    </w:p>
    <w:p w:rsidR="00251ADF" w:rsidRPr="00964D94" w:rsidRDefault="00964D94" w:rsidP="00224EC0">
      <w:pPr>
        <w:widowControl/>
        <w:spacing w:after="200" w:line="276" w:lineRule="auto"/>
        <w:ind w:firstLine="709"/>
        <w:jc w:val="both"/>
        <w:rPr>
          <w:sz w:val="28"/>
          <w:szCs w:val="28"/>
        </w:rPr>
      </w:pPr>
      <w:r w:rsidRPr="00964D94">
        <w:rPr>
          <w:rFonts w:eastAsia="Gungsuh"/>
          <w:sz w:val="28"/>
          <w:szCs w:val="24"/>
        </w:rPr>
        <w:t>В ходе проделан</w:t>
      </w:r>
      <w:r>
        <w:rPr>
          <w:rFonts w:eastAsia="Gungsuh"/>
          <w:sz w:val="28"/>
          <w:szCs w:val="24"/>
        </w:rPr>
        <w:t>ной работы, я изучил технологию избыточного кодирования – Кода Хэмминга – которая позволяе</w:t>
      </w:r>
      <w:r w:rsidRPr="00964D94">
        <w:rPr>
          <w:rFonts w:eastAsia="Gungsuh"/>
          <w:sz w:val="28"/>
          <w:szCs w:val="24"/>
        </w:rPr>
        <w:t xml:space="preserve">т исправлять </w:t>
      </w:r>
      <w:r>
        <w:rPr>
          <w:rFonts w:eastAsia="Gungsuh"/>
          <w:sz w:val="28"/>
          <w:szCs w:val="24"/>
        </w:rPr>
        <w:t>различные ошибки при передаче информации</w:t>
      </w:r>
      <w:r w:rsidRPr="00964D94">
        <w:rPr>
          <w:rFonts w:eastAsia="Gungsuh"/>
          <w:sz w:val="28"/>
          <w:szCs w:val="24"/>
        </w:rPr>
        <w:t xml:space="preserve">. </w:t>
      </w:r>
      <w:r>
        <w:rPr>
          <w:rFonts w:eastAsia="Gungsuh"/>
          <w:sz w:val="28"/>
          <w:szCs w:val="24"/>
        </w:rPr>
        <w:t xml:space="preserve">Я закрепил знания, полученные на лекции, а так же на практике убедился в эффективности метода. Написал программу на языке </w:t>
      </w:r>
      <w:r>
        <w:rPr>
          <w:rFonts w:eastAsia="Gungsuh"/>
          <w:sz w:val="28"/>
          <w:szCs w:val="24"/>
          <w:lang w:val="en-US"/>
        </w:rPr>
        <w:t>Go</w:t>
      </w:r>
      <w:r w:rsidRPr="00964D94">
        <w:rPr>
          <w:rFonts w:eastAsia="Gungsuh"/>
          <w:sz w:val="28"/>
          <w:szCs w:val="24"/>
        </w:rPr>
        <w:t xml:space="preserve"> для прове</w:t>
      </w:r>
      <w:r>
        <w:rPr>
          <w:rFonts w:eastAsia="Gungsuh"/>
          <w:sz w:val="28"/>
          <w:szCs w:val="24"/>
        </w:rPr>
        <w:t>рки сообщения на наличие ошибок, а так же указания на них с использованием классического кода Хэмминга.</w:t>
      </w:r>
      <w:r w:rsidR="00251ADF" w:rsidRPr="00964D94">
        <w:rPr>
          <w:sz w:val="28"/>
          <w:szCs w:val="28"/>
        </w:rPr>
        <w:br w:type="page"/>
      </w:r>
    </w:p>
    <w:p w:rsidR="00C44F90" w:rsidRPr="003461C8" w:rsidRDefault="00B52684" w:rsidP="00960FB3">
      <w:pPr>
        <w:pStyle w:val="1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3" w:name="_Toc178174518"/>
      <w:r w:rsidRPr="003461C8">
        <w:rPr>
          <w:rFonts w:ascii="Times New Roman" w:hAnsi="Times New Roman" w:cs="Times New Roman"/>
          <w:color w:val="auto"/>
          <w:sz w:val="44"/>
          <w:szCs w:val="44"/>
        </w:rPr>
        <w:lastRenderedPageBreak/>
        <w:t>Список литературы</w:t>
      </w:r>
      <w:bookmarkEnd w:id="3"/>
    </w:p>
    <w:p w:rsidR="00224EC0" w:rsidRPr="00224EC0" w:rsidRDefault="00224EC0" w:rsidP="00224EC0">
      <w:pPr>
        <w:pStyle w:val="normal"/>
        <w:numPr>
          <w:ilvl w:val="0"/>
          <w:numId w:val="9"/>
        </w:numPr>
        <w:spacing w:line="300" w:lineRule="auto"/>
        <w:jc w:val="both"/>
        <w:rPr>
          <w:b/>
          <w:sz w:val="36"/>
          <w:szCs w:val="28"/>
        </w:rPr>
      </w:pPr>
      <w:r w:rsidRPr="00224EC0">
        <w:rPr>
          <w:sz w:val="28"/>
        </w:rPr>
        <w:t xml:space="preserve">Казарин, Лев Сергеевич. Введение в теорию кодирования, сжатия и восстановления информации: учебно-методическое пособие: </w:t>
      </w:r>
      <w:proofErr w:type="spellStart"/>
      <w:r w:rsidRPr="00224EC0">
        <w:rPr>
          <w:sz w:val="28"/>
        </w:rPr>
        <w:t>Яросл</w:t>
      </w:r>
      <w:proofErr w:type="spellEnd"/>
      <w:r w:rsidRPr="00224EC0">
        <w:rPr>
          <w:sz w:val="28"/>
        </w:rPr>
        <w:t xml:space="preserve">. </w:t>
      </w:r>
      <w:proofErr w:type="spellStart"/>
      <w:r w:rsidRPr="00224EC0">
        <w:rPr>
          <w:sz w:val="28"/>
        </w:rPr>
        <w:t>гос</w:t>
      </w:r>
      <w:proofErr w:type="spellEnd"/>
      <w:r w:rsidRPr="00224EC0">
        <w:rPr>
          <w:sz w:val="28"/>
        </w:rPr>
        <w:t xml:space="preserve">. ун-т им. П. Г. Демидова. – Ярославль: </w:t>
      </w:r>
      <w:proofErr w:type="spellStart"/>
      <w:r w:rsidRPr="00224EC0">
        <w:rPr>
          <w:sz w:val="28"/>
        </w:rPr>
        <w:t>ЯрГУ</w:t>
      </w:r>
      <w:proofErr w:type="spellEnd"/>
      <w:r w:rsidRPr="00224EC0">
        <w:rPr>
          <w:sz w:val="28"/>
        </w:rPr>
        <w:t xml:space="preserve">, 2020. – 112 с. </w:t>
      </w:r>
    </w:p>
    <w:p w:rsidR="00B52684" w:rsidRPr="00224EC0" w:rsidRDefault="00224EC0" w:rsidP="00224EC0">
      <w:pPr>
        <w:pStyle w:val="normal"/>
        <w:numPr>
          <w:ilvl w:val="0"/>
          <w:numId w:val="9"/>
        </w:numPr>
        <w:spacing w:line="300" w:lineRule="auto"/>
        <w:jc w:val="both"/>
        <w:rPr>
          <w:b/>
          <w:sz w:val="36"/>
          <w:szCs w:val="28"/>
        </w:rPr>
      </w:pPr>
      <w:r w:rsidRPr="00224EC0">
        <w:rPr>
          <w:sz w:val="28"/>
        </w:rPr>
        <w:t>Основы цифровой радиосвязи. Помехоустойчивое кодирование: метод</w:t>
      </w:r>
      <w:proofErr w:type="gramStart"/>
      <w:r w:rsidRPr="00224EC0">
        <w:rPr>
          <w:sz w:val="28"/>
        </w:rPr>
        <w:t>.</w:t>
      </w:r>
      <w:proofErr w:type="gramEnd"/>
      <w:r w:rsidRPr="00224EC0">
        <w:rPr>
          <w:sz w:val="28"/>
        </w:rPr>
        <w:t xml:space="preserve"> </w:t>
      </w:r>
      <w:proofErr w:type="gramStart"/>
      <w:r w:rsidRPr="00224EC0">
        <w:rPr>
          <w:sz w:val="28"/>
        </w:rPr>
        <w:t>у</w:t>
      </w:r>
      <w:proofErr w:type="gramEnd"/>
      <w:r w:rsidRPr="00224EC0">
        <w:rPr>
          <w:sz w:val="28"/>
        </w:rPr>
        <w:t xml:space="preserve">казания / сост. Д. В. </w:t>
      </w:r>
      <w:proofErr w:type="spellStart"/>
      <w:r w:rsidRPr="00224EC0">
        <w:rPr>
          <w:sz w:val="28"/>
        </w:rPr>
        <w:t>Пьянзин</w:t>
      </w:r>
      <w:proofErr w:type="spellEnd"/>
      <w:r w:rsidRPr="00224EC0">
        <w:rPr>
          <w:sz w:val="28"/>
        </w:rPr>
        <w:t>. – Саранск</w:t>
      </w:r>
      <w:proofErr w:type="gramStart"/>
      <w:r w:rsidRPr="00224EC0">
        <w:rPr>
          <w:sz w:val="28"/>
        </w:rPr>
        <w:t xml:space="preserve"> :</w:t>
      </w:r>
      <w:proofErr w:type="gramEnd"/>
      <w:r w:rsidRPr="00224EC0">
        <w:rPr>
          <w:sz w:val="28"/>
        </w:rPr>
        <w:t xml:space="preserve"> Изд-во </w:t>
      </w:r>
      <w:proofErr w:type="spellStart"/>
      <w:r w:rsidRPr="00224EC0">
        <w:rPr>
          <w:sz w:val="28"/>
        </w:rPr>
        <w:t>Мордов</w:t>
      </w:r>
      <w:proofErr w:type="spellEnd"/>
      <w:r w:rsidRPr="00224EC0">
        <w:rPr>
          <w:sz w:val="28"/>
        </w:rPr>
        <w:t xml:space="preserve">. ун-та, 2009. – 16 </w:t>
      </w:r>
      <w:proofErr w:type="gramStart"/>
      <w:r w:rsidRPr="00224EC0">
        <w:rPr>
          <w:sz w:val="28"/>
        </w:rPr>
        <w:t>с</w:t>
      </w:r>
      <w:proofErr w:type="gramEnd"/>
      <w:r>
        <w:rPr>
          <w:sz w:val="28"/>
        </w:rPr>
        <w:t>.</w:t>
      </w:r>
    </w:p>
    <w:sectPr w:rsidR="00B52684" w:rsidRPr="00224EC0" w:rsidSect="00FA147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963" w:rsidRDefault="00257963" w:rsidP="00FA147E">
      <w:r>
        <w:separator/>
      </w:r>
    </w:p>
  </w:endnote>
  <w:endnote w:type="continuationSeparator" w:id="0">
    <w:p w:rsidR="00257963" w:rsidRDefault="00257963" w:rsidP="00FA1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64821"/>
      <w:docPartObj>
        <w:docPartGallery w:val="Page Numbers (Bottom of Page)"/>
        <w:docPartUnique/>
      </w:docPartObj>
    </w:sdtPr>
    <w:sdtContent>
      <w:p w:rsidR="00557311" w:rsidRDefault="00557311">
        <w:pPr>
          <w:pStyle w:val="ac"/>
          <w:jc w:val="center"/>
        </w:pPr>
        <w:fldSimple w:instr=" PAGE   \* MERGEFORMAT ">
          <w:r w:rsidR="00E66379">
            <w:rPr>
              <w:noProof/>
            </w:rPr>
            <w:t>7</w:t>
          </w:r>
        </w:fldSimple>
      </w:p>
    </w:sdtContent>
  </w:sdt>
  <w:p w:rsidR="00557311" w:rsidRDefault="00557311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311" w:rsidRDefault="00557311" w:rsidP="00FA147E">
    <w:pPr>
      <w:pStyle w:val="ac"/>
      <w:jc w:val="center"/>
    </w:pPr>
    <w:r>
      <w:t>Санкт-Петербург,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963" w:rsidRDefault="00257963" w:rsidP="00FA147E">
      <w:r>
        <w:separator/>
      </w:r>
    </w:p>
  </w:footnote>
  <w:footnote w:type="continuationSeparator" w:id="0">
    <w:p w:rsidR="00257963" w:rsidRDefault="00257963" w:rsidP="00FA1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EBA54A"/>
    <w:multiLevelType w:val="hybridMultilevel"/>
    <w:tmpl w:val="5B168F3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08DF"/>
    <w:multiLevelType w:val="hybridMultilevel"/>
    <w:tmpl w:val="3D46F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549659"/>
    <w:multiLevelType w:val="hybridMultilevel"/>
    <w:tmpl w:val="6B1BF68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CE1854"/>
    <w:multiLevelType w:val="hybridMultilevel"/>
    <w:tmpl w:val="34527AFA"/>
    <w:lvl w:ilvl="0" w:tplc="3BB888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A7BB9"/>
    <w:multiLevelType w:val="hybridMultilevel"/>
    <w:tmpl w:val="61823BE8"/>
    <w:lvl w:ilvl="0" w:tplc="C108C02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C65107"/>
    <w:multiLevelType w:val="hybridMultilevel"/>
    <w:tmpl w:val="E8C449EC"/>
    <w:lvl w:ilvl="0" w:tplc="4C084DC6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E5AA4"/>
    <w:multiLevelType w:val="hybridMultilevel"/>
    <w:tmpl w:val="3C6A0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85076"/>
    <w:multiLevelType w:val="hybridMultilevel"/>
    <w:tmpl w:val="F4143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07774"/>
    <w:multiLevelType w:val="hybridMultilevel"/>
    <w:tmpl w:val="FC28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34B61"/>
    <w:multiLevelType w:val="hybridMultilevel"/>
    <w:tmpl w:val="3A1CB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F176F"/>
    <w:multiLevelType w:val="multilevel"/>
    <w:tmpl w:val="52948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3A1E56"/>
    <w:rsid w:val="00093DF0"/>
    <w:rsid w:val="000B4F3B"/>
    <w:rsid w:val="00123BDC"/>
    <w:rsid w:val="00224EC0"/>
    <w:rsid w:val="00241DB3"/>
    <w:rsid w:val="00251ADF"/>
    <w:rsid w:val="00257963"/>
    <w:rsid w:val="002E4897"/>
    <w:rsid w:val="003461C8"/>
    <w:rsid w:val="00365F64"/>
    <w:rsid w:val="0039479A"/>
    <w:rsid w:val="003A1E56"/>
    <w:rsid w:val="003B2071"/>
    <w:rsid w:val="0040774F"/>
    <w:rsid w:val="00473FB2"/>
    <w:rsid w:val="004E3FA1"/>
    <w:rsid w:val="00521B92"/>
    <w:rsid w:val="00557311"/>
    <w:rsid w:val="005B0569"/>
    <w:rsid w:val="006C368C"/>
    <w:rsid w:val="00705868"/>
    <w:rsid w:val="007141FF"/>
    <w:rsid w:val="007420D3"/>
    <w:rsid w:val="00744845"/>
    <w:rsid w:val="00773E4E"/>
    <w:rsid w:val="007C2B8B"/>
    <w:rsid w:val="007D6994"/>
    <w:rsid w:val="008230A8"/>
    <w:rsid w:val="0091741F"/>
    <w:rsid w:val="00960FB3"/>
    <w:rsid w:val="00964D94"/>
    <w:rsid w:val="00993DBE"/>
    <w:rsid w:val="00AC741B"/>
    <w:rsid w:val="00B029D8"/>
    <w:rsid w:val="00B2157F"/>
    <w:rsid w:val="00B3629E"/>
    <w:rsid w:val="00B52684"/>
    <w:rsid w:val="00B9619A"/>
    <w:rsid w:val="00BB777F"/>
    <w:rsid w:val="00BF5E24"/>
    <w:rsid w:val="00C44F90"/>
    <w:rsid w:val="00CC5875"/>
    <w:rsid w:val="00CD3579"/>
    <w:rsid w:val="00D2512C"/>
    <w:rsid w:val="00D57D67"/>
    <w:rsid w:val="00D66688"/>
    <w:rsid w:val="00DF7677"/>
    <w:rsid w:val="00E21ED5"/>
    <w:rsid w:val="00E66379"/>
    <w:rsid w:val="00EC1828"/>
    <w:rsid w:val="00EC285D"/>
    <w:rsid w:val="00F1446B"/>
    <w:rsid w:val="00F542DC"/>
    <w:rsid w:val="00F5472D"/>
    <w:rsid w:val="00F83121"/>
    <w:rsid w:val="00FA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61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6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1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1E5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CC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93D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3DF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E48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6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61C8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3461C8"/>
    <w:pPr>
      <w:widowControl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61C8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3461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61C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B029D8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A147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147E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A147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A147E"/>
    <w:rPr>
      <w:rFonts w:ascii="Times New Roman" w:eastAsia="Times New Roman" w:hAnsi="Times New Roman" w:cs="Times New Roman"/>
      <w:lang w:eastAsia="ru-RU"/>
    </w:rPr>
  </w:style>
  <w:style w:type="table" w:styleId="ae">
    <w:name w:val="Table Grid"/>
    <w:basedOn w:val="a1"/>
    <w:uiPriority w:val="59"/>
    <w:rsid w:val="00AC7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F1446B"/>
    <w:rPr>
      <w:color w:val="808080"/>
    </w:rPr>
  </w:style>
  <w:style w:type="character" w:styleId="af0">
    <w:name w:val="Strong"/>
    <w:basedOn w:val="a0"/>
    <w:uiPriority w:val="22"/>
    <w:qFormat/>
    <w:rsid w:val="00BF5E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dobryshkin/VT-ITMO-Labs/tree/main/1%20%D0%9A%D1%83%D1%80%D1%81/%D0%98%D0%BD%D1%84%D0%BE%D1%80%D0%BC%D0%B0%D1%82%D0%B8%D0%BA%D0%B0/%D0%9B%D0%B0%D0%B1%D0%BE%D1%80%D0%B0%D1%82%D0%BE%D1%80%D0%BD%D0%B0%D1%8F%20%E2%84%962/Hamming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FFDB2-967F-43A0-A2EF-34AB4053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11</cp:revision>
  <dcterms:created xsi:type="dcterms:W3CDTF">2024-09-25T09:45:00Z</dcterms:created>
  <dcterms:modified xsi:type="dcterms:W3CDTF">2024-09-28T13:44:00Z</dcterms:modified>
</cp:coreProperties>
</file>