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8"/>
        <w:gridCol w:w="5142"/>
      </w:tblGrid>
      <w:tr w:rsidR="004A17BA" w14:paraId="112FE881" w14:textId="77777777">
        <w:tc>
          <w:tcPr>
            <w:tcW w:w="4028" w:type="dxa"/>
          </w:tcPr>
          <w:p w14:paraId="02E667FA" w14:textId="77777777" w:rsidR="004A17BA" w:rsidRDefault="000000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TRƯỜNG ĐẠI HỌC ĐÀ NẴNG</w:t>
            </w:r>
          </w:p>
          <w:p w14:paraId="5C2F931F" w14:textId="77777777" w:rsidR="004A17BA" w:rsidRDefault="000000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ĐẠI HỌC BÁCH KHOA</w:t>
            </w:r>
          </w:p>
        </w:tc>
        <w:tc>
          <w:tcPr>
            <w:tcW w:w="5142" w:type="dxa"/>
          </w:tcPr>
          <w:p w14:paraId="282BFA09" w14:textId="77777777" w:rsidR="004A17BA" w:rsidRDefault="00000000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TRUNG TÂM VNPT-IT KHU VỰC 3</w:t>
            </w:r>
          </w:p>
          <w:p w14:paraId="3A23F9B8" w14:textId="77777777" w:rsidR="004A17BA" w:rsidRDefault="004A17B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75F75C79" w14:textId="77777777" w:rsidR="004A17BA" w:rsidRDefault="004A17BA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2DA39654" w14:textId="77777777" w:rsidR="004A17BA" w:rsidRDefault="00000000">
      <w:pPr>
        <w:spacing w:before="120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BÁO CÁO THỰC TẬP TUẦN 2</w:t>
      </w:r>
    </w:p>
    <w:p w14:paraId="77CADE77" w14:textId="77777777" w:rsidR="004A17BA" w:rsidRDefault="00000000">
      <w:pPr>
        <w:spacing w:before="120"/>
        <w:jc w:val="center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04/07/2022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08/07/2022</w:t>
      </w:r>
    </w:p>
    <w:p w14:paraId="3CC58626" w14:textId="77777777" w:rsidR="004A17BA" w:rsidRDefault="00000000">
      <w:pPr>
        <w:numPr>
          <w:ilvl w:val="0"/>
          <w:numId w:val="1"/>
        </w:numPr>
        <w:spacing w:before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00B830A8" w14:textId="7F656CF1" w:rsidR="004A17BA" w:rsidRDefault="00000000">
      <w:pPr>
        <w:spacing w:before="120" w:line="312" w:lineRule="auto"/>
        <w:ind w:firstLineChars="153" w:firstLine="39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B3BDB">
        <w:rPr>
          <w:rFonts w:ascii="Times New Roman" w:hAnsi="Times New Roman" w:cs="Times New Roman"/>
          <w:color w:val="000000" w:themeColor="text1"/>
          <w:sz w:val="26"/>
          <w:szCs w:val="26"/>
        </w:rPr>
        <w:t>Võ Hoài Liên</w:t>
      </w:r>
    </w:p>
    <w:p w14:paraId="352F5022" w14:textId="77777777" w:rsidR="004A17BA" w:rsidRDefault="00000000">
      <w:pPr>
        <w:spacing w:before="120" w:line="312" w:lineRule="auto"/>
        <w:ind w:firstLineChars="153" w:firstLine="338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1.1: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Phân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bố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nhiệm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vụ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trong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tuần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9"/>
        <w:gridCol w:w="5922"/>
      </w:tblGrid>
      <w:tr w:rsidR="004A17BA" w14:paraId="3B610950" w14:textId="77777777">
        <w:trPr>
          <w:jc w:val="center"/>
        </w:trPr>
        <w:tc>
          <w:tcPr>
            <w:tcW w:w="2719" w:type="dxa"/>
          </w:tcPr>
          <w:p w14:paraId="7321FD8B" w14:textId="77777777" w:rsidR="004A17BA" w:rsidRDefault="00000000">
            <w:pPr>
              <w:widowControl/>
              <w:spacing w:before="120" w:line="312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5922" w:type="dxa"/>
          </w:tcPr>
          <w:p w14:paraId="7A08B6FD" w14:textId="77777777" w:rsidR="004A17BA" w:rsidRDefault="00000000">
            <w:pPr>
              <w:widowControl/>
              <w:spacing w:before="120" w:line="312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vụ</w:t>
            </w:r>
            <w:proofErr w:type="spellEnd"/>
          </w:p>
        </w:tc>
      </w:tr>
      <w:tr w:rsidR="004A17BA" w14:paraId="7C5B794C" w14:textId="77777777">
        <w:trPr>
          <w:jc w:val="center"/>
        </w:trPr>
        <w:tc>
          <w:tcPr>
            <w:tcW w:w="2719" w:type="dxa"/>
          </w:tcPr>
          <w:p w14:paraId="14AF1037" w14:textId="77777777" w:rsidR="004A17BA" w:rsidRDefault="00000000">
            <w:pPr>
              <w:widowControl/>
              <w:spacing w:before="120" w:line="312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(04/07/2022)</w:t>
            </w:r>
          </w:p>
        </w:tc>
        <w:tc>
          <w:tcPr>
            <w:tcW w:w="5922" w:type="dxa"/>
          </w:tcPr>
          <w:p w14:paraId="1B0DD2C4" w14:textId="77777777" w:rsidR="004A17BA" w:rsidRDefault="00000000">
            <w:pPr>
              <w:widowControl/>
              <w:spacing w:before="120" w:line="312" w:lineRule="auto"/>
              <w:ind w:firstLineChars="100" w:firstLine="2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Python</w:t>
            </w:r>
          </w:p>
        </w:tc>
      </w:tr>
      <w:tr w:rsidR="004A17BA" w14:paraId="1BA7A875" w14:textId="77777777">
        <w:trPr>
          <w:jc w:val="center"/>
        </w:trPr>
        <w:tc>
          <w:tcPr>
            <w:tcW w:w="2719" w:type="dxa"/>
          </w:tcPr>
          <w:p w14:paraId="5C495F7B" w14:textId="77777777" w:rsidR="004A17BA" w:rsidRDefault="00000000">
            <w:pPr>
              <w:widowControl/>
              <w:spacing w:before="120" w:line="312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(05/07/2022)</w:t>
            </w:r>
          </w:p>
        </w:tc>
        <w:tc>
          <w:tcPr>
            <w:tcW w:w="5922" w:type="dxa"/>
            <w:vAlign w:val="center"/>
          </w:tcPr>
          <w:p w14:paraId="05E0C9BA" w14:textId="77777777" w:rsidR="004A17BA" w:rsidRDefault="00000000">
            <w:pPr>
              <w:ind w:leftChars="129" w:left="25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pipevn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7BA" w14:paraId="0369303F" w14:textId="77777777">
        <w:trPr>
          <w:jc w:val="center"/>
        </w:trPr>
        <w:tc>
          <w:tcPr>
            <w:tcW w:w="2719" w:type="dxa"/>
          </w:tcPr>
          <w:p w14:paraId="09F659B6" w14:textId="77777777" w:rsidR="004A17BA" w:rsidRDefault="00000000">
            <w:pPr>
              <w:widowControl/>
              <w:spacing w:before="120" w:line="312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(06/07/2022)</w:t>
            </w:r>
          </w:p>
        </w:tc>
        <w:tc>
          <w:tcPr>
            <w:tcW w:w="5922" w:type="dxa"/>
            <w:vAlign w:val="center"/>
          </w:tcPr>
          <w:p w14:paraId="4ADC605A" w14:textId="77777777" w:rsidR="004A17BA" w:rsidRDefault="00000000">
            <w:pPr>
              <w:ind w:leftChars="129" w:left="25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SQLite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Python.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NoSQL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SQL.</w:t>
            </w:r>
          </w:p>
        </w:tc>
      </w:tr>
      <w:tr w:rsidR="004A17BA" w14:paraId="63B70351" w14:textId="77777777">
        <w:trPr>
          <w:jc w:val="center"/>
        </w:trPr>
        <w:tc>
          <w:tcPr>
            <w:tcW w:w="2719" w:type="dxa"/>
          </w:tcPr>
          <w:p w14:paraId="756C824D" w14:textId="77777777" w:rsidR="004A17BA" w:rsidRDefault="00000000">
            <w:pPr>
              <w:widowControl/>
              <w:spacing w:before="120" w:line="312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(07/07/2022)</w:t>
            </w:r>
          </w:p>
        </w:tc>
        <w:tc>
          <w:tcPr>
            <w:tcW w:w="5922" w:type="dxa"/>
            <w:vAlign w:val="center"/>
          </w:tcPr>
          <w:p w14:paraId="5ECFC49F" w14:textId="77777777" w:rsidR="004A17BA" w:rsidRDefault="00000000">
            <w:pPr>
              <w:ind w:firstLineChars="100" w:firstLine="2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Git</w:t>
            </w:r>
          </w:p>
        </w:tc>
      </w:tr>
      <w:tr w:rsidR="004A17BA" w14:paraId="1F12EEEE" w14:textId="77777777">
        <w:trPr>
          <w:jc w:val="center"/>
        </w:trPr>
        <w:tc>
          <w:tcPr>
            <w:tcW w:w="2719" w:type="dxa"/>
          </w:tcPr>
          <w:p w14:paraId="7F07286B" w14:textId="77777777" w:rsidR="004A17BA" w:rsidRDefault="00000000">
            <w:pPr>
              <w:widowControl/>
              <w:spacing w:before="120" w:line="312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(08/07/2022)</w:t>
            </w:r>
          </w:p>
        </w:tc>
        <w:tc>
          <w:tcPr>
            <w:tcW w:w="5922" w:type="dxa"/>
            <w:vAlign w:val="center"/>
          </w:tcPr>
          <w:p w14:paraId="50A68396" w14:textId="77777777" w:rsidR="004A17BA" w:rsidRDefault="00000000">
            <w:pPr>
              <w:widowControl/>
              <w:spacing w:before="120" w:line="312" w:lineRule="auto"/>
              <w:ind w:firstLineChars="100" w:firstLine="2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Git</w:t>
            </w:r>
          </w:p>
        </w:tc>
      </w:tr>
    </w:tbl>
    <w:p w14:paraId="3464E758" w14:textId="77777777" w:rsidR="004A17BA" w:rsidRDefault="00000000">
      <w:pPr>
        <w:numPr>
          <w:ilvl w:val="0"/>
          <w:numId w:val="1"/>
        </w:numPr>
        <w:spacing w:before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1E0BEE5E" w14:textId="77777777" w:rsidR="004A17BA" w:rsidRDefault="00000000">
      <w:pPr>
        <w:numPr>
          <w:ilvl w:val="0"/>
          <w:numId w:val="2"/>
        </w:numPr>
        <w:spacing w:before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Python </w:t>
      </w:r>
    </w:p>
    <w:p w14:paraId="4AC445FE" w14:textId="77777777" w:rsidR="004A17BA" w:rsidRDefault="00000000">
      <w:pPr>
        <w:spacing w:before="120" w:line="312" w:lineRule="auto"/>
        <w:ind w:firstLine="2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Ôn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Python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22A4CA35" w14:textId="77777777" w:rsidR="004A17BA" w:rsidRDefault="00000000">
      <w:pPr>
        <w:numPr>
          <w:ilvl w:val="0"/>
          <w:numId w:val="2"/>
        </w:numPr>
        <w:spacing w:before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Pipenv</w:t>
      </w:r>
      <w:proofErr w:type="spellEnd"/>
    </w:p>
    <w:p w14:paraId="26EE1AF6" w14:textId="77777777" w:rsidR="004A17BA" w:rsidRDefault="00000000">
      <w:pPr>
        <w:numPr>
          <w:ilvl w:val="1"/>
          <w:numId w:val="2"/>
        </w:numPr>
        <w:spacing w:before="120" w:line="312" w:lineRule="auto"/>
        <w:jc w:val="both"/>
        <w:rPr>
          <w:rFonts w:ascii="Segoe UI" w:eastAsia="Segoe UI" w:hAnsi="Segoe UI" w:cs="Segoe UI"/>
          <w:color w:val="1B1B1B"/>
          <w:spacing w:val="-1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Pipevn</w:t>
      </w:r>
      <w:proofErr w:type="spellEnd"/>
    </w:p>
    <w:p w14:paraId="178D22B1" w14:textId="77777777" w:rsidR="004A17BA" w:rsidRDefault="00000000">
      <w:pPr>
        <w:spacing w:before="120" w:line="312" w:lineRule="auto"/>
        <w:ind w:firstLineChars="155" w:firstLine="401"/>
        <w:jc w:val="both"/>
        <w:rPr>
          <w:rFonts w:ascii="Times New Roman" w:eastAsia="Segoe UI" w:hAnsi="Times New Roman" w:cs="Times New Roman"/>
          <w:color w:val="1B1B1B"/>
          <w:spacing w:val="-1"/>
          <w:sz w:val="26"/>
          <w:szCs w:val="26"/>
        </w:rPr>
      </w:pP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Pipenv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công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cụ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quản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lý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gói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kết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hợp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chức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năng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Pip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Virtualenv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cùng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tính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năng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tốt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nhất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công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cụ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đóng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gói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ngôn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ngữ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như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Bundler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NPM.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này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dẫn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đến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quy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trình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công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việc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đơn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giản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hóa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cài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đặt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gói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quản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lý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môi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ảo</w:t>
      </w:r>
      <w:proofErr w:type="spellEnd"/>
      <w:r>
        <w:rPr>
          <w:rFonts w:ascii="Times New Roman" w:eastAsia="Segoe UI" w:hAnsi="Times New Roman" w:cs="Times New Roman"/>
          <w:color w:val="1B1B1B"/>
          <w:spacing w:val="-1"/>
          <w:sz w:val="26"/>
          <w:szCs w:val="26"/>
          <w:shd w:val="clear" w:color="auto" w:fill="FFFFFF"/>
        </w:rPr>
        <w:t>.</w:t>
      </w:r>
    </w:p>
    <w:p w14:paraId="1C78932E" w14:textId="77777777" w:rsidR="004A17BA" w:rsidRDefault="00000000">
      <w:pPr>
        <w:pStyle w:val="NormalWeb"/>
        <w:shd w:val="clear" w:color="auto" w:fill="FFFFFF"/>
        <w:spacing w:before="120" w:beforeAutospacing="0" w:after="0" w:afterAutospacing="0" w:line="312" w:lineRule="auto"/>
        <w:ind w:firstLineChars="155" w:firstLine="403"/>
        <w:jc w:val="both"/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</w:pPr>
      <w:proofErr w:type="spellStart"/>
      <w:r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>vấn</w:t>
      </w:r>
      <w:proofErr w:type="spellEnd"/>
      <w:r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>đề</w:t>
      </w:r>
      <w:proofErr w:type="spellEnd"/>
      <w:r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>mà</w:t>
      </w:r>
      <w:proofErr w:type="spellEnd"/>
      <w:r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>Pipenv</w:t>
      </w:r>
      <w:proofErr w:type="spellEnd"/>
      <w:r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>tìm</w:t>
      </w:r>
      <w:proofErr w:type="spellEnd"/>
      <w:r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>cách</w:t>
      </w:r>
      <w:proofErr w:type="spellEnd"/>
      <w:r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>giải</w:t>
      </w:r>
      <w:proofErr w:type="spellEnd"/>
      <w:r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>quyết</w:t>
      </w:r>
      <w:proofErr w:type="spellEnd"/>
      <w:r>
        <w:rPr>
          <w:rFonts w:eastAsia="Segoe UI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 xml:space="preserve"> :</w:t>
      </w:r>
      <w:proofErr w:type="gramEnd"/>
    </w:p>
    <w:p w14:paraId="58B30C00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rFonts w:cs="Times New Roman"/>
          <w:sz w:val="26"/>
          <w:szCs w:val="26"/>
        </w:rPr>
      </w:pP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Không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còn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cần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phải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sử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dụng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pip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và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virtualenv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riêng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biệt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. </w:t>
      </w:r>
    </w:p>
    <w:p w14:paraId="67E02FFE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rFonts w:cs="Times New Roman"/>
          <w:sz w:val="26"/>
          <w:szCs w:val="26"/>
        </w:rPr>
      </w:pP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Việc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quản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lý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tệp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requirements.txt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vấn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đề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vì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vậy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Pipenv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sử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dụng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Pipfile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và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Pipfile.lock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để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tách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khai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báo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phụ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thuộc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trừu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tượng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khỏi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kết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hợp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được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thử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nghiệm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cuối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cùng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.</w:t>
      </w:r>
    </w:p>
    <w:p w14:paraId="1E9E14DE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sz w:val="21"/>
          <w:szCs w:val="21"/>
        </w:rPr>
      </w:pPr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Hash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được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sử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dụng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ở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mọi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nơi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mọi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lúc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. </w:t>
      </w:r>
      <w:proofErr w:type="gram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An</w:t>
      </w:r>
      <w:proofErr w:type="gram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toàn</w:t>
      </w:r>
      <w:proofErr w:type="spellEnd"/>
    </w:p>
    <w:p w14:paraId="31934A36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sz w:val="21"/>
          <w:szCs w:val="21"/>
        </w:rPr>
      </w:pP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Khuyến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khích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mạnh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mẽ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việc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sử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dụng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phiên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bản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phụ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thuộc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mới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nhất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để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giảm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thiểu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rủi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ro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bảo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mật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phát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sinh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từ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thành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phần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lỗi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thời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.</w:t>
      </w:r>
    </w:p>
    <w:p w14:paraId="7A92D0FB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rFonts w:cs="Times New Roman"/>
          <w:sz w:val="26"/>
          <w:szCs w:val="26"/>
        </w:rPr>
      </w:pP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Hợp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lý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hóa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quy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trình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phát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triển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bằng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cách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tải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tệp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r>
        <w:rPr>
          <w:rFonts w:eastAsia="Segoe UI" w:cs="Times New Roman"/>
          <w:i/>
          <w:iCs/>
          <w:color w:val="1B1B1B"/>
          <w:sz w:val="26"/>
          <w:szCs w:val="26"/>
          <w:shd w:val="clear" w:color="auto" w:fill="FFFFFF"/>
        </w:rPr>
        <w:t>.env</w:t>
      </w:r>
      <w:proofErr w:type="gram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.</w:t>
      </w:r>
    </w:p>
    <w:p w14:paraId="6D682571" w14:textId="77777777" w:rsidR="004A17BA" w:rsidRDefault="00000000">
      <w:pPr>
        <w:numPr>
          <w:ilvl w:val="1"/>
          <w:numId w:val="2"/>
        </w:numPr>
        <w:spacing w:before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Một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Pipenv</w:t>
      </w:r>
      <w:proofErr w:type="spellEnd"/>
    </w:p>
    <w:p w14:paraId="4F714E6B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rFonts w:cs="Times New Roman"/>
          <w:color w:val="000000" w:themeColor="text1"/>
          <w:sz w:val="26"/>
          <w:szCs w:val="26"/>
        </w:rPr>
      </w:pPr>
      <w:proofErr w:type="spellStart"/>
      <w:r>
        <w:rPr>
          <w:rFonts w:cs="Times New Roman"/>
          <w:color w:val="000000" w:themeColor="text1"/>
          <w:sz w:val="26"/>
          <w:szCs w:val="26"/>
        </w:rPr>
        <w:t>Cài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đặt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pipenv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:                             </w:t>
      </w:r>
      <w:r>
        <w:rPr>
          <w:rFonts w:eastAsiaTheme="minorEastAsia" w:cs="Times New Roman"/>
          <w:color w:val="000000" w:themeColor="text1"/>
          <w:sz w:val="26"/>
          <w:szCs w:val="26"/>
        </w:rPr>
        <w:t>$</w:t>
      </w:r>
      <w:r>
        <w:rPr>
          <w:rFonts w:cs="Times New Roman"/>
          <w:color w:val="000000" w:themeColor="text1"/>
          <w:sz w:val="26"/>
          <w:szCs w:val="26"/>
        </w:rPr>
        <w:t xml:space="preserve"> </w:t>
      </w:r>
      <w:r>
        <w:rPr>
          <w:rFonts w:ascii="Courier New" w:eastAsiaTheme="minorEastAsia" w:hAnsi="Courier New" w:cs="Courier New"/>
          <w:color w:val="000000" w:themeColor="text1"/>
          <w:sz w:val="21"/>
          <w:szCs w:val="21"/>
        </w:rPr>
        <w:t xml:space="preserve">pip install </w:t>
      </w:r>
      <w:proofErr w:type="spellStart"/>
      <w:r>
        <w:rPr>
          <w:rFonts w:ascii="Courier New" w:eastAsiaTheme="minorEastAsia" w:hAnsi="Courier New" w:cs="Courier New"/>
          <w:color w:val="000000" w:themeColor="text1"/>
          <w:sz w:val="21"/>
          <w:szCs w:val="21"/>
        </w:rPr>
        <w:t>pipenv</w:t>
      </w:r>
      <w:proofErr w:type="spellEnd"/>
    </w:p>
    <w:p w14:paraId="48DA4E24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rFonts w:cs="Times New Roman"/>
          <w:color w:val="000000" w:themeColor="text1"/>
          <w:sz w:val="26"/>
          <w:szCs w:val="26"/>
        </w:rPr>
      </w:pPr>
      <w:proofErr w:type="spellStart"/>
      <w:r>
        <w:rPr>
          <w:rFonts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shell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môi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trường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ảo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:       $ 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</w:rPr>
        <w:t>pipenv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 shell</w:t>
      </w:r>
    </w:p>
    <w:p w14:paraId="79F48ACC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rFonts w:cs="Times New Roman"/>
          <w:color w:val="000000" w:themeColor="text1"/>
          <w:sz w:val="26"/>
          <w:szCs w:val="26"/>
        </w:rPr>
      </w:pPr>
      <w:proofErr w:type="spellStart"/>
      <w:r>
        <w:rPr>
          <w:rFonts w:cs="Times New Roman"/>
          <w:color w:val="000000" w:themeColor="text1"/>
          <w:sz w:val="26"/>
          <w:szCs w:val="26"/>
        </w:rPr>
        <w:t>Cài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đặt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flash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phiên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phù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hợp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:  $ 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</w:rPr>
        <w:t>pipevn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 install flask == 0.12.1</w:t>
      </w:r>
    </w:p>
    <w:p w14:paraId="357DBE81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rFonts w:cs="Times New Roman"/>
          <w:color w:val="000000" w:themeColor="text1"/>
          <w:sz w:val="26"/>
          <w:szCs w:val="26"/>
        </w:rPr>
      </w:pPr>
      <w:proofErr w:type="spellStart"/>
      <w:r>
        <w:rPr>
          <w:rFonts w:cs="Times New Roman"/>
          <w:color w:val="000000" w:themeColor="text1"/>
          <w:sz w:val="26"/>
          <w:szCs w:val="26"/>
        </w:rPr>
        <w:t>Cài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đặt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thư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viện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cs="Times New Roman"/>
          <w:color w:val="000000" w:themeColor="text1"/>
          <w:sz w:val="26"/>
          <w:szCs w:val="26"/>
        </w:rPr>
        <w:t>numpy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:</w:t>
      </w:r>
      <w:proofErr w:type="gramEnd"/>
      <w:r>
        <w:rPr>
          <w:rFonts w:cs="Times New Roman"/>
          <w:color w:val="000000" w:themeColor="text1"/>
          <w:sz w:val="26"/>
          <w:szCs w:val="26"/>
        </w:rPr>
        <w:t xml:space="preserve">              $ 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</w:rPr>
        <w:t>pipevn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 install 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</w:rPr>
        <w:t>numpy</w:t>
      </w:r>
      <w:proofErr w:type="spellEnd"/>
    </w:p>
    <w:p w14:paraId="34022139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rPr>
          <w:rFonts w:cs="Times New Roman"/>
          <w:color w:val="000000" w:themeColor="text1"/>
          <w:sz w:val="21"/>
          <w:szCs w:val="21"/>
        </w:rPr>
      </w:pPr>
      <w:proofErr w:type="spellStart"/>
      <w:r>
        <w:rPr>
          <w:rFonts w:cs="Times New Roman"/>
          <w:color w:val="000000" w:themeColor="text1"/>
          <w:sz w:val="26"/>
          <w:szCs w:val="26"/>
        </w:rPr>
        <w:t>Cài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đặt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requests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kiểm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soát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phiên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: $ 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</w:rPr>
        <w:t>pipevn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 install -e 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</w:rPr>
        <w:t>git+https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</w:rPr>
        <w:t>://github.com/requests/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</w:rPr>
        <w:t>requests.git#egg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</w:rPr>
        <w:t>=requests</w:t>
      </w:r>
    </w:p>
    <w:p w14:paraId="50C150B0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rFonts w:cs="Times New Roman"/>
          <w:color w:val="000000" w:themeColor="text1"/>
          <w:sz w:val="26"/>
          <w:szCs w:val="26"/>
        </w:rPr>
      </w:pPr>
      <w:proofErr w:type="spellStart"/>
      <w:r>
        <w:rPr>
          <w:rFonts w:cs="Times New Roman"/>
          <w:color w:val="000000" w:themeColor="text1"/>
          <w:sz w:val="26"/>
          <w:szCs w:val="26"/>
        </w:rPr>
        <w:t>Khóa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môi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trường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:          $ 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</w:rPr>
        <w:t>pipevn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 lock</w:t>
      </w:r>
    </w:p>
    <w:p w14:paraId="234146A2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rFonts w:cs="Times New Roman"/>
          <w:color w:val="000000" w:themeColor="text1"/>
          <w:sz w:val="26"/>
          <w:szCs w:val="26"/>
        </w:rPr>
      </w:pPr>
      <w:proofErr w:type="spellStart"/>
      <w:r>
        <w:rPr>
          <w:rFonts w:cs="Times New Roman"/>
          <w:color w:val="000000" w:themeColor="text1"/>
          <w:sz w:val="26"/>
          <w:szCs w:val="26"/>
        </w:rPr>
        <w:t>Tìm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môi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trường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ảo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:       $ 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</w:rPr>
        <w:t>pipenv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 --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</w:rPr>
        <w:t>venv</w:t>
      </w:r>
      <w:proofErr w:type="spellEnd"/>
    </w:p>
    <w:p w14:paraId="0E7B05B7" w14:textId="21A2E7DA" w:rsidR="004A17BA" w:rsidRPr="004B3BDB" w:rsidRDefault="00000000" w:rsidP="004B3BDB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rFonts w:cs="Times New Roman"/>
          <w:color w:val="000000" w:themeColor="text1"/>
          <w:sz w:val="26"/>
          <w:szCs w:val="26"/>
        </w:rPr>
      </w:pPr>
      <w:proofErr w:type="spellStart"/>
      <w:r>
        <w:rPr>
          <w:rFonts w:cs="Times New Roman"/>
          <w:color w:val="000000" w:themeColor="text1"/>
          <w:sz w:val="26"/>
          <w:szCs w:val="26"/>
        </w:rPr>
        <w:t>Tìm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project:                   $ 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</w:rPr>
        <w:t>pipevn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 --where</w:t>
      </w:r>
    </w:p>
    <w:p w14:paraId="5B4D45AA" w14:textId="77777777" w:rsidR="004A17BA" w:rsidRDefault="00000000">
      <w:pPr>
        <w:numPr>
          <w:ilvl w:val="0"/>
          <w:numId w:val="2"/>
        </w:numPr>
        <w:spacing w:before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SQL</w:t>
      </w:r>
    </w:p>
    <w:p w14:paraId="3E766C2A" w14:textId="77777777" w:rsidR="004A17BA" w:rsidRDefault="00000000">
      <w:pPr>
        <w:numPr>
          <w:ilvl w:val="1"/>
          <w:numId w:val="2"/>
        </w:numPr>
        <w:spacing w:before="12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SQLite</w:t>
      </w:r>
    </w:p>
    <w:p w14:paraId="60206631" w14:textId="77777777" w:rsidR="004A17BA" w:rsidRDefault="00000000">
      <w:pPr>
        <w:shd w:val="clear" w:color="auto" w:fill="FFFFFF"/>
        <w:spacing w:before="120" w:after="180" w:line="312" w:lineRule="auto"/>
        <w:ind w:firstLineChars="153" w:firstLine="39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SQLite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là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một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hệ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quản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trị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cơ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sở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dữ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liệu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hay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còn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gọi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là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hệ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thống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cơ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sở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dữ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liệu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quan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hệ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nhỏ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gọn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khác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với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các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hệ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quản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trị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khác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như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MySQL, SQL Server,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Ocracle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, PostgreSQL… SQLite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là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một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thư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viện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phần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mềm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mà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triển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khai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một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SQL Database Engine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truyền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thống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không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cần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mô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hình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client-server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nên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rất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nhỏ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gọn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. SQLite </w:t>
      </w:r>
      <w:proofErr w:type="spellStart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>được</w:t>
      </w:r>
      <w:proofErr w:type="spellEnd"/>
      <w: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bidi="ar"/>
        </w:rPr>
        <w:t xml:space="preserve"> </w:t>
      </w:r>
    </w:p>
    <w:p w14:paraId="55FD44F5" w14:textId="77777777" w:rsidR="004A17BA" w:rsidRDefault="00000000">
      <w:pPr>
        <w:numPr>
          <w:ilvl w:val="1"/>
          <w:numId w:val="2"/>
        </w:numPr>
        <w:spacing w:before="12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SQLite</w:t>
      </w:r>
    </w:p>
    <w:p w14:paraId="704B5F11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  <w:shd w:val="clear" w:color="auto" w:fill="FFFFFF"/>
        </w:rPr>
        <w:t>Tạo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ra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một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bảng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(table)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trong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cơ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sở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dữ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liệu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>.</w:t>
      </w:r>
    </w:p>
    <w:p w14:paraId="168AF6E1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  <w:shd w:val="clear" w:color="auto" w:fill="FFFFFF"/>
        </w:rPr>
        <w:t>Nạp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dữ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liệu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cơ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sở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dữ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liệu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từ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các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bản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ghi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dữ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liệu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>.</w:t>
      </w:r>
    </w:p>
    <w:p w14:paraId="6C2DD833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  <w:shd w:val="clear" w:color="auto" w:fill="FFFFFF"/>
        </w:rPr>
        <w:t>Lấy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dữ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liệu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từ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cơ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sở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dữ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liệu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SQLite.</w:t>
      </w:r>
    </w:p>
    <w:p w14:paraId="35CBFACA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rFonts w:cs="Times New Roman"/>
          <w:sz w:val="26"/>
          <w:szCs w:val="26"/>
          <w:shd w:val="clear" w:color="auto" w:fill="FFFFFF"/>
        </w:rPr>
      </w:pPr>
      <w:r>
        <w:rPr>
          <w:rFonts w:cs="Times New Roman"/>
          <w:sz w:val="26"/>
          <w:szCs w:val="26"/>
          <w:shd w:val="clear" w:color="auto" w:fill="FFFFFF"/>
        </w:rPr>
        <w:t xml:space="preserve">Update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bản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ghi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dữ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liệu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trong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cơ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sở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dữ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liệu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SQLite.</w:t>
      </w:r>
    </w:p>
    <w:p w14:paraId="6D60DE56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rFonts w:cs="Times New Roman"/>
          <w:sz w:val="26"/>
          <w:szCs w:val="26"/>
          <w:shd w:val="clear" w:color="auto" w:fill="FFFFFF"/>
        </w:rPr>
      </w:pPr>
      <w:r>
        <w:rPr>
          <w:rFonts w:cs="Times New Roman"/>
          <w:sz w:val="26"/>
          <w:szCs w:val="26"/>
          <w:shd w:val="clear" w:color="auto" w:fill="FFFFFF"/>
        </w:rPr>
        <w:t xml:space="preserve">Delete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bản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ghi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dữ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liệu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trong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cơ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sở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dữ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liệu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SQLite.</w:t>
      </w:r>
    </w:p>
    <w:p w14:paraId="383E89F8" w14:textId="77777777" w:rsidR="004A17BA" w:rsidRDefault="00000000">
      <w:pPr>
        <w:spacing w:before="120" w:line="312" w:lineRule="auto"/>
        <w:ind w:firstLineChars="153" w:firstLine="39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SQLite, ta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import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sqlite3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project. </w:t>
      </w:r>
    </w:p>
    <w:p w14:paraId="5F600007" w14:textId="77777777" w:rsidR="004A17BA" w:rsidRDefault="00000000">
      <w:pPr>
        <w:numPr>
          <w:ilvl w:val="1"/>
          <w:numId w:val="2"/>
        </w:numPr>
        <w:spacing w:before="12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SQL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 NoSQL</w:t>
      </w:r>
      <w:proofErr w:type="gramEnd"/>
    </w:p>
    <w:p w14:paraId="00EDE6D6" w14:textId="77777777" w:rsidR="004A17BA" w:rsidRDefault="00000000">
      <w:pPr>
        <w:spacing w:before="120" w:line="312" w:lineRule="auto"/>
        <w:ind w:firstLineChars="153" w:firstLine="39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SQL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1BD4E7F" w14:textId="77777777" w:rsidR="004A17BA" w:rsidRDefault="00000000">
      <w:pPr>
        <w:spacing w:before="120" w:line="312" w:lineRule="auto"/>
        <w:ind w:firstLineChars="153" w:firstLine="398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6"/>
          <w:szCs w:val="26"/>
        </w:rPr>
        <w:t xml:space="preserve">NoSQL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petabytes,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679452B" w14:textId="77777777" w:rsidR="004A17BA" w:rsidRDefault="00000000">
      <w:pPr>
        <w:spacing w:before="120" w:line="312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3.1: So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sánh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NoSQL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SQL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dựa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vào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mỗi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loại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3828"/>
        <w:gridCol w:w="3570"/>
      </w:tblGrid>
      <w:tr w:rsidR="004A17BA" w14:paraId="324097D8" w14:textId="77777777">
        <w:trPr>
          <w:trHeight w:val="378"/>
        </w:trPr>
        <w:tc>
          <w:tcPr>
            <w:tcW w:w="1772" w:type="dxa"/>
            <w:shd w:val="clear" w:color="auto" w:fill="5B9BD5" w:themeFill="accent1"/>
          </w:tcPr>
          <w:p w14:paraId="455F3832" w14:textId="77777777" w:rsidR="004A17BA" w:rsidRDefault="00000000">
            <w:pPr>
              <w:widowControl/>
              <w:spacing w:before="120" w:line="312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5"/>
                <w:szCs w:val="25"/>
              </w:rPr>
              <w:t>năng</w:t>
            </w:r>
            <w:proofErr w:type="spellEnd"/>
          </w:p>
        </w:tc>
        <w:tc>
          <w:tcPr>
            <w:tcW w:w="3828" w:type="dxa"/>
            <w:shd w:val="clear" w:color="auto" w:fill="5B9BD5" w:themeFill="accent1"/>
          </w:tcPr>
          <w:p w14:paraId="70FBAB21" w14:textId="77777777" w:rsidR="004A17BA" w:rsidRDefault="00000000">
            <w:pPr>
              <w:widowControl/>
              <w:spacing w:before="120" w:line="312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5"/>
                <w:szCs w:val="25"/>
              </w:rPr>
              <w:t>SQL</w:t>
            </w:r>
          </w:p>
        </w:tc>
        <w:tc>
          <w:tcPr>
            <w:tcW w:w="3570" w:type="dxa"/>
            <w:shd w:val="clear" w:color="auto" w:fill="5B9BD5" w:themeFill="accent1"/>
          </w:tcPr>
          <w:p w14:paraId="01E11072" w14:textId="77777777" w:rsidR="004A17BA" w:rsidRDefault="00000000">
            <w:pPr>
              <w:widowControl/>
              <w:spacing w:before="120" w:line="312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5"/>
                <w:szCs w:val="25"/>
              </w:rPr>
              <w:t>NoSQL</w:t>
            </w:r>
          </w:p>
        </w:tc>
      </w:tr>
      <w:tr w:rsidR="004A17BA" w14:paraId="74BFD1EB" w14:textId="77777777">
        <w:trPr>
          <w:trHeight w:val="1159"/>
        </w:trPr>
        <w:tc>
          <w:tcPr>
            <w:tcW w:w="1772" w:type="dxa"/>
            <w:shd w:val="clear" w:color="auto" w:fill="DEEBF6" w:themeFill="accent1" w:themeFillTint="32"/>
            <w:vAlign w:val="center"/>
          </w:tcPr>
          <w:p w14:paraId="730DF64F" w14:textId="77777777" w:rsidR="004A17BA" w:rsidRDefault="00000000">
            <w:pPr>
              <w:widowControl/>
              <w:spacing w:before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suất</w:t>
            </w:r>
            <w:proofErr w:type="spellEnd"/>
          </w:p>
        </w:tc>
        <w:tc>
          <w:tcPr>
            <w:tcW w:w="3828" w:type="dxa"/>
          </w:tcPr>
          <w:p w14:paraId="79AF386C" w14:textId="77777777" w:rsidR="004A17BA" w:rsidRDefault="00000000">
            <w:pPr>
              <w:widowControl/>
              <w:spacing w:before="120" w:line="312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Kém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NoSQL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bảng</w:t>
            </w:r>
            <w:proofErr w:type="spellEnd"/>
          </w:p>
        </w:tc>
        <w:tc>
          <w:tcPr>
            <w:tcW w:w="3570" w:type="dxa"/>
          </w:tcPr>
          <w:p w14:paraId="52146DA9" w14:textId="77777777" w:rsidR="004A17BA" w:rsidRDefault="00000000">
            <w:pPr>
              <w:widowControl/>
              <w:spacing w:before="120" w:line="312" w:lineRule="auto"/>
              <w:jc w:val="left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SQL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</w:p>
        </w:tc>
      </w:tr>
      <w:tr w:rsidR="004A17BA" w14:paraId="05BA3AE7" w14:textId="77777777">
        <w:trPr>
          <w:trHeight w:val="773"/>
        </w:trPr>
        <w:tc>
          <w:tcPr>
            <w:tcW w:w="1772" w:type="dxa"/>
            <w:shd w:val="clear" w:color="auto" w:fill="DEEBF6" w:themeFill="accent1" w:themeFillTint="32"/>
            <w:vAlign w:val="center"/>
          </w:tcPr>
          <w:p w14:paraId="7DE5294A" w14:textId="77777777" w:rsidR="004A17BA" w:rsidRDefault="00000000">
            <w:pPr>
              <w:widowControl/>
              <w:spacing w:before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lastRenderedPageBreak/>
              <w:t>Mở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ngang</w:t>
            </w:r>
            <w:proofErr w:type="spellEnd"/>
          </w:p>
        </w:tc>
        <w:tc>
          <w:tcPr>
            <w:tcW w:w="3828" w:type="dxa"/>
          </w:tcPr>
          <w:p w14:paraId="5B6E0513" w14:textId="77777777" w:rsidR="004A17BA" w:rsidRDefault="00000000">
            <w:pPr>
              <w:widowControl/>
              <w:spacing w:before="120" w:line="312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Qúa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phức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tạp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database</w:t>
            </w:r>
          </w:p>
        </w:tc>
        <w:tc>
          <w:tcPr>
            <w:tcW w:w="3570" w:type="dxa"/>
          </w:tcPr>
          <w:p w14:paraId="26C59A39" w14:textId="77777777" w:rsidR="004A17BA" w:rsidRDefault="00000000">
            <w:pPr>
              <w:widowControl/>
              <w:spacing w:before="120" w:line="312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dàng</w:t>
            </w:r>
            <w:proofErr w:type="spellEnd"/>
          </w:p>
        </w:tc>
      </w:tr>
      <w:tr w:rsidR="004A17BA" w14:paraId="6FF0DBD5" w14:textId="77777777">
        <w:tc>
          <w:tcPr>
            <w:tcW w:w="1772" w:type="dxa"/>
            <w:shd w:val="clear" w:color="auto" w:fill="DEEBF6" w:themeFill="accent1" w:themeFillTint="32"/>
            <w:vAlign w:val="center"/>
          </w:tcPr>
          <w:p w14:paraId="54725A40" w14:textId="77777777" w:rsidR="004A17BA" w:rsidRDefault="00000000">
            <w:pPr>
              <w:widowControl/>
              <w:spacing w:before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read/write</w:t>
            </w:r>
          </w:p>
        </w:tc>
        <w:tc>
          <w:tcPr>
            <w:tcW w:w="3828" w:type="dxa"/>
          </w:tcPr>
          <w:p w14:paraId="41FD3B24" w14:textId="77777777" w:rsidR="004A17BA" w:rsidRDefault="00000000">
            <w:pPr>
              <w:widowControl/>
              <w:spacing w:before="120" w:line="312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Kém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NoSQL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3570" w:type="dxa"/>
          </w:tcPr>
          <w:p w14:paraId="2AD2B184" w14:textId="77777777" w:rsidR="004A17BA" w:rsidRDefault="00000000">
            <w:pPr>
              <w:widowControl/>
              <w:spacing w:before="120" w:line="312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SQL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ở RAM,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đẩy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HDD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</w:p>
        </w:tc>
      </w:tr>
      <w:tr w:rsidR="004A17BA" w14:paraId="1C4C80F7" w14:textId="77777777">
        <w:tc>
          <w:tcPr>
            <w:tcW w:w="1772" w:type="dxa"/>
            <w:shd w:val="clear" w:color="auto" w:fill="DEEBF6" w:themeFill="accent1" w:themeFillTint="32"/>
            <w:vAlign w:val="center"/>
          </w:tcPr>
          <w:p w14:paraId="062E7424" w14:textId="77777777" w:rsidR="004A17BA" w:rsidRDefault="00000000">
            <w:pPr>
              <w:widowControl/>
              <w:spacing w:before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cứng</w:t>
            </w:r>
            <w:proofErr w:type="spellEnd"/>
          </w:p>
        </w:tc>
        <w:tc>
          <w:tcPr>
            <w:tcW w:w="3828" w:type="dxa"/>
          </w:tcPr>
          <w:p w14:paraId="3F2A4300" w14:textId="77777777" w:rsidR="004A17BA" w:rsidRDefault="00000000">
            <w:pPr>
              <w:widowControl/>
              <w:spacing w:before="120" w:line="312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Đòi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cứng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3570" w:type="dxa"/>
          </w:tcPr>
          <w:p w14:paraId="53591A23" w14:textId="77777777" w:rsidR="004A17BA" w:rsidRDefault="00000000">
            <w:pPr>
              <w:widowControl/>
              <w:spacing w:before="120" w:line="312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đòi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cứng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</w:p>
        </w:tc>
      </w:tr>
      <w:tr w:rsidR="004A17BA" w14:paraId="1EE4DF66" w14:textId="77777777">
        <w:tc>
          <w:tcPr>
            <w:tcW w:w="1772" w:type="dxa"/>
            <w:shd w:val="clear" w:color="auto" w:fill="DEEBF6" w:themeFill="accent1" w:themeFillTint="32"/>
            <w:vAlign w:val="center"/>
          </w:tcPr>
          <w:p w14:paraId="3DFC4BD0" w14:textId="77777777" w:rsidR="004A17BA" w:rsidRDefault="00000000">
            <w:pPr>
              <w:widowControl/>
              <w:spacing w:before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thống</w:t>
            </w:r>
            <w:proofErr w:type="spellEnd"/>
          </w:p>
        </w:tc>
        <w:tc>
          <w:tcPr>
            <w:tcW w:w="3828" w:type="dxa"/>
          </w:tcPr>
          <w:p w14:paraId="12F53A5D" w14:textId="77777777" w:rsidR="004A17BA" w:rsidRDefault="00000000">
            <w:pPr>
              <w:widowControl/>
              <w:spacing w:before="120" w:line="312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1 node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shutdown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>.</w:t>
            </w:r>
          </w:p>
        </w:tc>
        <w:tc>
          <w:tcPr>
            <w:tcW w:w="3570" w:type="dxa"/>
          </w:tcPr>
          <w:p w14:paraId="64CCC66B" w14:textId="77777777" w:rsidR="004A17BA" w:rsidRDefault="00000000">
            <w:pPr>
              <w:widowControl/>
              <w:spacing w:before="120" w:line="312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shutdown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thống</w:t>
            </w:r>
            <w:proofErr w:type="spellEnd"/>
          </w:p>
        </w:tc>
      </w:tr>
      <w:tr w:rsidR="004A17BA" w14:paraId="7E00D19A" w14:textId="77777777">
        <w:tc>
          <w:tcPr>
            <w:tcW w:w="1772" w:type="dxa"/>
            <w:shd w:val="clear" w:color="auto" w:fill="DEEBF6" w:themeFill="accent1" w:themeFillTint="32"/>
            <w:vAlign w:val="center"/>
          </w:tcPr>
          <w:p w14:paraId="4D5B0E71" w14:textId="77777777" w:rsidR="004A17BA" w:rsidRDefault="00000000">
            <w:pPr>
              <w:widowControl/>
              <w:spacing w:before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cáo</w:t>
            </w:r>
            <w:proofErr w:type="spellEnd"/>
          </w:p>
        </w:tc>
        <w:tc>
          <w:tcPr>
            <w:tcW w:w="3828" w:type="dxa"/>
          </w:tcPr>
          <w:p w14:paraId="3945DC58" w14:textId="77777777" w:rsidR="004A17BA" w:rsidRDefault="00000000">
            <w:pPr>
              <w:widowControl/>
              <w:spacing w:before="120" w:line="312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SQL query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cáo</w:t>
            </w:r>
            <w:proofErr w:type="spellEnd"/>
          </w:p>
        </w:tc>
        <w:tc>
          <w:tcPr>
            <w:tcW w:w="3570" w:type="dxa"/>
          </w:tcPr>
          <w:p w14:paraId="4822E6E6" w14:textId="77777777" w:rsidR="004A17BA" w:rsidRDefault="00000000">
            <w:pPr>
              <w:widowControl/>
              <w:spacing w:before="120" w:line="312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NoSQL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4A17BA" w14:paraId="08FE6682" w14:textId="77777777">
        <w:tc>
          <w:tcPr>
            <w:tcW w:w="1772" w:type="dxa"/>
            <w:shd w:val="clear" w:color="auto" w:fill="DEEBF6" w:themeFill="accent1" w:themeFillTint="32"/>
            <w:vAlign w:val="center"/>
          </w:tcPr>
          <w:p w14:paraId="00760F2A" w14:textId="77777777" w:rsidR="004A17BA" w:rsidRDefault="00000000">
            <w:pPr>
              <w:widowControl/>
              <w:spacing w:before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liệu</w:t>
            </w:r>
            <w:proofErr w:type="spellEnd"/>
          </w:p>
        </w:tc>
        <w:tc>
          <w:tcPr>
            <w:tcW w:w="3828" w:type="dxa"/>
          </w:tcPr>
          <w:p w14:paraId="4C306871" w14:textId="77777777" w:rsidR="004A17BA" w:rsidRDefault="00000000">
            <w:pPr>
              <w:widowControl/>
              <w:spacing w:before="120" w:line="312" w:lineRule="auto"/>
              <w:jc w:val="left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3570" w:type="dxa"/>
          </w:tcPr>
          <w:p w14:paraId="78239B01" w14:textId="77777777" w:rsidR="004A17BA" w:rsidRDefault="00000000">
            <w:pPr>
              <w:widowControl/>
              <w:spacing w:before="120" w:line="312" w:lineRule="auto"/>
              <w:jc w:val="left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</w:p>
        </w:tc>
      </w:tr>
      <w:tr w:rsidR="004A17BA" w14:paraId="3E4F2851" w14:textId="77777777">
        <w:tc>
          <w:tcPr>
            <w:tcW w:w="1772" w:type="dxa"/>
            <w:shd w:val="clear" w:color="auto" w:fill="DEEBF6" w:themeFill="accent1" w:themeFillTint="32"/>
            <w:vAlign w:val="center"/>
          </w:tcPr>
          <w:p w14:paraId="22AF477E" w14:textId="77777777" w:rsidR="004A17BA" w:rsidRDefault="00000000">
            <w:pPr>
              <w:widowControl/>
              <w:spacing w:before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dụng</w:t>
            </w:r>
            <w:proofErr w:type="spellEnd"/>
          </w:p>
        </w:tc>
        <w:tc>
          <w:tcPr>
            <w:tcW w:w="3828" w:type="dxa"/>
          </w:tcPr>
          <w:p w14:paraId="39568471" w14:textId="77777777" w:rsidR="004A17BA" w:rsidRDefault="00000000">
            <w:pPr>
              <w:widowControl/>
              <w:spacing w:before="120" w:line="312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chặt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chẽ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5"/>
                <w:szCs w:val="25"/>
              </w:rPr>
              <w:t>khoán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>,…</w:t>
            </w:r>
            <w:proofErr w:type="gramEnd"/>
          </w:p>
        </w:tc>
        <w:tc>
          <w:tcPr>
            <w:tcW w:w="3570" w:type="dxa"/>
          </w:tcPr>
          <w:p w14:paraId="4723AA75" w14:textId="77777777" w:rsidR="004A17BA" w:rsidRDefault="00000000">
            <w:pPr>
              <w:widowControl/>
              <w:spacing w:before="120" w:line="312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đàn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,…</w:t>
            </w:r>
            <w:proofErr w:type="gramEnd"/>
          </w:p>
        </w:tc>
      </w:tr>
    </w:tbl>
    <w:p w14:paraId="7DCA6EC8" w14:textId="77777777" w:rsidR="004A17BA" w:rsidRDefault="00000000">
      <w:pPr>
        <w:numPr>
          <w:ilvl w:val="0"/>
          <w:numId w:val="2"/>
        </w:numPr>
        <w:spacing w:before="12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Git</w:t>
      </w:r>
    </w:p>
    <w:p w14:paraId="5A08FA2C" w14:textId="77777777" w:rsidR="004A17BA" w:rsidRDefault="00000000">
      <w:pPr>
        <w:numPr>
          <w:ilvl w:val="1"/>
          <w:numId w:val="2"/>
        </w:numPr>
        <w:spacing w:before="12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Git</w:t>
      </w:r>
    </w:p>
    <w:p w14:paraId="25724C38" w14:textId="77777777" w:rsidR="004A17BA" w:rsidRDefault="00000000">
      <w:pPr>
        <w:pStyle w:val="NormalWeb"/>
        <w:shd w:val="clear" w:color="auto" w:fill="FFFFFF"/>
        <w:spacing w:before="120" w:beforeAutospacing="0" w:after="0" w:afterAutospacing="0" w:line="312" w:lineRule="auto"/>
        <w:ind w:firstLineChars="186" w:firstLine="484"/>
        <w:rPr>
          <w:rFonts w:cs="Times New Roman"/>
          <w:spacing w:val="-1"/>
          <w:sz w:val="26"/>
          <w:szCs w:val="26"/>
        </w:rPr>
      </w:pPr>
      <w:r>
        <w:rPr>
          <w:rStyle w:val="Strong"/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Git</w:t>
      </w:r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thống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kiểm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soát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phiên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bản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phân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tán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mà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nguồn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mở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dự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án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thực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tế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thường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nhiều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nhà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phát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triển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làm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việc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song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song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Vì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vậy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thống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kiểm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soát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phiên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bản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như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 </w:t>
      </w:r>
      <w:r>
        <w:rPr>
          <w:rStyle w:val="Strong"/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Git</w:t>
      </w:r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cần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thiết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đảm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bảo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không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xung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đột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mã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giữa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nhà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phát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triển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Ngoài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ra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yêu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cầu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trong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dự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án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thay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đổi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thường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xuyên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Vì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vậy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cần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thống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phép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nhà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phát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triển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quay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lại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phiên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bản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cũ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hơn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mã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.</w:t>
      </w:r>
    </w:p>
    <w:p w14:paraId="2CE2B8D7" w14:textId="77777777" w:rsidR="004A17BA" w:rsidRDefault="00000000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 w:line="312" w:lineRule="auto"/>
        <w:rPr>
          <w:rFonts w:cs="Times New Roman"/>
          <w:spacing w:val="-1"/>
          <w:sz w:val="26"/>
          <w:szCs w:val="26"/>
        </w:rPr>
      </w:pPr>
      <w:r>
        <w:rPr>
          <w:rStyle w:val="Strong"/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Repository</w:t>
      </w:r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nơi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chứa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tất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cả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mã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nguồn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dự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án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tạo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bởi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Git.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Hoặc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hiểu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Repository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chính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khai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báo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thư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mục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chứa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dự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án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bạn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trên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local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hoặc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remote.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repository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sẽ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hai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cấu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trúc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dữ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liệu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chính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đó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Object store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và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Index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lưu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trữ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ẩn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trong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thư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mục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 </w:t>
      </w:r>
      <w:r>
        <w:rPr>
          <w:rStyle w:val="Strong"/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.git</w:t>
      </w:r>
      <w:proofErr w:type="gram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 .</w:t>
      </w:r>
    </w:p>
    <w:p w14:paraId="10D9E84D" w14:textId="77777777" w:rsidR="004A17BA" w:rsidRDefault="00000000">
      <w:pPr>
        <w:pStyle w:val="NormalWeb"/>
        <w:shd w:val="clear" w:color="auto" w:fill="FFFFFF"/>
        <w:spacing w:before="120" w:beforeAutospacing="0" w:after="0" w:afterAutospacing="0" w:line="312" w:lineRule="auto"/>
        <w:ind w:firstLineChars="200" w:firstLine="518"/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hai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loại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repository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local repository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và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remote repository:</w:t>
      </w:r>
    </w:p>
    <w:p w14:paraId="12B17D6F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rFonts w:cs="Times New Roman"/>
          <w:sz w:val="26"/>
          <w:szCs w:val="26"/>
        </w:rPr>
      </w:pPr>
      <w:r>
        <w:rPr>
          <w:rStyle w:val="Strong"/>
          <w:rFonts w:eastAsia="Segoe UI" w:cs="Times New Roman"/>
          <w:color w:val="1B1B1B"/>
          <w:sz w:val="26"/>
          <w:szCs w:val="26"/>
          <w:shd w:val="clear" w:color="auto" w:fill="FFFFFF"/>
        </w:rPr>
        <w:lastRenderedPageBreak/>
        <w:t>Local repository</w:t>
      </w:r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r</w:t>
      </w:r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epository</w:t>
      </w:r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được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cài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đặt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trên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máy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tính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lập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trình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viên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, </w:t>
      </w:r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repository</w:t>
      </w:r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này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sẽ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đồng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bộ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hóa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với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remote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bằng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lệnh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Git.</w:t>
      </w:r>
    </w:p>
    <w:p w14:paraId="3E25CC4A" w14:textId="77777777" w:rsidR="004A17BA" w:rsidRDefault="0000000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rFonts w:cs="Times New Roman"/>
          <w:spacing w:val="-1"/>
          <w:sz w:val="26"/>
          <w:szCs w:val="26"/>
        </w:rPr>
      </w:pPr>
      <w:r>
        <w:rPr>
          <w:rStyle w:val="Strong"/>
          <w:rFonts w:eastAsia="Segoe UI" w:cs="Times New Roman"/>
          <w:color w:val="1B1B1B"/>
          <w:sz w:val="26"/>
          <w:szCs w:val="26"/>
          <w:shd w:val="clear" w:color="auto" w:fill="FFFFFF"/>
        </w:rPr>
        <w:t>Remote repository</w:t>
      </w:r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repository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được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cài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đặt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trên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server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chuyên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dụng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điển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hình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hiện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nay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Github</w:t>
      </w:r>
      <w:proofErr w:type="spellEnd"/>
      <w:r>
        <w:rPr>
          <w:rFonts w:eastAsia="Segoe UI" w:cs="Times New Roman"/>
          <w:color w:val="1B1B1B"/>
          <w:sz w:val="26"/>
          <w:szCs w:val="26"/>
          <w:shd w:val="clear" w:color="auto" w:fill="FFFFFF"/>
        </w:rPr>
        <w:t>.</w:t>
      </w:r>
    </w:p>
    <w:p w14:paraId="4B1AF8DE" w14:textId="77777777" w:rsidR="004A17BA" w:rsidRDefault="00000000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 w:line="312" w:lineRule="auto"/>
        <w:contextualSpacing/>
        <w:jc w:val="both"/>
        <w:rPr>
          <w:rFonts w:cs="Times New Roman"/>
          <w:b/>
          <w:bCs/>
          <w:sz w:val="26"/>
          <w:szCs w:val="26"/>
        </w:rPr>
      </w:pPr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Branch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những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phân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nhánh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ghi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lại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luồng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thay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đổi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lịch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sử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hoạt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động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trên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mỗi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branch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sẽ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không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ảnh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hưởng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lên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branch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khác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nên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tiến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hành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nhiều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thay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đổi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đồng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thời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trên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repository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giúp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giải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quyết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nhiều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nhiệm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vụ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cùng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lúc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. Khi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tạo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repository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thì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Git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sẽ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thiết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lập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branch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mặc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định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egoe UI" w:cs="Times New Roman"/>
          <w:color w:val="1B1B1B"/>
          <w:spacing w:val="-1"/>
          <w:sz w:val="26"/>
          <w:szCs w:val="26"/>
          <w:shd w:val="clear" w:color="auto" w:fill="FFFFFF"/>
        </w:rPr>
        <w:t xml:space="preserve"> master.</w:t>
      </w:r>
    </w:p>
    <w:p w14:paraId="64CA2926" w14:textId="77777777" w:rsidR="004A17BA" w:rsidRDefault="00000000">
      <w:pPr>
        <w:numPr>
          <w:ilvl w:val="1"/>
          <w:numId w:val="2"/>
        </w:numPr>
        <w:spacing w:before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Git </w:t>
      </w:r>
    </w:p>
    <w:p w14:paraId="3A99821A" w14:textId="77777777" w:rsidR="004A17BA" w:rsidRDefault="00000000">
      <w:pPr>
        <w:spacing w:before="120" w:line="312" w:lineRule="auto"/>
        <w:ind w:firstLineChars="153" w:firstLine="39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git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git config –global user.name “[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]”</w:t>
      </w:r>
    </w:p>
    <w:p w14:paraId="2E20FD7B" w14:textId="77777777" w:rsidR="004A17BA" w:rsidRDefault="00000000">
      <w:pPr>
        <w:spacing w:before="120" w:line="312" w:lineRule="auto"/>
        <w:ind w:firstLineChars="153" w:firstLine="39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git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git config –global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user.email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[email]</w:t>
      </w:r>
    </w:p>
    <w:p w14:paraId="42A92FF3" w14:textId="77777777" w:rsidR="004A17BA" w:rsidRDefault="00000000">
      <w:pPr>
        <w:spacing w:before="120" w:line="312" w:lineRule="auto"/>
        <w:ind w:firstLineChars="153" w:firstLine="39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source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folder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terminal:</w:t>
      </w:r>
      <w:r>
        <w:rPr>
          <w:rFonts w:ascii="Times New Roman" w:hAnsi="Times New Roman" w:cs="Times New Roman"/>
          <w:sz w:val="26"/>
          <w:szCs w:val="26"/>
        </w:rPr>
        <w:t xml:space="preserve"> git clone [</w:t>
      </w:r>
      <w:proofErr w:type="spellStart"/>
      <w:r>
        <w:rPr>
          <w:rFonts w:ascii="Times New Roman" w:hAnsi="Times New Roman" w:cs="Times New Roman"/>
          <w:sz w:val="26"/>
          <w:szCs w:val="26"/>
        </w:rPr>
        <w:t>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 </w:t>
      </w:r>
    </w:p>
    <w:p w14:paraId="6FA15611" w14:textId="77777777" w:rsidR="004A17BA" w:rsidRDefault="00000000">
      <w:pPr>
        <w:spacing w:before="120" w:line="312" w:lineRule="auto"/>
        <w:ind w:firstLineChars="153" w:firstLine="39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Commit:</w:t>
      </w:r>
      <w:r>
        <w:rPr>
          <w:rFonts w:ascii="Times New Roman" w:hAnsi="Times New Roman" w:cs="Times New Roman"/>
          <w:sz w:val="26"/>
          <w:szCs w:val="26"/>
        </w:rPr>
        <w:t xml:space="preserve"> git commit -m “commit message” </w:t>
      </w:r>
    </w:p>
    <w:p w14:paraId="1B6FAD62" w14:textId="77777777" w:rsidR="004A17BA" w:rsidRDefault="00000000">
      <w:pPr>
        <w:spacing w:before="120" w:line="312" w:lineRule="auto"/>
        <w:ind w:firstLineChars="153" w:firstLine="39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push, git pull, git diff, git status, git log</w:t>
      </w:r>
    </w:p>
    <w:p w14:paraId="265B4EF6" w14:textId="77777777" w:rsidR="004A17BA" w:rsidRDefault="00000000">
      <w:pPr>
        <w:spacing w:before="120" w:line="312" w:lineRule="auto"/>
        <w:ind w:firstLineChars="153" w:firstLine="39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ở local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git branch [name] </w:t>
      </w:r>
    </w:p>
    <w:p w14:paraId="17F0FC5A" w14:textId="77777777" w:rsidR="004A17BA" w:rsidRDefault="00000000">
      <w:pPr>
        <w:spacing w:before="120" w:line="312" w:lineRule="auto"/>
        <w:ind w:firstLineChars="153" w:firstLine="39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Merge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git merge [</w:t>
      </w:r>
      <w:proofErr w:type="spellStart"/>
      <w:r>
        <w:rPr>
          <w:rFonts w:ascii="Times New Roman" w:hAnsi="Times New Roman" w:cs="Times New Roman"/>
          <w:sz w:val="26"/>
          <w:szCs w:val="26"/>
        </w:rPr>
        <w:t>branchname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</w:p>
    <w:p w14:paraId="130DB907" w14:textId="77777777" w:rsidR="004A17BA" w:rsidRDefault="00000000">
      <w:pPr>
        <w:spacing w:before="120" w:line="312" w:lineRule="auto"/>
        <w:ind w:firstLineChars="153" w:firstLine="39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stash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nhất</w:t>
      </w:r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stash pop </w:t>
      </w:r>
    </w:p>
    <w:p w14:paraId="107FFB17" w14:textId="77777777" w:rsidR="004A17BA" w:rsidRDefault="00000000">
      <w:pPr>
        <w:spacing w:before="120" w:line="312" w:lineRule="auto"/>
        <w:ind w:firstLineChars="153" w:firstLine="39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ở local: </w:t>
      </w:r>
      <w:r>
        <w:rPr>
          <w:rFonts w:ascii="Times New Roman" w:hAnsi="Times New Roman" w:cs="Times New Roman"/>
          <w:sz w:val="26"/>
          <w:szCs w:val="26"/>
        </w:rPr>
        <w:t>git checkout [</w:t>
      </w:r>
      <w:proofErr w:type="spellStart"/>
      <w:r>
        <w:rPr>
          <w:rFonts w:ascii="Times New Roman" w:hAnsi="Times New Roman" w:cs="Times New Roman"/>
          <w:sz w:val="26"/>
          <w:szCs w:val="26"/>
        </w:rPr>
        <w:t>branchname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 </w:t>
      </w:r>
    </w:p>
    <w:p w14:paraId="18D06804" w14:textId="77777777" w:rsidR="004A17BA" w:rsidRDefault="00000000">
      <w:pPr>
        <w:spacing w:before="120" w:line="312" w:lineRule="auto"/>
        <w:ind w:firstLineChars="153" w:firstLine="39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Merge commit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git cherry-pick [commit] </w:t>
      </w:r>
    </w:p>
    <w:p w14:paraId="0E331FF2" w14:textId="77777777" w:rsidR="004A17BA" w:rsidRDefault="00000000">
      <w:pPr>
        <w:spacing w:before="120" w:line="312" w:lineRule="auto"/>
        <w:ind w:firstLineChars="153" w:firstLine="39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Revert file code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staging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push code: </w:t>
      </w:r>
      <w:r>
        <w:rPr>
          <w:rFonts w:ascii="Times New Roman" w:hAnsi="Times New Roman" w:cs="Times New Roman"/>
          <w:sz w:val="26"/>
          <w:szCs w:val="26"/>
        </w:rPr>
        <w:t xml:space="preserve">git reset HEAD ~1  </w:t>
      </w:r>
    </w:p>
    <w:p w14:paraId="5282A20E" w14:textId="77777777" w:rsidR="004A17BA" w:rsidRDefault="004A17BA">
      <w:pPr>
        <w:spacing w:before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4A17BA">
      <w:pgSz w:w="11906" w:h="16838"/>
      <w:pgMar w:top="1152" w:right="1152" w:bottom="115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B47F83"/>
    <w:multiLevelType w:val="singleLevel"/>
    <w:tmpl w:val="EBB47F83"/>
    <w:lvl w:ilvl="0">
      <w:start w:val="1"/>
      <w:numFmt w:val="upperRoman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F6E2439E"/>
    <w:multiLevelType w:val="singleLevel"/>
    <w:tmpl w:val="F6E2439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2"/>
        <w:szCs w:val="12"/>
      </w:rPr>
    </w:lvl>
  </w:abstractNum>
  <w:abstractNum w:abstractNumId="2" w15:restartNumberingAfterBreak="0">
    <w:nsid w:val="56A656D5"/>
    <w:multiLevelType w:val="multilevel"/>
    <w:tmpl w:val="56A656D5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D36BC"/>
    <w:multiLevelType w:val="multilevel"/>
    <w:tmpl w:val="57BD36B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/>
        <w:bCs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D6C5D94"/>
    <w:multiLevelType w:val="singleLevel"/>
    <w:tmpl w:val="7D6C5D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2"/>
        <w:szCs w:val="12"/>
      </w:rPr>
    </w:lvl>
  </w:abstractNum>
  <w:num w:numId="1" w16cid:durableId="382825766">
    <w:abstractNumId w:val="0"/>
  </w:num>
  <w:num w:numId="2" w16cid:durableId="1518737406">
    <w:abstractNumId w:val="3"/>
  </w:num>
  <w:num w:numId="3" w16cid:durableId="1801537837">
    <w:abstractNumId w:val="2"/>
  </w:num>
  <w:num w:numId="4" w16cid:durableId="1414670136">
    <w:abstractNumId w:val="1"/>
  </w:num>
  <w:num w:numId="5" w16cid:durableId="2141612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69409B"/>
    <w:rsid w:val="004A17BA"/>
    <w:rsid w:val="004B3BDB"/>
    <w:rsid w:val="00740575"/>
    <w:rsid w:val="3269409B"/>
    <w:rsid w:val="3F177774"/>
    <w:rsid w:val="44B9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18896"/>
  <w15:docId w15:val="{6B33F475-565C-4198-826E-CD13E2D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SimSu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Khuê Đỗ</dc:creator>
  <cp:lastModifiedBy>Võ Hoài Liên</cp:lastModifiedBy>
  <cp:revision>3</cp:revision>
  <dcterms:created xsi:type="dcterms:W3CDTF">2022-07-01T04:14:00Z</dcterms:created>
  <dcterms:modified xsi:type="dcterms:W3CDTF">2022-07-16T15:50:00Z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9A2E94DD59564C648BA85927F0476DFD</vt:lpwstr>
  </property>
</Properties>
</file>