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DANH MỤC CÁC HÌNH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304"/>
        <w:gridCol w:w="3402"/>
        <w:gridCol w:w="2778"/>
        <w:gridCol w:w="964"/>
      </w:tblGrid>
      <w:tr>
        <w:trPr>
          <w:tblHeader w:val="true"/>
        </w:trP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STT</w:t>
            </w:r>
          </w:p>
        </w:tc>
        <w:tc>
          <w:tcPr>
            <w:tcW w:type="dxa" w:w="130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Số hiệu hình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Tên hình</w:t>
            </w:r>
          </w:p>
        </w:tc>
        <w:tc>
          <w:tcPr>
            <w:tcW w:type="dxa" w:w="277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Vị trí (mục)</w:t>
            </w:r>
          </w:p>
        </w:tc>
        <w:tc>
          <w:tcPr>
            <w:tcW w:type="dxa" w:w="96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Trang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304"/>
          </w:tcPr>
          <w:p>
            <w:r/>
            <w:r>
              <w:rPr>
                <w:b/>
              </w:rPr>
              <w:t>Hình 1</w:t>
            </w:r>
          </w:p>
        </w:tc>
        <w:tc>
          <w:tcPr>
            <w:tcW w:type="dxa" w:w="3402"/>
          </w:tcPr>
          <w:p>
            <w:r>
              <w:rPr>
                <w:i w:val="0"/>
              </w:rPr>
            </w:r>
            <w:r>
              <w:rPr>
                <w:i w:val="0"/>
              </w:rPr>
              <w:t>Kiến trúc mô hình đề xuất</w:t>
            </w:r>
          </w:p>
        </w:tc>
        <w:tc>
          <w:tcPr>
            <w:tcW w:type="dxa" w:w="2778"/>
          </w:tcPr>
          <w:p>
            <w:r/>
            <w:r>
              <w:t>3.4. Kiến trúc mô hình tổng thể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t>28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304"/>
          </w:tcPr>
          <w:p>
            <w:r/>
            <w:r>
              <w:rPr>
                <w:b/>
              </w:rPr>
              <w:t>Hình 3</w:t>
            </w:r>
          </w:p>
        </w:tc>
        <w:tc>
          <w:tcPr>
            <w:tcW w:type="dxa" w:w="3402"/>
          </w:tcPr>
          <w:p>
            <w:r>
              <w:rPr>
                <w:i w:val="0"/>
              </w:rPr>
            </w:r>
            <w:r>
              <w:rPr>
                <w:i w:val="0"/>
              </w:rPr>
              <w:t>Biểu đồ phân bố sai số tuyệt đối hàng ngày</w:t>
            </w:r>
          </w:p>
        </w:tc>
        <w:tc>
          <w:tcPr>
            <w:tcW w:type="dxa" w:w="2778"/>
          </w:tcPr>
          <w:p>
            <w:r/>
            <w:r>
              <w:t>4.5.1. Thảo luận chung về ưu nhược điểm của mô hình đề xuất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t>40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304"/>
          </w:tcPr>
          <w:p>
            <w:r/>
            <w:r>
              <w:rPr>
                <w:b/>
              </w:rPr>
              <w:t>Hình 4</w:t>
            </w:r>
          </w:p>
        </w:tc>
        <w:tc>
          <w:tcPr>
            <w:tcW w:type="dxa" w:w="3402"/>
          </w:tcPr>
          <w:p>
            <w:r>
              <w:rPr>
                <w:i w:val="0"/>
              </w:rPr>
            </w:r>
            <w:r>
              <w:rPr>
                <w:i w:val="0"/>
              </w:rPr>
              <w:t>So sánh độ chính xác định hướng (DA%) giữa các mô hình và mã cổ phiếu</w:t>
            </w:r>
          </w:p>
        </w:tc>
        <w:tc>
          <w:tcPr>
            <w:tcW w:type="dxa" w:w="2778"/>
          </w:tcPr>
          <w:p>
            <w:r/>
            <w:r>
              <w:t>4.5.1. Thảo luận chung về ưu nhược điểm của mô hình đề xuất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t>42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304"/>
          </w:tcPr>
          <w:p>
            <w:r/>
            <w:r>
              <w:rPr>
                <w:b/>
              </w:rPr>
              <w:t>Hình 5</w:t>
            </w:r>
          </w:p>
        </w:tc>
        <w:tc>
          <w:tcPr>
            <w:tcW w:type="dxa" w:w="3402"/>
          </w:tcPr>
          <w:p>
            <w:r>
              <w:rPr>
                <w:i w:val="0"/>
              </w:rPr>
            </w:r>
            <w:r>
              <w:rPr>
                <w:i w:val="0"/>
              </w:rPr>
              <w:t>So sánh độ chính xác về hướng (DA %) giữa các mô hình và mã chứng khoán</w:t>
            </w:r>
          </w:p>
        </w:tc>
        <w:tc>
          <w:tcPr>
            <w:tcW w:type="dxa" w:w="2778"/>
          </w:tcPr>
          <w:p>
            <w:r/>
            <w:r>
              <w:t>4.5.1. Thảo luận chung về ưu nhược điểm của mô hình đề xuất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t>42</w:t>
            </w:r>
          </w:p>
        </w:tc>
      </w:tr>
    </w:tbl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