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FB4" w:rsidRPr="00F81132" w:rsidRDefault="004C2AB1">
      <w:pPr>
        <w:rPr>
          <w:b/>
          <w:sz w:val="36"/>
          <w:szCs w:val="36"/>
        </w:rPr>
      </w:pPr>
      <w:r w:rsidRPr="00F81132">
        <w:rPr>
          <w:b/>
          <w:sz w:val="36"/>
          <w:szCs w:val="36"/>
        </w:rPr>
        <w:t>VMWare Infrastructure Power Documenter</w:t>
      </w:r>
    </w:p>
    <w:p w:rsidR="004C2AB1" w:rsidRPr="00F81132" w:rsidRDefault="004C2AB1">
      <w:pPr>
        <w:rPr>
          <w:b/>
          <w:sz w:val="28"/>
          <w:szCs w:val="28"/>
        </w:rPr>
      </w:pPr>
      <w:r w:rsidRPr="00F81132">
        <w:rPr>
          <w:b/>
          <w:sz w:val="28"/>
          <w:szCs w:val="28"/>
        </w:rPr>
        <w:t>Product Description</w:t>
      </w:r>
    </w:p>
    <w:p w:rsidR="009A6C7F" w:rsidRPr="009A6C7F" w:rsidRDefault="009A6C7F">
      <w:pPr>
        <w:rPr>
          <w:i/>
        </w:rPr>
      </w:pPr>
      <w:r w:rsidRPr="009A6C7F">
        <w:rPr>
          <w:i/>
        </w:rPr>
        <w:t>9 different reports about VMWare Infrastructure in less than 500 lines of code (including support for Filtering and Charting).  This is VMWare Infrastructure Power Documenter.</w:t>
      </w:r>
    </w:p>
    <w:p w:rsidR="004C2AB1" w:rsidRDefault="004C2AB1">
      <w:r>
        <w:t>VMWare Infrastructure Power Documenter is a Power Shell script for creating different reports for the VMWare Infrastructure Virtualization Platform in Open Xml format</w:t>
      </w:r>
      <w:r w:rsidR="00132B93">
        <w:t xml:space="preserve"> (WordProcessingML and SpreadSheetML)</w:t>
      </w:r>
      <w:r>
        <w:t>.  To be more specific you can create the following reports:</w:t>
      </w:r>
    </w:p>
    <w:tbl>
      <w:tblPr>
        <w:tblStyle w:val="LightList-Accent1"/>
        <w:tblW w:w="0" w:type="auto"/>
        <w:tblLook w:val="04A0"/>
      </w:tblPr>
      <w:tblGrid>
        <w:gridCol w:w="3192"/>
        <w:gridCol w:w="3192"/>
        <w:gridCol w:w="3192"/>
      </w:tblGrid>
      <w:tr w:rsidR="004C2AB1" w:rsidTr="00F81132">
        <w:trPr>
          <w:cnfStyle w:val="100000000000"/>
        </w:trPr>
        <w:tc>
          <w:tcPr>
            <w:cnfStyle w:val="001000000000"/>
            <w:tcW w:w="3192" w:type="dxa"/>
          </w:tcPr>
          <w:p w:rsidR="004C2AB1" w:rsidRDefault="004C2AB1">
            <w:r>
              <w:t>Report</w:t>
            </w:r>
          </w:p>
        </w:tc>
        <w:tc>
          <w:tcPr>
            <w:tcW w:w="3192" w:type="dxa"/>
          </w:tcPr>
          <w:p w:rsidR="004C2AB1" w:rsidRDefault="004C2AB1">
            <w:pPr>
              <w:cnfStyle w:val="100000000000"/>
            </w:pPr>
            <w:r>
              <w:t>Description</w:t>
            </w:r>
          </w:p>
        </w:tc>
        <w:tc>
          <w:tcPr>
            <w:tcW w:w="3192" w:type="dxa"/>
          </w:tcPr>
          <w:p w:rsidR="004C2AB1" w:rsidRDefault="004C2AB1">
            <w:pPr>
              <w:cnfStyle w:val="100000000000"/>
            </w:pPr>
            <w:r>
              <w:t>Supporting Formats</w:t>
            </w:r>
          </w:p>
        </w:tc>
      </w:tr>
      <w:tr w:rsidR="004C2AB1" w:rsidTr="00F81132">
        <w:trPr>
          <w:cnfStyle w:val="000000100000"/>
        </w:trPr>
        <w:tc>
          <w:tcPr>
            <w:cnfStyle w:val="001000000000"/>
            <w:tcW w:w="3192" w:type="dxa"/>
          </w:tcPr>
          <w:p w:rsidR="004C2AB1" w:rsidRDefault="004C2AB1">
            <w:r>
              <w:t>DataCenter Inventory</w:t>
            </w:r>
          </w:p>
        </w:tc>
        <w:tc>
          <w:tcPr>
            <w:tcW w:w="3192" w:type="dxa"/>
          </w:tcPr>
          <w:p w:rsidR="004C2AB1" w:rsidRDefault="004C2AB1">
            <w:pPr>
              <w:cnfStyle w:val="000000100000"/>
            </w:pPr>
            <w:r>
              <w:t>Detailed information about Host, Resource Pools and Datastores available at a specific DataCenter</w:t>
            </w:r>
          </w:p>
        </w:tc>
        <w:tc>
          <w:tcPr>
            <w:tcW w:w="3192" w:type="dxa"/>
          </w:tcPr>
          <w:p w:rsidR="004C2AB1" w:rsidRDefault="004C2AB1">
            <w:pPr>
              <w:cnfStyle w:val="000000100000"/>
            </w:pPr>
            <w:r>
              <w:t>WordProcessingML (Word)</w:t>
            </w:r>
          </w:p>
        </w:tc>
      </w:tr>
      <w:tr w:rsidR="00C83761" w:rsidTr="00BE4DC4">
        <w:tc>
          <w:tcPr>
            <w:cnfStyle w:val="001000000000"/>
            <w:tcW w:w="3192" w:type="dxa"/>
          </w:tcPr>
          <w:p w:rsidR="00C83761" w:rsidRDefault="00C83761" w:rsidP="00BE4DC4">
            <w:r>
              <w:t>Virtual Machine Statistics</w:t>
            </w:r>
          </w:p>
        </w:tc>
        <w:tc>
          <w:tcPr>
            <w:tcW w:w="3192" w:type="dxa"/>
          </w:tcPr>
          <w:p w:rsidR="00C83761" w:rsidRDefault="00C83761" w:rsidP="00BE4DC4">
            <w:pPr>
              <w:cnfStyle w:val="000000000000"/>
            </w:pPr>
            <w:r>
              <w:t>Detailed information about statics per Virtual Machine (Virtual Machine Status)</w:t>
            </w:r>
          </w:p>
        </w:tc>
        <w:tc>
          <w:tcPr>
            <w:tcW w:w="3192" w:type="dxa"/>
          </w:tcPr>
          <w:p w:rsidR="00C83761" w:rsidRDefault="00C83761" w:rsidP="00BE4DC4">
            <w:pPr>
              <w:cnfStyle w:val="000000000000"/>
            </w:pPr>
            <w:r>
              <w:t>SpreadsheetML (Spreadsheet)</w:t>
            </w:r>
          </w:p>
          <w:p w:rsidR="00C83761" w:rsidRDefault="00C83761" w:rsidP="00BE4DC4">
            <w:pPr>
              <w:cnfStyle w:val="000000000000"/>
            </w:pPr>
            <w:r>
              <w:t>WordProcessingML (Word)</w:t>
            </w:r>
          </w:p>
        </w:tc>
      </w:tr>
      <w:tr w:rsidR="004C2AB1" w:rsidTr="00F81132">
        <w:trPr>
          <w:cnfStyle w:val="000000100000"/>
        </w:trPr>
        <w:tc>
          <w:tcPr>
            <w:cnfStyle w:val="001000000000"/>
            <w:tcW w:w="3192" w:type="dxa"/>
          </w:tcPr>
          <w:p w:rsidR="004C2AB1" w:rsidRDefault="004C2AB1" w:rsidP="00C83761">
            <w:r>
              <w:t>Virtual Machine</w:t>
            </w:r>
            <w:r w:rsidR="00C83761">
              <w:t>s</w:t>
            </w:r>
          </w:p>
        </w:tc>
        <w:tc>
          <w:tcPr>
            <w:tcW w:w="3192" w:type="dxa"/>
          </w:tcPr>
          <w:p w:rsidR="004C2AB1" w:rsidRDefault="004C2AB1">
            <w:pPr>
              <w:cnfStyle w:val="000000100000"/>
            </w:pPr>
            <w:r>
              <w:t>Detailed information about Virtual Machines per host (and guest information per virtual machine)</w:t>
            </w:r>
          </w:p>
        </w:tc>
        <w:tc>
          <w:tcPr>
            <w:tcW w:w="3192" w:type="dxa"/>
          </w:tcPr>
          <w:p w:rsidR="004C2AB1" w:rsidRDefault="004C2AB1">
            <w:pPr>
              <w:cnfStyle w:val="000000100000"/>
            </w:pPr>
            <w:r>
              <w:t>SpreadsheetML (Spreadsheet)</w:t>
            </w:r>
          </w:p>
          <w:p w:rsidR="004C2AB1" w:rsidRDefault="004C2AB1">
            <w:pPr>
              <w:cnfStyle w:val="000000100000"/>
            </w:pPr>
            <w:r>
              <w:t>WordProcessingML (Word)</w:t>
            </w:r>
          </w:p>
        </w:tc>
      </w:tr>
      <w:tr w:rsidR="004C2AB1" w:rsidTr="00F81132">
        <w:tc>
          <w:tcPr>
            <w:cnfStyle w:val="001000000000"/>
            <w:tcW w:w="3192" w:type="dxa"/>
          </w:tcPr>
          <w:p w:rsidR="004C2AB1" w:rsidRDefault="004C2AB1">
            <w:r>
              <w:t>Virtual Machine Event</w:t>
            </w:r>
            <w:r w:rsidR="00C83761">
              <w:t>s</w:t>
            </w:r>
          </w:p>
        </w:tc>
        <w:tc>
          <w:tcPr>
            <w:tcW w:w="3192" w:type="dxa"/>
          </w:tcPr>
          <w:p w:rsidR="004C2AB1" w:rsidRDefault="004C2AB1" w:rsidP="004C2AB1">
            <w:pPr>
              <w:cnfStyle w:val="000000000000"/>
            </w:pPr>
            <w:r>
              <w:t>Detailed information about events occurred per Virtual Machine</w:t>
            </w:r>
          </w:p>
        </w:tc>
        <w:tc>
          <w:tcPr>
            <w:tcW w:w="3192" w:type="dxa"/>
          </w:tcPr>
          <w:p w:rsidR="004C2AB1" w:rsidRDefault="004C2AB1" w:rsidP="004C2AB1">
            <w:pPr>
              <w:cnfStyle w:val="000000000000"/>
            </w:pPr>
            <w:r>
              <w:t>WordProcessingML (Word)</w:t>
            </w:r>
          </w:p>
        </w:tc>
      </w:tr>
      <w:tr w:rsidR="004C2AB1" w:rsidTr="00F81132">
        <w:trPr>
          <w:cnfStyle w:val="000000100000"/>
        </w:trPr>
        <w:tc>
          <w:tcPr>
            <w:cnfStyle w:val="001000000000"/>
            <w:tcW w:w="3192" w:type="dxa"/>
          </w:tcPr>
          <w:p w:rsidR="004C2AB1" w:rsidRDefault="004C2AB1">
            <w:r>
              <w:t>Server Event</w:t>
            </w:r>
            <w:r w:rsidR="00C83761">
              <w:t>s</w:t>
            </w:r>
          </w:p>
        </w:tc>
        <w:tc>
          <w:tcPr>
            <w:tcW w:w="3192" w:type="dxa"/>
          </w:tcPr>
          <w:p w:rsidR="004C2AB1" w:rsidRDefault="004C2AB1">
            <w:pPr>
              <w:cnfStyle w:val="000000100000"/>
            </w:pPr>
            <w:r>
              <w:t>Detailed information about events occurred per Server (Host)</w:t>
            </w:r>
          </w:p>
        </w:tc>
        <w:tc>
          <w:tcPr>
            <w:tcW w:w="3192" w:type="dxa"/>
          </w:tcPr>
          <w:p w:rsidR="004C2AB1" w:rsidRDefault="00A43342" w:rsidP="004C2AB1">
            <w:pPr>
              <w:cnfStyle w:val="000000100000"/>
            </w:pPr>
            <w:r>
              <w:t>WordProcessingML (Word)</w:t>
            </w:r>
          </w:p>
        </w:tc>
      </w:tr>
      <w:tr w:rsidR="004C2AB1" w:rsidTr="00F81132">
        <w:tc>
          <w:tcPr>
            <w:cnfStyle w:val="001000000000"/>
            <w:tcW w:w="3192" w:type="dxa"/>
          </w:tcPr>
          <w:p w:rsidR="004C2AB1" w:rsidRDefault="00C83761">
            <w:r>
              <w:t xml:space="preserve">Server </w:t>
            </w:r>
            <w:r w:rsidR="004C2AB1">
              <w:t>Task</w:t>
            </w:r>
            <w:r>
              <w:t>s</w:t>
            </w:r>
          </w:p>
        </w:tc>
        <w:tc>
          <w:tcPr>
            <w:tcW w:w="3192" w:type="dxa"/>
          </w:tcPr>
          <w:p w:rsidR="004C2AB1" w:rsidRDefault="004C2AB1">
            <w:pPr>
              <w:cnfStyle w:val="000000000000"/>
            </w:pPr>
            <w:r>
              <w:t>Detailed information about</w:t>
            </w:r>
          </w:p>
          <w:p w:rsidR="004C2AB1" w:rsidRDefault="004C2AB1">
            <w:pPr>
              <w:cnfStyle w:val="000000000000"/>
            </w:pPr>
            <w:r>
              <w:t>tasks per server (host)</w:t>
            </w:r>
          </w:p>
        </w:tc>
        <w:tc>
          <w:tcPr>
            <w:tcW w:w="3192" w:type="dxa"/>
          </w:tcPr>
          <w:p w:rsidR="004C2AB1" w:rsidRDefault="004C2AB1" w:rsidP="004C2AB1">
            <w:pPr>
              <w:cnfStyle w:val="000000000000"/>
            </w:pPr>
            <w:r>
              <w:t>SpreadsheetML (Spreadsheet)</w:t>
            </w:r>
          </w:p>
          <w:p w:rsidR="004C2AB1" w:rsidRDefault="004C2AB1" w:rsidP="004C2AB1">
            <w:pPr>
              <w:cnfStyle w:val="000000000000"/>
            </w:pPr>
            <w:r>
              <w:t>WordProcessingML (Word)</w:t>
            </w:r>
          </w:p>
        </w:tc>
      </w:tr>
    </w:tbl>
    <w:p w:rsidR="004C2AB1" w:rsidRDefault="004C2AB1"/>
    <w:p w:rsidR="00132B93" w:rsidRDefault="00132B93">
      <w:r>
        <w:t>By creating the reports in an Open (ISO) Standard like Open Xml we are allowing people with different Open Xml compliant Office Suites (like Microsoft Office 2007 and Star Office) to consume the resulting documents created by the product.</w:t>
      </w:r>
    </w:p>
    <w:p w:rsidR="00132B93" w:rsidRDefault="00132B93">
      <w:r>
        <w:t xml:space="preserve">VM Ware Power Documenter uses the “Power Tools for Open Xml” cmdlet suite (available as an open source product in codeplex.com web site: </w:t>
      </w:r>
      <w:hyperlink r:id="rId7" w:history="1">
        <w:r w:rsidRPr="004B0179">
          <w:rPr>
            <w:rStyle w:val="Hyperlink"/>
          </w:rPr>
          <w:t>http://www.codeplex.com/powertools</w:t>
        </w:r>
      </w:hyperlink>
      <w:r>
        <w:t xml:space="preserve"> ) in order to create the report document.</w:t>
      </w:r>
    </w:p>
    <w:p w:rsidR="0056546C" w:rsidRDefault="0056546C">
      <w:r>
        <w:br w:type="page"/>
      </w:r>
    </w:p>
    <w:p w:rsidR="0056546C" w:rsidRPr="00F81132" w:rsidRDefault="0056546C" w:rsidP="0056546C">
      <w:pPr>
        <w:rPr>
          <w:b/>
          <w:sz w:val="28"/>
          <w:szCs w:val="28"/>
        </w:rPr>
      </w:pPr>
      <w:r w:rsidRPr="00F81132">
        <w:rPr>
          <w:b/>
          <w:sz w:val="28"/>
          <w:szCs w:val="28"/>
        </w:rPr>
        <w:lastRenderedPageBreak/>
        <w:t xml:space="preserve">Product </w:t>
      </w:r>
      <w:r w:rsidR="00EE5D18">
        <w:rPr>
          <w:b/>
          <w:sz w:val="28"/>
          <w:szCs w:val="28"/>
        </w:rPr>
        <w:t>Key Features</w:t>
      </w:r>
    </w:p>
    <w:p w:rsidR="0056546C" w:rsidRPr="00F81132" w:rsidRDefault="0056546C" w:rsidP="0056546C">
      <w:pPr>
        <w:rPr>
          <w:u w:val="single"/>
        </w:rPr>
      </w:pPr>
      <w:r w:rsidRPr="00F81132">
        <w:rPr>
          <w:u w:val="single"/>
        </w:rPr>
        <w:t>Open Standard base</w:t>
      </w:r>
    </w:p>
    <w:p w:rsidR="0056546C" w:rsidRDefault="0056546C" w:rsidP="0056546C">
      <w:r>
        <w:t xml:space="preserve">Power Documenter reports are based on ISO Standard Open Xml.  What this means is that users are not obligated to use a specific tool for consuming the documents.  They can use any Open Xml complaint Office Suite including Microsoft Office, Start Office and many other similar </w:t>
      </w:r>
      <w:r w:rsidR="00F81132">
        <w:t xml:space="preserve">suites (some </w:t>
      </w:r>
      <w:r>
        <w:t xml:space="preserve">of them free of charge </w:t>
      </w:r>
      <w:r>
        <w:sym w:font="Wingdings" w:char="F04A"/>
      </w:r>
      <w:r>
        <w:t xml:space="preserve">)  </w:t>
      </w:r>
    </w:p>
    <w:p w:rsidR="0056546C" w:rsidRPr="00F81132" w:rsidRDefault="0056546C" w:rsidP="0056546C">
      <w:pPr>
        <w:rPr>
          <w:u w:val="single"/>
        </w:rPr>
      </w:pPr>
      <w:r w:rsidRPr="00F81132">
        <w:rPr>
          <w:u w:val="single"/>
        </w:rPr>
        <w:t>Full Extensibility</w:t>
      </w:r>
    </w:p>
    <w:p w:rsidR="0056546C" w:rsidRDefault="0056546C" w:rsidP="0056546C">
      <w:r>
        <w:t xml:space="preserve">Because I’m using an open source solution for creating the report documents (“Power Tools for Open Xml”) VMWare Infrastructure Power Documenter users are able to extend the product by downloading that product and using many other Open Xml documents manipulation cmdlets contained in that suite in order to create other reports or extend the currently documents available in Power Documenter. </w:t>
      </w:r>
    </w:p>
    <w:p w:rsidR="0056546C" w:rsidRDefault="0056546C" w:rsidP="0056546C">
      <w:r>
        <w:t>Users can event inspect the Power Tools for Open Xml source code in order to extend it and create other cmdlets they may need for manipulating the Open Xml documents and extend current reports or create new ones.   If users don’t know or don’t want to extend Power Tools for Open Xml they can visit regularly the codeplex.com/powertools project page where new functionality is added continuously.</w:t>
      </w:r>
    </w:p>
    <w:p w:rsidR="00EE5D18" w:rsidRPr="00F81132" w:rsidRDefault="00EE5D18" w:rsidP="00EE5D18">
      <w:pPr>
        <w:rPr>
          <w:u w:val="single"/>
        </w:rPr>
      </w:pPr>
      <w:r>
        <w:rPr>
          <w:u w:val="single"/>
        </w:rPr>
        <w:t>Styling</w:t>
      </w:r>
    </w:p>
    <w:p w:rsidR="00EE5D18" w:rsidRDefault="00EE5D18" w:rsidP="0056546C">
      <w:r>
        <w:t>Users can apply their own styles to the reports by using Style Template Documents.  For more information see “Styling WordProcessingML Power Documenter Reports” and “Styling SpreadsheetML Power Documenter Reports” at “VMWareInfrastructurePowerDocumenter_ProductGuide.</w:t>
      </w:r>
      <w:r w:rsidR="00F83D4A">
        <w:t>docx</w:t>
      </w:r>
      <w:r>
        <w:t>” file</w:t>
      </w:r>
    </w:p>
    <w:p w:rsidR="00C83761" w:rsidRPr="00F81132" w:rsidRDefault="00C83761" w:rsidP="00C83761">
      <w:pPr>
        <w:rPr>
          <w:u w:val="single"/>
        </w:rPr>
      </w:pPr>
      <w:r>
        <w:rPr>
          <w:u w:val="single"/>
        </w:rPr>
        <w:t>Filtering</w:t>
      </w:r>
    </w:p>
    <w:p w:rsidR="00C83761" w:rsidRDefault="00C83761" w:rsidP="00C83761">
      <w:r>
        <w:t xml:space="preserve">Users </w:t>
      </w:r>
      <w:r w:rsidR="00954B62">
        <w:t xml:space="preserve">can </w:t>
      </w:r>
      <w:r>
        <w:t>create full or filtered reports by using the –FilterColumn and –FilterValue parameters.  For more information see “Filtering reports” section and reports usage samples at ““VMWareInfrastructurePowerDocumenter_ProductGuide.</w:t>
      </w:r>
      <w:r w:rsidR="00F83D4A">
        <w:t>docx</w:t>
      </w:r>
      <w:r>
        <w:t>” file”</w:t>
      </w:r>
    </w:p>
    <w:p w:rsidR="00C83761" w:rsidRPr="00F81132" w:rsidRDefault="00C83761" w:rsidP="00C83761">
      <w:pPr>
        <w:rPr>
          <w:u w:val="single"/>
        </w:rPr>
      </w:pPr>
      <w:r>
        <w:rPr>
          <w:u w:val="single"/>
        </w:rPr>
        <w:t>Charting</w:t>
      </w:r>
    </w:p>
    <w:p w:rsidR="00C83761" w:rsidRDefault="00C83761" w:rsidP="00C83761">
      <w:r>
        <w:t xml:space="preserve">Users </w:t>
      </w:r>
      <w:r w:rsidR="00954B62">
        <w:t>can</w:t>
      </w:r>
      <w:r>
        <w:t xml:space="preserve"> </w:t>
      </w:r>
      <w:r w:rsidR="00954B62">
        <w:t>create charts from</w:t>
      </w:r>
      <w:r>
        <w:t xml:space="preserve"> information </w:t>
      </w:r>
      <w:r w:rsidR="00954B62">
        <w:t>at SpreadsheetML based reports by using the –chart –chartXColumns and –chartYColumn.</w:t>
      </w:r>
      <w:r>
        <w:t xml:space="preserve">  For more information see “</w:t>
      </w:r>
      <w:r w:rsidR="00954B62">
        <w:t>Charting</w:t>
      </w:r>
      <w:r>
        <w:t>” section and reports usage samples at ““VMWareInfrastructurePowerDocumenter_ProductGuide.</w:t>
      </w:r>
      <w:r w:rsidR="00F83D4A">
        <w:t>docx</w:t>
      </w:r>
      <w:r>
        <w:t>” file”</w:t>
      </w:r>
    </w:p>
    <w:p w:rsidR="009A6C7F" w:rsidRDefault="009A6C7F">
      <w:pPr>
        <w:rPr>
          <w:b/>
          <w:sz w:val="28"/>
          <w:szCs w:val="28"/>
        </w:rPr>
      </w:pPr>
      <w:r>
        <w:rPr>
          <w:b/>
          <w:sz w:val="28"/>
          <w:szCs w:val="28"/>
        </w:rPr>
        <w:br w:type="page"/>
      </w:r>
    </w:p>
    <w:p w:rsidR="004C2AB1" w:rsidRPr="00F81132" w:rsidRDefault="004C2AB1">
      <w:pPr>
        <w:rPr>
          <w:b/>
          <w:sz w:val="28"/>
          <w:szCs w:val="28"/>
        </w:rPr>
      </w:pPr>
      <w:r w:rsidRPr="00F81132">
        <w:rPr>
          <w:b/>
          <w:sz w:val="28"/>
          <w:szCs w:val="28"/>
        </w:rPr>
        <w:lastRenderedPageBreak/>
        <w:t>Product Requirements</w:t>
      </w:r>
    </w:p>
    <w:p w:rsidR="0056546C" w:rsidRDefault="0056546C">
      <w:r>
        <w:t>The following software must be properly installed in the host machine in order to execute VM Infrastructure Power Documenter:</w:t>
      </w:r>
    </w:p>
    <w:p w:rsidR="0056546C" w:rsidRDefault="0056546C" w:rsidP="0056546C">
      <w:pPr>
        <w:pStyle w:val="ListParagraph"/>
        <w:numPr>
          <w:ilvl w:val="0"/>
          <w:numId w:val="1"/>
        </w:numPr>
      </w:pPr>
      <w:r>
        <w:t>Windows Power Shell 1.0</w:t>
      </w:r>
    </w:p>
    <w:p w:rsidR="0056546C" w:rsidRDefault="0056546C" w:rsidP="0056546C">
      <w:pPr>
        <w:pStyle w:val="ListParagraph"/>
        <w:numPr>
          <w:ilvl w:val="0"/>
          <w:numId w:val="1"/>
        </w:numPr>
      </w:pPr>
      <w:r>
        <w:t xml:space="preserve">.NET Framework 3.5 (download it from </w:t>
      </w:r>
      <w:hyperlink r:id="rId8" w:history="1">
        <w:r w:rsidR="00497511" w:rsidRPr="00CA072C">
          <w:rPr>
            <w:rStyle w:val="Hyperlink"/>
          </w:rPr>
          <w:t>here</w:t>
        </w:r>
      </w:hyperlink>
      <w:r>
        <w:t>)</w:t>
      </w:r>
    </w:p>
    <w:p w:rsidR="0056546C" w:rsidRDefault="0056546C" w:rsidP="0056546C">
      <w:pPr>
        <w:pStyle w:val="ListParagraph"/>
        <w:numPr>
          <w:ilvl w:val="0"/>
          <w:numId w:val="1"/>
        </w:numPr>
      </w:pPr>
      <w:r>
        <w:t xml:space="preserve">Open Xml SDK (1.0.1083 or higher) (download it from </w:t>
      </w:r>
      <w:hyperlink r:id="rId9" w:history="1">
        <w:r w:rsidR="00497511" w:rsidRPr="00CA072C">
          <w:rPr>
            <w:rStyle w:val="Hyperlink"/>
          </w:rPr>
          <w:t>here</w:t>
        </w:r>
      </w:hyperlink>
      <w:r>
        <w:t>)</w:t>
      </w:r>
    </w:p>
    <w:p w:rsidR="0056546C" w:rsidRDefault="0056546C" w:rsidP="0056546C">
      <w:pPr>
        <w:pStyle w:val="ListParagraph"/>
        <w:numPr>
          <w:ilvl w:val="0"/>
          <w:numId w:val="1"/>
        </w:numPr>
      </w:pPr>
      <w:r>
        <w:t xml:space="preserve">OpenXml.PowerTools  (latest binaries version are provided along with the script.  Latest binaries versions are also available at </w:t>
      </w:r>
      <w:hyperlink r:id="rId10" w:history="1">
        <w:r w:rsidRPr="004B0179">
          <w:rPr>
            <w:rStyle w:val="Hyperlink"/>
          </w:rPr>
          <w:t>http://staffdotnet.com/services/powertools.html</w:t>
        </w:r>
      </w:hyperlink>
      <w:r>
        <w:t xml:space="preserve">.  Source code is available at: </w:t>
      </w:r>
      <w:hyperlink r:id="rId11" w:history="1">
        <w:r w:rsidRPr="004B0179">
          <w:rPr>
            <w:rStyle w:val="Hyperlink"/>
          </w:rPr>
          <w:t>http://www.codeplex.com/powertools</w:t>
        </w:r>
      </w:hyperlink>
      <w:r>
        <w:t xml:space="preserve"> )</w:t>
      </w:r>
    </w:p>
    <w:p w:rsidR="0056546C" w:rsidRDefault="0056546C" w:rsidP="0056546C">
      <w:pPr>
        <w:pStyle w:val="ListParagraph"/>
        <w:numPr>
          <w:ilvl w:val="0"/>
          <w:numId w:val="1"/>
        </w:numPr>
      </w:pPr>
      <w:r>
        <w:t>VMWare Infrastructure Power Shell SDK (download if from here)</w:t>
      </w:r>
    </w:p>
    <w:p w:rsidR="0056546C" w:rsidRPr="00F81132" w:rsidRDefault="0056546C" w:rsidP="0056546C">
      <w:pPr>
        <w:rPr>
          <w:b/>
          <w:sz w:val="28"/>
          <w:szCs w:val="28"/>
        </w:rPr>
      </w:pPr>
      <w:r w:rsidRPr="00F81132">
        <w:rPr>
          <w:b/>
          <w:sz w:val="28"/>
          <w:szCs w:val="28"/>
        </w:rPr>
        <w:t>Setting up the script</w:t>
      </w:r>
    </w:p>
    <w:p w:rsidR="0056546C" w:rsidRDefault="0056546C" w:rsidP="0056546C">
      <w:r>
        <w:t>Installation instructions are provided in the “VMWareInfrastructurePowerDocumenter_SetupGuide.</w:t>
      </w:r>
      <w:r w:rsidR="00F83D4A">
        <w:t>docx</w:t>
      </w:r>
      <w:r>
        <w:t xml:space="preserve">” </w:t>
      </w:r>
      <w:r w:rsidR="00CE09D8">
        <w:t xml:space="preserve">file </w:t>
      </w:r>
      <w:r>
        <w:t>provided along with this document</w:t>
      </w:r>
    </w:p>
    <w:p w:rsidR="0056546C" w:rsidRPr="00F81132" w:rsidRDefault="0056546C" w:rsidP="0056546C">
      <w:pPr>
        <w:rPr>
          <w:b/>
          <w:sz w:val="28"/>
          <w:szCs w:val="28"/>
        </w:rPr>
      </w:pPr>
      <w:r w:rsidRPr="00F81132">
        <w:rPr>
          <w:b/>
          <w:sz w:val="28"/>
          <w:szCs w:val="28"/>
        </w:rPr>
        <w:t>Usage instructions and samples</w:t>
      </w:r>
    </w:p>
    <w:p w:rsidR="004C2AB1" w:rsidRDefault="0056546C">
      <w:r>
        <w:t>Samples instructions and samples are provided in the “VMWareInfrastructurePowerDocumenter_ProductGuide.</w:t>
      </w:r>
      <w:r w:rsidR="00F83D4A">
        <w:t>docx</w:t>
      </w:r>
      <w:r w:rsidR="00CE09D8">
        <w:t>” provided along with this document</w:t>
      </w:r>
    </w:p>
    <w:p w:rsidR="00A06ACD" w:rsidRPr="00F81132" w:rsidRDefault="00A06ACD" w:rsidP="00A06ACD">
      <w:pPr>
        <w:rPr>
          <w:b/>
          <w:sz w:val="28"/>
          <w:szCs w:val="28"/>
        </w:rPr>
      </w:pPr>
      <w:r>
        <w:rPr>
          <w:b/>
          <w:sz w:val="28"/>
          <w:szCs w:val="28"/>
        </w:rPr>
        <w:t>Known issues</w:t>
      </w:r>
    </w:p>
    <w:p w:rsidR="00A06ACD" w:rsidRPr="00A06ACD" w:rsidRDefault="00A06ACD" w:rsidP="00A06ACD">
      <w:r>
        <w:t xml:space="preserve">Every Power Tools for Open Xml cmdlet is set for creating backup files for documents being modifying.  It is possible to use the –SuppressBackups parameter in order to avoid this behavior however this parameter is not working for the Add-OpenXmlSpreadSheetTable, Set-OpenXmlSpreadSheetCellValue, Set-OpenXmlSpreadSheetCellType and Set-OpenXmlSpreadSheetColumnWidthcmdlets  so each PowerDocumenter SpreadsheetML report is creating backups copies for each report.  </w:t>
      </w:r>
      <w:r w:rsidR="009F4687">
        <w:t>I hope to fix this up before the contest application period expires</w:t>
      </w:r>
      <w:r w:rsidR="00A14548">
        <w:t>.  In case I’m not able to do that  backup files should be removed manually (until next Power Documenter version</w:t>
      </w:r>
      <w:r w:rsidR="00A14548">
        <w:sym w:font="Wingdings" w:char="F04A"/>
      </w:r>
      <w:r w:rsidR="00A14548">
        <w:t>)</w:t>
      </w:r>
    </w:p>
    <w:p w:rsidR="009A6C7F" w:rsidRPr="00F81132" w:rsidRDefault="009A6C7F" w:rsidP="009A6C7F">
      <w:pPr>
        <w:rPr>
          <w:b/>
          <w:sz w:val="28"/>
          <w:szCs w:val="28"/>
        </w:rPr>
      </w:pPr>
      <w:r>
        <w:rPr>
          <w:b/>
          <w:sz w:val="28"/>
          <w:szCs w:val="28"/>
        </w:rPr>
        <w:t>Contact information</w:t>
      </w:r>
    </w:p>
    <w:p w:rsidR="00132B93" w:rsidRDefault="009A6C7F" w:rsidP="009A6C7F">
      <w:r>
        <w:t xml:space="preserve">If you need more information or technical support for VMWare Infrastructure Power Documenter please feel free to contact me at: </w:t>
      </w:r>
      <w:hyperlink r:id="rId12" w:history="1">
        <w:r w:rsidRPr="004B0179">
          <w:rPr>
            <w:rStyle w:val="Hyperlink"/>
          </w:rPr>
          <w:t>antonio.zamora@staffdotnet.com</w:t>
        </w:r>
      </w:hyperlink>
      <w:r>
        <w:t xml:space="preserve"> or by phone at (+506 country code for Costa Rica) 22-7171-22</w:t>
      </w:r>
    </w:p>
    <w:sectPr w:rsidR="00132B93" w:rsidSect="00C27FB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F38" w:rsidRDefault="00325F38" w:rsidP="004C2AB1">
      <w:pPr>
        <w:spacing w:after="0" w:line="240" w:lineRule="auto"/>
      </w:pPr>
      <w:r>
        <w:separator/>
      </w:r>
    </w:p>
  </w:endnote>
  <w:endnote w:type="continuationSeparator" w:id="1">
    <w:p w:rsidR="00325F38" w:rsidRDefault="00325F38" w:rsidP="004C2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F38" w:rsidRDefault="00325F38" w:rsidP="004C2AB1">
      <w:pPr>
        <w:spacing w:after="0" w:line="240" w:lineRule="auto"/>
      </w:pPr>
      <w:r>
        <w:separator/>
      </w:r>
    </w:p>
  </w:footnote>
  <w:footnote w:type="continuationSeparator" w:id="1">
    <w:p w:rsidR="00325F38" w:rsidRDefault="00325F38" w:rsidP="004C2A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AB1" w:rsidRDefault="004C2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06113"/>
    <w:multiLevelType w:val="hybridMultilevel"/>
    <w:tmpl w:val="AEF4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2AB1"/>
    <w:rsid w:val="000B17DF"/>
    <w:rsid w:val="000D0F01"/>
    <w:rsid w:val="00132B93"/>
    <w:rsid w:val="00325F38"/>
    <w:rsid w:val="00422E6A"/>
    <w:rsid w:val="00497511"/>
    <w:rsid w:val="004C2AB1"/>
    <w:rsid w:val="00552083"/>
    <w:rsid w:val="0056546C"/>
    <w:rsid w:val="00591202"/>
    <w:rsid w:val="00954B62"/>
    <w:rsid w:val="009A6C7F"/>
    <w:rsid w:val="009C429B"/>
    <w:rsid w:val="009F4687"/>
    <w:rsid w:val="00A06ACD"/>
    <w:rsid w:val="00A14548"/>
    <w:rsid w:val="00A43342"/>
    <w:rsid w:val="00A66F90"/>
    <w:rsid w:val="00C27FB4"/>
    <w:rsid w:val="00C83761"/>
    <w:rsid w:val="00CE09D8"/>
    <w:rsid w:val="00D0640E"/>
    <w:rsid w:val="00D85726"/>
    <w:rsid w:val="00EE5D18"/>
    <w:rsid w:val="00EF2902"/>
    <w:rsid w:val="00F81132"/>
    <w:rsid w:val="00F83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2A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2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2AB1"/>
  </w:style>
  <w:style w:type="paragraph" w:styleId="Footer">
    <w:name w:val="footer"/>
    <w:basedOn w:val="Normal"/>
    <w:link w:val="FooterChar"/>
    <w:uiPriority w:val="99"/>
    <w:semiHidden/>
    <w:unhideWhenUsed/>
    <w:rsid w:val="004C2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2AB1"/>
  </w:style>
  <w:style w:type="character" w:styleId="Hyperlink">
    <w:name w:val="Hyperlink"/>
    <w:basedOn w:val="DefaultParagraphFont"/>
    <w:uiPriority w:val="99"/>
    <w:unhideWhenUsed/>
    <w:rsid w:val="00132B93"/>
    <w:rPr>
      <w:color w:val="0000FF" w:themeColor="hyperlink"/>
      <w:u w:val="single"/>
    </w:rPr>
  </w:style>
  <w:style w:type="paragraph" w:styleId="ListParagraph">
    <w:name w:val="List Paragraph"/>
    <w:basedOn w:val="Normal"/>
    <w:uiPriority w:val="34"/>
    <w:qFormat/>
    <w:rsid w:val="0056546C"/>
    <w:pPr>
      <w:ind w:left="720"/>
      <w:contextualSpacing/>
    </w:pPr>
  </w:style>
  <w:style w:type="table" w:styleId="LightList-Accent1">
    <w:name w:val="Light List Accent 1"/>
    <w:basedOn w:val="TableNormal"/>
    <w:uiPriority w:val="61"/>
    <w:rsid w:val="00F811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333325FD-AE52-4E35-B531-508D977D32A6&amp;displaylang=e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odeplex.com/powertools" TargetMode="External"/><Relationship Id="rId12" Type="http://schemas.openxmlformats.org/officeDocument/2006/relationships/hyperlink" Target="mailto:antonio.zamora@staffdotnet.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lex.com/powertool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affdotnet.com/services/powertool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downloads/details.aspx?FamilyId=AD0B72FB-4A1D-4C52-BDB5-7DD7E816D046&amp;displaylang=e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Granados</dc:creator>
  <cp:lastModifiedBy>Antonio Zamora</cp:lastModifiedBy>
  <cp:revision>15</cp:revision>
  <dcterms:created xsi:type="dcterms:W3CDTF">2008-08-30T20:56:00Z</dcterms:created>
  <dcterms:modified xsi:type="dcterms:W3CDTF">2008-08-31T03:01:00Z</dcterms:modified>
</cp:coreProperties>
</file>