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35ADF" w14:textId="77777777" w:rsidR="009E3AA1" w:rsidRDefault="00000000">
      <w:pPr>
        <w:pStyle w:val="Heading1"/>
      </w:pPr>
      <w:bookmarkStart w:id="0" w:name="renewals-reporting-soar-case-study"/>
      <w:r>
        <w:t>Renewals Reporting — SOAR Case Study</w:t>
      </w:r>
    </w:p>
    <w:p w14:paraId="6E835AE0" w14:textId="77777777" w:rsidR="009E3AA1" w:rsidRDefault="00000000">
      <w:pPr>
        <w:pStyle w:val="BlockText"/>
      </w:pPr>
      <w:r>
        <w:rPr>
          <w:b/>
          <w:bCs/>
        </w:rPr>
        <w:t>Working title:</w:t>
      </w:r>
      <w:r>
        <w:t xml:space="preserve"> From AE-only visibility to team-wide renewal accountability</w:t>
      </w:r>
    </w:p>
    <w:p w14:paraId="6E835AE1" w14:textId="77777777" w:rsidR="009E3AA1" w:rsidRDefault="00000000">
      <w:pPr>
        <w:pStyle w:val="BlockText"/>
      </w:pPr>
      <w:r>
        <w:rPr>
          <w:b/>
          <w:bCs/>
        </w:rPr>
        <w:t>Role:</w:t>
      </w:r>
      <w:r>
        <w:t xml:space="preserve"> Senior Software Licensing Specialist (later part of Client Operations Specialists)</w:t>
      </w:r>
    </w:p>
    <w:p w14:paraId="6E835AE2" w14:textId="77777777" w:rsidR="009E3AA1" w:rsidRDefault="00000000">
      <w:pPr>
        <w:pStyle w:val="BlockText"/>
      </w:pPr>
      <w:r>
        <w:rPr>
          <w:b/>
          <w:bCs/>
        </w:rPr>
        <w:t>Timeline:</w:t>
      </w:r>
      <w:r>
        <w:t xml:space="preserve"> Mid-2020 → Early 2021 (active use through 2022)</w:t>
      </w:r>
    </w:p>
    <w:p w14:paraId="6E835AE3" w14:textId="77777777" w:rsidR="009E3AA1" w:rsidRDefault="00000000">
      <w:r>
        <w:pict w14:anchorId="6E835B0A">
          <v:rect id="_x0000_i1025" style="width:0;height:1.5pt" o:hralign="center" o:hrstd="t" o:hr="t"/>
        </w:pict>
      </w:r>
    </w:p>
    <w:p w14:paraId="6E835AE4" w14:textId="77777777" w:rsidR="009E3AA1" w:rsidRDefault="00000000">
      <w:pPr>
        <w:pStyle w:val="Heading2"/>
      </w:pPr>
      <w:bookmarkStart w:id="1" w:name="situation"/>
      <w:r>
        <w:t>Situation</w:t>
      </w:r>
    </w:p>
    <w:p w14:paraId="6E835AE5" w14:textId="77777777" w:rsidR="009E3AA1" w:rsidRDefault="00000000">
      <w:pPr>
        <w:pStyle w:val="FirstParagraph"/>
      </w:pPr>
      <w:r>
        <w:t xml:space="preserve">At the time, our organization tracked renewals through a central </w:t>
      </w:r>
      <w:r>
        <w:rPr>
          <w:b/>
          <w:bCs/>
        </w:rPr>
        <w:t>renewals portal</w:t>
      </w:r>
      <w:r>
        <w:t xml:space="preserve"> that was configured around the </w:t>
      </w:r>
      <w:r>
        <w:rPr>
          <w:b/>
          <w:bCs/>
        </w:rPr>
        <w:t>Account Executive (AE)</w:t>
      </w:r>
      <w:r>
        <w:t xml:space="preserve"> as the owner of record. I was working on the </w:t>
      </w:r>
      <w:r>
        <w:rPr>
          <w:b/>
          <w:bCs/>
        </w:rPr>
        <w:t>Software Licensing Specialists (SLS)</w:t>
      </w:r>
      <w:r>
        <w:t xml:space="preserve"> team—later evolving into </w:t>
      </w:r>
      <w:r>
        <w:rPr>
          <w:b/>
          <w:bCs/>
        </w:rPr>
        <w:t>Client Operations Specialists (COS)</w:t>
      </w:r>
      <w:r>
        <w:t xml:space="preserve">—and had been hired as a </w:t>
      </w:r>
      <w:r>
        <w:rPr>
          <w:b/>
          <w:bCs/>
        </w:rPr>
        <w:t>Senior SLS</w:t>
      </w:r>
      <w:r>
        <w:t xml:space="preserve"> with ~12 years of licensing experience.</w:t>
      </w:r>
    </w:p>
    <w:p w14:paraId="6E835AE6" w14:textId="77777777" w:rsidR="009E3AA1" w:rsidRDefault="00000000">
      <w:pPr>
        <w:pStyle w:val="BodyText"/>
      </w:pPr>
      <w:r>
        <w:t xml:space="preserve">Renewals were business-critical, but </w:t>
      </w:r>
      <w:r>
        <w:rPr>
          <w:b/>
          <w:bCs/>
        </w:rPr>
        <w:t>operational staff (Support/COS)</w:t>
      </w:r>
      <w:r>
        <w:t xml:space="preserve"> had no consolidated place to view the renewals they were responsible for supporting. Visibility and accountability skewed to AEs, even though Operations did a substantial portion of the work required to land the renewal.</w:t>
      </w:r>
    </w:p>
    <w:p w14:paraId="6E835AE7" w14:textId="77777777" w:rsidR="009E3AA1" w:rsidRDefault="00000000">
      <w:pPr>
        <w:pStyle w:val="Heading2"/>
      </w:pPr>
      <w:bookmarkStart w:id="2" w:name="obstacle"/>
      <w:bookmarkEnd w:id="1"/>
      <w:r>
        <w:t>Obstacle</w:t>
      </w:r>
    </w:p>
    <w:p w14:paraId="6E835AE8" w14:textId="77777777" w:rsidR="009E3AA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No support team view:</w:t>
      </w:r>
      <w:r>
        <w:t xml:space="preserve"> The portal surfaced renewals </w:t>
      </w:r>
      <w:r>
        <w:rPr>
          <w:b/>
          <w:bCs/>
        </w:rPr>
        <w:t>by AE only</w:t>
      </w:r>
      <w:r>
        <w:t xml:space="preserve">; Support/COS couldn’t easily see </w:t>
      </w:r>
      <w:r>
        <w:rPr>
          <w:i/>
          <w:iCs/>
        </w:rPr>
        <w:t>their</w:t>
      </w:r>
      <w:r>
        <w:t xml:space="preserve"> book of upcoming renewals.</w:t>
      </w:r>
    </w:p>
    <w:p w14:paraId="6E835AE9" w14:textId="77777777" w:rsidR="009E3AA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Fragmented ownership:</w:t>
      </w:r>
      <w:r>
        <w:t xml:space="preserve"> Tasks and follow-ups for renewals were spread across email and ad hoc trackers, increasing the chance of misses.</w:t>
      </w:r>
    </w:p>
    <w:p w14:paraId="6E835AEA" w14:textId="77777777" w:rsidR="009E3AA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Limited reporting:</w:t>
      </w:r>
      <w:r>
        <w:t xml:space="preserve"> Leadership lacked a clean roll-up of renewals </w:t>
      </w:r>
      <w:r>
        <w:rPr>
          <w:b/>
          <w:bCs/>
        </w:rPr>
        <w:t>by Support/COS owner</w:t>
      </w:r>
      <w:r>
        <w:t>, making workload planning and recognition difficult.</w:t>
      </w:r>
    </w:p>
    <w:p w14:paraId="6E835AEB" w14:textId="77777777" w:rsidR="009E3AA1" w:rsidRDefault="00000000">
      <w:pPr>
        <w:pStyle w:val="Heading2"/>
      </w:pPr>
      <w:bookmarkStart w:id="3" w:name="action"/>
      <w:bookmarkEnd w:id="2"/>
      <w:r>
        <w:t>Action</w:t>
      </w:r>
    </w:p>
    <w:p w14:paraId="6E835AEC" w14:textId="77777777" w:rsidR="009E3AA1" w:rsidRDefault="00000000">
      <w:pPr>
        <w:pStyle w:val="FirstParagraph"/>
      </w:pPr>
      <w:r>
        <w:t xml:space="preserve">The only tool I had access to at the time was </w:t>
      </w:r>
      <w:r>
        <w:rPr>
          <w:b/>
          <w:bCs/>
        </w:rPr>
        <w:t>Excel</w:t>
      </w:r>
      <w:r>
        <w:t xml:space="preserve">, which—after nearly 20 years of experience—was where I was most comfortable. I manually pulled data from the </w:t>
      </w:r>
      <w:r>
        <w:rPr>
          <w:b/>
          <w:bCs/>
        </w:rPr>
        <w:t>renewals portal</w:t>
      </w:r>
      <w:r>
        <w:t xml:space="preserve"> into an Excel file, since there was no automated export process yet.</w:t>
      </w:r>
    </w:p>
    <w:p w14:paraId="6E835AED" w14:textId="77777777" w:rsidR="009E3AA1" w:rsidRDefault="00000000">
      <w:pPr>
        <w:pStyle w:val="BodyText"/>
      </w:pPr>
      <w:r>
        <w:t xml:space="preserve">Initially, this was a </w:t>
      </w:r>
      <w:r>
        <w:rPr>
          <w:b/>
          <w:bCs/>
        </w:rPr>
        <w:t>“just for me” project</w:t>
      </w:r>
      <w:r>
        <w:t xml:space="preserve">, something to make my own workflow more efficient. I imported the raw data and built a </w:t>
      </w:r>
      <w:r>
        <w:rPr>
          <w:b/>
          <w:bCs/>
        </w:rPr>
        <w:t>pivot table</w:t>
      </w:r>
      <w:r>
        <w:t xml:space="preserve"> organized by </w:t>
      </w:r>
      <w:r>
        <w:rPr>
          <w:b/>
          <w:bCs/>
        </w:rPr>
        <w:t>Renewal Date</w:t>
      </w:r>
      <w:r>
        <w:t xml:space="preserve"> (columns) and </w:t>
      </w:r>
      <w:r>
        <w:rPr>
          <w:b/>
          <w:bCs/>
        </w:rPr>
        <w:t>AE, Customer, and Publisher</w:t>
      </w:r>
      <w:r>
        <w:t xml:space="preserve"> (rows). This gave me an at-a-glance view of what was coming up and who was responsible.</w:t>
      </w:r>
    </w:p>
    <w:p w14:paraId="6E835AEE" w14:textId="77777777" w:rsidR="009E3AA1" w:rsidRDefault="00000000">
      <w:pPr>
        <w:pStyle w:val="BodyText"/>
      </w:pPr>
      <w:r>
        <w:t xml:space="preserve">During a call with my </w:t>
      </w:r>
      <w:r>
        <w:rPr>
          <w:b/>
          <w:bCs/>
        </w:rPr>
        <w:t>Team Lead</w:t>
      </w:r>
      <w:r>
        <w:t>, I happened to use the report to quickly find a renewal instead of digging through the portal. She noticed how much faster and clearer it was, and immediately became interested in expanding the idea for the full team.</w:t>
      </w:r>
    </w:p>
    <w:p w14:paraId="6E835AEF" w14:textId="77777777" w:rsidR="009E3AA1" w:rsidRDefault="00000000">
      <w:pPr>
        <w:pStyle w:val="BodyText"/>
      </w:pPr>
      <w:r>
        <w:lastRenderedPageBreak/>
        <w:t xml:space="preserve">From there, the report evolved from a simple pivot table into a </w:t>
      </w:r>
      <w:r>
        <w:rPr>
          <w:b/>
          <w:bCs/>
        </w:rPr>
        <w:t>full Excel dashboard</w:t>
      </w:r>
      <w:r>
        <w:t xml:space="preserve">. I removed gridlines and tabs to create a clean, app-like layout and used </w:t>
      </w:r>
      <w:r>
        <w:rPr>
          <w:b/>
          <w:bCs/>
        </w:rPr>
        <w:t>Shapes</w:t>
      </w:r>
      <w:r>
        <w:t xml:space="preserve"> as clickable navigation buttons to move between sections.</w:t>
      </w:r>
    </w:p>
    <w:p w14:paraId="6E835AF0" w14:textId="77777777" w:rsidR="009E3AA1" w:rsidRDefault="00000000">
      <w:pPr>
        <w:pStyle w:val="BodyText"/>
      </w:pPr>
      <w:r>
        <w:t xml:space="preserve">The dashboard included: - A </w:t>
      </w:r>
      <w:r>
        <w:rPr>
          <w:b/>
          <w:bCs/>
        </w:rPr>
        <w:t>Team Summary page</w:t>
      </w:r>
      <w:r>
        <w:t xml:space="preserve">, grouped by COS team member and renewal date. - </w:t>
      </w:r>
      <w:r>
        <w:rPr>
          <w:b/>
          <w:bCs/>
        </w:rPr>
        <w:t>Individual pages</w:t>
      </w:r>
      <w:r>
        <w:t xml:space="preserve"> for each COS, with subpages for each rep. - </w:t>
      </w:r>
      <w:r>
        <w:rPr>
          <w:b/>
          <w:bCs/>
        </w:rPr>
        <w:t>Navigation buttons</w:t>
      </w:r>
      <w:r>
        <w:t xml:space="preserve"> for intuitive movement between sections.</w:t>
      </w:r>
    </w:p>
    <w:p w14:paraId="6E835AF1" w14:textId="77777777" w:rsidR="009E3AA1" w:rsidRDefault="00000000">
      <w:pPr>
        <w:pStyle w:val="BodyText"/>
      </w:pPr>
      <w:r>
        <w:t xml:space="preserve">Once it received leadership approval, the dashboard was shared via </w:t>
      </w:r>
      <w:r>
        <w:rPr>
          <w:b/>
          <w:bCs/>
        </w:rPr>
        <w:t>OneDrive</w:t>
      </w:r>
      <w:r>
        <w:t>, ensuring everyone had access to the same, up-to-date version. The team adopted it quickly, using it regularly—usually monthly—to track renewal progress and spot issues early.</w:t>
      </w:r>
    </w:p>
    <w:p w14:paraId="6E835AF2" w14:textId="77777777" w:rsidR="009E3AA1" w:rsidRDefault="00000000">
      <w:pPr>
        <w:pStyle w:val="BodyText"/>
      </w:pPr>
      <w:r>
        <w:t xml:space="preserve">Unfortunately, not long after adoption, the </w:t>
      </w:r>
      <w:r>
        <w:rPr>
          <w:b/>
          <w:bCs/>
        </w:rPr>
        <w:t>renewals portion of our job was transitioned to an offshore team</w:t>
      </w:r>
      <w:r>
        <w:t>, pausing the dashboard’s further development.</w:t>
      </w:r>
    </w:p>
    <w:p w14:paraId="6E835AF3" w14:textId="77777777" w:rsidR="009E3AA1" w:rsidRDefault="00000000">
      <w:pPr>
        <w:pStyle w:val="Heading2"/>
      </w:pPr>
      <w:bookmarkStart w:id="4" w:name="result"/>
      <w:bookmarkEnd w:id="3"/>
      <w:r>
        <w:t>Result</w:t>
      </w:r>
    </w:p>
    <w:p w14:paraId="6E835AF4" w14:textId="77777777" w:rsidR="009E3AA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Team Visibility:</w:t>
      </w:r>
      <w:r>
        <w:t xml:space="preserve"> For the first time, Support/COS staff had a clear view of their own renewals and workload.</w:t>
      </w:r>
    </w:p>
    <w:p w14:paraId="6E835AF5" w14:textId="77777777" w:rsidR="009E3AA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Leadership Insight:</w:t>
      </w:r>
      <w:r>
        <w:t xml:space="preserve"> The dashboard was showcased in Director meetings, highlighting previously invisible workstreams.</w:t>
      </w:r>
    </w:p>
    <w:p w14:paraId="6E835AF6" w14:textId="77777777" w:rsidR="009E3AA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Adoption:</w:t>
      </w:r>
      <w:r>
        <w:t xml:space="preserve"> Within ~6 weeks, it became part of the team’s monthly workflow.</w:t>
      </w:r>
    </w:p>
    <w:p w14:paraId="6E835AF7" w14:textId="77777777" w:rsidR="009E3AA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Recognition:</w:t>
      </w:r>
      <w:r>
        <w:t xml:space="preserve"> Informal praise from leadership (“There’s nothing in the official company reports that shows this!”).</w:t>
      </w:r>
    </w:p>
    <w:p w14:paraId="6E835AF8" w14:textId="77777777" w:rsidR="009E3AA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Career Impact:</w:t>
      </w:r>
      <w:r>
        <w:t xml:space="preserve"> The project’s success drew management attention and inspired me to begin learning Power BI—starting with a basic COS workload report that later evolved into broader BI initiatives.</w:t>
      </w:r>
    </w:p>
    <w:p w14:paraId="6E835AF9" w14:textId="77777777" w:rsidR="009E3AA1" w:rsidRDefault="00000000">
      <w:pPr>
        <w:pStyle w:val="Heading2"/>
      </w:pPr>
      <w:bookmarkStart w:id="5" w:name="reflection-lessons-learned"/>
      <w:bookmarkEnd w:id="4"/>
      <w:r>
        <w:t>Reflection / Lessons Learned</w:t>
      </w:r>
    </w:p>
    <w:p w14:paraId="6E835AFA" w14:textId="77777777" w:rsidR="009E3AA1" w:rsidRDefault="00000000">
      <w:pPr>
        <w:pStyle w:val="Compact"/>
        <w:numPr>
          <w:ilvl w:val="0"/>
          <w:numId w:val="4"/>
        </w:numPr>
      </w:pPr>
      <w:r>
        <w:t xml:space="preserve">Designing </w:t>
      </w:r>
      <w:r>
        <w:rPr>
          <w:b/>
          <w:bCs/>
        </w:rPr>
        <w:t>for the real owner of the work</w:t>
      </w:r>
      <w:r>
        <w:t xml:space="preserve"> can transform outcomes, even if the system of record is anchored elsewhere.</w:t>
      </w:r>
    </w:p>
    <w:p w14:paraId="6E835AFB" w14:textId="77777777" w:rsidR="009E3AA1" w:rsidRDefault="00000000">
      <w:pPr>
        <w:pStyle w:val="Compact"/>
        <w:numPr>
          <w:ilvl w:val="0"/>
          <w:numId w:val="4"/>
        </w:numPr>
      </w:pPr>
      <w:r>
        <w:t>Lightweight modeling + the right pivots/filters often beat complex workflows when speed and adoption matter.</w:t>
      </w:r>
    </w:p>
    <w:p w14:paraId="6E835AFC" w14:textId="77777777" w:rsidR="009E3AA1" w:rsidRDefault="00000000">
      <w:pPr>
        <w:pStyle w:val="Compact"/>
        <w:numPr>
          <w:ilvl w:val="0"/>
          <w:numId w:val="4"/>
        </w:numPr>
      </w:pPr>
      <w:r>
        <w:t xml:space="preserve">Early </w:t>
      </w:r>
      <w:r>
        <w:rPr>
          <w:b/>
          <w:bCs/>
        </w:rPr>
        <w:t>stakeholder demos</w:t>
      </w:r>
      <w:r>
        <w:t xml:space="preserve"> (Ops + AE + leadership) align expectations and accelerate adoption.</w:t>
      </w:r>
    </w:p>
    <w:p w14:paraId="6E835AFD" w14:textId="77777777" w:rsidR="009E3AA1" w:rsidRDefault="00000000">
      <w:pPr>
        <w:pStyle w:val="Compact"/>
        <w:numPr>
          <w:ilvl w:val="0"/>
          <w:numId w:val="4"/>
        </w:numPr>
      </w:pPr>
      <w:r>
        <w:t xml:space="preserve">Even short-lived projects can have </w:t>
      </w:r>
      <w:r>
        <w:rPr>
          <w:b/>
          <w:bCs/>
        </w:rPr>
        <w:t>lasting influence</w:t>
      </w:r>
      <w:r>
        <w:t xml:space="preserve"> if they shift thinking about visibility and ownership.</w:t>
      </w:r>
    </w:p>
    <w:p w14:paraId="6E835AFE" w14:textId="77777777" w:rsidR="009E3AA1" w:rsidRDefault="00000000">
      <w:pPr>
        <w:pStyle w:val="BlockText"/>
      </w:pPr>
      <w:r>
        <w:t>That project marked the moment I realized data could do more than measure performance—it could illuminate the people and processes that make the work possible.</w:t>
      </w:r>
    </w:p>
    <w:p w14:paraId="6E835AFF" w14:textId="77777777" w:rsidR="009E3AA1" w:rsidRDefault="00000000">
      <w:r>
        <w:pict w14:anchorId="6E835B0B">
          <v:rect id="_x0000_i1026" style="width:0;height:1.5pt" o:hralign="center" o:hrstd="t" o:hr="t"/>
        </w:pict>
      </w:r>
    </w:p>
    <w:p w14:paraId="6E835B00" w14:textId="77777777" w:rsidR="009E3AA1" w:rsidRDefault="00000000">
      <w:pPr>
        <w:pStyle w:val="Heading2"/>
      </w:pPr>
      <w:bookmarkStart w:id="6" w:name="tech-summary-for-quick-scanning"/>
      <w:bookmarkEnd w:id="5"/>
      <w:r>
        <w:lastRenderedPageBreak/>
        <w:t>Tech Summary (for quick scanning)</w:t>
      </w:r>
    </w:p>
    <w:p w14:paraId="6E835B01" w14:textId="77777777" w:rsidR="009E3AA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Data:</w:t>
      </w:r>
      <w:r>
        <w:t xml:space="preserve"> Renewals portal exports</w:t>
      </w:r>
    </w:p>
    <w:p w14:paraId="6E835B02" w14:textId="77777777" w:rsidR="009E3AA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Tools:</w:t>
      </w:r>
      <w:r>
        <w:t xml:space="preserve"> Excel</w:t>
      </w:r>
    </w:p>
    <w:p w14:paraId="6E835B03" w14:textId="77777777" w:rsidR="009E3AA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Modeling:</w:t>
      </w:r>
      <w:r>
        <w:t xml:space="preserve"> Pivot tables, manual data refresh</w:t>
      </w:r>
    </w:p>
    <w:p w14:paraId="6E835B04" w14:textId="77777777" w:rsidR="009E3AA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Visuals:</w:t>
      </w:r>
      <w:r>
        <w:t xml:space="preserve"> Team dashboard layout, individual &amp; subpages, custom navigation</w:t>
      </w:r>
    </w:p>
    <w:p w14:paraId="6E835B05" w14:textId="77777777" w:rsidR="009E3AA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Distribution:</w:t>
      </w:r>
      <w:r>
        <w:t xml:space="preserve"> OneDrive shared file</w:t>
      </w:r>
    </w:p>
    <w:p w14:paraId="6E835B06" w14:textId="77777777" w:rsidR="009E3AA1" w:rsidRDefault="00000000">
      <w:pPr>
        <w:pStyle w:val="Heading2"/>
      </w:pPr>
      <w:bookmarkStart w:id="7" w:name="artifacts-optional"/>
      <w:bookmarkEnd w:id="6"/>
      <w:r>
        <w:t>Artifacts (Optional)</w:t>
      </w:r>
    </w:p>
    <w:p w14:paraId="6E835B07" w14:textId="77777777" w:rsidR="009E3AA1" w:rsidRDefault="00000000">
      <w:pPr>
        <w:pStyle w:val="FirstParagraph"/>
      </w:pPr>
      <w:r>
        <w:t>No visuals are included to respect company confidentiality. A generic demo or layout sketch with dummy data may be added later.</w:t>
      </w:r>
    </w:p>
    <w:p w14:paraId="6E835B08" w14:textId="77777777" w:rsidR="009E3AA1" w:rsidRDefault="00000000">
      <w:pPr>
        <w:pStyle w:val="Heading2"/>
      </w:pPr>
      <w:bookmarkStart w:id="8" w:name="anonymization-notes"/>
      <w:bookmarkEnd w:id="7"/>
      <w:r>
        <w:t>Anonymization Notes</w:t>
      </w:r>
    </w:p>
    <w:p w14:paraId="6E835B09" w14:textId="77777777" w:rsidR="009E3AA1" w:rsidRDefault="00000000">
      <w:pPr>
        <w:pStyle w:val="FirstParagraph"/>
      </w:pPr>
      <w:r>
        <w:t>To maintain confidentiality, no original data or screenshots are included. Any future demo versions will use fully synthetic data modeled on public sources.</w:t>
      </w:r>
      <w:bookmarkEnd w:id="0"/>
      <w:bookmarkEnd w:id="8"/>
    </w:p>
    <w:sectPr w:rsidR="009E3AA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082872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F928ED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11625589">
    <w:abstractNumId w:val="0"/>
  </w:num>
  <w:num w:numId="2" w16cid:durableId="1172255997">
    <w:abstractNumId w:val="1"/>
  </w:num>
  <w:num w:numId="3" w16cid:durableId="1951743058">
    <w:abstractNumId w:val="1"/>
  </w:num>
  <w:num w:numId="4" w16cid:durableId="1710957719">
    <w:abstractNumId w:val="1"/>
  </w:num>
  <w:num w:numId="5" w16cid:durableId="177308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AA1"/>
    <w:rsid w:val="00773DFF"/>
    <w:rsid w:val="009E3AA1"/>
    <w:rsid w:val="00DB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5ADF"/>
  <w15:docId w15:val="{73693071-48FA-46E2-99B5-43BA5321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Janice Whitson</cp:lastModifiedBy>
  <cp:revision>2</cp:revision>
  <dcterms:created xsi:type="dcterms:W3CDTF">2025-10-05T14:42:00Z</dcterms:created>
  <dcterms:modified xsi:type="dcterms:W3CDTF">2025-10-05T14:50:00Z</dcterms:modified>
</cp:coreProperties>
</file>