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ind w:firstLine="0"/>
        <w:jc w:val="center"/>
      </w:pPr>
      <w:r>
        <w:rPr>
          <w:rFonts w:ascii="黑体" w:hAnsi="黑体" w:eastAsia="黑体"/>
          <w:b/>
          <w:sz w:val="44"/>
        </w:rPr>
        <w:t>项目申报书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「Vibe Radar / 振感雷达」——多源信息智能聚合与个性化策展引擎</w:t>
            </w:r>
          </w:p>
        </w:tc>
      </w:tr>
      <w:tr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申报方向</w:t>
            </w:r>
          </w:p>
        </w:tc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多源信息智能聚合与个性化策展引擎（自拟方向）</w:t>
            </w:r>
          </w:p>
        </w:tc>
      </w:tr>
      <w:tr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团队名称</w:t>
            </w:r>
          </w:p>
        </w:tc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【Vibe Radar】</w:t>
            </w:r>
          </w:p>
        </w:tc>
      </w:tr>
      <w:tr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项目负责人</w:t>
            </w:r>
          </w:p>
        </w:tc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【何林军-广播电视学-2025级】</w:t>
            </w:r>
          </w:p>
        </w:tc>
      </w:tr>
      <w:tr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联系方式</w:t>
            </w:r>
          </w:p>
        </w:tc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【https://github.com/voicepeak】</w:t>
            </w:r>
          </w:p>
        </w:tc>
      </w:tr>
      <w:tr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申报日期</w:t>
            </w:r>
          </w:p>
        </w:tc>
        <w:tc>
          <w:tcPr>
            <w:tcW w:type="dxa" w:w="441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 年 10 月</w:t>
            </w:r>
          </w:p>
        </w:tc>
      </w:tr>
    </w:tbl>
    <w:p/>
    <w:p>
      <w:pPr>
        <w:spacing w:before="280" w:after="120"/>
        <w:ind w:firstLine="0"/>
      </w:pPr>
      <w:r>
        <w:rPr>
          <w:rFonts w:ascii="黑体" w:hAnsi="黑体" w:eastAsia="黑体"/>
          <w:b/>
          <w:sz w:val="32"/>
        </w:rPr>
        <w:t>一、项目摘要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每天，数百个 AI 新产品分散发布在 Hacker News、Product Hunt、GitHub 等几十个平台上，开发者与爱好者深陷「发现难、筛选难、上手难」三重困境。「Vibe Radar」是一款</w:t>
      </w:r>
      <w:r>
        <w:rPr>
          <w:rFonts w:ascii="Times New Roman" w:hAnsi="Times New Roman" w:eastAsia="宋体"/>
          <w:b/>
          <w:sz w:val="24"/>
        </w:rPr>
        <w:t>多源信息智能聚合与个性化策展引擎</w:t>
      </w:r>
      <w:r>
        <w:rPr>
          <w:rFonts w:ascii="Times New Roman" w:hAnsi="Times New Roman" w:eastAsia="宋体"/>
          <w:b w:val="0"/>
          <w:sz w:val="24"/>
        </w:rPr>
        <w:t>：它像一位品味挑剔的朋友，自动追踪全网新品发布信号，用大模型完成跨源去重、分类与趣味度评估，生成带「30 秒试玩指南」的每日精选日报，并通过用户试玩反馈持续学习个性化品味模型，形成「发现—体验—反馈」闭环。</w:t>
      </w:r>
    </w:p>
    <w:p>
      <w:pPr>
        <w:spacing w:before="280" w:after="120"/>
        <w:ind w:firstLine="0"/>
      </w:pPr>
      <w:r>
        <w:rPr>
          <w:rFonts w:ascii="黑体" w:hAnsi="黑体" w:eastAsia="黑体"/>
          <w:b/>
          <w:sz w:val="32"/>
        </w:rPr>
        <w:t>二、立项背景与意义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2.1 行业背景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自 2023 年 "Vibe Coding" 概念提出以来，AI 辅助开发进入爆发期：编程的门槛从「会写代码」降到「会描述需求」，产品创意的产出速度被彻底释放。2025 年国务院印发《关于深入实施"人工智能+"行动的意见》后，AI 原生应用更是呈现井喷态势。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其结果是：</w:t>
      </w:r>
      <w:r>
        <w:rPr>
          <w:rFonts w:ascii="Times New Roman" w:hAnsi="Times New Roman" w:eastAsia="宋体"/>
          <w:b/>
          <w:sz w:val="24"/>
        </w:rPr>
        <w:t>新产品以每天几十到上百个的速度发布，且高度碎片化</w:t>
      </w:r>
      <w:r>
        <w:rPr>
          <w:rFonts w:ascii="Times New Roman" w:hAnsi="Times New Roman" w:eastAsia="宋体"/>
          <w:b w:val="0"/>
          <w:sz w:val="24"/>
        </w:rPr>
        <w:t>——没有统一入口，产品生命周期短、迭代快，传统「收藏夹式」的信息管理完全失效。「信息过载」的问题第一次出现在 AI 生态自身，而治理信息过载，恰恰是 AI 最擅长的战场。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2.2 痛点分析（附前期实证）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我们在 2026 年 10 月 9 日–10 日对三个主流平台进行了全量数据探测（共采集 176 条 Show HN 发布、上百个当日新建仓库、两期 Product Hunt 日榜），得到一手结论：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#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痛点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实证依据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发现难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：新品散落在十余个平台，无统一入口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单日仅 HN 一条渠道就有 118 条 Show HN，AI 相关 63 条；加上 PH、GitHub，单日候选池超 300 条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筛选难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：社区分数与「有趣程度」几乎不相关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实证反例：当日 HN 仅 2 分的 Iimos（自改写 AI 应用）远比 15 分的同类产品有趣；10/9 HN 最高分是一条「屏幕上画箭头」的工具（406 分），而生态最痛的工具只有 1–2 分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上手难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：看到产品后需自行研究怎么体验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「打开即玩到核心体验」的产品指引几乎不存在，大量用户止步于「收藏了等于玩过了」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品味无法积累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：无产品帮助用户系统接触新事物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现有工具只提供「信息」，不提供「判断力」；用户刷得越多，越不知道自己真正喜欢什么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中英文生态割裂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：中文新品只会出现在单侧渠道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实测中文项目（如麦当劳 MCP 系列）仅出现在 GitHub，PH/HN 零覆盖</w:t>
            </w:r>
          </w:p>
        </w:tc>
      </w:tr>
    </w:tbl>
    <w:p/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2.3 项目意义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用户价值</w:t>
      </w:r>
      <w:r>
        <w:rPr>
          <w:rFonts w:ascii="Times New Roman" w:hAnsi="Times New Roman" w:eastAsia="宋体"/>
          <w:b w:val="0"/>
          <w:sz w:val="24"/>
        </w:rPr>
        <w:t>：把每天 1–2 小时的「信息扫荡」压缩为 5 分钟精选阅读 + 30 秒动手试玩，持续提升产品品味与判断力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生态价值</w:t>
      </w:r>
      <w:r>
        <w:rPr>
          <w:rFonts w:ascii="Times New Roman" w:hAnsi="Times New Roman" w:eastAsia="宋体"/>
          <w:b w:val="0"/>
          <w:sz w:val="24"/>
        </w:rPr>
        <w:t>：成为新产品的「第一体验入口」，为创作者提供真实反馈与初始用户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产业价值</w:t>
      </w:r>
      <w:r>
        <w:rPr>
          <w:rFonts w:ascii="Times New Roman" w:hAnsi="Times New Roman" w:eastAsia="宋体"/>
          <w:b w:val="0"/>
          <w:sz w:val="24"/>
        </w:rPr>
        <w:t>：沉淀「什么值得玩」的品味数据资产——在 AI 生成内容泛滥的时代，</w:t>
      </w:r>
      <w:r>
        <w:rPr>
          <w:rFonts w:ascii="Times New Roman" w:hAnsi="Times New Roman" w:eastAsia="宋体"/>
          <w:b/>
          <w:sz w:val="24"/>
        </w:rPr>
        <w:t>策展与判断力本身是最稀缺的资源</w:t>
      </w:r>
    </w:p>
    <w:p>
      <w:pPr>
        <w:spacing w:before="280" w:after="120"/>
        <w:ind w:firstLine="0"/>
      </w:pPr>
      <w:r>
        <w:rPr>
          <w:rFonts w:ascii="黑体" w:hAnsi="黑体" w:eastAsia="黑体"/>
          <w:b/>
          <w:sz w:val="32"/>
        </w:rPr>
        <w:t>三、国内外现状与竞争分析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3.1 现有方案梳理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代表产品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局限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平台原生榜单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Product Hunt 日榜、HN、GitHub Trending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单一来源、无跨源去重、无筛选标准、无试玩引导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行业日报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 Vibe Coding Report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内容为「新闻扫描」（融资/模型/安全事件），不是新品发现；无策展、无体验环节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社区周报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VibeCoders 等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周更、偏文化聚合、长期只出现老面孔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工具目录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There's An AI For That 等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追求「全」不追求「新」，无时效性与品味分层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教学类 Newsletter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多个个人博客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内容为经验分享，非产品发现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中文生态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知乎/头条对比文、掘金教程帖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无任何持续运营的日更型产品，市场空白</w:t>
            </w:r>
          </w:p>
        </w:tc>
      </w:tr>
    </w:tbl>
    <w:p/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3.2 机会窗口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「</w:t>
      </w:r>
      <w:r>
        <w:rPr>
          <w:rFonts w:ascii="Times New Roman" w:hAnsi="Times New Roman" w:eastAsia="宋体"/>
          <w:b/>
          <w:sz w:val="24"/>
        </w:rPr>
        <w:t>每日新品发现 + 30 秒试玩 + 品味反馈闭环</w:t>
      </w:r>
      <w:r>
        <w:rPr>
          <w:rFonts w:ascii="Times New Roman" w:hAnsi="Times New Roman" w:eastAsia="宋体"/>
          <w:b w:val="0"/>
          <w:sz w:val="24"/>
        </w:rPr>
        <w:t>」的组合目前无人占位。值得注意的是：The Vibe Coding Report 的日更形态验证了市场对「每日节奏」的接受度，但其「新闻扫描」的定位恰好留下了「产品发现与体验」的空白——既证明了赛道热度，也指明了差异化方向。</w:t>
      </w:r>
    </w:p>
    <w:p>
      <w:pPr>
        <w:spacing w:before="280" w:after="120"/>
        <w:ind w:firstLine="0"/>
      </w:pPr>
      <w:r>
        <w:rPr>
          <w:rFonts w:ascii="黑体" w:hAnsi="黑体" w:eastAsia="黑体"/>
          <w:b/>
          <w:sz w:val="32"/>
        </w:rPr>
        <w:t>四、项目目标与主要内容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4.1 总体目标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构建一个</w:t>
      </w:r>
      <w:r>
        <w:rPr>
          <w:rFonts w:ascii="Times New Roman" w:hAnsi="Times New Roman" w:eastAsia="宋体"/>
          <w:b/>
          <w:sz w:val="24"/>
        </w:rPr>
        <w:t>可持续自动运营</w:t>
      </w:r>
      <w:r>
        <w:rPr>
          <w:rFonts w:ascii="Times New Roman" w:hAnsi="Times New Roman" w:eastAsia="宋体"/>
          <w:b w:val="0"/>
          <w:sz w:val="24"/>
        </w:rPr>
        <w:t>的每日新品策展引擎：将「信息采集 → 智能筛选 → 内容生成 → 多端推送 → 反馈学习」全流程自动化，成为 AI / Vibe Coding 生态的新品发现第一入口。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4.2 量化目标（结题可考核）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目标值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管线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三源采集稳定运行，09:00 准点发布率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≥ 95%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质量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金标准评测集召回率 / 日报误报率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≥ 90% / &lt; 10%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质量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跨源去重准确率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≥ 95%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日报打开率 / 外链点击率 / 试玩转化率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≥ 40% / ≥ 15% / ≥ 5%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成本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单日管线成本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&lt; $0.1（约 ¥0.7）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产出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连续自动化运营天数（无人干预）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≥ 90 天</w:t>
            </w:r>
          </w:p>
        </w:tc>
      </w:tr>
    </w:tbl>
    <w:p/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4.3 主要功能（九个模块）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多源采集</w:t>
      </w:r>
      <w:r>
        <w:rPr>
          <w:rFonts w:ascii="Times New Roman" w:hAnsi="Times New Roman" w:eastAsia="宋体"/>
          <w:b w:val="0"/>
          <w:sz w:val="24"/>
        </w:rPr>
        <w:t>：Hacker News / Product Hunt / GitHub 为首批源，按「发布事件」建模（而非关键词爬取）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归一化去重</w:t>
      </w:r>
      <w:r>
        <w:rPr>
          <w:rFonts w:ascii="Times New Roman" w:hAnsi="Times New Roman" w:eastAsia="宋体"/>
          <w:b w:val="0"/>
          <w:sz w:val="24"/>
        </w:rPr>
        <w:t>：跨源识别同一产品（域名 + 名称模糊匹配 + 语义相似度），合并为唯一实体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智能分类</w:t>
      </w:r>
      <w:r>
        <w:rPr>
          <w:rFonts w:ascii="Times New Roman" w:hAnsi="Times New Roman" w:eastAsia="宋体"/>
          <w:b w:val="0"/>
          <w:sz w:val="24"/>
        </w:rPr>
        <w:t>：大模型判定收录范围与分类体系（agent / 工具体验 / 应用构建 / 基础设施 / 趣味作品等）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富化与试玩指南</w:t>
      </w:r>
      <w:r>
        <w:rPr>
          <w:rFonts w:ascii="Times New Roman" w:hAnsi="Times New Roman" w:eastAsia="宋体"/>
          <w:b w:val="0"/>
          <w:sz w:val="24"/>
        </w:rPr>
        <w:t>：自动生成「一句话卖点 + 30 秒试玩指南」（开场、第一步、看什么、注意事项）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打分与排序</w:t>
      </w:r>
      <w:r>
        <w:rPr>
          <w:rFonts w:ascii="Times New Roman" w:hAnsi="Times New Roman" w:eastAsia="宋体"/>
          <w:b w:val="0"/>
          <w:sz w:val="24"/>
        </w:rPr>
        <w:t>：五维趣味度评估 + 当日归一化 + 低分创意保护机制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编制与发布</w:t>
      </w:r>
      <w:r>
        <w:rPr>
          <w:rFonts w:ascii="Times New Roman" w:hAnsi="Times New Roman" w:eastAsia="宋体"/>
          <w:b w:val="0"/>
          <w:sz w:val="24"/>
        </w:rPr>
        <w:t>：每日日报（飞书卡片 / 网页存档 / RSS / 邮件），附带交互按钮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反馈闭环</w:t>
      </w:r>
      <w:r>
        <w:rPr>
          <w:rFonts w:ascii="Times New Roman" w:hAnsi="Times New Roman" w:eastAsia="宋体"/>
          <w:b w:val="0"/>
          <w:sz w:val="24"/>
        </w:rPr>
        <w:t>：匿名事件采集（打开/点击/「玩过了」/「无聊」），反哺排序模型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8. </w:t>
      </w:r>
      <w:r>
        <w:rPr>
          <w:rFonts w:ascii="Times New Roman" w:hAnsi="Times New Roman" w:eastAsia="宋体"/>
          <w:b/>
          <w:sz w:val="24"/>
        </w:rPr>
        <w:t>存档站</w:t>
      </w:r>
      <w:r>
        <w:rPr>
          <w:rFonts w:ascii="Times New Roman" w:hAnsi="Times New Roman" w:eastAsia="宋体"/>
          <w:b w:val="0"/>
          <w:sz w:val="24"/>
        </w:rPr>
        <w:t>：按期号归档 + 产品页聚合 + SEO 自然流量入口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9. </w:t>
      </w:r>
      <w:r>
        <w:rPr>
          <w:rFonts w:ascii="Times New Roman" w:hAnsi="Times New Roman" w:eastAsia="宋体"/>
          <w:b/>
          <w:sz w:val="24"/>
        </w:rPr>
        <w:t>运营后台</w:t>
      </w:r>
      <w:r>
        <w:rPr>
          <w:rFonts w:ascii="Times New Roman" w:hAnsi="Times New Roman" w:eastAsia="宋体"/>
          <w:b w:val="0"/>
          <w:sz w:val="24"/>
        </w:rPr>
        <w:t>：流水线监控、候选复核、规则热更新</w:t>
      </w:r>
    </w:p>
    <w:p>
      <w:pPr>
        <w:spacing w:before="280" w:after="120"/>
        <w:ind w:firstLine="0"/>
      </w:pPr>
      <w:r>
        <w:rPr>
          <w:rFonts w:ascii="黑体" w:hAnsi="黑体" w:eastAsia="黑体"/>
          <w:b/>
          <w:sz w:val="32"/>
        </w:rPr>
        <w:t>五、技术路线与实施方案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5.1 总体架构</w:t>
      </w:r>
    </w:p>
    <w:p>
      <w:pPr>
        <w:ind w:firstLine="0"/>
      </w:pPr>
      <w:r>
        <w:rPr>
          <w:rFonts w:ascii="Consolas" w:hAnsi="Consolas" w:eastAsia="等线"/>
          <w:sz w:val="18"/>
        </w:rPr>
        <w:t>[定时调度] → [采集适配器] → [归一化去重] → [LLM 分类] → [富化&amp;试玩指南]</w:t>
        <w:br/>
        <w:t xml:space="preserve">     → [打分排序] → [日报编制] → [多端推送] → [反馈事件采集]</w:t>
        <w:br/>
        <w:t xml:space="preserve">     ←—————————— 品味模型持续学习（反馈反哺排序） ——————————←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5.2 关键技术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事件化采集建模</w:t>
      </w:r>
      <w:r>
        <w:rPr>
          <w:rFonts w:ascii="Times New Roman" w:hAnsi="Times New Roman" w:eastAsia="宋体"/>
          <w:b w:val="0"/>
          <w:sz w:val="24"/>
        </w:rPr>
        <w:t>：实证表明按关键词爬取无效（GitHub 搜 "vibe" 470 个结果仅 4–5 个有效），按「发布事件」（Show HN / 新品榜 / 当日新建仓库）采集信噪比最高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跨源实体解析</w:t>
      </w:r>
      <w:r>
        <w:rPr>
          <w:rFonts w:ascii="Times New Roman" w:hAnsi="Times New Roman" w:eastAsia="宋体"/>
          <w:b w:val="0"/>
          <w:sz w:val="24"/>
        </w:rPr>
        <w:t>：同一产品多平台发布是常态（实测中「麦当劳 MCP」类项目跨源重复出现），采用域名归一 + 名称模糊 + 向量相似度三级合并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LLM 分级管线</w:t>
      </w:r>
      <w:r>
        <w:rPr>
          <w:rFonts w:ascii="Times New Roman" w:hAnsi="Times New Roman" w:eastAsia="宋体"/>
          <w:b w:val="0"/>
          <w:sz w:val="24"/>
        </w:rPr>
        <w:t>：便宜模型批量分类与初筛 → 强模型负责文案生成与趣味度评估，成本与质量兼顾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实证驱动的排序设计</w:t>
      </w:r>
      <w:r>
        <w:rPr>
          <w:rFonts w:ascii="Times New Roman" w:hAnsi="Times New Roman" w:eastAsia="宋体"/>
          <w:b w:val="0"/>
          <w:sz w:val="24"/>
        </w:rPr>
        <w:t>：基于真实数据反例设计——社区分数仅占 20% 权重（防高分平庸霸榜）、当日 z-score 归一化（防量级波动误导）、「低分高创意保护」加成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有依据的文案生成</w:t>
      </w:r>
      <w:r>
        <w:rPr>
          <w:rFonts w:ascii="Times New Roman" w:hAnsi="Times New Roman" w:eastAsia="宋体"/>
          <w:b w:val="0"/>
          <w:sz w:val="24"/>
        </w:rPr>
        <w:t>：试玩指南中每个功能断言必须可回溯到产品页/README，自动化校验防「AI 编造」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反馈学习</w:t>
      </w:r>
      <w:r>
        <w:rPr>
          <w:rFonts w:ascii="Times New Roman" w:hAnsi="Times New Roman" w:eastAsia="宋体"/>
          <w:b w:val="0"/>
          <w:sz w:val="24"/>
        </w:rPr>
        <w:t>：事件权重分层（「玩过了」&gt; 点击 &gt; 打开；「无聊」为强负信号），从规则加权（v1）演进到排序学习模型（v2）与个性化（v3）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5.3 技术选型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Python 3.12 · FastAPI · SQLAlchemy（SQLite → PostgreSQL）· APScheduler · 大模型 API（DeepSeek 分层调用）· Playwright（截图/体验探针，二期）· 飞书机器人 · 单机容器化部署</w:t>
      </w:r>
    </w:p>
    <w:p>
      <w:pPr>
        <w:spacing w:before="160" w:after="80"/>
        <w:ind w:firstLine="0"/>
      </w:pPr>
      <w:r>
        <w:rPr>
          <w:rFonts w:ascii="黑体" w:hAnsi="黑体" w:eastAsia="黑体"/>
          <w:b/>
          <w:sz w:val="28"/>
        </w:rPr>
        <w:t>5.4 已有工作基础（本项目独有优势）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• ✅ </w:t>
      </w:r>
      <w:r>
        <w:rPr>
          <w:rFonts w:ascii="Times New Roman" w:hAnsi="Times New Roman" w:eastAsia="宋体"/>
          <w:b/>
          <w:sz w:val="24"/>
        </w:rPr>
        <w:t>两期完整原型验证</w:t>
      </w:r>
      <w:r>
        <w:rPr>
          <w:rFonts w:ascii="Times New Roman" w:hAnsi="Times New Roman" w:eastAsia="宋体"/>
          <w:b w:val="0"/>
          <w:sz w:val="24"/>
        </w:rPr>
        <w:t>：10/9、10/10 两期人工策展日报（金样本存证）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• ✅ </w:t>
      </w:r>
      <w:r>
        <w:rPr>
          <w:rFonts w:ascii="Times New Roman" w:hAnsi="Times New Roman" w:eastAsia="宋体"/>
          <w:b/>
          <w:sz w:val="24"/>
        </w:rPr>
        <w:t>三源自动化管道已跑通</w:t>
      </w:r>
      <w:r>
        <w:rPr>
          <w:rFonts w:ascii="Times New Roman" w:hAnsi="Times New Roman" w:eastAsia="宋体"/>
          <w:b w:val="0"/>
          <w:sz w:val="24"/>
        </w:rPr>
        <w:t>：HN Algolia API、Product Hunt、GitHub Search API 实际采集测试完成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• ✅ </w:t>
      </w:r>
      <w:r>
        <w:rPr>
          <w:rFonts w:ascii="Times New Roman" w:hAnsi="Times New Roman" w:eastAsia="宋体"/>
          <w:b/>
          <w:sz w:val="24"/>
        </w:rPr>
        <w:t>关键假设已被数据验证</w:t>
      </w:r>
      <w:r>
        <w:rPr>
          <w:rFonts w:ascii="Times New Roman" w:hAnsi="Times New Roman" w:eastAsia="宋体"/>
          <w:b w:val="0"/>
          <w:sz w:val="24"/>
        </w:rPr>
        <w:t>：分数与有趣度不相关、跨源独占好货、中英文生态割裂等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• ✅ </w:t>
      </w:r>
      <w:r>
        <w:rPr>
          <w:rFonts w:ascii="Times New Roman" w:hAnsi="Times New Roman" w:eastAsia="宋体"/>
          <w:b/>
          <w:sz w:val="24"/>
        </w:rPr>
        <w:t>完整系统设计文档</w:t>
      </w:r>
      <w:r>
        <w:rPr>
          <w:rFonts w:ascii="Times New Roman" w:hAnsi="Times New Roman" w:eastAsia="宋体"/>
          <w:b w:val="0"/>
          <w:sz w:val="24"/>
        </w:rPr>
        <w:t>：九个模块规格、数据模型、验收标准、评测方案（含 40+ 页 PRD）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• ✅ </w:t>
      </w:r>
      <w:r>
        <w:rPr>
          <w:rFonts w:ascii="Times New Roman" w:hAnsi="Times New Roman" w:eastAsia="宋体"/>
          <w:b/>
          <w:sz w:val="24"/>
        </w:rPr>
        <w:t>真实试玩包产出</w:t>
      </w:r>
      <w:r>
        <w:rPr>
          <w:rFonts w:ascii="Times New Roman" w:hAnsi="Times New Roman" w:eastAsia="宋体"/>
          <w:b w:val="0"/>
          <w:sz w:val="24"/>
        </w:rPr>
        <w:t>：已将两期挖掘出的产品（iimos、Restyle 等）配置为可一键体验的本地运行包，验证「发现即体验」链路可行</w:t>
      </w:r>
    </w:p>
    <w:p>
      <w:pPr>
        <w:spacing w:before="280" w:after="120"/>
        <w:ind w:firstLine="0"/>
      </w:pPr>
      <w:r>
        <w:rPr>
          <w:rFonts w:ascii="黑体" w:hAnsi="黑体" w:eastAsia="黑体"/>
          <w:b/>
          <w:sz w:val="32"/>
        </w:rPr>
        <w:t>六、项目创新点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「策展引擎」而非「信息聚合器」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以可版本化的「品味 Rubric」（创意度/可玩性/完成度/反直觉/生态位五维）驱动筛选，而非热度驱动——直接对应用户「提升品味」的真实需求。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实证驱动的反直觉排序机制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「低分高创意保护」「当日归一化」「跨源验证加成」三条排序规则全部来自真实数据反例（如 2 分产品优于 15 分产品的实测案例），而非纸上推演。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从「发现」推进到「体验」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独创 30 秒试玩指南 + 自动化试玩包生成：解决「收藏了等于玩过了」的行业通病，把阅读行为转化为体验行为。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跨源实体追踪与「趋势回响」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自动发现跨天生态模式（实测中已发现「麦当劳 MCP 连续两天出现」「agent 卫生品类单日涌现 4 个」等信号），让日报具备「记忆」与趋势洞察能力。</w:t>
      </w:r>
    </w:p>
    <w:p>
      <w:pPr>
        <w:spacing w:line="360" w:lineRule="auto"/>
        <w:ind w:left="420" w:firstLine="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反馈闭环与个性化品味模型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「玩过了」等高价值反馈信号的采集与学习路径设计（v1 规则 → v2 排序学习 → v3 个性化），使产品「越用越懂你」，数据资产持续增值。</w:t>
      </w:r>
    </w:p>
    <w:p>
      <w:pPr>
        <w:spacing w:before="280" w:after="120"/>
        <w:ind w:firstLine="0"/>
      </w:pPr>
      <w:r>
        <w:rPr>
          <w:rFonts w:ascii="黑体" w:hAnsi="黑体" w:eastAsia="黑体"/>
          <w:b/>
          <w:sz w:val="32"/>
        </w:rPr>
        <w:t>七、可行性分析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技术可行性</w:t>
      </w:r>
      <w:r>
        <w:rPr>
          <w:rFonts w:ascii="Times New Roman" w:hAnsi="Times New Roman" w:eastAsia="宋体"/>
          <w:b w:val="0"/>
          <w:sz w:val="24"/>
        </w:rPr>
        <w:t>：全部采用成熟技术栈（公开 API + 大模型 + 标准 Web 框架），无未验证的前沿依赖；核心假设已由自有两期原型与三源实测验证；单机部署即可支撑原型期规模。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经济可行性</w:t>
      </w:r>
      <w:r>
        <w:rPr>
          <w:rFonts w:ascii="Times New Roman" w:hAnsi="Times New Roman" w:eastAsia="宋体"/>
          <w:b w:val="0"/>
          <w:sz w:val="24"/>
        </w:rPr>
        <w:t>：项目全流程基于 DeepSeek API 实现，成本极低且完全可控。按每日约 300 条候选、50–100 条深度处理测算，单日消耗约 30 万输入 + 5 万输出 tokens（批量任务可调度至低价时段运行）：按 deepseek-flash 低价时段单价（输入 $0.15/百万 tokens、输出 $0.6/百万 tokens）折合，</w:t>
      </w:r>
      <w:r>
        <w:rPr>
          <w:rFonts w:ascii="Times New Roman" w:hAnsi="Times New Roman" w:eastAsia="宋体"/>
          <w:b/>
          <w:sz w:val="24"/>
        </w:rPr>
        <w:t>单日 API 成本不足 $0.1（约 ¥0.7）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月度 API 成本约 $2–5（约 ¥15–35）</w:t>
      </w:r>
      <w:r>
        <w:rPr>
          <w:rFonts w:ascii="Times New Roman" w:hAnsi="Times New Roman" w:eastAsia="宋体"/>
          <w:b w:val="0"/>
          <w:sz w:val="24"/>
        </w:rPr>
        <w:t>；即使全部按高峰时段计价、叠加 v4-pro 精修与调试冗余，月度上限也不超过 $10（约 ¥70）。服务器（单机 2C2G）月约 $6–10，域名与对象存储约 $3，</w:t>
      </w:r>
      <w:r>
        <w:rPr>
          <w:rFonts w:ascii="Times New Roman" w:hAnsi="Times New Roman" w:eastAsia="宋体"/>
          <w:b/>
          <w:sz w:val="24"/>
        </w:rPr>
        <w:t>整体月度运营成本 &lt; $15（约 ¥100）</w:t>
      </w:r>
      <w:r>
        <w:rPr>
          <w:rFonts w:ascii="Times New Roman" w:hAnsi="Times New Roman" w:eastAsia="宋体"/>
          <w:b w:val="0"/>
          <w:sz w:val="24"/>
        </w:rPr>
        <w:t>，可通过学生云资源计划进一步压缩；相较传统内容团队的人力成本，边际成本趋近于零，收入模式（订阅 / 赞助位 / 数据服务）留有清晰空间。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运营可行性</w:t>
      </w:r>
      <w:r>
        <w:rPr>
          <w:rFonts w:ascii="Times New Roman" w:hAnsi="Times New Roman" w:eastAsia="宋体"/>
          <w:b w:val="0"/>
          <w:sz w:val="24"/>
        </w:rPr>
        <w:t>：Autopilot 模式保证极端情况下仍能日更；人工仅在可选复核环节投入 ≤ 15 分钟/天；全部信源为公开 API，符合各平台条款与 robots 协议。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合规可行性</w:t>
      </w:r>
      <w:r>
        <w:rPr>
          <w:rFonts w:ascii="Times New Roman" w:hAnsi="Times New Roman" w:eastAsia="宋体"/>
          <w:b w:val="0"/>
          <w:sz w:val="24"/>
        </w:rPr>
        <w:t>：仅采集公开元数据与链接（不存储全文），标注来源，尊重版权与数据边界。</w:t>
      </w:r>
    </w:p>
    <w:p>
      <w:pPr>
        <w:spacing w:before="280" w:after="120"/>
        <w:ind w:firstLine="0"/>
      </w:pPr>
      <w:r>
        <w:rPr>
          <w:rFonts w:ascii="黑体" w:hAnsi="黑体" w:eastAsia="黑体"/>
          <w:b/>
          <w:sz w:val="32"/>
        </w:rPr>
        <w:t>八、风险分析与对策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等级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应对策略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数据源 API 变更/限流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适配器隔离架构，单源故障不影响整体；页面解析作为备用通道；信源冗余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大模型成本超支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分级模型 + 批量调用 + 结果缓存，单日成本硬上限告警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品味漂移（读者不认可筛选）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每周品味报告；「无聊」强负反馈；Rubric 版本化与快速迭代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刷票/自我推广污染数据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反垃圾评分模型 + 域名黑名单 + 跨源验证机制</w:t>
            </w:r>
          </w:p>
        </w:tc>
      </w:tr>
      <w:tr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合规争议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  <w:tc>
          <w:tcPr>
            <w:tcW w:type="dxa" w:w="2946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只存元数据不存全文；遵守 robots；提供来源标注与撤回通道</w:t>
            </w:r>
          </w:p>
        </w:tc>
      </w:tr>
    </w:tbl>
    <w:p/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