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8564" w14:textId="18A1F415" w:rsidR="00917B4C" w:rsidRDefault="009D6283" w:rsidP="009D6283">
      <w:pPr>
        <w:jc w:val="center"/>
        <w:rPr>
          <w:sz w:val="22"/>
          <w:szCs w:val="22"/>
        </w:rPr>
      </w:pPr>
      <w:r w:rsidRPr="009D6283">
        <w:rPr>
          <w:b/>
          <w:sz w:val="22"/>
          <w:szCs w:val="22"/>
        </w:rPr>
        <w:t>Бронзовый век</w:t>
      </w:r>
      <w:r>
        <w:rPr>
          <w:b/>
          <w:sz w:val="22"/>
          <w:szCs w:val="22"/>
        </w:rPr>
        <w:t xml:space="preserve"> </w:t>
      </w:r>
    </w:p>
    <w:p w14:paraId="65CC3733" w14:textId="77777777" w:rsidR="009D6283" w:rsidRDefault="009D6283" w:rsidP="009D6283">
      <w:pPr>
        <w:jc w:val="center"/>
        <w:rPr>
          <w:sz w:val="22"/>
          <w:szCs w:val="22"/>
        </w:rPr>
      </w:pPr>
    </w:p>
    <w:p w14:paraId="666E929D" w14:textId="0FDDC788" w:rsidR="009D6283" w:rsidRDefault="009D6283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Следующим за каменным веком историческая эпоха связана с появлением металла. Широкое</w:t>
      </w:r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распространение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изделий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из</w:t>
      </w:r>
      <w:proofErr w:type="spellEnd"/>
      <w:r>
        <w:rPr>
          <w:sz w:val="22"/>
          <w:szCs w:val="22"/>
          <w:lang w:val="uk-UA"/>
        </w:rPr>
        <w:t xml:space="preserve"> меди, а </w:t>
      </w:r>
      <w:proofErr w:type="spellStart"/>
      <w:r>
        <w:rPr>
          <w:sz w:val="22"/>
          <w:szCs w:val="22"/>
          <w:lang w:val="uk-UA"/>
        </w:rPr>
        <w:t>позднее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из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бронз</w:t>
      </w:r>
      <w:proofErr w:type="spellEnd"/>
      <w:r>
        <w:rPr>
          <w:sz w:val="22"/>
          <w:szCs w:val="22"/>
        </w:rPr>
        <w:t>ы</w:t>
      </w:r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решительно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изменило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социально-экономическую</w:t>
      </w:r>
      <w:proofErr w:type="spellEnd"/>
      <w:r>
        <w:rPr>
          <w:sz w:val="22"/>
          <w:szCs w:val="22"/>
          <w:lang w:val="uk-UA"/>
        </w:rPr>
        <w:t xml:space="preserve"> структуру </w:t>
      </w:r>
      <w:proofErr w:type="spellStart"/>
      <w:r>
        <w:rPr>
          <w:sz w:val="22"/>
          <w:szCs w:val="22"/>
          <w:lang w:val="uk-UA"/>
        </w:rPr>
        <w:t>древних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обществ</w:t>
      </w:r>
      <w:proofErr w:type="spellEnd"/>
      <w:r>
        <w:rPr>
          <w:sz w:val="22"/>
          <w:szCs w:val="22"/>
          <w:lang w:val="uk-UA"/>
        </w:rPr>
        <w:t xml:space="preserve">. Время </w:t>
      </w:r>
      <w:proofErr w:type="spellStart"/>
      <w:r>
        <w:rPr>
          <w:sz w:val="22"/>
          <w:szCs w:val="22"/>
          <w:lang w:val="uk-UA"/>
        </w:rPr>
        <w:t>процесса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распространения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металлических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орудий</w:t>
      </w:r>
      <w:proofErr w:type="spellEnd"/>
      <w:r>
        <w:rPr>
          <w:sz w:val="22"/>
          <w:szCs w:val="22"/>
          <w:lang w:val="uk-UA"/>
        </w:rPr>
        <w:t xml:space="preserve"> и </w:t>
      </w:r>
      <w:proofErr w:type="spellStart"/>
      <w:r>
        <w:rPr>
          <w:sz w:val="22"/>
          <w:szCs w:val="22"/>
          <w:lang w:val="uk-UA"/>
        </w:rPr>
        <w:t>вытеснения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ими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каменных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называется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энеолитом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медно-каменный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век</w:t>
      </w:r>
      <w:proofErr w:type="spellEnd"/>
      <w:r>
        <w:rPr>
          <w:sz w:val="22"/>
          <w:szCs w:val="22"/>
          <w:lang w:val="uk-UA"/>
        </w:rPr>
        <w:t xml:space="preserve">, </w:t>
      </w:r>
      <w:r>
        <w:rPr>
          <w:sz w:val="22"/>
          <w:szCs w:val="22"/>
          <w:lang w:val="en-US"/>
        </w:rPr>
        <w:t>V</w:t>
      </w:r>
      <w:r w:rsidRPr="009D6283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III</w:t>
      </w:r>
      <w:r>
        <w:rPr>
          <w:sz w:val="22"/>
          <w:szCs w:val="22"/>
        </w:rPr>
        <w:t xml:space="preserve"> тыс. до н.э.</w:t>
      </w:r>
      <w:r>
        <w:rPr>
          <w:sz w:val="22"/>
          <w:szCs w:val="22"/>
          <w:lang w:val="uk-UA"/>
        </w:rPr>
        <w:t xml:space="preserve">), </w:t>
      </w:r>
      <w:proofErr w:type="spellStart"/>
      <w:r>
        <w:rPr>
          <w:sz w:val="22"/>
          <w:szCs w:val="22"/>
          <w:lang w:val="uk-UA"/>
        </w:rPr>
        <w:t>или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переходным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периодом</w:t>
      </w:r>
      <w:proofErr w:type="spellEnd"/>
      <w:r>
        <w:rPr>
          <w:sz w:val="22"/>
          <w:szCs w:val="22"/>
          <w:lang w:val="uk-UA"/>
        </w:rPr>
        <w:t xml:space="preserve"> от </w:t>
      </w:r>
      <w:proofErr w:type="spellStart"/>
      <w:r>
        <w:rPr>
          <w:sz w:val="22"/>
          <w:szCs w:val="22"/>
          <w:lang w:val="uk-UA"/>
        </w:rPr>
        <w:t>каменного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века</w:t>
      </w:r>
      <w:proofErr w:type="spellEnd"/>
      <w:r>
        <w:rPr>
          <w:sz w:val="22"/>
          <w:szCs w:val="22"/>
          <w:lang w:val="uk-UA"/>
        </w:rPr>
        <w:t xml:space="preserve"> к бронзовому</w:t>
      </w:r>
      <w:r>
        <w:rPr>
          <w:sz w:val="22"/>
          <w:szCs w:val="22"/>
        </w:rPr>
        <w:t>.</w:t>
      </w:r>
    </w:p>
    <w:p w14:paraId="3AFB913D" w14:textId="77777777" w:rsidR="0033451C" w:rsidRDefault="0033451C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Основу экономики </w:t>
      </w:r>
      <w:proofErr w:type="spellStart"/>
      <w:r>
        <w:rPr>
          <w:sz w:val="22"/>
          <w:szCs w:val="22"/>
        </w:rPr>
        <w:t>энеолитических</w:t>
      </w:r>
      <w:proofErr w:type="spellEnd"/>
      <w:r>
        <w:rPr>
          <w:sz w:val="22"/>
          <w:szCs w:val="22"/>
        </w:rPr>
        <w:t xml:space="preserve"> племен Северного Кавказа составляли земледелие и скотоводство. </w:t>
      </w:r>
      <w:r w:rsidRPr="0033451C">
        <w:rPr>
          <w:sz w:val="22"/>
          <w:szCs w:val="22"/>
          <w:highlight w:val="yellow"/>
        </w:rPr>
        <w:t>Посевы пшеницы и ячменя производились в поймах рек и на речных террасах, у подножий горных склонов.</w:t>
      </w:r>
      <w:r>
        <w:rPr>
          <w:sz w:val="22"/>
          <w:szCs w:val="22"/>
        </w:rPr>
        <w:t xml:space="preserve"> Благоприятный климат не требовал для получения урожаев наличия систем искусственного орошения. Земля, как и в предыдущую эпоху, обрабатывалась каменными и костяными орудиями. Животноводство в эту эпоху было ориентировано на разведение мелкого рогатого скота, но, несмотря, на его развитие, охотничий промысел еще играл важную роль в жизни человека.</w:t>
      </w:r>
    </w:p>
    <w:p w14:paraId="5FFFA2D5" w14:textId="77777777" w:rsidR="0033451C" w:rsidRDefault="0033451C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Переработка продуктов земледелия, животноводства и охоты требовала большого количества орудий труда различного функционального назначения. Наряду с традиционными каменными и костяными орудиями применяются и медные, изготовленные как с помощью ковки, так и литья</w:t>
      </w:r>
      <w:r w:rsidR="000D5479">
        <w:rPr>
          <w:sz w:val="22"/>
          <w:szCs w:val="22"/>
        </w:rPr>
        <w:t>. Однако медные орудия не могли сразу вытеснить каменные, поскольку медь была достаточно редким и дорогим сырьем и ее получение и обработка требовали существенных затрат. Кроме того, медные изделия уступали в твердости кремневым орудиям. Большого развития достигли в эпоху энеолита различные и керамическое производство.</w:t>
      </w:r>
    </w:p>
    <w:p w14:paraId="6D169EC4" w14:textId="77777777" w:rsidR="000D5479" w:rsidRDefault="000D5479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В бронзовом веке на Дону выделяется несколько периодов:</w:t>
      </w:r>
    </w:p>
    <w:p w14:paraId="17D5B9CB" w14:textId="77777777" w:rsidR="000D5479" w:rsidRDefault="00AA30C1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Эпоха </w:t>
      </w:r>
      <w:r w:rsidRPr="00AA30C1">
        <w:rPr>
          <w:b/>
          <w:sz w:val="22"/>
          <w:szCs w:val="22"/>
        </w:rPr>
        <w:t xml:space="preserve">ранней </w:t>
      </w:r>
      <w:r>
        <w:rPr>
          <w:sz w:val="22"/>
          <w:szCs w:val="22"/>
        </w:rPr>
        <w:t xml:space="preserve">бронзы (середина </w:t>
      </w:r>
      <w:r>
        <w:rPr>
          <w:sz w:val="22"/>
          <w:szCs w:val="22"/>
          <w:lang w:val="en-US"/>
        </w:rPr>
        <w:t>V</w:t>
      </w:r>
      <w:r w:rsidRPr="00AA30C1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IV</w:t>
      </w:r>
      <w:r w:rsidRPr="00AA30C1">
        <w:rPr>
          <w:sz w:val="22"/>
          <w:szCs w:val="22"/>
        </w:rPr>
        <w:t xml:space="preserve"> </w:t>
      </w:r>
      <w:r>
        <w:rPr>
          <w:sz w:val="22"/>
          <w:szCs w:val="22"/>
        </w:rPr>
        <w:t>тыс. до н.э.);</w:t>
      </w:r>
    </w:p>
    <w:p w14:paraId="7D456C7F" w14:textId="77777777" w:rsidR="00AA30C1" w:rsidRDefault="00AA30C1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эпоха </w:t>
      </w:r>
      <w:r w:rsidRPr="00AA30C1">
        <w:rPr>
          <w:b/>
          <w:sz w:val="22"/>
          <w:szCs w:val="22"/>
        </w:rPr>
        <w:t>средней</w:t>
      </w:r>
      <w:r>
        <w:rPr>
          <w:sz w:val="22"/>
          <w:szCs w:val="22"/>
        </w:rPr>
        <w:t xml:space="preserve"> бронзы (последняя четверть </w:t>
      </w:r>
      <w:r>
        <w:rPr>
          <w:sz w:val="22"/>
          <w:szCs w:val="22"/>
          <w:lang w:val="en-US"/>
        </w:rPr>
        <w:t>IV</w:t>
      </w:r>
      <w:r w:rsidRPr="00AA30C1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III</w:t>
      </w:r>
      <w:r w:rsidRPr="00AA30C1">
        <w:rPr>
          <w:sz w:val="22"/>
          <w:szCs w:val="22"/>
        </w:rPr>
        <w:t xml:space="preserve"> </w:t>
      </w:r>
      <w:r>
        <w:rPr>
          <w:sz w:val="22"/>
          <w:szCs w:val="22"/>
        </w:rPr>
        <w:t>тыс. до н.э.;</w:t>
      </w:r>
    </w:p>
    <w:p w14:paraId="6B60367A" w14:textId="77777777" w:rsidR="00AA30C1" w:rsidRDefault="00AA30C1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эпоха </w:t>
      </w:r>
      <w:r w:rsidRPr="00AA30C1">
        <w:rPr>
          <w:b/>
          <w:sz w:val="22"/>
          <w:szCs w:val="22"/>
        </w:rPr>
        <w:t>поздней</w:t>
      </w:r>
      <w:r>
        <w:rPr>
          <w:sz w:val="22"/>
          <w:szCs w:val="22"/>
        </w:rPr>
        <w:t xml:space="preserve"> бронзы (</w:t>
      </w:r>
      <w:r>
        <w:rPr>
          <w:sz w:val="22"/>
          <w:szCs w:val="22"/>
          <w:lang w:val="en-US"/>
        </w:rPr>
        <w:t>II</w:t>
      </w:r>
      <w:r w:rsidRPr="00AA30C1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начало </w:t>
      </w:r>
      <w:r>
        <w:rPr>
          <w:sz w:val="22"/>
          <w:szCs w:val="22"/>
          <w:lang w:val="en-US"/>
        </w:rPr>
        <w:t>I</w:t>
      </w:r>
      <w:r w:rsidRPr="00AA30C1">
        <w:rPr>
          <w:sz w:val="22"/>
          <w:szCs w:val="22"/>
        </w:rPr>
        <w:t xml:space="preserve"> </w:t>
      </w:r>
      <w:r>
        <w:rPr>
          <w:sz w:val="22"/>
          <w:szCs w:val="22"/>
        </w:rPr>
        <w:t>тыс. до н.э.).</w:t>
      </w:r>
      <w:r w:rsidRPr="00AA30C1">
        <w:rPr>
          <w:sz w:val="22"/>
          <w:szCs w:val="22"/>
        </w:rPr>
        <w:t xml:space="preserve"> </w:t>
      </w:r>
    </w:p>
    <w:p w14:paraId="6516C75A" w14:textId="77777777" w:rsidR="00AA30C1" w:rsidRDefault="00AA30C1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Каждый из этих периодов связан с качественными изменениями в хозяйстве и общественном развитии местных племен, в уровне взаимодействия их с передовыми цивилизациями Древнего Востока и в миграциях на территорию региона представителей различных этнических </w:t>
      </w:r>
      <w:r w:rsidR="00CB6D36">
        <w:rPr>
          <w:sz w:val="22"/>
          <w:szCs w:val="22"/>
        </w:rPr>
        <w:t>общностей.</w:t>
      </w:r>
    </w:p>
    <w:p w14:paraId="35EAAA3A" w14:textId="77777777" w:rsidR="00CB6D36" w:rsidRDefault="00CB6D36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степной зоне поселения пока не имеют крупных искусственных укреплений, но и на их территории выявлены следы сооружений с четко очерченными функциями: жилые постройки, кремневые мастерские, места разделки добычи и др. (поселения Константиновское и </w:t>
      </w:r>
      <w:proofErr w:type="spellStart"/>
      <w:r>
        <w:rPr>
          <w:sz w:val="22"/>
          <w:szCs w:val="22"/>
        </w:rPr>
        <w:t>Батай</w:t>
      </w:r>
      <w:proofErr w:type="spellEnd"/>
      <w:r>
        <w:rPr>
          <w:sz w:val="22"/>
          <w:szCs w:val="22"/>
        </w:rPr>
        <w:t xml:space="preserve"> на Нижнем Дону). На периферии подобных поселений иногда находят и погребения этой эпохи. </w:t>
      </w:r>
    </w:p>
    <w:p w14:paraId="06914772" w14:textId="77777777" w:rsidR="00CB6D36" w:rsidRDefault="00CB6D36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Начало бронзового века на Нижнем Дону неразрывно связано с той же эпохой на Северном Кавказе. Дело в том, что начало бронзового века на Северном Кавказе совпало с так называемым первым общественным разделением труда: выделением из всего массива населения региона племен, ведущим типом хозяйства которых стало скотоводство</w:t>
      </w:r>
      <w:r w:rsidR="00411192">
        <w:rPr>
          <w:sz w:val="22"/>
          <w:szCs w:val="22"/>
        </w:rPr>
        <w:t xml:space="preserve">. Отношения между подвижными скотоводческими племенами степей Приазовья и оседлыми племенами Северного Кавказа не были стабильными, однако процесс взаимовлияния данных общностей друг н друга происходил постоянно. Такие взаимоотношения в значительной степени и определили специфику процесса исторического и этнокультурного развития населения региона в бронзовом и раннежелезном веке. Мобильные скотоводческие племена, используя в качестве средств передвижения волов и лошадей, постепенно вытеснили из степной и предгорно-плоскостной зоны оседлое население и заняли огромную территорию. С кочевыми племенами обычно связывается и появление обычая совершения захоронений под земляными насыпями – курганами. </w:t>
      </w:r>
    </w:p>
    <w:p w14:paraId="0E6E81C3" w14:textId="77777777" w:rsidR="00EA0311" w:rsidRDefault="00735B9C" w:rsidP="00BF58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эпоху </w:t>
      </w:r>
      <w:r w:rsidRPr="00735B9C">
        <w:rPr>
          <w:b/>
          <w:sz w:val="22"/>
          <w:szCs w:val="22"/>
        </w:rPr>
        <w:t>ранней бронзы</w:t>
      </w:r>
      <w:r>
        <w:rPr>
          <w:sz w:val="22"/>
          <w:szCs w:val="22"/>
        </w:rPr>
        <w:t xml:space="preserve"> территория региона была населена носителями различных археологических культур: северо-западная и центральная часть Северного Кавказа была населена племенами майкопской культуры, обширные степи Приазовья населяли племена ямной культуры. Названия этой и других культур бронзового века восточноевропейских степей отражают наиболее распространенную в определенную эпоху конструкцию </w:t>
      </w:r>
      <w:r>
        <w:rPr>
          <w:sz w:val="22"/>
          <w:szCs w:val="22"/>
        </w:rPr>
        <w:lastRenderedPageBreak/>
        <w:t>погребальных сооружений – яма, катакомба и сруб, что соответствует</w:t>
      </w:r>
      <w:r w:rsidR="00EA0311">
        <w:rPr>
          <w:sz w:val="22"/>
          <w:szCs w:val="22"/>
        </w:rPr>
        <w:t xml:space="preserve"> ямной, катакомбной и срубной культурам, последовательно сменявшим друг друга.</w:t>
      </w:r>
      <w:r>
        <w:rPr>
          <w:sz w:val="22"/>
          <w:szCs w:val="22"/>
        </w:rPr>
        <w:t xml:space="preserve"> </w:t>
      </w:r>
    </w:p>
    <w:p w14:paraId="4074C2CC" w14:textId="77777777" w:rsidR="00735B9C" w:rsidRPr="00AA30C1" w:rsidRDefault="00735B9C" w:rsidP="00BF58EB">
      <w:pPr>
        <w:ind w:firstLine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735B9C" w:rsidRPr="00AA30C1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283"/>
    <w:rsid w:val="000D5479"/>
    <w:rsid w:val="0033451C"/>
    <w:rsid w:val="00350D14"/>
    <w:rsid w:val="00395779"/>
    <w:rsid w:val="003D45A3"/>
    <w:rsid w:val="00411192"/>
    <w:rsid w:val="00735B9C"/>
    <w:rsid w:val="00773D8E"/>
    <w:rsid w:val="007C230F"/>
    <w:rsid w:val="009171CD"/>
    <w:rsid w:val="00917B4C"/>
    <w:rsid w:val="009D6283"/>
    <w:rsid w:val="00AA30C1"/>
    <w:rsid w:val="00AD6B91"/>
    <w:rsid w:val="00BF58EB"/>
    <w:rsid w:val="00CB6D36"/>
    <w:rsid w:val="00DF3780"/>
    <w:rsid w:val="00EA0311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6DFB"/>
  <w15:docId w15:val="{EDD04A54-CE99-440E-BF77-84229AB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52422-6FEB-4E5E-9EA5-35BFF3AC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</cp:revision>
  <dcterms:created xsi:type="dcterms:W3CDTF">2024-09-06T14:44:00Z</dcterms:created>
  <dcterms:modified xsi:type="dcterms:W3CDTF">2024-09-12T17:53:00Z</dcterms:modified>
</cp:coreProperties>
</file>