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Modeling Transposition for Single-Axis </w:t>
      </w:r>
      <w:r>
        <w:rPr/>
        <w:t>Trackers Using Terrain-Aware Backtracking Strategies</w:t>
      </w:r>
    </w:p>
    <w:p>
      <w:pPr>
        <w:spacing w:before="312"/>
        <w:ind w:left="90" w:right="90" w:firstLine="0"/>
        <w:jc w:val="center"/>
        <w:rPr>
          <w:sz w:val="22"/>
        </w:rPr>
      </w:pPr>
      <w:r>
        <w:rPr>
          <w:sz w:val="22"/>
        </w:rPr>
        <w:t>Kurt</w:t>
      </w:r>
      <w:r>
        <w:rPr>
          <w:spacing w:val="16"/>
          <w:sz w:val="22"/>
        </w:rPr>
        <w:t> </w:t>
      </w:r>
      <w:r>
        <w:rPr>
          <w:spacing w:val="-4"/>
          <w:sz w:val="22"/>
        </w:rPr>
        <w:t>Rhee</w:t>
      </w:r>
    </w:p>
    <w:p>
      <w:pPr>
        <w:pStyle w:val="BodyText"/>
        <w:spacing w:before="14"/>
        <w:ind w:left="90" w:right="90"/>
        <w:jc w:val="center"/>
      </w:pPr>
      <w:r>
        <w:rPr/>
        <w:t>Nevados</w:t>
      </w:r>
      <w:r>
        <w:rPr>
          <w:spacing w:val="12"/>
        </w:rPr>
        <w:t> </w:t>
      </w:r>
      <w:r>
        <w:rPr/>
        <w:t>Engineering,</w:t>
      </w:r>
      <w:r>
        <w:rPr>
          <w:spacing w:val="12"/>
        </w:rPr>
        <w:t> </w:t>
      </w:r>
      <w:r>
        <w:rPr/>
        <w:t>San</w:t>
      </w:r>
      <w:r>
        <w:rPr>
          <w:spacing w:val="12"/>
        </w:rPr>
        <w:t> </w:t>
      </w:r>
      <w:r>
        <w:rPr/>
        <w:t>Francisco,</w:t>
      </w:r>
      <w:r>
        <w:rPr>
          <w:spacing w:val="12"/>
        </w:rPr>
        <w:t> </w:t>
      </w:r>
      <w:r>
        <w:rPr/>
        <w:t>California,</w:t>
      </w:r>
      <w:r>
        <w:rPr>
          <w:spacing w:val="12"/>
        </w:rPr>
        <w:t> </w:t>
      </w:r>
      <w:r>
        <w:rPr/>
        <w:t>94107,</w:t>
      </w:r>
      <w:r>
        <w:rPr>
          <w:spacing w:val="12"/>
        </w:rPr>
        <w:t> </w:t>
      </w:r>
      <w:r>
        <w:rPr/>
        <w:t>United</w:t>
      </w:r>
      <w:r>
        <w:rPr>
          <w:spacing w:val="12"/>
        </w:rPr>
        <w:t> </w:t>
      </w:r>
      <w:r>
        <w:rPr>
          <w:spacing w:val="-2"/>
        </w:rPr>
        <w:t>States</w:t>
      </w:r>
    </w:p>
    <w:p>
      <w:pPr>
        <w:pStyle w:val="BodyText"/>
      </w:pPr>
    </w:p>
    <w:p>
      <w:pPr>
        <w:pStyle w:val="BodyText"/>
      </w:pPr>
    </w:p>
    <w:p>
      <w:pPr>
        <w:pStyle w:val="BodyText"/>
        <w:spacing w:before="179"/>
      </w:pPr>
    </w:p>
    <w:p>
      <w:pPr>
        <w:pStyle w:val="BodyText"/>
        <w:spacing w:after="0"/>
        <w:sectPr>
          <w:footerReference w:type="default" r:id="rId5"/>
          <w:type w:val="continuous"/>
          <w:pgSz w:w="12240" w:h="15840"/>
          <w:pgMar w:header="0" w:footer="523" w:top="900" w:bottom="720" w:left="720" w:right="720"/>
          <w:pgNumType w:start="1"/>
        </w:sectPr>
      </w:pPr>
    </w:p>
    <w:p>
      <w:pPr>
        <w:spacing w:line="230" w:lineRule="auto" w:before="123"/>
        <w:ind w:left="259" w:right="0" w:firstLine="199"/>
        <w:jc w:val="both"/>
        <w:rPr>
          <w:b/>
          <w:sz w:val="18"/>
        </w:rPr>
      </w:pPr>
      <w:r>
        <w:rPr>
          <w:b/>
          <w:sz w:val="18"/>
        </w:rPr>
        <mc:AlternateContent>
          <mc:Choice Requires="wps">
            <w:drawing>
              <wp:anchor distT="0" distB="0" distL="0" distR="0" allowOverlap="1" layoutInCell="1" locked="0" behindDoc="0" simplePos="0" relativeHeight="15728640">
                <wp:simplePos x="0" y="0"/>
                <wp:positionH relativeFrom="page">
                  <wp:posOffset>127000</wp:posOffset>
                </wp:positionH>
                <wp:positionV relativeFrom="page">
                  <wp:posOffset>3218691</wp:posOffset>
                </wp:positionV>
                <wp:extent cx="127000" cy="609092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27000" cy="6090920"/>
                        </a:xfrm>
                        <a:prstGeom prst="rect">
                          <a:avLst/>
                        </a:prstGeom>
                      </wps:spPr>
                      <wps:txbx>
                        <w:txbxContent>
                          <w:p>
                            <w:pPr>
                              <w:spacing w:line="183" w:lineRule="exact" w:before="0"/>
                              <w:ind w:left="20" w:right="0" w:firstLine="0"/>
                              <w:jc w:val="left"/>
                              <w:rPr>
                                <w:rFonts w:ascii="Calibri" w:hAnsi="Calibri"/>
                                <w:sz w:val="16"/>
                              </w:rPr>
                            </w:pPr>
                            <w:r>
                              <w:rPr>
                                <w:rFonts w:ascii="Calibri" w:hAnsi="Calibri"/>
                                <w:sz w:val="16"/>
                              </w:rPr>
                              <w:t>2023</w:t>
                            </w:r>
                            <w:r>
                              <w:rPr>
                                <w:rFonts w:ascii="Calibri" w:hAnsi="Calibri"/>
                                <w:spacing w:val="-8"/>
                                <w:sz w:val="16"/>
                              </w:rPr>
                              <w:t> </w:t>
                            </w:r>
                            <w:r>
                              <w:rPr>
                                <w:rFonts w:ascii="Calibri" w:hAnsi="Calibri"/>
                                <w:sz w:val="16"/>
                              </w:rPr>
                              <w:t>IEEE</w:t>
                            </w:r>
                            <w:r>
                              <w:rPr>
                                <w:rFonts w:ascii="Calibri" w:hAnsi="Calibri"/>
                                <w:spacing w:val="-7"/>
                                <w:sz w:val="16"/>
                              </w:rPr>
                              <w:t> </w:t>
                            </w:r>
                            <w:r>
                              <w:rPr>
                                <w:rFonts w:ascii="Calibri" w:hAnsi="Calibri"/>
                                <w:sz w:val="16"/>
                              </w:rPr>
                              <w:t>50th</w:t>
                            </w:r>
                            <w:r>
                              <w:rPr>
                                <w:rFonts w:ascii="Calibri" w:hAnsi="Calibri"/>
                                <w:spacing w:val="-7"/>
                                <w:sz w:val="16"/>
                              </w:rPr>
                              <w:t> </w:t>
                            </w:r>
                            <w:r>
                              <w:rPr>
                                <w:rFonts w:ascii="Calibri" w:hAnsi="Calibri"/>
                                <w:sz w:val="16"/>
                              </w:rPr>
                              <w:t>Photovoltaic</w:t>
                            </w:r>
                            <w:r>
                              <w:rPr>
                                <w:rFonts w:ascii="Calibri" w:hAnsi="Calibri"/>
                                <w:spacing w:val="-7"/>
                                <w:sz w:val="16"/>
                              </w:rPr>
                              <w:t> </w:t>
                            </w:r>
                            <w:r>
                              <w:rPr>
                                <w:rFonts w:ascii="Calibri" w:hAnsi="Calibri"/>
                                <w:sz w:val="16"/>
                              </w:rPr>
                              <w:t>Specialists</w:t>
                            </w:r>
                            <w:r>
                              <w:rPr>
                                <w:rFonts w:ascii="Calibri" w:hAnsi="Calibri"/>
                                <w:spacing w:val="-7"/>
                                <w:sz w:val="16"/>
                              </w:rPr>
                              <w:t> </w:t>
                            </w:r>
                            <w:r>
                              <w:rPr>
                                <w:rFonts w:ascii="Calibri" w:hAnsi="Calibri"/>
                                <w:sz w:val="16"/>
                              </w:rPr>
                              <w:t>Conference</w:t>
                            </w:r>
                            <w:r>
                              <w:rPr>
                                <w:rFonts w:ascii="Calibri" w:hAnsi="Calibri"/>
                                <w:spacing w:val="-7"/>
                                <w:sz w:val="16"/>
                              </w:rPr>
                              <w:t> </w:t>
                            </w:r>
                            <w:r>
                              <w:rPr>
                                <w:rFonts w:ascii="Calibri" w:hAnsi="Calibri"/>
                                <w:sz w:val="16"/>
                              </w:rPr>
                              <w:t>(PVSC)</w:t>
                            </w:r>
                            <w:r>
                              <w:rPr>
                                <w:rFonts w:ascii="Calibri" w:hAnsi="Calibri"/>
                                <w:spacing w:val="-8"/>
                                <w:sz w:val="16"/>
                              </w:rPr>
                              <w:t> </w:t>
                            </w:r>
                            <w:r>
                              <w:rPr>
                                <w:rFonts w:ascii="Calibri" w:hAnsi="Calibri"/>
                                <w:sz w:val="16"/>
                              </w:rPr>
                              <w:t>|</w:t>
                            </w:r>
                            <w:r>
                              <w:rPr>
                                <w:rFonts w:ascii="Calibri" w:hAnsi="Calibri"/>
                                <w:spacing w:val="-7"/>
                                <w:sz w:val="16"/>
                              </w:rPr>
                              <w:t> </w:t>
                            </w:r>
                            <w:r>
                              <w:rPr>
                                <w:rFonts w:ascii="Calibri" w:hAnsi="Calibri"/>
                                <w:sz w:val="16"/>
                              </w:rPr>
                              <w:t>978-1-6654-6059-0/23/$31.00</w:t>
                            </w:r>
                            <w:r>
                              <w:rPr>
                                <w:rFonts w:ascii="Calibri" w:hAnsi="Calibri"/>
                                <w:spacing w:val="-7"/>
                                <w:sz w:val="16"/>
                              </w:rPr>
                              <w:t> </w:t>
                            </w:r>
                            <w:r>
                              <w:rPr>
                                <w:rFonts w:ascii="Calibri" w:hAnsi="Calibri"/>
                                <w:sz w:val="16"/>
                              </w:rPr>
                              <w:t>©2023</w:t>
                            </w:r>
                            <w:r>
                              <w:rPr>
                                <w:rFonts w:ascii="Calibri" w:hAnsi="Calibri"/>
                                <w:spacing w:val="-7"/>
                                <w:sz w:val="16"/>
                              </w:rPr>
                              <w:t> </w:t>
                            </w:r>
                            <w:r>
                              <w:rPr>
                                <w:rFonts w:ascii="Calibri" w:hAnsi="Calibri"/>
                                <w:sz w:val="16"/>
                              </w:rPr>
                              <w:t>IEEE</w:t>
                            </w:r>
                            <w:r>
                              <w:rPr>
                                <w:rFonts w:ascii="Calibri" w:hAnsi="Calibri"/>
                                <w:spacing w:val="-7"/>
                                <w:sz w:val="16"/>
                              </w:rPr>
                              <w:t> </w:t>
                            </w:r>
                            <w:r>
                              <w:rPr>
                                <w:rFonts w:ascii="Calibri" w:hAnsi="Calibri"/>
                                <w:sz w:val="16"/>
                              </w:rPr>
                              <w:t>|</w:t>
                            </w:r>
                            <w:r>
                              <w:rPr>
                                <w:rFonts w:ascii="Calibri" w:hAnsi="Calibri"/>
                                <w:spacing w:val="-7"/>
                                <w:sz w:val="16"/>
                              </w:rPr>
                              <w:t> </w:t>
                            </w:r>
                            <w:r>
                              <w:rPr>
                                <w:rFonts w:ascii="Calibri" w:hAnsi="Calibri"/>
                                <w:sz w:val="16"/>
                              </w:rPr>
                              <w:t>DOI:</w:t>
                            </w:r>
                            <w:r>
                              <w:rPr>
                                <w:rFonts w:ascii="Calibri" w:hAnsi="Calibri"/>
                                <w:spacing w:val="-7"/>
                                <w:sz w:val="16"/>
                              </w:rPr>
                              <w:t> </w:t>
                            </w:r>
                            <w:r>
                              <w:rPr>
                                <w:rFonts w:ascii="Calibri" w:hAnsi="Calibri"/>
                                <w:spacing w:val="-2"/>
                                <w:sz w:val="16"/>
                              </w:rPr>
                              <w:t>10.1109/PVSC48320.2023.10360094</w:t>
                            </w:r>
                          </w:p>
                        </w:txbxContent>
                      </wps:txbx>
                      <wps:bodyPr wrap="square" lIns="0" tIns="0" rIns="0" bIns="0" rtlCol="0" vert="vert270">
                        <a:noAutofit/>
                      </wps:bodyPr>
                    </wps:wsp>
                  </a:graphicData>
                </a:graphic>
              </wp:anchor>
            </w:drawing>
          </mc:Choice>
          <mc:Fallback>
            <w:pict>
              <v:shape style="position:absolute;margin-left:10pt;margin-top:253.440292pt;width:10pt;height:479.6pt;mso-position-horizontal-relative:page;mso-position-vertical-relative:page;z-index:15728640" type="#_x0000_t202" id="docshape4" filled="false" stroked="false">
                <v:textbox inset="0,0,0,0" style="layout-flow:vertical;mso-layout-flow-alt:bottom-to-top">
                  <w:txbxContent>
                    <w:p>
                      <w:pPr>
                        <w:spacing w:line="183" w:lineRule="exact" w:before="0"/>
                        <w:ind w:left="20" w:right="0" w:firstLine="0"/>
                        <w:jc w:val="left"/>
                        <w:rPr>
                          <w:rFonts w:ascii="Calibri" w:hAnsi="Calibri"/>
                          <w:sz w:val="16"/>
                        </w:rPr>
                      </w:pPr>
                      <w:r>
                        <w:rPr>
                          <w:rFonts w:ascii="Calibri" w:hAnsi="Calibri"/>
                          <w:sz w:val="16"/>
                        </w:rPr>
                        <w:t>2023</w:t>
                      </w:r>
                      <w:r>
                        <w:rPr>
                          <w:rFonts w:ascii="Calibri" w:hAnsi="Calibri"/>
                          <w:spacing w:val="-8"/>
                          <w:sz w:val="16"/>
                        </w:rPr>
                        <w:t> </w:t>
                      </w:r>
                      <w:r>
                        <w:rPr>
                          <w:rFonts w:ascii="Calibri" w:hAnsi="Calibri"/>
                          <w:sz w:val="16"/>
                        </w:rPr>
                        <w:t>IEEE</w:t>
                      </w:r>
                      <w:r>
                        <w:rPr>
                          <w:rFonts w:ascii="Calibri" w:hAnsi="Calibri"/>
                          <w:spacing w:val="-7"/>
                          <w:sz w:val="16"/>
                        </w:rPr>
                        <w:t> </w:t>
                      </w:r>
                      <w:r>
                        <w:rPr>
                          <w:rFonts w:ascii="Calibri" w:hAnsi="Calibri"/>
                          <w:sz w:val="16"/>
                        </w:rPr>
                        <w:t>50th</w:t>
                      </w:r>
                      <w:r>
                        <w:rPr>
                          <w:rFonts w:ascii="Calibri" w:hAnsi="Calibri"/>
                          <w:spacing w:val="-7"/>
                          <w:sz w:val="16"/>
                        </w:rPr>
                        <w:t> </w:t>
                      </w:r>
                      <w:r>
                        <w:rPr>
                          <w:rFonts w:ascii="Calibri" w:hAnsi="Calibri"/>
                          <w:sz w:val="16"/>
                        </w:rPr>
                        <w:t>Photovoltaic</w:t>
                      </w:r>
                      <w:r>
                        <w:rPr>
                          <w:rFonts w:ascii="Calibri" w:hAnsi="Calibri"/>
                          <w:spacing w:val="-7"/>
                          <w:sz w:val="16"/>
                        </w:rPr>
                        <w:t> </w:t>
                      </w:r>
                      <w:r>
                        <w:rPr>
                          <w:rFonts w:ascii="Calibri" w:hAnsi="Calibri"/>
                          <w:sz w:val="16"/>
                        </w:rPr>
                        <w:t>Specialists</w:t>
                      </w:r>
                      <w:r>
                        <w:rPr>
                          <w:rFonts w:ascii="Calibri" w:hAnsi="Calibri"/>
                          <w:spacing w:val="-7"/>
                          <w:sz w:val="16"/>
                        </w:rPr>
                        <w:t> </w:t>
                      </w:r>
                      <w:r>
                        <w:rPr>
                          <w:rFonts w:ascii="Calibri" w:hAnsi="Calibri"/>
                          <w:sz w:val="16"/>
                        </w:rPr>
                        <w:t>Conference</w:t>
                      </w:r>
                      <w:r>
                        <w:rPr>
                          <w:rFonts w:ascii="Calibri" w:hAnsi="Calibri"/>
                          <w:spacing w:val="-7"/>
                          <w:sz w:val="16"/>
                        </w:rPr>
                        <w:t> </w:t>
                      </w:r>
                      <w:r>
                        <w:rPr>
                          <w:rFonts w:ascii="Calibri" w:hAnsi="Calibri"/>
                          <w:sz w:val="16"/>
                        </w:rPr>
                        <w:t>(PVSC)</w:t>
                      </w:r>
                      <w:r>
                        <w:rPr>
                          <w:rFonts w:ascii="Calibri" w:hAnsi="Calibri"/>
                          <w:spacing w:val="-8"/>
                          <w:sz w:val="16"/>
                        </w:rPr>
                        <w:t> </w:t>
                      </w:r>
                      <w:r>
                        <w:rPr>
                          <w:rFonts w:ascii="Calibri" w:hAnsi="Calibri"/>
                          <w:sz w:val="16"/>
                        </w:rPr>
                        <w:t>|</w:t>
                      </w:r>
                      <w:r>
                        <w:rPr>
                          <w:rFonts w:ascii="Calibri" w:hAnsi="Calibri"/>
                          <w:spacing w:val="-7"/>
                          <w:sz w:val="16"/>
                        </w:rPr>
                        <w:t> </w:t>
                      </w:r>
                      <w:r>
                        <w:rPr>
                          <w:rFonts w:ascii="Calibri" w:hAnsi="Calibri"/>
                          <w:sz w:val="16"/>
                        </w:rPr>
                        <w:t>978-1-6654-6059-0/23/$31.00</w:t>
                      </w:r>
                      <w:r>
                        <w:rPr>
                          <w:rFonts w:ascii="Calibri" w:hAnsi="Calibri"/>
                          <w:spacing w:val="-7"/>
                          <w:sz w:val="16"/>
                        </w:rPr>
                        <w:t> </w:t>
                      </w:r>
                      <w:r>
                        <w:rPr>
                          <w:rFonts w:ascii="Calibri" w:hAnsi="Calibri"/>
                          <w:sz w:val="16"/>
                        </w:rPr>
                        <w:t>©2023</w:t>
                      </w:r>
                      <w:r>
                        <w:rPr>
                          <w:rFonts w:ascii="Calibri" w:hAnsi="Calibri"/>
                          <w:spacing w:val="-7"/>
                          <w:sz w:val="16"/>
                        </w:rPr>
                        <w:t> </w:t>
                      </w:r>
                      <w:r>
                        <w:rPr>
                          <w:rFonts w:ascii="Calibri" w:hAnsi="Calibri"/>
                          <w:sz w:val="16"/>
                        </w:rPr>
                        <w:t>IEEE</w:t>
                      </w:r>
                      <w:r>
                        <w:rPr>
                          <w:rFonts w:ascii="Calibri" w:hAnsi="Calibri"/>
                          <w:spacing w:val="-7"/>
                          <w:sz w:val="16"/>
                        </w:rPr>
                        <w:t> </w:t>
                      </w:r>
                      <w:r>
                        <w:rPr>
                          <w:rFonts w:ascii="Calibri" w:hAnsi="Calibri"/>
                          <w:sz w:val="16"/>
                        </w:rPr>
                        <w:t>|</w:t>
                      </w:r>
                      <w:r>
                        <w:rPr>
                          <w:rFonts w:ascii="Calibri" w:hAnsi="Calibri"/>
                          <w:spacing w:val="-7"/>
                          <w:sz w:val="16"/>
                        </w:rPr>
                        <w:t> </w:t>
                      </w:r>
                      <w:r>
                        <w:rPr>
                          <w:rFonts w:ascii="Calibri" w:hAnsi="Calibri"/>
                          <w:sz w:val="16"/>
                        </w:rPr>
                        <w:t>DOI:</w:t>
                      </w:r>
                      <w:r>
                        <w:rPr>
                          <w:rFonts w:ascii="Calibri" w:hAnsi="Calibri"/>
                          <w:spacing w:val="-7"/>
                          <w:sz w:val="16"/>
                        </w:rPr>
                        <w:t> </w:t>
                      </w:r>
                      <w:r>
                        <w:rPr>
                          <w:rFonts w:ascii="Calibri" w:hAnsi="Calibri"/>
                          <w:spacing w:val="-2"/>
                          <w:sz w:val="16"/>
                        </w:rPr>
                        <w:t>10.1109/PVSC48320.2023.10360094</w:t>
                      </w:r>
                    </w:p>
                  </w:txbxContent>
                </v:textbox>
                <w10:wrap type="none"/>
              </v:shape>
            </w:pict>
          </mc:Fallback>
        </mc:AlternateContent>
      </w:r>
      <w:r>
        <w:rPr>
          <w:b/>
          <w:i/>
          <w:sz w:val="18"/>
        </w:rPr>
        <w:t>Abstract</w:t>
      </w:r>
      <w:r>
        <w:rPr>
          <w:b/>
          <w:sz w:val="18"/>
        </w:rPr>
        <w:t>—Nevados Engineering has developed a </w:t>
      </w:r>
      <w:r>
        <w:rPr>
          <w:b/>
          <w:sz w:val="18"/>
        </w:rPr>
        <w:t>software program and accompanying modeling methodology which can</w:t>
      </w:r>
      <w:r>
        <w:rPr>
          <w:b/>
          <w:spacing w:val="80"/>
          <w:sz w:val="18"/>
        </w:rPr>
        <w:t> </w:t>
      </w:r>
      <w:r>
        <w:rPr>
          <w:b/>
          <w:sz w:val="18"/>
        </w:rPr>
        <w:t>be used in conjunction with industry standard photovoltaic performance modeling software in order to more accurately estimate</w:t>
      </w:r>
      <w:r>
        <w:rPr>
          <w:b/>
          <w:spacing w:val="-12"/>
          <w:sz w:val="18"/>
        </w:rPr>
        <w:t> </w:t>
      </w:r>
      <w:r>
        <w:rPr>
          <w:b/>
          <w:sz w:val="18"/>
        </w:rPr>
        <w:t>the</w:t>
      </w:r>
      <w:r>
        <w:rPr>
          <w:b/>
          <w:spacing w:val="-11"/>
          <w:sz w:val="18"/>
        </w:rPr>
        <w:t> </w:t>
      </w:r>
      <w:r>
        <w:rPr>
          <w:b/>
          <w:sz w:val="18"/>
        </w:rPr>
        <w:t>performance</w:t>
      </w:r>
      <w:r>
        <w:rPr>
          <w:b/>
          <w:spacing w:val="-11"/>
          <w:sz w:val="18"/>
        </w:rPr>
        <w:t> </w:t>
      </w:r>
      <w:r>
        <w:rPr>
          <w:b/>
          <w:sz w:val="18"/>
        </w:rPr>
        <w:t>of</w:t>
      </w:r>
      <w:r>
        <w:rPr>
          <w:b/>
          <w:spacing w:val="-11"/>
          <w:sz w:val="18"/>
        </w:rPr>
        <w:t> </w:t>
      </w:r>
      <w:r>
        <w:rPr>
          <w:b/>
          <w:sz w:val="18"/>
        </w:rPr>
        <w:t>trackers</w:t>
      </w:r>
      <w:r>
        <w:rPr>
          <w:b/>
          <w:spacing w:val="-12"/>
          <w:sz w:val="18"/>
        </w:rPr>
        <w:t> </w:t>
      </w:r>
      <w:r>
        <w:rPr>
          <w:b/>
          <w:sz w:val="18"/>
        </w:rPr>
        <w:t>which</w:t>
      </w:r>
      <w:r>
        <w:rPr>
          <w:b/>
          <w:spacing w:val="-11"/>
          <w:sz w:val="18"/>
        </w:rPr>
        <w:t> </w:t>
      </w:r>
      <w:r>
        <w:rPr>
          <w:b/>
          <w:sz w:val="18"/>
        </w:rPr>
        <w:t>employ</w:t>
      </w:r>
      <w:r>
        <w:rPr>
          <w:b/>
          <w:spacing w:val="-11"/>
          <w:sz w:val="18"/>
        </w:rPr>
        <w:t> </w:t>
      </w:r>
      <w:r>
        <w:rPr>
          <w:b/>
          <w:sz w:val="18"/>
        </w:rPr>
        <w:t>terrain-aware backtracking strategies. Nevados has utilized this software to benchmark</w:t>
      </w:r>
      <w:r>
        <w:rPr>
          <w:b/>
          <w:spacing w:val="-11"/>
          <w:sz w:val="18"/>
        </w:rPr>
        <w:t> </w:t>
      </w:r>
      <w:r>
        <w:rPr>
          <w:b/>
          <w:sz w:val="18"/>
        </w:rPr>
        <w:t>its</w:t>
      </w:r>
      <w:r>
        <w:rPr>
          <w:b/>
          <w:spacing w:val="-11"/>
          <w:sz w:val="18"/>
        </w:rPr>
        <w:t> </w:t>
      </w:r>
      <w:r>
        <w:rPr>
          <w:b/>
          <w:sz w:val="18"/>
        </w:rPr>
        <w:t>proprietary</w:t>
      </w:r>
      <w:r>
        <w:rPr>
          <w:b/>
          <w:spacing w:val="-11"/>
          <w:sz w:val="18"/>
        </w:rPr>
        <w:t> </w:t>
      </w:r>
      <w:r>
        <w:rPr>
          <w:b/>
          <w:sz w:val="18"/>
        </w:rPr>
        <w:t>terrain-aware</w:t>
      </w:r>
      <w:r>
        <w:rPr>
          <w:b/>
          <w:spacing w:val="-11"/>
          <w:sz w:val="18"/>
        </w:rPr>
        <w:t> </w:t>
      </w:r>
      <w:r>
        <w:rPr>
          <w:b/>
          <w:sz w:val="18"/>
        </w:rPr>
        <w:t>backtracking</w:t>
      </w:r>
      <w:r>
        <w:rPr>
          <w:b/>
          <w:spacing w:val="-11"/>
          <w:sz w:val="18"/>
        </w:rPr>
        <w:t> </w:t>
      </w:r>
      <w:r>
        <w:rPr>
          <w:b/>
          <w:sz w:val="18"/>
        </w:rPr>
        <w:t>algorithm against two other backtracking algorithms at one site in the United</w:t>
      </w:r>
      <w:r>
        <w:rPr>
          <w:b/>
          <w:spacing w:val="40"/>
          <w:sz w:val="18"/>
        </w:rPr>
        <w:t> </w:t>
      </w:r>
      <w:r>
        <w:rPr>
          <w:b/>
          <w:sz w:val="18"/>
        </w:rPr>
        <w:t>States.</w:t>
      </w:r>
      <w:r>
        <w:rPr>
          <w:b/>
          <w:spacing w:val="40"/>
          <w:sz w:val="18"/>
        </w:rPr>
        <w:t> </w:t>
      </w:r>
      <w:r>
        <w:rPr>
          <w:b/>
          <w:sz w:val="18"/>
        </w:rPr>
        <w:t>Results</w:t>
      </w:r>
      <w:r>
        <w:rPr>
          <w:b/>
          <w:spacing w:val="40"/>
          <w:sz w:val="18"/>
        </w:rPr>
        <w:t> </w:t>
      </w:r>
      <w:r>
        <w:rPr>
          <w:b/>
          <w:sz w:val="18"/>
        </w:rPr>
        <w:t>at</w:t>
      </w:r>
      <w:r>
        <w:rPr>
          <w:b/>
          <w:spacing w:val="40"/>
          <w:sz w:val="18"/>
        </w:rPr>
        <w:t> </w:t>
      </w:r>
      <w:r>
        <w:rPr>
          <w:b/>
          <w:sz w:val="18"/>
        </w:rPr>
        <w:t>the</w:t>
      </w:r>
      <w:r>
        <w:rPr>
          <w:b/>
          <w:spacing w:val="40"/>
          <w:sz w:val="18"/>
        </w:rPr>
        <w:t> </w:t>
      </w:r>
      <w:r>
        <w:rPr>
          <w:b/>
          <w:sz w:val="18"/>
        </w:rPr>
        <w:t>site</w:t>
      </w:r>
      <w:r>
        <w:rPr>
          <w:b/>
          <w:spacing w:val="40"/>
          <w:sz w:val="18"/>
        </w:rPr>
        <w:t> </w:t>
      </w:r>
      <w:r>
        <w:rPr>
          <w:b/>
          <w:sz w:val="18"/>
        </w:rPr>
        <w:t>indicate</w:t>
      </w:r>
      <w:r>
        <w:rPr>
          <w:b/>
          <w:spacing w:val="40"/>
          <w:sz w:val="18"/>
        </w:rPr>
        <w:t> </w:t>
      </w:r>
      <w:r>
        <w:rPr>
          <w:b/>
          <w:sz w:val="18"/>
        </w:rPr>
        <w:t>that</w:t>
      </w:r>
      <w:r>
        <w:rPr>
          <w:b/>
          <w:spacing w:val="40"/>
          <w:sz w:val="18"/>
        </w:rPr>
        <w:t> </w:t>
      </w:r>
      <w:r>
        <w:rPr>
          <w:b/>
          <w:sz w:val="18"/>
        </w:rPr>
        <w:t>a</w:t>
      </w:r>
      <w:r>
        <w:rPr>
          <w:b/>
          <w:spacing w:val="40"/>
          <w:sz w:val="18"/>
        </w:rPr>
        <w:t> </w:t>
      </w:r>
      <w:r>
        <w:rPr>
          <w:b/>
          <w:sz w:val="18"/>
        </w:rPr>
        <w:t>standard ground</w:t>
      </w:r>
      <w:r>
        <w:rPr>
          <w:b/>
          <w:spacing w:val="-12"/>
          <w:sz w:val="18"/>
        </w:rPr>
        <w:t> </w:t>
      </w:r>
      <w:r>
        <w:rPr>
          <w:b/>
          <w:sz w:val="18"/>
        </w:rPr>
        <w:t>coverage</w:t>
      </w:r>
      <w:r>
        <w:rPr>
          <w:b/>
          <w:spacing w:val="-11"/>
          <w:sz w:val="18"/>
        </w:rPr>
        <w:t> </w:t>
      </w:r>
      <w:r>
        <w:rPr>
          <w:b/>
          <w:sz w:val="18"/>
        </w:rPr>
        <w:t>ratio</w:t>
      </w:r>
      <w:r>
        <w:rPr>
          <w:b/>
          <w:spacing w:val="-11"/>
          <w:sz w:val="18"/>
        </w:rPr>
        <w:t> </w:t>
      </w:r>
      <w:r>
        <w:rPr>
          <w:b/>
          <w:sz w:val="18"/>
        </w:rPr>
        <w:t>based</w:t>
      </w:r>
      <w:r>
        <w:rPr>
          <w:b/>
          <w:spacing w:val="-11"/>
          <w:sz w:val="18"/>
        </w:rPr>
        <w:t> </w:t>
      </w:r>
      <w:r>
        <w:rPr>
          <w:b/>
          <w:sz w:val="18"/>
        </w:rPr>
        <w:t>backtracking</w:t>
      </w:r>
      <w:r>
        <w:rPr>
          <w:b/>
          <w:spacing w:val="-12"/>
          <w:sz w:val="18"/>
        </w:rPr>
        <w:t> </w:t>
      </w:r>
      <w:r>
        <w:rPr>
          <w:b/>
          <w:sz w:val="18"/>
        </w:rPr>
        <w:t>algorithm</w:t>
      </w:r>
      <w:r>
        <w:rPr>
          <w:b/>
          <w:spacing w:val="-11"/>
          <w:sz w:val="18"/>
        </w:rPr>
        <w:t> </w:t>
      </w:r>
      <w:r>
        <w:rPr>
          <w:b/>
          <w:sz w:val="18"/>
        </w:rPr>
        <w:t>would</w:t>
      </w:r>
      <w:r>
        <w:rPr>
          <w:b/>
          <w:spacing w:val="-11"/>
          <w:sz w:val="18"/>
        </w:rPr>
        <w:t> </w:t>
      </w:r>
      <w:r>
        <w:rPr>
          <w:b/>
          <w:sz w:val="18"/>
        </w:rPr>
        <w:t>suffer terrain-related inter-row shadowing losses on the order of 6.7%. A</w:t>
      </w:r>
      <w:r>
        <w:rPr>
          <w:b/>
          <w:spacing w:val="-8"/>
          <w:sz w:val="18"/>
        </w:rPr>
        <w:t> </w:t>
      </w:r>
      <w:r>
        <w:rPr>
          <w:b/>
          <w:sz w:val="18"/>
        </w:rPr>
        <w:t>common</w:t>
      </w:r>
      <w:r>
        <w:rPr>
          <w:b/>
          <w:spacing w:val="-8"/>
          <w:sz w:val="18"/>
        </w:rPr>
        <w:t> </w:t>
      </w:r>
      <w:r>
        <w:rPr>
          <w:b/>
          <w:sz w:val="18"/>
        </w:rPr>
        <w:t>alternative</w:t>
      </w:r>
      <w:r>
        <w:rPr>
          <w:b/>
          <w:spacing w:val="-8"/>
          <w:sz w:val="18"/>
        </w:rPr>
        <w:t> </w:t>
      </w:r>
      <w:r>
        <w:rPr>
          <w:b/>
          <w:sz w:val="18"/>
        </w:rPr>
        <w:t>to</w:t>
      </w:r>
      <w:r>
        <w:rPr>
          <w:b/>
          <w:spacing w:val="-7"/>
          <w:sz w:val="18"/>
        </w:rPr>
        <w:t> </w:t>
      </w:r>
      <w:r>
        <w:rPr>
          <w:b/>
          <w:sz w:val="18"/>
        </w:rPr>
        <w:t>standard</w:t>
      </w:r>
      <w:r>
        <w:rPr>
          <w:b/>
          <w:spacing w:val="-8"/>
          <w:sz w:val="18"/>
        </w:rPr>
        <w:t> </w:t>
      </w:r>
      <w:r>
        <w:rPr>
          <w:b/>
          <w:sz w:val="18"/>
        </w:rPr>
        <w:t>backtracking</w:t>
      </w:r>
      <w:r>
        <w:rPr>
          <w:b/>
          <w:spacing w:val="-8"/>
          <w:sz w:val="18"/>
        </w:rPr>
        <w:t> </w:t>
      </w:r>
      <w:r>
        <w:rPr>
          <w:b/>
          <w:sz w:val="18"/>
        </w:rPr>
        <w:t>entitled</w:t>
      </w:r>
      <w:r>
        <w:rPr>
          <w:b/>
          <w:spacing w:val="-8"/>
          <w:sz w:val="18"/>
        </w:rPr>
        <w:t> </w:t>
      </w:r>
      <w:r>
        <w:rPr>
          <w:b/>
          <w:sz w:val="18"/>
        </w:rPr>
        <w:t>artificial ground</w:t>
      </w:r>
      <w:r>
        <w:rPr>
          <w:b/>
          <w:spacing w:val="36"/>
          <w:sz w:val="18"/>
        </w:rPr>
        <w:t> </w:t>
      </w:r>
      <w:r>
        <w:rPr>
          <w:b/>
          <w:sz w:val="18"/>
        </w:rPr>
        <w:t>coverage</w:t>
      </w:r>
      <w:r>
        <w:rPr>
          <w:b/>
          <w:spacing w:val="36"/>
          <w:sz w:val="18"/>
        </w:rPr>
        <w:t> </w:t>
      </w:r>
      <w:r>
        <w:rPr>
          <w:b/>
          <w:sz w:val="18"/>
        </w:rPr>
        <w:t>ratio</w:t>
      </w:r>
      <w:r>
        <w:rPr>
          <w:b/>
          <w:spacing w:val="36"/>
          <w:sz w:val="18"/>
        </w:rPr>
        <w:t> </w:t>
      </w:r>
      <w:r>
        <w:rPr>
          <w:b/>
          <w:sz w:val="18"/>
        </w:rPr>
        <w:t>backtracking</w:t>
      </w:r>
      <w:r>
        <w:rPr>
          <w:b/>
          <w:spacing w:val="36"/>
          <w:sz w:val="18"/>
        </w:rPr>
        <w:t> </w:t>
      </w:r>
      <w:r>
        <w:rPr>
          <w:b/>
          <w:sz w:val="18"/>
        </w:rPr>
        <w:t>was</w:t>
      </w:r>
      <w:r>
        <w:rPr>
          <w:b/>
          <w:spacing w:val="36"/>
          <w:sz w:val="18"/>
        </w:rPr>
        <w:t> </w:t>
      </w:r>
      <w:r>
        <w:rPr>
          <w:b/>
          <w:sz w:val="18"/>
        </w:rPr>
        <w:t>able</w:t>
      </w:r>
      <w:r>
        <w:rPr>
          <w:b/>
          <w:spacing w:val="36"/>
          <w:sz w:val="18"/>
        </w:rPr>
        <w:t> </w:t>
      </w:r>
      <w:r>
        <w:rPr>
          <w:b/>
          <w:sz w:val="18"/>
        </w:rPr>
        <w:t>to</w:t>
      </w:r>
      <w:r>
        <w:rPr>
          <w:b/>
          <w:spacing w:val="36"/>
          <w:sz w:val="18"/>
        </w:rPr>
        <w:t> </w:t>
      </w:r>
      <w:r>
        <w:rPr>
          <w:b/>
          <w:sz w:val="18"/>
        </w:rPr>
        <w:t>recover</w:t>
      </w:r>
      <w:r>
        <w:rPr>
          <w:b/>
          <w:spacing w:val="36"/>
          <w:sz w:val="18"/>
        </w:rPr>
        <w:t> </w:t>
      </w:r>
      <w:r>
        <w:rPr>
          <w:b/>
          <w:sz w:val="18"/>
        </w:rPr>
        <w:t>33% of this lost energy. The proprietary terrain-aware backtracking algorithm was able to recover around 63% of terrain-related energy losses,</w:t>
      </w:r>
    </w:p>
    <w:p>
      <w:pPr>
        <w:spacing w:line="230" w:lineRule="auto" w:before="19"/>
        <w:ind w:left="259" w:right="0" w:firstLine="199"/>
        <w:jc w:val="both"/>
        <w:rPr>
          <w:b/>
          <w:sz w:val="18"/>
        </w:rPr>
      </w:pPr>
      <w:r>
        <w:rPr>
          <w:b/>
          <w:i/>
          <w:sz w:val="18"/>
        </w:rPr>
        <w:t>Index Terms</w:t>
      </w:r>
      <w:r>
        <w:rPr>
          <w:b/>
          <w:sz w:val="18"/>
        </w:rPr>
        <w:t>—horizontal single-axis tracker, tracker, </w:t>
      </w:r>
      <w:r>
        <w:rPr>
          <w:b/>
          <w:sz w:val="18"/>
        </w:rPr>
        <w:t>transpo- sition, backtracking, ray casting, terrain</w:t>
      </w:r>
    </w:p>
    <w:p>
      <w:pPr>
        <w:pStyle w:val="BodyText"/>
        <w:spacing w:before="83"/>
        <w:rPr>
          <w:b/>
          <w:sz w:val="18"/>
        </w:rPr>
      </w:pPr>
    </w:p>
    <w:p>
      <w:pPr>
        <w:pStyle w:val="ListParagraph"/>
        <w:numPr>
          <w:ilvl w:val="0"/>
          <w:numId w:val="1"/>
        </w:numPr>
        <w:tabs>
          <w:tab w:pos="2206" w:val="left" w:leader="none"/>
        </w:tabs>
        <w:spacing w:line="240" w:lineRule="auto" w:before="1" w:after="0"/>
        <w:ind w:left="2206" w:right="0" w:hanging="214"/>
        <w:jc w:val="left"/>
        <w:rPr>
          <w:sz w:val="20"/>
        </w:rPr>
      </w:pPr>
      <w:r>
        <w:rPr>
          <w:smallCaps/>
          <w:spacing w:val="-2"/>
          <w:sz w:val="20"/>
        </w:rPr>
        <w:t>Introduction</w:t>
      </w:r>
    </w:p>
    <w:p>
      <w:pPr>
        <w:pStyle w:val="BodyText"/>
        <w:spacing w:line="249" w:lineRule="auto" w:before="132"/>
        <w:ind w:left="259" w:firstLine="199"/>
        <w:jc w:val="both"/>
      </w:pPr>
      <w:r>
        <w:rPr/>
        <w:t>Horizontal single-axis trackers in utility-scale </w:t>
      </w:r>
      <w:r>
        <w:rPr/>
        <w:t>photovoltaic projects</w:t>
      </w:r>
      <w:r>
        <w:rPr>
          <w:spacing w:val="-5"/>
        </w:rPr>
        <w:t> </w:t>
      </w:r>
      <w:r>
        <w:rPr/>
        <w:t>have</w:t>
      </w:r>
      <w:r>
        <w:rPr>
          <w:spacing w:val="-5"/>
        </w:rPr>
        <w:t> </w:t>
      </w:r>
      <w:r>
        <w:rPr/>
        <w:t>historically</w:t>
      </w:r>
      <w:r>
        <w:rPr>
          <w:spacing w:val="-5"/>
        </w:rPr>
        <w:t> </w:t>
      </w:r>
      <w:r>
        <w:rPr/>
        <w:t>been</w:t>
      </w:r>
      <w:r>
        <w:rPr>
          <w:spacing w:val="-5"/>
        </w:rPr>
        <w:t> </w:t>
      </w:r>
      <w:r>
        <w:rPr/>
        <w:t>constructed</w:t>
      </w:r>
      <w:r>
        <w:rPr>
          <w:spacing w:val="-5"/>
        </w:rPr>
        <w:t> </w:t>
      </w:r>
      <w:r>
        <w:rPr/>
        <w:t>and</w:t>
      </w:r>
      <w:r>
        <w:rPr>
          <w:spacing w:val="-5"/>
        </w:rPr>
        <w:t> </w:t>
      </w:r>
      <w:r>
        <w:rPr/>
        <w:t>modeled</w:t>
      </w:r>
      <w:r>
        <w:rPr>
          <w:spacing w:val="-5"/>
        </w:rPr>
        <w:t> </w:t>
      </w:r>
      <w:r>
        <w:rPr/>
        <w:t>as</w:t>
      </w:r>
      <w:r>
        <w:rPr>
          <w:spacing w:val="-5"/>
        </w:rPr>
        <w:t> </w:t>
      </w:r>
      <w:r>
        <w:rPr/>
        <w:t>flat arrays of repeating tracker rows, with each row indistinguish- able</w:t>
      </w:r>
      <w:r>
        <w:rPr>
          <w:spacing w:val="-4"/>
        </w:rPr>
        <w:t> </w:t>
      </w:r>
      <w:r>
        <w:rPr/>
        <w:t>from</w:t>
      </w:r>
      <w:r>
        <w:rPr>
          <w:spacing w:val="-4"/>
        </w:rPr>
        <w:t> </w:t>
      </w:r>
      <w:r>
        <w:rPr/>
        <w:t>the</w:t>
      </w:r>
      <w:r>
        <w:rPr>
          <w:spacing w:val="-4"/>
        </w:rPr>
        <w:t> </w:t>
      </w:r>
      <w:r>
        <w:rPr/>
        <w:t>row</w:t>
      </w:r>
      <w:r>
        <w:rPr>
          <w:spacing w:val="-4"/>
        </w:rPr>
        <w:t> </w:t>
      </w:r>
      <w:r>
        <w:rPr/>
        <w:t>next</w:t>
      </w:r>
      <w:r>
        <w:rPr>
          <w:spacing w:val="-4"/>
        </w:rPr>
        <w:t> </w:t>
      </w:r>
      <w:r>
        <w:rPr/>
        <w:t>to</w:t>
      </w:r>
      <w:r>
        <w:rPr>
          <w:spacing w:val="-4"/>
        </w:rPr>
        <w:t> </w:t>
      </w:r>
      <w:r>
        <w:rPr/>
        <w:t>it.</w:t>
      </w:r>
      <w:r>
        <w:rPr>
          <w:spacing w:val="-4"/>
        </w:rPr>
        <w:t> </w:t>
      </w:r>
      <w:r>
        <w:rPr/>
        <w:t>As</w:t>
      </w:r>
      <w:r>
        <w:rPr>
          <w:spacing w:val="-4"/>
        </w:rPr>
        <w:t> </w:t>
      </w:r>
      <w:r>
        <w:rPr/>
        <w:t>the</w:t>
      </w:r>
      <w:r>
        <w:rPr>
          <w:spacing w:val="-4"/>
        </w:rPr>
        <w:t> </w:t>
      </w:r>
      <w:r>
        <w:rPr/>
        <w:t>solar</w:t>
      </w:r>
      <w:r>
        <w:rPr>
          <w:spacing w:val="-4"/>
        </w:rPr>
        <w:t> </w:t>
      </w:r>
      <w:r>
        <w:rPr/>
        <w:t>industry</w:t>
      </w:r>
      <w:r>
        <w:rPr>
          <w:spacing w:val="-4"/>
        </w:rPr>
        <w:t> </w:t>
      </w:r>
      <w:r>
        <w:rPr/>
        <w:t>has</w:t>
      </w:r>
      <w:r>
        <w:rPr>
          <w:spacing w:val="-4"/>
        </w:rPr>
        <w:t> </w:t>
      </w:r>
      <w:r>
        <w:rPr/>
        <w:t>matured, there has been an effort to construct sites on ground that is not flat. Sites that are constructed on variable terrain differ from flat sites in two main important ways.</w:t>
      </w:r>
    </w:p>
    <w:p>
      <w:pPr>
        <w:pStyle w:val="BodyText"/>
        <w:spacing w:line="249" w:lineRule="auto" w:before="9"/>
        <w:ind w:left="259" w:firstLine="199"/>
        <w:jc w:val="both"/>
      </w:pPr>
      <w:r>
        <w:rPr/>
        <w:t>In terms of hardware, some tracker manufacturers </w:t>
      </w:r>
      <w:r>
        <w:rPr/>
        <w:t>have added the ability to add angular deflection to the tracker torque-tube. This modification allows trackers to conform to the</w:t>
      </w:r>
      <w:r>
        <w:rPr>
          <w:spacing w:val="-5"/>
        </w:rPr>
        <w:t> </w:t>
      </w:r>
      <w:r>
        <w:rPr/>
        <w:t>underlying</w:t>
      </w:r>
      <w:r>
        <w:rPr>
          <w:spacing w:val="-5"/>
        </w:rPr>
        <w:t> </w:t>
      </w:r>
      <w:r>
        <w:rPr/>
        <w:t>terrain</w:t>
      </w:r>
      <w:r>
        <w:rPr>
          <w:spacing w:val="-5"/>
        </w:rPr>
        <w:t> </w:t>
      </w:r>
      <w:r>
        <w:rPr/>
        <w:t>in</w:t>
      </w:r>
      <w:r>
        <w:rPr>
          <w:spacing w:val="-4"/>
        </w:rPr>
        <w:t> </w:t>
      </w:r>
      <w:r>
        <w:rPr/>
        <w:t>the</w:t>
      </w:r>
      <w:r>
        <w:rPr>
          <w:spacing w:val="-5"/>
        </w:rPr>
        <w:t> </w:t>
      </w:r>
      <w:r>
        <w:rPr/>
        <w:t>north-south</w:t>
      </w:r>
      <w:r>
        <w:rPr>
          <w:spacing w:val="-5"/>
        </w:rPr>
        <w:t> </w:t>
      </w:r>
      <w:r>
        <w:rPr/>
        <w:t>direction,</w:t>
      </w:r>
      <w:r>
        <w:rPr>
          <w:spacing w:val="-5"/>
        </w:rPr>
        <w:t> </w:t>
      </w:r>
      <w:r>
        <w:rPr/>
        <w:t>and</w:t>
      </w:r>
      <w:r>
        <w:rPr>
          <w:spacing w:val="-5"/>
        </w:rPr>
        <w:t> </w:t>
      </w:r>
      <w:r>
        <w:rPr/>
        <w:t>reduces the</w:t>
      </w:r>
      <w:r>
        <w:rPr>
          <w:spacing w:val="-1"/>
        </w:rPr>
        <w:t> </w:t>
      </w:r>
      <w:r>
        <w:rPr/>
        <w:t>amount</w:t>
      </w:r>
      <w:r>
        <w:rPr>
          <w:spacing w:val="-1"/>
        </w:rPr>
        <w:t> </w:t>
      </w:r>
      <w:r>
        <w:rPr/>
        <w:t>of</w:t>
      </w:r>
      <w:r>
        <w:rPr>
          <w:spacing w:val="-1"/>
        </w:rPr>
        <w:t> </w:t>
      </w:r>
      <w:r>
        <w:rPr/>
        <w:t>grading</w:t>
      </w:r>
      <w:r>
        <w:rPr>
          <w:spacing w:val="-1"/>
        </w:rPr>
        <w:t> </w:t>
      </w:r>
      <w:r>
        <w:rPr/>
        <w:t>a</w:t>
      </w:r>
      <w:r>
        <w:rPr>
          <w:spacing w:val="-1"/>
        </w:rPr>
        <w:t> </w:t>
      </w:r>
      <w:r>
        <w:rPr/>
        <w:t>site</w:t>
      </w:r>
      <w:r>
        <w:rPr>
          <w:spacing w:val="-1"/>
        </w:rPr>
        <w:t> </w:t>
      </w:r>
      <w:r>
        <w:rPr/>
        <w:t>may</w:t>
      </w:r>
      <w:r>
        <w:rPr>
          <w:spacing w:val="-1"/>
        </w:rPr>
        <w:t> </w:t>
      </w:r>
      <w:r>
        <w:rPr/>
        <w:t>require.</w:t>
      </w:r>
      <w:r>
        <w:rPr>
          <w:spacing w:val="-1"/>
        </w:rPr>
        <w:t> </w:t>
      </w:r>
      <w:r>
        <w:rPr/>
        <w:t>Figure</w:t>
      </w:r>
      <w:r>
        <w:rPr>
          <w:spacing w:val="-1"/>
        </w:rPr>
        <w:t> </w:t>
      </w:r>
      <w:r>
        <w:rPr/>
        <w:t>1</w:t>
      </w:r>
      <w:r>
        <w:rPr>
          <w:spacing w:val="-1"/>
        </w:rPr>
        <w:t> </w:t>
      </w:r>
      <w:r>
        <w:rPr/>
        <w:t>and</w:t>
      </w:r>
      <w:r>
        <w:rPr>
          <w:spacing w:val="-1"/>
        </w:rPr>
        <w:t> </w:t>
      </w:r>
      <w:r>
        <w:rPr/>
        <w:t>2</w:t>
      </w:r>
      <w:r>
        <w:rPr>
          <w:spacing w:val="-1"/>
        </w:rPr>
        <w:t> </w:t>
      </w:r>
      <w:r>
        <w:rPr/>
        <w:t>show real world installation as well as a simplified example of how Nevados trackers change torque tube angles within a given tracker respectively.</w:t>
      </w:r>
    </w:p>
    <w:p>
      <w:pPr>
        <w:pStyle w:val="BodyText"/>
        <w:spacing w:line="249" w:lineRule="auto" w:before="10"/>
        <w:ind w:left="259" w:firstLine="199"/>
        <w:jc w:val="both"/>
      </w:pPr>
      <w:r>
        <w:rPr/>
        <w:t>In terms of software, some tracker manufacturers </w:t>
      </w:r>
      <w:r>
        <w:rPr/>
        <w:t>have developed</w:t>
      </w:r>
      <w:r>
        <w:rPr>
          <w:spacing w:val="40"/>
        </w:rPr>
        <w:t> </w:t>
      </w:r>
      <w:r>
        <w:rPr/>
        <w:t>terrain-aware</w:t>
      </w:r>
      <w:r>
        <w:rPr>
          <w:spacing w:val="40"/>
        </w:rPr>
        <w:t> </w:t>
      </w:r>
      <w:r>
        <w:rPr/>
        <w:t>backtracking</w:t>
      </w:r>
      <w:r>
        <w:rPr>
          <w:spacing w:val="40"/>
        </w:rPr>
        <w:t> </w:t>
      </w:r>
      <w:r>
        <w:rPr/>
        <w:t>strategies</w:t>
      </w:r>
      <w:r>
        <w:rPr>
          <w:spacing w:val="40"/>
        </w:rPr>
        <w:t> </w:t>
      </w:r>
      <w:r>
        <w:rPr/>
        <w:t>which</w:t>
      </w:r>
      <w:r>
        <w:rPr>
          <w:spacing w:val="40"/>
        </w:rPr>
        <w:t> </w:t>
      </w:r>
      <w:r>
        <w:rPr/>
        <w:t>can be used to reduce terrain related shading losses that would otherwise occur if the system were to be controlled by a standard ground coverage ratio (GCR) based backtracking algorithm. A standard GCR based backtracking algorithm takes into account the spacing between trackers, but does not utilize any information regarding the underlying terrain.</w:t>
      </w:r>
    </w:p>
    <w:p>
      <w:pPr>
        <w:pStyle w:val="BodyText"/>
        <w:spacing w:line="249" w:lineRule="auto" w:before="9"/>
        <w:ind w:left="259" w:firstLine="199"/>
        <w:jc w:val="both"/>
      </w:pPr>
      <w:r>
        <w:rPr/>
        <w:t>These</w:t>
      </w:r>
      <w:r>
        <w:rPr>
          <w:spacing w:val="-7"/>
        </w:rPr>
        <w:t> </w:t>
      </w:r>
      <w:r>
        <w:rPr/>
        <w:t>new</w:t>
      </w:r>
      <w:r>
        <w:rPr>
          <w:spacing w:val="-7"/>
        </w:rPr>
        <w:t> </w:t>
      </w:r>
      <w:r>
        <w:rPr/>
        <w:t>features</w:t>
      </w:r>
      <w:r>
        <w:rPr>
          <w:spacing w:val="-7"/>
        </w:rPr>
        <w:t> </w:t>
      </w:r>
      <w:r>
        <w:rPr/>
        <w:t>introduced</w:t>
      </w:r>
      <w:r>
        <w:rPr>
          <w:spacing w:val="-7"/>
        </w:rPr>
        <w:t> </w:t>
      </w:r>
      <w:r>
        <w:rPr/>
        <w:t>by</w:t>
      </w:r>
      <w:r>
        <w:rPr>
          <w:spacing w:val="-7"/>
        </w:rPr>
        <w:t> </w:t>
      </w:r>
      <w:r>
        <w:rPr/>
        <w:t>tracker</w:t>
      </w:r>
      <w:r>
        <w:rPr>
          <w:spacing w:val="-7"/>
        </w:rPr>
        <w:t> </w:t>
      </w:r>
      <w:r>
        <w:rPr/>
        <w:t>manufacturers</w:t>
      </w:r>
      <w:r>
        <w:rPr>
          <w:spacing w:val="-7"/>
        </w:rPr>
        <w:t> </w:t>
      </w:r>
      <w:r>
        <w:rPr/>
        <w:t>can cause some difficulty for performance modeling groups. First, modeling</w:t>
      </w:r>
      <w:r>
        <w:rPr>
          <w:spacing w:val="-6"/>
        </w:rPr>
        <w:t> </w:t>
      </w:r>
      <w:r>
        <w:rPr/>
        <w:t>a</w:t>
      </w:r>
      <w:r>
        <w:rPr>
          <w:spacing w:val="-6"/>
        </w:rPr>
        <w:t> </w:t>
      </w:r>
      <w:r>
        <w:rPr/>
        <w:t>solar</w:t>
      </w:r>
      <w:r>
        <w:rPr>
          <w:spacing w:val="-6"/>
        </w:rPr>
        <w:t> </w:t>
      </w:r>
      <w:r>
        <w:rPr/>
        <w:t>photovoltaic</w:t>
      </w:r>
      <w:r>
        <w:rPr>
          <w:spacing w:val="-6"/>
        </w:rPr>
        <w:t> </w:t>
      </w:r>
      <w:r>
        <w:rPr/>
        <w:t>system</w:t>
      </w:r>
      <w:r>
        <w:rPr>
          <w:spacing w:val="-6"/>
        </w:rPr>
        <w:t> </w:t>
      </w:r>
      <w:r>
        <w:rPr/>
        <w:t>sited</w:t>
      </w:r>
      <w:r>
        <w:rPr>
          <w:spacing w:val="-6"/>
        </w:rPr>
        <w:t> </w:t>
      </w:r>
      <w:r>
        <w:rPr/>
        <w:t>on</w:t>
      </w:r>
      <w:r>
        <w:rPr>
          <w:spacing w:val="-6"/>
        </w:rPr>
        <w:t> </w:t>
      </w:r>
      <w:r>
        <w:rPr/>
        <w:t>terrain</w:t>
      </w:r>
      <w:r>
        <w:rPr>
          <w:spacing w:val="-5"/>
        </w:rPr>
        <w:t> </w:t>
      </w:r>
      <w:r>
        <w:rPr/>
        <w:t>as</w:t>
      </w:r>
      <w:r>
        <w:rPr>
          <w:spacing w:val="-6"/>
        </w:rPr>
        <w:t> </w:t>
      </w:r>
      <w:r>
        <w:rPr/>
        <w:t>it</w:t>
      </w:r>
      <w:r>
        <w:rPr>
          <w:spacing w:val="-6"/>
        </w:rPr>
        <w:t> </w:t>
      </w:r>
      <w:r>
        <w:rPr>
          <w:spacing w:val="-4"/>
        </w:rPr>
        <w:t>were</w:t>
      </w:r>
    </w:p>
    <w:p>
      <w:pPr>
        <w:pStyle w:val="BodyText"/>
        <w:spacing w:line="249" w:lineRule="auto" w:before="98"/>
        <w:ind w:left="198" w:right="257"/>
        <w:jc w:val="both"/>
      </w:pPr>
      <w:r>
        <w:rPr/>
        <w:br w:type="column"/>
      </w:r>
      <w:r>
        <w:rPr/>
        <w:t>flat will not capture row-to-row shading losses if no </w:t>
      </w:r>
      <w:r>
        <w:rPr/>
        <w:t>terrain- aware</w:t>
      </w:r>
      <w:r>
        <w:rPr>
          <w:spacing w:val="-2"/>
        </w:rPr>
        <w:t> </w:t>
      </w:r>
      <w:r>
        <w:rPr/>
        <w:t>backtracking</w:t>
      </w:r>
      <w:r>
        <w:rPr>
          <w:spacing w:val="-2"/>
        </w:rPr>
        <w:t> </w:t>
      </w:r>
      <w:r>
        <w:rPr/>
        <w:t>algorithm</w:t>
      </w:r>
      <w:r>
        <w:rPr>
          <w:spacing w:val="-2"/>
        </w:rPr>
        <w:t> </w:t>
      </w:r>
      <w:r>
        <w:rPr/>
        <w:t>is</w:t>
      </w:r>
      <w:r>
        <w:rPr>
          <w:spacing w:val="-2"/>
        </w:rPr>
        <w:t> </w:t>
      </w:r>
      <w:r>
        <w:rPr/>
        <w:t>employed</w:t>
      </w:r>
      <w:r>
        <w:rPr>
          <w:spacing w:val="-2"/>
        </w:rPr>
        <w:t> </w:t>
      </w:r>
      <w:r>
        <w:rPr/>
        <w:t>[1]</w:t>
      </w:r>
      <w:r>
        <w:rPr>
          <w:spacing w:val="-2"/>
        </w:rPr>
        <w:t> </w:t>
      </w:r>
      <w:r>
        <w:rPr/>
        <w:t>[2]</w:t>
      </w:r>
      <w:r>
        <w:rPr>
          <w:spacing w:val="-2"/>
        </w:rPr>
        <w:t> </w:t>
      </w:r>
      <w:r>
        <w:rPr/>
        <w:t>[3].</w:t>
      </w:r>
      <w:r>
        <w:rPr>
          <w:spacing w:val="-2"/>
        </w:rPr>
        <w:t> </w:t>
      </w:r>
      <w:r>
        <w:rPr/>
        <w:t>Second, the number of different terrain-aware backtracking strategies available and their different effects on a performance model are not currently well understood. Third, most performance modeling software programs do not allow for angular deflec- tion</w:t>
      </w:r>
      <w:r>
        <w:rPr>
          <w:spacing w:val="33"/>
        </w:rPr>
        <w:t> </w:t>
      </w:r>
      <w:r>
        <w:rPr/>
        <w:t>within</w:t>
      </w:r>
      <w:r>
        <w:rPr>
          <w:spacing w:val="33"/>
        </w:rPr>
        <w:t> </w:t>
      </w:r>
      <w:r>
        <w:rPr/>
        <w:t>a</w:t>
      </w:r>
      <w:r>
        <w:rPr>
          <w:spacing w:val="32"/>
        </w:rPr>
        <w:t> </w:t>
      </w:r>
      <w:r>
        <w:rPr/>
        <w:t>tracker</w:t>
      </w:r>
      <w:r>
        <w:rPr>
          <w:spacing w:val="33"/>
        </w:rPr>
        <w:t> </w:t>
      </w:r>
      <w:r>
        <w:rPr/>
        <w:t>object.</w:t>
      </w:r>
      <w:r>
        <w:rPr>
          <w:spacing w:val="33"/>
        </w:rPr>
        <w:t> </w:t>
      </w:r>
      <w:r>
        <w:rPr/>
        <w:t>In</w:t>
      </w:r>
      <w:r>
        <w:rPr>
          <w:spacing w:val="33"/>
        </w:rPr>
        <w:t> </w:t>
      </w:r>
      <w:r>
        <w:rPr/>
        <w:t>order</w:t>
      </w:r>
      <w:r>
        <w:rPr>
          <w:spacing w:val="33"/>
        </w:rPr>
        <w:t> </w:t>
      </w:r>
      <w:r>
        <w:rPr/>
        <w:t>to</w:t>
      </w:r>
      <w:r>
        <w:rPr>
          <w:spacing w:val="32"/>
        </w:rPr>
        <w:t> </w:t>
      </w:r>
      <w:r>
        <w:rPr/>
        <w:t>accurately</w:t>
      </w:r>
      <w:r>
        <w:rPr>
          <w:spacing w:val="33"/>
        </w:rPr>
        <w:t> </w:t>
      </w:r>
      <w:r>
        <w:rPr/>
        <w:t>estimate a tracker system on terrain, a performance model not only needs to take into account the unique rotation angles that are generated</w:t>
      </w:r>
      <w:r>
        <w:rPr>
          <w:spacing w:val="-9"/>
        </w:rPr>
        <w:t> </w:t>
      </w:r>
      <w:r>
        <w:rPr/>
        <w:t>from</w:t>
      </w:r>
      <w:r>
        <w:rPr>
          <w:spacing w:val="-9"/>
        </w:rPr>
        <w:t> </w:t>
      </w:r>
      <w:r>
        <w:rPr/>
        <w:t>the</w:t>
      </w:r>
      <w:r>
        <w:rPr>
          <w:spacing w:val="-9"/>
        </w:rPr>
        <w:t> </w:t>
      </w:r>
      <w:r>
        <w:rPr/>
        <w:t>terrain-aware</w:t>
      </w:r>
      <w:r>
        <w:rPr>
          <w:spacing w:val="-9"/>
        </w:rPr>
        <w:t> </w:t>
      </w:r>
      <w:r>
        <w:rPr/>
        <w:t>backtracking</w:t>
      </w:r>
      <w:r>
        <w:rPr>
          <w:spacing w:val="-9"/>
        </w:rPr>
        <w:t> </w:t>
      </w:r>
      <w:r>
        <w:rPr/>
        <w:t>strategy,</w:t>
      </w:r>
      <w:r>
        <w:rPr>
          <w:spacing w:val="-9"/>
        </w:rPr>
        <w:t> </w:t>
      </w:r>
      <w:r>
        <w:rPr/>
        <w:t>it</w:t>
      </w:r>
      <w:r>
        <w:rPr>
          <w:spacing w:val="-9"/>
        </w:rPr>
        <w:t> </w:t>
      </w:r>
      <w:r>
        <w:rPr/>
        <w:t>must also take into account the torque tube axis angle deflections that can occur within each tracker object.</w:t>
      </w:r>
    </w:p>
    <w:p>
      <w:pPr>
        <w:pStyle w:val="BodyText"/>
        <w:spacing w:line="249" w:lineRule="auto"/>
        <w:ind w:left="198" w:right="257" w:firstLine="199"/>
        <w:jc w:val="both"/>
      </w:pPr>
      <w:r>
        <w:rPr/>
        <w:t>At the time of writing, many industry photovoltaic </w:t>
      </w:r>
      <w:r>
        <w:rPr/>
        <w:t>perfor- mance modeling software have not yet implemented all forms of terrain-aware backtracking in their internally calculated tracker rotation angles, though this has not stopped users from modeling its effects in an indirect fashion [1]. Some software programs such as Terabase’s PlantPredict and DNV’s Solar- Farmer give the user the ability to input custom tracker angles which can make the evaluation of terrain-aware backtracking schedules easier.</w:t>
      </w:r>
    </w:p>
    <w:p>
      <w:pPr>
        <w:pStyle w:val="BodyText"/>
        <w:spacing w:line="249" w:lineRule="auto"/>
        <w:ind w:left="198" w:right="257" w:firstLine="199"/>
        <w:jc w:val="both"/>
      </w:pPr>
      <w:r>
        <w:rPr/>
        <w:t>The</w:t>
      </w:r>
      <w:r>
        <w:rPr>
          <w:spacing w:val="-2"/>
        </w:rPr>
        <w:t> </w:t>
      </w:r>
      <w:r>
        <w:rPr/>
        <w:t>main</w:t>
      </w:r>
      <w:r>
        <w:rPr>
          <w:spacing w:val="-2"/>
        </w:rPr>
        <w:t> </w:t>
      </w:r>
      <w:r>
        <w:rPr/>
        <w:t>objective</w:t>
      </w:r>
      <w:r>
        <w:rPr>
          <w:spacing w:val="-2"/>
        </w:rPr>
        <w:t> </w:t>
      </w:r>
      <w:r>
        <w:rPr/>
        <w:t>of</w:t>
      </w:r>
      <w:r>
        <w:rPr>
          <w:spacing w:val="-2"/>
        </w:rPr>
        <w:t> </w:t>
      </w:r>
      <w:r>
        <w:rPr/>
        <w:t>this</w:t>
      </w:r>
      <w:r>
        <w:rPr>
          <w:spacing w:val="-2"/>
        </w:rPr>
        <w:t> </w:t>
      </w:r>
      <w:r>
        <w:rPr/>
        <w:t>paper</w:t>
      </w:r>
      <w:r>
        <w:rPr>
          <w:spacing w:val="-2"/>
        </w:rPr>
        <w:t> </w:t>
      </w:r>
      <w:r>
        <w:rPr/>
        <w:t>is</w:t>
      </w:r>
      <w:r>
        <w:rPr>
          <w:spacing w:val="-2"/>
        </w:rPr>
        <w:t> </w:t>
      </w:r>
      <w:r>
        <w:rPr/>
        <w:t>to</w:t>
      </w:r>
      <w:r>
        <w:rPr>
          <w:spacing w:val="-2"/>
        </w:rPr>
        <w:t> </w:t>
      </w:r>
      <w:r>
        <w:rPr/>
        <w:t>illustrate</w:t>
      </w:r>
      <w:r>
        <w:rPr>
          <w:spacing w:val="-2"/>
        </w:rPr>
        <w:t> </w:t>
      </w:r>
      <w:r>
        <w:rPr/>
        <w:t>a</w:t>
      </w:r>
      <w:r>
        <w:rPr>
          <w:spacing w:val="-2"/>
        </w:rPr>
        <w:t> </w:t>
      </w:r>
      <w:r>
        <w:rPr/>
        <w:t>method</w:t>
      </w:r>
      <w:r>
        <w:rPr>
          <w:spacing w:val="-2"/>
        </w:rPr>
        <w:t> </w:t>
      </w:r>
      <w:r>
        <w:rPr/>
        <w:t>for modeling</w:t>
      </w:r>
      <w:r>
        <w:rPr>
          <w:spacing w:val="-1"/>
        </w:rPr>
        <w:t> </w:t>
      </w:r>
      <w:r>
        <w:rPr/>
        <w:t>the</w:t>
      </w:r>
      <w:r>
        <w:rPr>
          <w:spacing w:val="-1"/>
        </w:rPr>
        <w:t> </w:t>
      </w:r>
      <w:r>
        <w:rPr/>
        <w:t>performance</w:t>
      </w:r>
      <w:r>
        <w:rPr>
          <w:spacing w:val="-1"/>
        </w:rPr>
        <w:t> </w:t>
      </w:r>
      <w:r>
        <w:rPr/>
        <w:t>of</w:t>
      </w:r>
      <w:r>
        <w:rPr>
          <w:spacing w:val="-1"/>
        </w:rPr>
        <w:t> </w:t>
      </w:r>
      <w:r>
        <w:rPr/>
        <w:t>terrain-aware</w:t>
      </w:r>
      <w:r>
        <w:rPr>
          <w:spacing w:val="-1"/>
        </w:rPr>
        <w:t> </w:t>
      </w:r>
      <w:r>
        <w:rPr/>
        <w:t>backtracking</w:t>
      </w:r>
      <w:r>
        <w:rPr>
          <w:spacing w:val="-1"/>
        </w:rPr>
        <w:t> </w:t>
      </w:r>
      <w:r>
        <w:rPr/>
        <w:t>algo- rithms</w:t>
      </w:r>
      <w:r>
        <w:rPr>
          <w:spacing w:val="-11"/>
        </w:rPr>
        <w:t> </w:t>
      </w:r>
      <w:r>
        <w:rPr/>
        <w:t>that</w:t>
      </w:r>
      <w:r>
        <w:rPr>
          <w:spacing w:val="-11"/>
        </w:rPr>
        <w:t> </w:t>
      </w:r>
      <w:r>
        <w:rPr/>
        <w:t>integrates</w:t>
      </w:r>
      <w:r>
        <w:rPr>
          <w:spacing w:val="-11"/>
        </w:rPr>
        <w:t> </w:t>
      </w:r>
      <w:r>
        <w:rPr/>
        <w:t>easily</w:t>
      </w:r>
      <w:r>
        <w:rPr>
          <w:spacing w:val="-11"/>
        </w:rPr>
        <w:t> </w:t>
      </w:r>
      <w:r>
        <w:rPr/>
        <w:t>with</w:t>
      </w:r>
      <w:r>
        <w:rPr>
          <w:spacing w:val="-11"/>
        </w:rPr>
        <w:t> </w:t>
      </w:r>
      <w:r>
        <w:rPr/>
        <w:t>existing</w:t>
      </w:r>
      <w:r>
        <w:rPr>
          <w:spacing w:val="-11"/>
        </w:rPr>
        <w:t> </w:t>
      </w:r>
      <w:r>
        <w:rPr/>
        <w:t>industry</w:t>
      </w:r>
      <w:r>
        <w:rPr>
          <w:spacing w:val="-11"/>
        </w:rPr>
        <w:t> </w:t>
      </w:r>
      <w:r>
        <w:rPr/>
        <w:t>performance modeling software. The second objective is to demonstrate</w:t>
      </w:r>
      <w:r>
        <w:rPr>
          <w:spacing w:val="80"/>
        </w:rPr>
        <w:t> </w:t>
      </w:r>
      <w:r>
        <w:rPr/>
        <w:t>the magnitude of performance gain that can be expected from different terrain-aware backtracking algorithms compared to operating a plant with a standard ground coverage ratio based strategy on variable terrain.</w:t>
      </w:r>
    </w:p>
    <w:p>
      <w:pPr>
        <w:pStyle w:val="ListParagraph"/>
        <w:numPr>
          <w:ilvl w:val="0"/>
          <w:numId w:val="1"/>
        </w:numPr>
        <w:tabs>
          <w:tab w:pos="2410" w:val="left" w:leader="none"/>
        </w:tabs>
        <w:spacing w:line="240" w:lineRule="auto" w:before="118" w:after="0"/>
        <w:ind w:left="2410" w:right="0" w:hanging="289"/>
        <w:jc w:val="left"/>
        <w:rPr>
          <w:sz w:val="20"/>
        </w:rPr>
      </w:pPr>
      <w:r>
        <w:rPr>
          <w:smallCaps/>
          <w:spacing w:val="-2"/>
          <w:sz w:val="20"/>
        </w:rPr>
        <w:t>Methods</w:t>
      </w:r>
    </w:p>
    <w:p>
      <w:pPr>
        <w:pStyle w:val="ListParagraph"/>
        <w:numPr>
          <w:ilvl w:val="0"/>
          <w:numId w:val="2"/>
        </w:numPr>
        <w:tabs>
          <w:tab w:pos="468" w:val="left" w:leader="none"/>
        </w:tabs>
        <w:spacing w:line="240" w:lineRule="auto" w:before="70" w:after="0"/>
        <w:ind w:left="468" w:right="0" w:hanging="270"/>
        <w:jc w:val="both"/>
        <w:rPr>
          <w:i/>
          <w:sz w:val="20"/>
        </w:rPr>
      </w:pPr>
      <w:r>
        <w:rPr>
          <w:i/>
          <w:sz w:val="20"/>
        </w:rPr>
        <w:t>Backtracking</w:t>
      </w:r>
      <w:r>
        <w:rPr>
          <w:i/>
          <w:spacing w:val="9"/>
          <w:sz w:val="20"/>
        </w:rPr>
        <w:t> </w:t>
      </w:r>
      <w:r>
        <w:rPr>
          <w:i/>
          <w:sz w:val="20"/>
        </w:rPr>
        <w:t>Model</w:t>
      </w:r>
      <w:r>
        <w:rPr>
          <w:i/>
          <w:spacing w:val="10"/>
          <w:sz w:val="20"/>
        </w:rPr>
        <w:t> </w:t>
      </w:r>
      <w:r>
        <w:rPr>
          <w:i/>
          <w:sz w:val="20"/>
        </w:rPr>
        <w:t>Selection</w:t>
      </w:r>
      <w:r>
        <w:rPr>
          <w:i/>
          <w:spacing w:val="10"/>
          <w:sz w:val="20"/>
        </w:rPr>
        <w:t> </w:t>
      </w:r>
      <w:r>
        <w:rPr>
          <w:i/>
          <w:sz w:val="20"/>
        </w:rPr>
        <w:t>and</w:t>
      </w:r>
      <w:r>
        <w:rPr>
          <w:i/>
          <w:spacing w:val="9"/>
          <w:sz w:val="20"/>
        </w:rPr>
        <w:t> </w:t>
      </w:r>
      <w:r>
        <w:rPr>
          <w:i/>
          <w:spacing w:val="-2"/>
          <w:sz w:val="20"/>
        </w:rPr>
        <w:t>Preprocessing</w:t>
      </w:r>
    </w:p>
    <w:p>
      <w:pPr>
        <w:pStyle w:val="BodyText"/>
        <w:spacing w:line="249" w:lineRule="auto" w:before="70"/>
        <w:ind w:left="198" w:right="257" w:firstLine="199"/>
        <w:jc w:val="both"/>
      </w:pPr>
      <w:r>
        <w:rPr/>
        <w:t>Backtracking on flat ground and on mono-slopes can </w:t>
      </w:r>
      <w:r>
        <w:rPr/>
        <w:t>be solved in closed form [7]. Backtracking on variable terrain</w:t>
      </w:r>
      <w:r>
        <w:rPr>
          <w:spacing w:val="80"/>
        </w:rPr>
        <w:t> </w:t>
      </w:r>
      <w:r>
        <w:rPr/>
        <w:t>has not been solved in closed form, and a number of different algorithms exist to solve the problem.</w:t>
      </w:r>
    </w:p>
    <w:p>
      <w:pPr>
        <w:pStyle w:val="ListParagraph"/>
        <w:numPr>
          <w:ilvl w:val="1"/>
          <w:numId w:val="2"/>
        </w:numPr>
        <w:tabs>
          <w:tab w:pos="661" w:val="left" w:leader="none"/>
        </w:tabs>
        <w:spacing w:line="249" w:lineRule="auto" w:before="0" w:after="0"/>
        <w:ind w:left="198" w:right="257" w:firstLine="199"/>
        <w:jc w:val="both"/>
        <w:rPr>
          <w:sz w:val="20"/>
        </w:rPr>
      </w:pPr>
      <w:r>
        <w:rPr>
          <w:i/>
          <w:sz w:val="20"/>
        </w:rPr>
        <w:t>Types of Terrain-Aware Backtracking Algorithms: </w:t>
      </w:r>
      <w:r>
        <w:rPr>
          <w:sz w:val="20"/>
        </w:rPr>
        <w:t>In order to model the performance benefit of a terrain-aware backtracking algorithm over a standard GCR based algorithm, one must first define what type of terrain-aware backtracking algorithm</w:t>
      </w:r>
      <w:r>
        <w:rPr>
          <w:spacing w:val="-7"/>
          <w:sz w:val="20"/>
        </w:rPr>
        <w:t> </w:t>
      </w:r>
      <w:r>
        <w:rPr>
          <w:sz w:val="20"/>
        </w:rPr>
        <w:t>the</w:t>
      </w:r>
      <w:r>
        <w:rPr>
          <w:spacing w:val="-7"/>
          <w:sz w:val="20"/>
        </w:rPr>
        <w:t> </w:t>
      </w:r>
      <w:r>
        <w:rPr>
          <w:sz w:val="20"/>
        </w:rPr>
        <w:t>tracker</w:t>
      </w:r>
      <w:r>
        <w:rPr>
          <w:spacing w:val="-7"/>
          <w:sz w:val="20"/>
        </w:rPr>
        <w:t> </w:t>
      </w:r>
      <w:r>
        <w:rPr>
          <w:sz w:val="20"/>
        </w:rPr>
        <w:t>control</w:t>
      </w:r>
      <w:r>
        <w:rPr>
          <w:spacing w:val="-7"/>
          <w:sz w:val="20"/>
        </w:rPr>
        <w:t> </w:t>
      </w:r>
      <w:r>
        <w:rPr>
          <w:sz w:val="20"/>
        </w:rPr>
        <w:t>system</w:t>
      </w:r>
      <w:r>
        <w:rPr>
          <w:spacing w:val="-7"/>
          <w:sz w:val="20"/>
        </w:rPr>
        <w:t> </w:t>
      </w:r>
      <w:r>
        <w:rPr>
          <w:sz w:val="20"/>
        </w:rPr>
        <w:t>will</w:t>
      </w:r>
      <w:r>
        <w:rPr>
          <w:spacing w:val="-7"/>
          <w:sz w:val="20"/>
        </w:rPr>
        <w:t> </w:t>
      </w:r>
      <w:r>
        <w:rPr>
          <w:sz w:val="20"/>
        </w:rPr>
        <w:t>employ.</w:t>
      </w:r>
      <w:r>
        <w:rPr>
          <w:spacing w:val="-7"/>
          <w:sz w:val="20"/>
        </w:rPr>
        <w:t> </w:t>
      </w:r>
      <w:r>
        <w:rPr>
          <w:sz w:val="20"/>
        </w:rPr>
        <w:t>The</w:t>
      </w:r>
      <w:r>
        <w:rPr>
          <w:spacing w:val="-7"/>
          <w:sz w:val="20"/>
        </w:rPr>
        <w:t> </w:t>
      </w:r>
      <w:r>
        <w:rPr>
          <w:sz w:val="20"/>
        </w:rPr>
        <w:t>simplest type of algorithm is called the “Artificial GCR” method. In this method, the GCR used to control the trackers is set artificially</w:t>
      </w:r>
      <w:r>
        <w:rPr>
          <w:spacing w:val="26"/>
          <w:sz w:val="20"/>
        </w:rPr>
        <w:t> </w:t>
      </w:r>
      <w:r>
        <w:rPr>
          <w:sz w:val="20"/>
        </w:rPr>
        <w:t>higher</w:t>
      </w:r>
      <w:r>
        <w:rPr>
          <w:spacing w:val="27"/>
          <w:sz w:val="20"/>
        </w:rPr>
        <w:t> </w:t>
      </w:r>
      <w:r>
        <w:rPr>
          <w:sz w:val="20"/>
        </w:rPr>
        <w:t>than</w:t>
      </w:r>
      <w:r>
        <w:rPr>
          <w:spacing w:val="26"/>
          <w:sz w:val="20"/>
        </w:rPr>
        <w:t> </w:t>
      </w:r>
      <w:r>
        <w:rPr>
          <w:sz w:val="20"/>
        </w:rPr>
        <w:t>the</w:t>
      </w:r>
      <w:r>
        <w:rPr>
          <w:spacing w:val="27"/>
          <w:sz w:val="20"/>
        </w:rPr>
        <w:t> </w:t>
      </w:r>
      <w:r>
        <w:rPr>
          <w:sz w:val="20"/>
        </w:rPr>
        <w:t>as-built</w:t>
      </w:r>
      <w:r>
        <w:rPr>
          <w:spacing w:val="26"/>
          <w:sz w:val="20"/>
        </w:rPr>
        <w:t> </w:t>
      </w:r>
      <w:r>
        <w:rPr>
          <w:sz w:val="20"/>
        </w:rPr>
        <w:t>GCR</w:t>
      </w:r>
      <w:r>
        <w:rPr>
          <w:spacing w:val="27"/>
          <w:sz w:val="20"/>
        </w:rPr>
        <w:t> </w:t>
      </w:r>
      <w:r>
        <w:rPr>
          <w:sz w:val="20"/>
        </w:rPr>
        <w:t>so</w:t>
      </w:r>
      <w:r>
        <w:rPr>
          <w:spacing w:val="26"/>
          <w:sz w:val="20"/>
        </w:rPr>
        <w:t> </w:t>
      </w:r>
      <w:r>
        <w:rPr>
          <w:sz w:val="20"/>
        </w:rPr>
        <w:t>that</w:t>
      </w:r>
      <w:r>
        <w:rPr>
          <w:spacing w:val="27"/>
          <w:sz w:val="20"/>
        </w:rPr>
        <w:t> </w:t>
      </w:r>
      <w:r>
        <w:rPr>
          <w:sz w:val="20"/>
        </w:rPr>
        <w:t>the</w:t>
      </w:r>
      <w:r>
        <w:rPr>
          <w:spacing w:val="27"/>
          <w:sz w:val="20"/>
        </w:rPr>
        <w:t> </w:t>
      </w:r>
      <w:r>
        <w:rPr>
          <w:spacing w:val="-2"/>
          <w:sz w:val="20"/>
        </w:rPr>
        <w:t>controls</w:t>
      </w:r>
    </w:p>
    <w:p>
      <w:pPr>
        <w:pStyle w:val="ListParagraph"/>
        <w:spacing w:after="0" w:line="249" w:lineRule="auto"/>
        <w:jc w:val="both"/>
        <w:rPr>
          <w:sz w:val="20"/>
        </w:rPr>
        <w:sectPr>
          <w:type w:val="continuous"/>
          <w:pgSz w:w="12240" w:h="15840"/>
          <w:pgMar w:header="0" w:footer="523" w:top="900" w:bottom="720" w:left="720" w:right="720"/>
          <w:cols w:num="2" w:equalWidth="0">
            <w:col w:w="5281" w:space="40"/>
            <w:col w:w="5479"/>
          </w:cols>
        </w:sectPr>
      </w:pPr>
    </w:p>
    <w:p>
      <w:pPr>
        <w:pStyle w:val="BodyText"/>
        <w:spacing w:before="10"/>
        <w:rPr>
          <w:sz w:val="7"/>
        </w:rPr>
      </w:pPr>
    </w:p>
    <w:p>
      <w:pPr>
        <w:pStyle w:val="BodyText"/>
        <w:ind w:left="249" w:right="-72"/>
      </w:pPr>
      <w:r>
        <w:rPr/>
        <w:drawing>
          <wp:inline distT="0" distB="0" distL="0" distR="0">
            <wp:extent cx="3218688" cy="2414016"/>
            <wp:effectExtent l="0" t="0" r="0" b="0"/>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3218688" cy="2414016"/>
                    </a:xfrm>
                    <a:prstGeom prst="rect">
                      <a:avLst/>
                    </a:prstGeom>
                  </pic:spPr>
                </pic:pic>
              </a:graphicData>
            </a:graphic>
          </wp:inline>
        </w:drawing>
      </w:r>
      <w:r>
        <w:rPr/>
      </w:r>
    </w:p>
    <w:p>
      <w:pPr>
        <w:pStyle w:val="BodyText"/>
        <w:spacing w:before="7"/>
        <w:rPr>
          <w:sz w:val="16"/>
        </w:rPr>
      </w:pPr>
    </w:p>
    <w:p>
      <w:pPr>
        <w:spacing w:line="232" w:lineRule="auto" w:before="1"/>
        <w:ind w:left="259" w:right="7" w:firstLine="0"/>
        <w:jc w:val="both"/>
        <w:rPr>
          <w:sz w:val="16"/>
        </w:rPr>
      </w:pPr>
      <w:r>
        <w:rPr>
          <w:sz w:val="16"/>
        </w:rPr>
        <w:t>Fig. 1.</w:t>
      </w:r>
      <w:r>
        <w:rPr>
          <w:spacing w:val="40"/>
          <w:sz w:val="16"/>
        </w:rPr>
        <w:t> </w:t>
      </w:r>
      <w:r>
        <w:rPr>
          <w:sz w:val="16"/>
        </w:rPr>
        <w:t>Nevados trackers being installed on a hill. Angle changes occur along</w:t>
      </w:r>
      <w:r>
        <w:rPr>
          <w:spacing w:val="40"/>
          <w:sz w:val="16"/>
        </w:rPr>
        <w:t> </w:t>
      </w:r>
      <w:r>
        <w:rPr>
          <w:sz w:val="16"/>
        </w:rPr>
        <w:t>the torque-tube axis at each pile location which allow the Tracker to follow</w:t>
      </w:r>
      <w:r>
        <w:rPr>
          <w:spacing w:val="40"/>
          <w:sz w:val="16"/>
        </w:rPr>
        <w:t> </w:t>
      </w:r>
      <w:r>
        <w:rPr>
          <w:sz w:val="16"/>
        </w:rPr>
        <w:t>the terrain underneath without the need to level the site.</w:t>
      </w:r>
    </w:p>
    <w:p>
      <w:pPr>
        <w:pStyle w:val="BodyText"/>
        <w:spacing w:before="33"/>
      </w:pPr>
      <w:r>
        <w:rPr/>
        <w:drawing>
          <wp:anchor distT="0" distB="0" distL="0" distR="0" allowOverlap="1" layoutInCell="1" locked="0" behindDoc="1" simplePos="0" relativeHeight="487588352">
            <wp:simplePos x="0" y="0"/>
            <wp:positionH relativeFrom="page">
              <wp:posOffset>679869</wp:posOffset>
            </wp:positionH>
            <wp:positionV relativeFrom="paragraph">
              <wp:posOffset>182751</wp:posOffset>
            </wp:positionV>
            <wp:extent cx="3040379" cy="1028128"/>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040379" cy="1028128"/>
                    </a:xfrm>
                    <a:prstGeom prst="rect">
                      <a:avLst/>
                    </a:prstGeom>
                  </pic:spPr>
                </pic:pic>
              </a:graphicData>
            </a:graphic>
          </wp:anchor>
        </w:drawing>
      </w:r>
    </w:p>
    <w:p>
      <w:pPr>
        <w:pStyle w:val="BodyText"/>
        <w:spacing w:before="36"/>
        <w:rPr>
          <w:sz w:val="16"/>
        </w:rPr>
      </w:pPr>
    </w:p>
    <w:p>
      <w:pPr>
        <w:spacing w:line="232" w:lineRule="auto" w:before="0"/>
        <w:ind w:left="259" w:right="7" w:firstLine="0"/>
        <w:jc w:val="both"/>
        <w:rPr>
          <w:sz w:val="16"/>
        </w:rPr>
      </w:pPr>
      <w:r>
        <w:rPr>
          <w:sz w:val="16"/>
        </w:rPr>
        <w:t>Fig. 2.</w:t>
      </w:r>
      <w:r>
        <w:rPr>
          <w:spacing w:val="40"/>
          <w:sz w:val="16"/>
        </w:rPr>
        <w:t> </w:t>
      </w:r>
      <w:r>
        <w:rPr>
          <w:sz w:val="16"/>
        </w:rPr>
        <w:t>Simplified bearing design for a Nevados tracker. Using different</w:t>
      </w:r>
      <w:r>
        <w:rPr>
          <w:spacing w:val="40"/>
          <w:sz w:val="16"/>
        </w:rPr>
        <w:t> </w:t>
      </w:r>
      <w:r>
        <w:rPr>
          <w:sz w:val="16"/>
        </w:rPr>
        <w:t>bearings</w:t>
      </w:r>
      <w:r>
        <w:rPr>
          <w:spacing w:val="18"/>
          <w:sz w:val="16"/>
        </w:rPr>
        <w:t> </w:t>
      </w:r>
      <w:r>
        <w:rPr>
          <w:sz w:val="16"/>
        </w:rPr>
        <w:t>at</w:t>
      </w:r>
      <w:r>
        <w:rPr>
          <w:spacing w:val="19"/>
          <w:sz w:val="16"/>
        </w:rPr>
        <w:t> </w:t>
      </w:r>
      <w:r>
        <w:rPr>
          <w:sz w:val="16"/>
        </w:rPr>
        <w:t>each</w:t>
      </w:r>
      <w:r>
        <w:rPr>
          <w:spacing w:val="18"/>
          <w:sz w:val="16"/>
        </w:rPr>
        <w:t> </w:t>
      </w:r>
      <w:r>
        <w:rPr>
          <w:sz w:val="16"/>
        </w:rPr>
        <w:t>pile</w:t>
      </w:r>
      <w:r>
        <w:rPr>
          <w:spacing w:val="18"/>
          <w:sz w:val="16"/>
        </w:rPr>
        <w:t> </w:t>
      </w:r>
      <w:r>
        <w:rPr>
          <w:sz w:val="16"/>
        </w:rPr>
        <w:t>location</w:t>
      </w:r>
      <w:r>
        <w:rPr>
          <w:spacing w:val="18"/>
          <w:sz w:val="16"/>
        </w:rPr>
        <w:t> </w:t>
      </w:r>
      <w:r>
        <w:rPr>
          <w:sz w:val="16"/>
        </w:rPr>
        <w:t>allows</w:t>
      </w:r>
      <w:r>
        <w:rPr>
          <w:spacing w:val="19"/>
          <w:sz w:val="16"/>
        </w:rPr>
        <w:t> </w:t>
      </w:r>
      <w:r>
        <w:rPr>
          <w:sz w:val="16"/>
        </w:rPr>
        <w:t>Nevados</w:t>
      </w:r>
      <w:r>
        <w:rPr>
          <w:spacing w:val="18"/>
          <w:sz w:val="16"/>
        </w:rPr>
        <w:t> </w:t>
      </w:r>
      <w:r>
        <w:rPr>
          <w:sz w:val="16"/>
        </w:rPr>
        <w:t>trackers</w:t>
      </w:r>
      <w:r>
        <w:rPr>
          <w:spacing w:val="18"/>
          <w:sz w:val="16"/>
        </w:rPr>
        <w:t> </w:t>
      </w:r>
      <w:r>
        <w:rPr>
          <w:sz w:val="16"/>
        </w:rPr>
        <w:t>to</w:t>
      </w:r>
      <w:r>
        <w:rPr>
          <w:spacing w:val="18"/>
          <w:sz w:val="16"/>
        </w:rPr>
        <w:t> </w:t>
      </w:r>
      <w:r>
        <w:rPr>
          <w:sz w:val="16"/>
        </w:rPr>
        <w:t>adjust</w:t>
      </w:r>
      <w:r>
        <w:rPr>
          <w:spacing w:val="19"/>
          <w:sz w:val="16"/>
        </w:rPr>
        <w:t> </w:t>
      </w:r>
      <w:r>
        <w:rPr>
          <w:sz w:val="16"/>
        </w:rPr>
        <w:t>to</w:t>
      </w:r>
      <w:r>
        <w:rPr>
          <w:spacing w:val="18"/>
          <w:sz w:val="16"/>
        </w:rPr>
        <w:t> </w:t>
      </w:r>
      <w:r>
        <w:rPr>
          <w:sz w:val="16"/>
        </w:rPr>
        <w:t>changes</w:t>
      </w:r>
      <w:r>
        <w:rPr>
          <w:spacing w:val="40"/>
          <w:sz w:val="16"/>
        </w:rPr>
        <w:t> </w:t>
      </w:r>
      <w:r>
        <w:rPr>
          <w:sz w:val="16"/>
        </w:rPr>
        <w:t>in elevation from pile to pile, while also using the minimum cost bearing </w:t>
      </w:r>
      <w:r>
        <w:rPr>
          <w:sz w:val="16"/>
        </w:rPr>
        <w:t>at</w:t>
      </w:r>
      <w:r>
        <w:rPr>
          <w:spacing w:val="40"/>
          <w:sz w:val="16"/>
        </w:rPr>
        <w:t> </w:t>
      </w:r>
      <w:r>
        <w:rPr>
          <w:sz w:val="16"/>
        </w:rPr>
        <w:t>each pile.</w:t>
      </w:r>
    </w:p>
    <w:p>
      <w:pPr>
        <w:pStyle w:val="BodyText"/>
        <w:rPr>
          <w:sz w:val="16"/>
        </w:rPr>
      </w:pPr>
    </w:p>
    <w:p>
      <w:pPr>
        <w:pStyle w:val="BodyText"/>
        <w:spacing w:before="101"/>
        <w:rPr>
          <w:sz w:val="16"/>
        </w:rPr>
      </w:pPr>
    </w:p>
    <w:p>
      <w:pPr>
        <w:pStyle w:val="BodyText"/>
        <w:spacing w:line="249" w:lineRule="auto"/>
        <w:ind w:left="259" w:right="7"/>
        <w:jc w:val="both"/>
      </w:pPr>
      <w:r>
        <w:rPr/>
        <w:t>system backtracks the trackers earlier and more </w:t>
      </w:r>
      <w:r>
        <w:rPr/>
        <w:t>aggressively than</w:t>
      </w:r>
      <w:r>
        <w:rPr>
          <w:spacing w:val="33"/>
        </w:rPr>
        <w:t> </w:t>
      </w:r>
      <w:r>
        <w:rPr/>
        <w:t>if</w:t>
      </w:r>
      <w:r>
        <w:rPr>
          <w:spacing w:val="33"/>
        </w:rPr>
        <w:t> </w:t>
      </w:r>
      <w:r>
        <w:rPr/>
        <w:t>it</w:t>
      </w:r>
      <w:r>
        <w:rPr>
          <w:spacing w:val="33"/>
        </w:rPr>
        <w:t> </w:t>
      </w:r>
      <w:r>
        <w:rPr/>
        <w:t>were</w:t>
      </w:r>
      <w:r>
        <w:rPr>
          <w:spacing w:val="33"/>
        </w:rPr>
        <w:t> </w:t>
      </w:r>
      <w:r>
        <w:rPr/>
        <w:t>sited</w:t>
      </w:r>
      <w:r>
        <w:rPr>
          <w:spacing w:val="33"/>
        </w:rPr>
        <w:t> </w:t>
      </w:r>
      <w:r>
        <w:rPr/>
        <w:t>on</w:t>
      </w:r>
      <w:r>
        <w:rPr>
          <w:spacing w:val="33"/>
        </w:rPr>
        <w:t> </w:t>
      </w:r>
      <w:r>
        <w:rPr/>
        <w:t>flat</w:t>
      </w:r>
      <w:r>
        <w:rPr>
          <w:spacing w:val="33"/>
        </w:rPr>
        <w:t> </w:t>
      </w:r>
      <w:r>
        <w:rPr/>
        <w:t>land.</w:t>
      </w:r>
      <w:r>
        <w:rPr>
          <w:spacing w:val="33"/>
        </w:rPr>
        <w:t> </w:t>
      </w:r>
      <w:r>
        <w:rPr/>
        <w:t>For</w:t>
      </w:r>
      <w:r>
        <w:rPr>
          <w:spacing w:val="33"/>
        </w:rPr>
        <w:t> </w:t>
      </w:r>
      <w:r>
        <w:rPr/>
        <w:t>example,</w:t>
      </w:r>
      <w:r>
        <w:rPr>
          <w:spacing w:val="33"/>
        </w:rPr>
        <w:t> </w:t>
      </w:r>
      <w:r>
        <w:rPr/>
        <w:t>if</w:t>
      </w:r>
      <w:r>
        <w:rPr>
          <w:spacing w:val="33"/>
        </w:rPr>
        <w:t> </w:t>
      </w:r>
      <w:r>
        <w:rPr/>
        <w:t>a</w:t>
      </w:r>
      <w:r>
        <w:rPr>
          <w:spacing w:val="33"/>
        </w:rPr>
        <w:t> </w:t>
      </w:r>
      <w:r>
        <w:rPr/>
        <w:t>tracker site is constructed with a GCR of 33% on terrain, a tracker manufacturer</w:t>
      </w:r>
      <w:r>
        <w:rPr>
          <w:spacing w:val="-4"/>
        </w:rPr>
        <w:t> </w:t>
      </w:r>
      <w:r>
        <w:rPr/>
        <w:t>may</w:t>
      </w:r>
      <w:r>
        <w:rPr>
          <w:spacing w:val="-4"/>
        </w:rPr>
        <w:t> </w:t>
      </w:r>
      <w:r>
        <w:rPr/>
        <w:t>control</w:t>
      </w:r>
      <w:r>
        <w:rPr>
          <w:spacing w:val="-4"/>
        </w:rPr>
        <w:t> </w:t>
      </w:r>
      <w:r>
        <w:rPr/>
        <w:t>their</w:t>
      </w:r>
      <w:r>
        <w:rPr>
          <w:spacing w:val="-4"/>
        </w:rPr>
        <w:t> </w:t>
      </w:r>
      <w:r>
        <w:rPr/>
        <w:t>trackers</w:t>
      </w:r>
      <w:r>
        <w:rPr>
          <w:spacing w:val="-4"/>
        </w:rPr>
        <w:t> </w:t>
      </w:r>
      <w:r>
        <w:rPr/>
        <w:t>with</w:t>
      </w:r>
      <w:r>
        <w:rPr>
          <w:spacing w:val="-4"/>
        </w:rPr>
        <w:t> </w:t>
      </w:r>
      <w:r>
        <w:rPr/>
        <w:t>an</w:t>
      </w:r>
      <w:r>
        <w:rPr>
          <w:spacing w:val="-4"/>
        </w:rPr>
        <w:t> </w:t>
      </w:r>
      <w:r>
        <w:rPr/>
        <w:t>artificial</w:t>
      </w:r>
      <w:r>
        <w:rPr>
          <w:spacing w:val="-4"/>
        </w:rPr>
        <w:t> </w:t>
      </w:r>
      <w:r>
        <w:rPr/>
        <w:t>GCR of 36%. In this way, some terrain shade losses are avoided,</w:t>
      </w:r>
      <w:r>
        <w:rPr>
          <w:spacing w:val="40"/>
        </w:rPr>
        <w:t> </w:t>
      </w:r>
      <w:r>
        <w:rPr/>
        <w:t>but because the algorithm does not take the actual terrain into account, it may leave some rows shaded and other rows more backtracked than they need to be.</w:t>
      </w:r>
    </w:p>
    <w:p>
      <w:pPr>
        <w:pStyle w:val="BodyText"/>
        <w:spacing w:line="249" w:lineRule="auto" w:before="15"/>
        <w:ind w:left="259" w:right="7" w:firstLine="199"/>
        <w:jc w:val="both"/>
      </w:pPr>
      <w:r>
        <w:rPr/>
        <w:t>Another method which can be used to optimize the </w:t>
      </w:r>
      <w:r>
        <w:rPr/>
        <w:t>tracker rotation angles is to utilize a computational geometry en-</w:t>
      </w:r>
      <w:r>
        <w:rPr>
          <w:spacing w:val="80"/>
        </w:rPr>
        <w:t> </w:t>
      </w:r>
      <w:r>
        <w:rPr/>
        <w:t>gine.</w:t>
      </w:r>
      <w:r>
        <w:rPr>
          <w:spacing w:val="35"/>
        </w:rPr>
        <w:t> </w:t>
      </w:r>
      <w:r>
        <w:rPr/>
        <w:t>In</w:t>
      </w:r>
      <w:r>
        <w:rPr>
          <w:spacing w:val="35"/>
        </w:rPr>
        <w:t> </w:t>
      </w:r>
      <w:r>
        <w:rPr/>
        <w:t>this</w:t>
      </w:r>
      <w:r>
        <w:rPr>
          <w:spacing w:val="35"/>
        </w:rPr>
        <w:t> </w:t>
      </w:r>
      <w:r>
        <w:rPr/>
        <w:t>method,</w:t>
      </w:r>
      <w:r>
        <w:rPr>
          <w:spacing w:val="35"/>
        </w:rPr>
        <w:t> </w:t>
      </w:r>
      <w:r>
        <w:rPr/>
        <w:t>a</w:t>
      </w:r>
      <w:r>
        <w:rPr>
          <w:spacing w:val="35"/>
        </w:rPr>
        <w:t> </w:t>
      </w:r>
      <w:r>
        <w:rPr/>
        <w:t>digital</w:t>
      </w:r>
      <w:r>
        <w:rPr>
          <w:spacing w:val="35"/>
        </w:rPr>
        <w:t> </w:t>
      </w:r>
      <w:r>
        <w:rPr/>
        <w:t>version</w:t>
      </w:r>
      <w:r>
        <w:rPr>
          <w:spacing w:val="35"/>
        </w:rPr>
        <w:t> </w:t>
      </w:r>
      <w:r>
        <w:rPr/>
        <w:t>of</w:t>
      </w:r>
      <w:r>
        <w:rPr>
          <w:spacing w:val="35"/>
        </w:rPr>
        <w:t> </w:t>
      </w:r>
      <w:r>
        <w:rPr/>
        <w:t>the</w:t>
      </w:r>
      <w:r>
        <w:rPr>
          <w:spacing w:val="35"/>
        </w:rPr>
        <w:t> </w:t>
      </w:r>
      <w:r>
        <w:rPr/>
        <w:t>site</w:t>
      </w:r>
      <w:r>
        <w:rPr>
          <w:spacing w:val="35"/>
        </w:rPr>
        <w:t> </w:t>
      </w:r>
      <w:r>
        <w:rPr/>
        <w:t>geometry is created in three dimensions. Then the site geometry is processed</w:t>
      </w:r>
      <w:r>
        <w:rPr>
          <w:spacing w:val="-2"/>
        </w:rPr>
        <w:t> </w:t>
      </w:r>
      <w:r>
        <w:rPr/>
        <w:t>via</w:t>
      </w:r>
      <w:r>
        <w:rPr>
          <w:spacing w:val="-2"/>
        </w:rPr>
        <w:t> </w:t>
      </w:r>
      <w:r>
        <w:rPr/>
        <w:t>methods</w:t>
      </w:r>
      <w:r>
        <w:rPr>
          <w:spacing w:val="-2"/>
        </w:rPr>
        <w:t> </w:t>
      </w:r>
      <w:r>
        <w:rPr/>
        <w:t>borrowed</w:t>
      </w:r>
      <w:r>
        <w:rPr>
          <w:spacing w:val="-3"/>
        </w:rPr>
        <w:t> </w:t>
      </w:r>
      <w:r>
        <w:rPr/>
        <w:t>from</w:t>
      </w:r>
      <w:r>
        <w:rPr>
          <w:spacing w:val="-2"/>
        </w:rPr>
        <w:t> </w:t>
      </w:r>
      <w:r>
        <w:rPr/>
        <w:t>the</w:t>
      </w:r>
      <w:r>
        <w:rPr>
          <w:spacing w:val="-2"/>
        </w:rPr>
        <w:t> </w:t>
      </w:r>
      <w:r>
        <w:rPr/>
        <w:t>graphics</w:t>
      </w:r>
      <w:r>
        <w:rPr>
          <w:spacing w:val="-2"/>
        </w:rPr>
        <w:t> </w:t>
      </w:r>
      <w:r>
        <w:rPr/>
        <w:t>processing and computational geometry fields, namely ray-casting and shadow-mapping</w:t>
      </w:r>
      <w:r>
        <w:rPr>
          <w:spacing w:val="-9"/>
        </w:rPr>
        <w:t> </w:t>
      </w:r>
      <w:r>
        <w:rPr/>
        <w:t>[5].</w:t>
      </w:r>
      <w:r>
        <w:rPr>
          <w:spacing w:val="-8"/>
        </w:rPr>
        <w:t> </w:t>
      </w:r>
      <w:r>
        <w:rPr/>
        <w:t>Utilising</w:t>
      </w:r>
      <w:r>
        <w:rPr>
          <w:spacing w:val="-9"/>
        </w:rPr>
        <w:t> </w:t>
      </w:r>
      <w:r>
        <w:rPr/>
        <w:t>the</w:t>
      </w:r>
      <w:r>
        <w:rPr>
          <w:spacing w:val="-9"/>
        </w:rPr>
        <w:t> </w:t>
      </w:r>
      <w:r>
        <w:rPr/>
        <w:t>3D</w:t>
      </w:r>
      <w:r>
        <w:rPr>
          <w:spacing w:val="-9"/>
        </w:rPr>
        <w:t> </w:t>
      </w:r>
      <w:r>
        <w:rPr/>
        <w:t>site</w:t>
      </w:r>
      <w:r>
        <w:rPr>
          <w:spacing w:val="-8"/>
        </w:rPr>
        <w:t> </w:t>
      </w:r>
      <w:r>
        <w:rPr/>
        <w:t>geometry</w:t>
      </w:r>
      <w:r>
        <w:rPr>
          <w:spacing w:val="-9"/>
        </w:rPr>
        <w:t> </w:t>
      </w:r>
      <w:r>
        <w:rPr/>
        <w:t>allows</w:t>
      </w:r>
      <w:r>
        <w:rPr>
          <w:spacing w:val="-9"/>
        </w:rPr>
        <w:t> </w:t>
      </w:r>
      <w:r>
        <w:rPr/>
        <w:t>the algorithm to minimize the angle between the module surface normal vector and the direct insolation coming from the sun, while also avoiding inter-row shadowing for every individual </w:t>
      </w:r>
      <w:r>
        <w:rPr>
          <w:spacing w:val="-2"/>
        </w:rPr>
        <w:t>tracker.</w:t>
      </w:r>
    </w:p>
    <w:p>
      <w:pPr>
        <w:pStyle w:val="BodyText"/>
        <w:spacing w:line="249" w:lineRule="auto" w:before="15"/>
        <w:ind w:left="259" w:right="7" w:firstLine="199"/>
        <w:jc w:val="both"/>
      </w:pPr>
      <w:r>
        <w:rPr/>
        <w:t>It must be mentioned that there are even more </w:t>
      </w:r>
      <w:r>
        <w:rPr/>
        <w:t>possible backtracking algorithms besides the two listed above which can be employed to operate a horizontal single axis tracker site.</w:t>
      </w:r>
      <w:r>
        <w:rPr>
          <w:spacing w:val="36"/>
        </w:rPr>
        <w:t> </w:t>
      </w:r>
      <w:r>
        <w:rPr/>
        <w:t>A</w:t>
      </w:r>
      <w:r>
        <w:rPr>
          <w:spacing w:val="37"/>
        </w:rPr>
        <w:t> </w:t>
      </w:r>
      <w:r>
        <w:rPr/>
        <w:t>tracker</w:t>
      </w:r>
      <w:r>
        <w:rPr>
          <w:spacing w:val="37"/>
        </w:rPr>
        <w:t> </w:t>
      </w:r>
      <w:r>
        <w:rPr/>
        <w:t>company</w:t>
      </w:r>
      <w:r>
        <w:rPr>
          <w:spacing w:val="36"/>
        </w:rPr>
        <w:t> </w:t>
      </w:r>
      <w:r>
        <w:rPr/>
        <w:t>could</w:t>
      </w:r>
      <w:r>
        <w:rPr>
          <w:spacing w:val="37"/>
        </w:rPr>
        <w:t> </w:t>
      </w:r>
      <w:r>
        <w:rPr/>
        <w:t>employ</w:t>
      </w:r>
      <w:r>
        <w:rPr>
          <w:spacing w:val="37"/>
        </w:rPr>
        <w:t> </w:t>
      </w:r>
      <w:r>
        <w:rPr/>
        <w:t>a</w:t>
      </w:r>
      <w:r>
        <w:rPr>
          <w:spacing w:val="36"/>
        </w:rPr>
        <w:t> </w:t>
      </w:r>
      <w:r>
        <w:rPr/>
        <w:t>slope-aware</w:t>
      </w:r>
      <w:r>
        <w:rPr>
          <w:spacing w:val="37"/>
        </w:rPr>
        <w:t> </w:t>
      </w:r>
      <w:r>
        <w:rPr>
          <w:spacing w:val="-2"/>
        </w:rPr>
        <w:t>back-</w:t>
      </w:r>
    </w:p>
    <w:p>
      <w:pPr>
        <w:pStyle w:val="BodyText"/>
        <w:spacing w:line="249" w:lineRule="auto" w:before="71"/>
        <w:ind w:left="189" w:right="257"/>
        <w:jc w:val="both"/>
      </w:pPr>
      <w:r>
        <w:rPr/>
        <w:br w:type="column"/>
      </w:r>
      <w:r>
        <w:rPr/>
        <w:t>tracking algorithm [7] or use a backtracking algorithm </w:t>
      </w:r>
      <w:r>
        <w:rPr/>
        <w:t>which utilizes machine learning. Comparing these other types of backtracking algorithms is beyond the scope of this paper. Either way, the methods outlined below should provide a framework</w:t>
      </w:r>
      <w:r>
        <w:rPr>
          <w:spacing w:val="-13"/>
        </w:rPr>
        <w:t> </w:t>
      </w:r>
      <w:r>
        <w:rPr/>
        <w:t>for</w:t>
      </w:r>
      <w:r>
        <w:rPr>
          <w:spacing w:val="-12"/>
        </w:rPr>
        <w:t> </w:t>
      </w:r>
      <w:r>
        <w:rPr/>
        <w:t>comparing</w:t>
      </w:r>
      <w:r>
        <w:rPr>
          <w:spacing w:val="-13"/>
        </w:rPr>
        <w:t> </w:t>
      </w:r>
      <w:r>
        <w:rPr/>
        <w:t>diffferent</w:t>
      </w:r>
      <w:r>
        <w:rPr>
          <w:spacing w:val="-12"/>
        </w:rPr>
        <w:t> </w:t>
      </w:r>
      <w:r>
        <w:rPr/>
        <w:t>terrain-aware</w:t>
      </w:r>
      <w:r>
        <w:rPr>
          <w:spacing w:val="-13"/>
        </w:rPr>
        <w:t> </w:t>
      </w:r>
      <w:r>
        <w:rPr/>
        <w:t>backtracking algorithms should any interested parties choose to extend this work in the future.</w:t>
      </w:r>
    </w:p>
    <w:p>
      <w:pPr>
        <w:pStyle w:val="ListParagraph"/>
        <w:numPr>
          <w:ilvl w:val="1"/>
          <w:numId w:val="2"/>
        </w:numPr>
        <w:tabs>
          <w:tab w:pos="652" w:val="left" w:leader="none"/>
        </w:tabs>
        <w:spacing w:line="249" w:lineRule="auto" w:before="3" w:after="0"/>
        <w:ind w:left="189" w:right="257" w:firstLine="199"/>
        <w:jc w:val="both"/>
        <w:rPr>
          <w:sz w:val="20"/>
        </w:rPr>
      </w:pPr>
      <w:r>
        <w:rPr>
          <w:i/>
          <w:sz w:val="20"/>
        </w:rPr>
        <w:t>Preprocessing: Artificial GCR Method: </w:t>
      </w:r>
      <w:r>
        <w:rPr>
          <w:sz w:val="20"/>
        </w:rPr>
        <w:t>Historically when the artificial GCR method has been deployed, it has</w:t>
      </w:r>
      <w:r>
        <w:rPr>
          <w:spacing w:val="40"/>
          <w:sz w:val="20"/>
        </w:rPr>
        <w:t> </w:t>
      </w:r>
      <w:r>
        <w:rPr>
          <w:sz w:val="20"/>
        </w:rPr>
        <w:t>been the job of a human operator to manually change the controls GCR set-point until no shading was observed during the commissioning process. Unfortunately, because financing steps come before commissioning, not all developers have been able to take advantage of the performance benefit that this controls strategy may impart on their project.</w:t>
      </w:r>
    </w:p>
    <w:p>
      <w:pPr>
        <w:pStyle w:val="BodyText"/>
        <w:spacing w:line="249" w:lineRule="auto" w:before="2"/>
        <w:ind w:left="189" w:right="257" w:firstLine="199"/>
        <w:jc w:val="both"/>
      </w:pPr>
      <w:r>
        <w:rPr/>
        <w:t>In order to benchmark the performance of </w:t>
      </w:r>
      <w:r>
        <w:rPr/>
        <w:t>backtracking angles created via a geometry engine to those created by an artificial</w:t>
      </w:r>
      <w:r>
        <w:rPr>
          <w:spacing w:val="-5"/>
        </w:rPr>
        <w:t> </w:t>
      </w:r>
      <w:r>
        <w:rPr/>
        <w:t>GCR,</w:t>
      </w:r>
      <w:r>
        <w:rPr>
          <w:spacing w:val="-5"/>
        </w:rPr>
        <w:t> </w:t>
      </w:r>
      <w:r>
        <w:rPr/>
        <w:t>Nevados</w:t>
      </w:r>
      <w:r>
        <w:rPr>
          <w:spacing w:val="-5"/>
        </w:rPr>
        <w:t> </w:t>
      </w:r>
      <w:r>
        <w:rPr/>
        <w:t>has</w:t>
      </w:r>
      <w:r>
        <w:rPr>
          <w:spacing w:val="-5"/>
        </w:rPr>
        <w:t> </w:t>
      </w:r>
      <w:r>
        <w:rPr/>
        <w:t>developed</w:t>
      </w:r>
      <w:r>
        <w:rPr>
          <w:spacing w:val="-5"/>
        </w:rPr>
        <w:t> </w:t>
      </w:r>
      <w:r>
        <w:rPr/>
        <w:t>a</w:t>
      </w:r>
      <w:r>
        <w:rPr>
          <w:spacing w:val="-5"/>
        </w:rPr>
        <w:t> </w:t>
      </w:r>
      <w:r>
        <w:rPr/>
        <w:t>method</w:t>
      </w:r>
      <w:r>
        <w:rPr>
          <w:spacing w:val="-5"/>
        </w:rPr>
        <w:t> </w:t>
      </w:r>
      <w:r>
        <w:rPr/>
        <w:t>which</w:t>
      </w:r>
      <w:r>
        <w:rPr>
          <w:spacing w:val="-5"/>
        </w:rPr>
        <w:t> </w:t>
      </w:r>
      <w:r>
        <w:rPr/>
        <w:t>can</w:t>
      </w:r>
      <w:r>
        <w:rPr>
          <w:spacing w:val="-5"/>
        </w:rPr>
        <w:t> </w:t>
      </w:r>
      <w:r>
        <w:rPr/>
        <w:t>be used to determine which GCR set-point should be used during modeling. First, an array of rotation schedules is generated using the standard GCR based method. Then, a new array of rotation schedules is created by incrementing the input GCR by 1 percent. For each array of rotation schedules, a metric termed</w:t>
      </w:r>
      <w:r>
        <w:rPr>
          <w:spacing w:val="-11"/>
        </w:rPr>
        <w:t> </w:t>
      </w:r>
      <w:r>
        <w:rPr/>
        <w:t>“effective</w:t>
      </w:r>
      <w:r>
        <w:rPr>
          <w:spacing w:val="-11"/>
        </w:rPr>
        <w:t> </w:t>
      </w:r>
      <w:r>
        <w:rPr/>
        <w:t>plane</w:t>
      </w:r>
      <w:r>
        <w:rPr>
          <w:spacing w:val="-11"/>
        </w:rPr>
        <w:t> </w:t>
      </w:r>
      <w:r>
        <w:rPr/>
        <w:t>of</w:t>
      </w:r>
      <w:r>
        <w:rPr>
          <w:spacing w:val="-11"/>
        </w:rPr>
        <w:t> </w:t>
      </w:r>
      <w:r>
        <w:rPr/>
        <w:t>array</w:t>
      </w:r>
      <w:r>
        <w:rPr>
          <w:spacing w:val="-11"/>
        </w:rPr>
        <w:t> </w:t>
      </w:r>
      <w:r>
        <w:rPr/>
        <w:t>insolation”</w:t>
      </w:r>
      <w:r>
        <w:rPr>
          <w:spacing w:val="-11"/>
        </w:rPr>
        <w:t> </w:t>
      </w:r>
      <w:r>
        <w:rPr/>
        <w:t>is</w:t>
      </w:r>
      <w:r>
        <w:rPr>
          <w:spacing w:val="-11"/>
        </w:rPr>
        <w:t> </w:t>
      </w:r>
      <w:r>
        <w:rPr/>
        <w:t>calculated</w:t>
      </w:r>
      <w:r>
        <w:rPr>
          <w:spacing w:val="-11"/>
        </w:rPr>
        <w:t> </w:t>
      </w:r>
      <w:r>
        <w:rPr/>
        <w:t>which represents the amount of plane of array insolation we would expect to be converted into electricity.</w:t>
      </w:r>
    </w:p>
    <w:p>
      <w:pPr>
        <w:pStyle w:val="BodyText"/>
        <w:spacing w:line="249" w:lineRule="auto" w:before="2"/>
        <w:ind w:left="189" w:right="257" w:firstLine="199"/>
        <w:jc w:val="both"/>
      </w:pPr>
      <w:r>
        <w:rPr/>
        <w:t>In the simplified model for effective plane of array </w:t>
      </w:r>
      <w:r>
        <w:rPr/>
        <w:t>insola- tion used in this paper, the contribution of a shaded tracker “bay”</w:t>
      </w:r>
      <w:r>
        <w:rPr>
          <w:spacing w:val="-1"/>
        </w:rPr>
        <w:t> </w:t>
      </w:r>
      <w:r>
        <w:rPr/>
        <w:t>to</w:t>
      </w:r>
      <w:r>
        <w:rPr>
          <w:spacing w:val="-1"/>
        </w:rPr>
        <w:t> </w:t>
      </w:r>
      <w:r>
        <w:rPr/>
        <w:t>total</w:t>
      </w:r>
      <w:r>
        <w:rPr>
          <w:spacing w:val="-1"/>
        </w:rPr>
        <w:t> </w:t>
      </w:r>
      <w:r>
        <w:rPr/>
        <w:t>plant</w:t>
      </w:r>
      <w:r>
        <w:rPr>
          <w:spacing w:val="-1"/>
        </w:rPr>
        <w:t> </w:t>
      </w:r>
      <w:r>
        <w:rPr/>
        <w:t>transposition</w:t>
      </w:r>
      <w:r>
        <w:rPr>
          <w:spacing w:val="-1"/>
        </w:rPr>
        <w:t> </w:t>
      </w:r>
      <w:r>
        <w:rPr/>
        <w:t>is</w:t>
      </w:r>
      <w:r>
        <w:rPr>
          <w:spacing w:val="-1"/>
        </w:rPr>
        <w:t> </w:t>
      </w:r>
      <w:r>
        <w:rPr/>
        <w:t>reduced</w:t>
      </w:r>
      <w:r>
        <w:rPr>
          <w:spacing w:val="-1"/>
        </w:rPr>
        <w:t> </w:t>
      </w:r>
      <w:r>
        <w:rPr/>
        <w:t>to</w:t>
      </w:r>
      <w:r>
        <w:rPr>
          <w:spacing w:val="-1"/>
        </w:rPr>
        <w:t> </w:t>
      </w:r>
      <w:r>
        <w:rPr/>
        <w:t>only</w:t>
      </w:r>
      <w:r>
        <w:rPr>
          <w:spacing w:val="-1"/>
        </w:rPr>
        <w:t> </w:t>
      </w:r>
      <w:r>
        <w:rPr/>
        <w:t>the</w:t>
      </w:r>
      <w:r>
        <w:rPr>
          <w:spacing w:val="-1"/>
        </w:rPr>
        <w:t> </w:t>
      </w:r>
      <w:r>
        <w:rPr/>
        <w:t>diffuse portion of the incident insolation. In a Nevados tracker, a bay represents</w:t>
      </w:r>
      <w:r>
        <w:rPr>
          <w:spacing w:val="-3"/>
        </w:rPr>
        <w:t> </w:t>
      </w:r>
      <w:r>
        <w:rPr/>
        <w:t>a</w:t>
      </w:r>
      <w:r>
        <w:rPr>
          <w:spacing w:val="-3"/>
        </w:rPr>
        <w:t> </w:t>
      </w:r>
      <w:r>
        <w:rPr/>
        <w:t>subsection</w:t>
      </w:r>
      <w:r>
        <w:rPr>
          <w:spacing w:val="-3"/>
        </w:rPr>
        <w:t> </w:t>
      </w:r>
      <w:r>
        <w:rPr/>
        <w:t>of</w:t>
      </w:r>
      <w:r>
        <w:rPr>
          <w:spacing w:val="-3"/>
        </w:rPr>
        <w:t> </w:t>
      </w:r>
      <w:r>
        <w:rPr/>
        <w:t>a</w:t>
      </w:r>
      <w:r>
        <w:rPr>
          <w:spacing w:val="-3"/>
        </w:rPr>
        <w:t> </w:t>
      </w:r>
      <w:r>
        <w:rPr/>
        <w:t>tracker</w:t>
      </w:r>
      <w:r>
        <w:rPr>
          <w:spacing w:val="-3"/>
        </w:rPr>
        <w:t> </w:t>
      </w:r>
      <w:r>
        <w:rPr/>
        <w:t>which</w:t>
      </w:r>
      <w:r>
        <w:rPr>
          <w:spacing w:val="-3"/>
        </w:rPr>
        <w:t> </w:t>
      </w:r>
      <w:r>
        <w:rPr/>
        <w:t>has</w:t>
      </w:r>
      <w:r>
        <w:rPr>
          <w:spacing w:val="-3"/>
        </w:rPr>
        <w:t> </w:t>
      </w:r>
      <w:r>
        <w:rPr/>
        <w:t>a</w:t>
      </w:r>
      <w:r>
        <w:rPr>
          <w:spacing w:val="-3"/>
        </w:rPr>
        <w:t> </w:t>
      </w:r>
      <w:r>
        <w:rPr/>
        <w:t>set</w:t>
      </w:r>
      <w:r>
        <w:rPr>
          <w:spacing w:val="-3"/>
        </w:rPr>
        <w:t> </w:t>
      </w:r>
      <w:r>
        <w:rPr/>
        <w:t>of</w:t>
      </w:r>
      <w:r>
        <w:rPr>
          <w:spacing w:val="-3"/>
        </w:rPr>
        <w:t> </w:t>
      </w:r>
      <w:r>
        <w:rPr/>
        <w:t>modules which all have the same torque tube axis tilt angle, in other words, a set of modules that exist together before an angular deflection of the torque tube occurs. This model is intended to very roughly mimic the effects of electrical mismatch along the string and though the model is an approximation, the magnitude</w:t>
      </w:r>
      <w:r>
        <w:rPr>
          <w:spacing w:val="-3"/>
        </w:rPr>
        <w:t> </w:t>
      </w:r>
      <w:r>
        <w:rPr/>
        <w:t>of</w:t>
      </w:r>
      <w:r>
        <w:rPr>
          <w:spacing w:val="-2"/>
        </w:rPr>
        <w:t> </w:t>
      </w:r>
      <w:r>
        <w:rPr/>
        <w:t>the</w:t>
      </w:r>
      <w:r>
        <w:rPr>
          <w:spacing w:val="-3"/>
        </w:rPr>
        <w:t> </w:t>
      </w:r>
      <w:r>
        <w:rPr/>
        <w:t>resultant</w:t>
      </w:r>
      <w:r>
        <w:rPr>
          <w:spacing w:val="-3"/>
        </w:rPr>
        <w:t> </w:t>
      </w:r>
      <w:r>
        <w:rPr/>
        <w:t>calculations</w:t>
      </w:r>
      <w:r>
        <w:rPr>
          <w:spacing w:val="-3"/>
        </w:rPr>
        <w:t> </w:t>
      </w:r>
      <w:r>
        <w:rPr/>
        <w:t>is</w:t>
      </w:r>
      <w:r>
        <w:rPr>
          <w:spacing w:val="-2"/>
        </w:rPr>
        <w:t> </w:t>
      </w:r>
      <w:r>
        <w:rPr/>
        <w:t>consistent</w:t>
      </w:r>
      <w:r>
        <w:rPr>
          <w:spacing w:val="-3"/>
        </w:rPr>
        <w:t> </w:t>
      </w:r>
      <w:r>
        <w:rPr/>
        <w:t>with</w:t>
      </w:r>
      <w:r>
        <w:rPr>
          <w:spacing w:val="-3"/>
        </w:rPr>
        <w:t> </w:t>
      </w:r>
      <w:r>
        <w:rPr/>
        <w:t>more rigorous models [1]. A more robust method would be to complete an energy model considering detailed 3D shading and IV curve mismatch as described and executed in [10].</w:t>
      </w:r>
    </w:p>
    <w:p>
      <w:pPr>
        <w:pStyle w:val="ListParagraph"/>
        <w:numPr>
          <w:ilvl w:val="1"/>
          <w:numId w:val="2"/>
        </w:numPr>
        <w:tabs>
          <w:tab w:pos="652" w:val="left" w:leader="none"/>
        </w:tabs>
        <w:spacing w:line="249" w:lineRule="auto" w:before="2" w:after="0"/>
        <w:ind w:left="189" w:right="257" w:firstLine="199"/>
        <w:jc w:val="both"/>
        <w:rPr>
          <w:sz w:val="20"/>
        </w:rPr>
      </w:pPr>
      <w:r>
        <w:rPr>
          <w:i/>
          <w:sz w:val="20"/>
        </w:rPr>
        <w:t>Preprocessing: Geometry Engine Method: </w:t>
      </w:r>
      <w:r>
        <w:rPr>
          <w:sz w:val="20"/>
        </w:rPr>
        <w:t>Some </w:t>
      </w:r>
      <w:r>
        <w:rPr>
          <w:sz w:val="20"/>
        </w:rPr>
        <w:t>initial processing is needed to convert solar layouts, usually created in</w:t>
      </w:r>
      <w:r>
        <w:rPr>
          <w:spacing w:val="19"/>
          <w:sz w:val="20"/>
        </w:rPr>
        <w:t> </w:t>
      </w:r>
      <w:r>
        <w:rPr>
          <w:sz w:val="20"/>
        </w:rPr>
        <w:t>a</w:t>
      </w:r>
      <w:r>
        <w:rPr>
          <w:spacing w:val="19"/>
          <w:sz w:val="20"/>
        </w:rPr>
        <w:t> </w:t>
      </w:r>
      <w:r>
        <w:rPr>
          <w:sz w:val="20"/>
        </w:rPr>
        <w:t>computer</w:t>
      </w:r>
      <w:r>
        <w:rPr>
          <w:spacing w:val="19"/>
          <w:sz w:val="20"/>
        </w:rPr>
        <w:t> </w:t>
      </w:r>
      <w:r>
        <w:rPr>
          <w:sz w:val="20"/>
        </w:rPr>
        <w:t>aided</w:t>
      </w:r>
      <w:r>
        <w:rPr>
          <w:spacing w:val="19"/>
          <w:sz w:val="20"/>
        </w:rPr>
        <w:t> </w:t>
      </w:r>
      <w:r>
        <w:rPr>
          <w:sz w:val="20"/>
        </w:rPr>
        <w:t>design</w:t>
      </w:r>
      <w:r>
        <w:rPr>
          <w:spacing w:val="19"/>
          <w:sz w:val="20"/>
        </w:rPr>
        <w:t> </w:t>
      </w:r>
      <w:r>
        <w:rPr>
          <w:sz w:val="20"/>
        </w:rPr>
        <w:t>software</w:t>
      </w:r>
      <w:r>
        <w:rPr>
          <w:spacing w:val="19"/>
          <w:sz w:val="20"/>
        </w:rPr>
        <w:t> </w:t>
      </w:r>
      <w:r>
        <w:rPr>
          <w:sz w:val="20"/>
        </w:rPr>
        <w:t>such</w:t>
      </w:r>
      <w:r>
        <w:rPr>
          <w:spacing w:val="19"/>
          <w:sz w:val="20"/>
        </w:rPr>
        <w:t> </w:t>
      </w:r>
      <w:r>
        <w:rPr>
          <w:sz w:val="20"/>
        </w:rPr>
        <w:t>as</w:t>
      </w:r>
      <w:r>
        <w:rPr>
          <w:spacing w:val="19"/>
          <w:sz w:val="20"/>
        </w:rPr>
        <w:t> </w:t>
      </w:r>
      <w:r>
        <w:rPr>
          <w:sz w:val="20"/>
        </w:rPr>
        <w:t>AutoCAD,</w:t>
      </w:r>
      <w:r>
        <w:rPr>
          <w:spacing w:val="19"/>
          <w:sz w:val="20"/>
        </w:rPr>
        <w:t> </w:t>
      </w:r>
      <w:r>
        <w:rPr>
          <w:sz w:val="20"/>
        </w:rPr>
        <w:t>into a</w:t>
      </w:r>
      <w:r>
        <w:rPr>
          <w:spacing w:val="40"/>
          <w:sz w:val="20"/>
        </w:rPr>
        <w:t> </w:t>
      </w:r>
      <w:r>
        <w:rPr>
          <w:sz w:val="20"/>
        </w:rPr>
        <w:t>format</w:t>
      </w:r>
      <w:r>
        <w:rPr>
          <w:spacing w:val="40"/>
          <w:sz w:val="20"/>
        </w:rPr>
        <w:t> </w:t>
      </w:r>
      <w:r>
        <w:rPr>
          <w:sz w:val="20"/>
        </w:rPr>
        <w:t>that</w:t>
      </w:r>
      <w:r>
        <w:rPr>
          <w:spacing w:val="40"/>
          <w:sz w:val="20"/>
        </w:rPr>
        <w:t> </w:t>
      </w:r>
      <w:r>
        <w:rPr>
          <w:sz w:val="20"/>
        </w:rPr>
        <w:t>is</w:t>
      </w:r>
      <w:r>
        <w:rPr>
          <w:spacing w:val="40"/>
          <w:sz w:val="20"/>
        </w:rPr>
        <w:t> </w:t>
      </w:r>
      <w:r>
        <w:rPr>
          <w:sz w:val="20"/>
        </w:rPr>
        <w:t>usable</w:t>
      </w:r>
      <w:r>
        <w:rPr>
          <w:spacing w:val="40"/>
          <w:sz w:val="20"/>
        </w:rPr>
        <w:t> </w:t>
      </w:r>
      <w:r>
        <w:rPr>
          <w:sz w:val="20"/>
        </w:rPr>
        <w:t>by</w:t>
      </w:r>
      <w:r>
        <w:rPr>
          <w:spacing w:val="40"/>
          <w:sz w:val="20"/>
        </w:rPr>
        <w:t> </w:t>
      </w:r>
      <w:r>
        <w:rPr>
          <w:sz w:val="20"/>
        </w:rPr>
        <w:t>the</w:t>
      </w:r>
      <w:r>
        <w:rPr>
          <w:spacing w:val="40"/>
          <w:sz w:val="20"/>
        </w:rPr>
        <w:t> </w:t>
      </w:r>
      <w:r>
        <w:rPr>
          <w:sz w:val="20"/>
        </w:rPr>
        <w:t>geometry</w:t>
      </w:r>
      <w:r>
        <w:rPr>
          <w:spacing w:val="40"/>
          <w:sz w:val="20"/>
        </w:rPr>
        <w:t> </w:t>
      </w:r>
      <w:r>
        <w:rPr>
          <w:sz w:val="20"/>
        </w:rPr>
        <w:t>engine</w:t>
      </w:r>
      <w:r>
        <w:rPr>
          <w:spacing w:val="40"/>
          <w:sz w:val="20"/>
        </w:rPr>
        <w:t> </w:t>
      </w:r>
      <w:r>
        <w:rPr>
          <w:sz w:val="20"/>
        </w:rPr>
        <w:t>program. Once this conversion is complete, no further preprocessing is needed, the computation engine can create individual tracker rotation schedules bespoke to the terrain at each tracker.</w:t>
      </w:r>
    </w:p>
    <w:p>
      <w:pPr>
        <w:pStyle w:val="ListParagraph"/>
        <w:numPr>
          <w:ilvl w:val="0"/>
          <w:numId w:val="2"/>
        </w:numPr>
        <w:tabs>
          <w:tab w:pos="459" w:val="left" w:leader="none"/>
        </w:tabs>
        <w:spacing w:line="249" w:lineRule="auto" w:before="155" w:after="0"/>
        <w:ind w:left="189" w:right="257" w:firstLine="0"/>
        <w:jc w:val="both"/>
        <w:rPr>
          <w:i/>
          <w:sz w:val="20"/>
        </w:rPr>
      </w:pPr>
      <w:r>
        <w:rPr>
          <w:i/>
          <w:sz w:val="20"/>
        </w:rPr>
        <w:t>Method for Modeling Transposition Utilizing a </w:t>
      </w:r>
      <w:r>
        <w:rPr>
          <w:i/>
          <w:sz w:val="20"/>
        </w:rPr>
        <w:t>Terrain- Aware Backtracking Algorithm</w:t>
      </w:r>
    </w:p>
    <w:p>
      <w:pPr>
        <w:pStyle w:val="ListParagraph"/>
        <w:numPr>
          <w:ilvl w:val="1"/>
          <w:numId w:val="2"/>
        </w:numPr>
        <w:tabs>
          <w:tab w:pos="652" w:val="left" w:leader="none"/>
        </w:tabs>
        <w:spacing w:line="249" w:lineRule="auto" w:before="72" w:after="0"/>
        <w:ind w:left="189" w:right="257" w:firstLine="199"/>
        <w:jc w:val="both"/>
        <w:rPr>
          <w:sz w:val="20"/>
        </w:rPr>
      </w:pPr>
      <w:r>
        <w:rPr>
          <w:i/>
          <w:sz w:val="20"/>
        </w:rPr>
        <w:t>Average Transposition: </w:t>
      </w:r>
      <w:r>
        <w:rPr>
          <w:sz w:val="20"/>
        </w:rPr>
        <w:t>Because not all </w:t>
      </w:r>
      <w:r>
        <w:rPr>
          <w:sz w:val="20"/>
        </w:rPr>
        <w:t>performance modeling software packages have the ability to calculate transposition for the large number of different torque tube</w:t>
      </w:r>
      <w:r>
        <w:rPr>
          <w:spacing w:val="80"/>
          <w:sz w:val="20"/>
        </w:rPr>
        <w:t> </w:t>
      </w:r>
      <w:r>
        <w:rPr>
          <w:sz w:val="20"/>
        </w:rPr>
        <w:t>axis angles and rotation angles that a site constructed on terrain</w:t>
      </w:r>
      <w:r>
        <w:rPr>
          <w:spacing w:val="-5"/>
          <w:sz w:val="20"/>
        </w:rPr>
        <w:t> </w:t>
      </w:r>
      <w:r>
        <w:rPr>
          <w:sz w:val="20"/>
        </w:rPr>
        <w:t>may</w:t>
      </w:r>
      <w:r>
        <w:rPr>
          <w:spacing w:val="-5"/>
          <w:sz w:val="20"/>
        </w:rPr>
        <w:t> </w:t>
      </w:r>
      <w:r>
        <w:rPr>
          <w:sz w:val="20"/>
        </w:rPr>
        <w:t>contain,</w:t>
      </w:r>
      <w:r>
        <w:rPr>
          <w:spacing w:val="-5"/>
          <w:sz w:val="20"/>
        </w:rPr>
        <w:t> </w:t>
      </w:r>
      <w:r>
        <w:rPr>
          <w:sz w:val="20"/>
        </w:rPr>
        <w:t>it</w:t>
      </w:r>
      <w:r>
        <w:rPr>
          <w:spacing w:val="-5"/>
          <w:sz w:val="20"/>
        </w:rPr>
        <w:t> </w:t>
      </w:r>
      <w:r>
        <w:rPr>
          <w:sz w:val="20"/>
        </w:rPr>
        <w:t>is</w:t>
      </w:r>
      <w:r>
        <w:rPr>
          <w:spacing w:val="-5"/>
          <w:sz w:val="20"/>
        </w:rPr>
        <w:t> </w:t>
      </w:r>
      <w:r>
        <w:rPr>
          <w:sz w:val="20"/>
        </w:rPr>
        <w:t>necessary</w:t>
      </w:r>
      <w:r>
        <w:rPr>
          <w:spacing w:val="-5"/>
          <w:sz w:val="20"/>
        </w:rPr>
        <w:t> </w:t>
      </w:r>
      <w:r>
        <w:rPr>
          <w:sz w:val="20"/>
        </w:rPr>
        <w:t>to</w:t>
      </w:r>
      <w:r>
        <w:rPr>
          <w:spacing w:val="-5"/>
          <w:sz w:val="20"/>
        </w:rPr>
        <w:t> </w:t>
      </w:r>
      <w:r>
        <w:rPr>
          <w:sz w:val="20"/>
        </w:rPr>
        <w:t>first</w:t>
      </w:r>
      <w:r>
        <w:rPr>
          <w:spacing w:val="-5"/>
          <w:sz w:val="20"/>
        </w:rPr>
        <w:t> </w:t>
      </w:r>
      <w:r>
        <w:rPr>
          <w:sz w:val="20"/>
        </w:rPr>
        <w:t>calculate</w:t>
      </w:r>
      <w:r>
        <w:rPr>
          <w:spacing w:val="-5"/>
          <w:sz w:val="20"/>
        </w:rPr>
        <w:t> </w:t>
      </w:r>
      <w:r>
        <w:rPr>
          <w:sz w:val="20"/>
        </w:rPr>
        <w:t>transposed insolation</w:t>
      </w:r>
      <w:r>
        <w:rPr>
          <w:spacing w:val="19"/>
          <w:sz w:val="20"/>
        </w:rPr>
        <w:t> </w:t>
      </w:r>
      <w:r>
        <w:rPr>
          <w:sz w:val="20"/>
        </w:rPr>
        <w:t>externally.</w:t>
      </w:r>
      <w:r>
        <w:rPr>
          <w:spacing w:val="20"/>
          <w:sz w:val="20"/>
        </w:rPr>
        <w:t> </w:t>
      </w:r>
      <w:r>
        <w:rPr>
          <w:sz w:val="20"/>
        </w:rPr>
        <w:t>Transposition</w:t>
      </w:r>
      <w:r>
        <w:rPr>
          <w:spacing w:val="20"/>
          <w:sz w:val="20"/>
        </w:rPr>
        <w:t> </w:t>
      </w:r>
      <w:r>
        <w:rPr>
          <w:sz w:val="20"/>
        </w:rPr>
        <w:t>in</w:t>
      </w:r>
      <w:r>
        <w:rPr>
          <w:spacing w:val="20"/>
          <w:sz w:val="20"/>
        </w:rPr>
        <w:t> </w:t>
      </w:r>
      <w:r>
        <w:rPr>
          <w:sz w:val="20"/>
        </w:rPr>
        <w:t>this</w:t>
      </w:r>
      <w:r>
        <w:rPr>
          <w:spacing w:val="20"/>
          <w:sz w:val="20"/>
        </w:rPr>
        <w:t> </w:t>
      </w:r>
      <w:r>
        <w:rPr>
          <w:sz w:val="20"/>
        </w:rPr>
        <w:t>study</w:t>
      </w:r>
      <w:r>
        <w:rPr>
          <w:spacing w:val="19"/>
          <w:sz w:val="20"/>
        </w:rPr>
        <w:t> </w:t>
      </w:r>
      <w:r>
        <w:rPr>
          <w:sz w:val="20"/>
        </w:rPr>
        <w:t>was</w:t>
      </w:r>
      <w:r>
        <w:rPr>
          <w:spacing w:val="20"/>
          <w:sz w:val="20"/>
        </w:rPr>
        <w:t> </w:t>
      </w:r>
      <w:r>
        <w:rPr>
          <w:spacing w:val="-2"/>
          <w:sz w:val="20"/>
        </w:rPr>
        <w:t>created</w:t>
      </w:r>
    </w:p>
    <w:p>
      <w:pPr>
        <w:pStyle w:val="ListParagraph"/>
        <w:spacing w:after="0" w:line="249" w:lineRule="auto"/>
        <w:jc w:val="both"/>
        <w:rPr>
          <w:sz w:val="20"/>
        </w:rPr>
        <w:sectPr>
          <w:pgSz w:w="12240" w:h="15840"/>
          <w:pgMar w:header="0" w:footer="523" w:top="920" w:bottom="720" w:left="720" w:right="720"/>
          <w:cols w:num="2" w:equalWidth="0">
            <w:col w:w="5290" w:space="40"/>
            <w:col w:w="5470"/>
          </w:cols>
        </w:sectPr>
      </w:pPr>
    </w:p>
    <w:p>
      <w:pPr>
        <w:pStyle w:val="BodyText"/>
        <w:spacing w:line="249" w:lineRule="auto" w:before="71"/>
        <w:ind w:left="259"/>
        <w:jc w:val="both"/>
      </w:pPr>
      <w:r>
        <w:rPr/>
        <w:t>using pvlib [8]. Once transposed insolation is calculated </w:t>
      </w:r>
      <w:r>
        <w:rPr/>
        <w:t>for every bay object, then a weighted average can be created with weights corresponding to the number of modules in a given bay. For example if there was a 3 bay tracker with 1 module,</w:t>
      </w:r>
      <w:r>
        <w:rPr>
          <w:spacing w:val="80"/>
        </w:rPr>
        <w:t> </w:t>
      </w:r>
      <w:r>
        <w:rPr/>
        <w:t>2 modules and 5 modules in each bay respectively, then the transposition could be averaged as followed:</w:t>
      </w:r>
    </w:p>
    <w:p>
      <w:pPr>
        <w:pStyle w:val="BodyText"/>
        <w:spacing w:before="117"/>
      </w:pPr>
    </w:p>
    <w:p>
      <w:pPr>
        <w:spacing w:before="0"/>
        <w:ind w:left="404" w:right="0" w:firstLine="0"/>
        <w:jc w:val="left"/>
        <w:rPr>
          <w:sz w:val="20"/>
        </w:rPr>
      </w:pPr>
      <w:r>
        <w:rPr>
          <w:rFonts w:ascii="Verdana" w:hAnsi="Verdana"/>
          <w:i/>
          <w:spacing w:val="10"/>
          <w:sz w:val="20"/>
        </w:rPr>
        <w:t>POA</w:t>
      </w:r>
      <w:r>
        <w:rPr>
          <w:rFonts w:ascii="Verdana" w:hAnsi="Verdana"/>
          <w:i/>
          <w:spacing w:val="7"/>
          <w:sz w:val="20"/>
        </w:rPr>
        <w:t> </w:t>
      </w:r>
      <w:r>
        <w:rPr>
          <w:rFonts w:ascii="Calibri" w:hAnsi="Calibri"/>
          <w:sz w:val="20"/>
        </w:rPr>
        <w:t>=</w:t>
      </w:r>
      <w:r>
        <w:rPr>
          <w:rFonts w:ascii="Calibri" w:hAnsi="Calibri"/>
          <w:spacing w:val="34"/>
          <w:sz w:val="20"/>
        </w:rPr>
        <w:t> </w:t>
      </w:r>
      <w:r>
        <w:rPr>
          <w:rFonts w:ascii="Calibri" w:hAnsi="Calibri"/>
          <w:sz w:val="20"/>
        </w:rPr>
        <w:t>1</w:t>
      </w:r>
      <w:r>
        <w:rPr>
          <w:rFonts w:ascii="Verdana" w:hAnsi="Verdana"/>
          <w:i/>
          <w:sz w:val="20"/>
        </w:rPr>
        <w:t>/</w:t>
      </w:r>
      <w:r>
        <w:rPr>
          <w:rFonts w:ascii="Calibri" w:hAnsi="Calibri"/>
          <w:sz w:val="20"/>
        </w:rPr>
        <w:t>8</w:t>
      </w:r>
      <w:r>
        <w:rPr>
          <w:rFonts w:ascii="Calibri" w:hAnsi="Calibri"/>
          <w:spacing w:val="18"/>
          <w:sz w:val="20"/>
        </w:rPr>
        <w:t> </w:t>
      </w:r>
      <w:r>
        <w:rPr>
          <w:rFonts w:ascii="Verdana" w:hAnsi="Verdana"/>
          <w:i/>
          <w:sz w:val="20"/>
        </w:rPr>
        <w:t>×</w:t>
      </w:r>
      <w:r>
        <w:rPr>
          <w:rFonts w:ascii="Verdana" w:hAnsi="Verdana"/>
          <w:i/>
          <w:spacing w:val="-7"/>
          <w:sz w:val="20"/>
        </w:rPr>
        <w:t> </w:t>
      </w:r>
      <w:r>
        <w:rPr>
          <w:rFonts w:ascii="Verdana" w:hAnsi="Verdana"/>
          <w:i/>
          <w:sz w:val="20"/>
        </w:rPr>
        <w:t>POA</w:t>
      </w:r>
      <w:r>
        <w:rPr>
          <w:rFonts w:ascii="Roboto" w:hAnsi="Roboto"/>
          <w:sz w:val="20"/>
          <w:vertAlign w:val="subscript"/>
        </w:rPr>
        <w:t>1</w:t>
      </w:r>
      <w:r>
        <w:rPr>
          <w:rFonts w:ascii="Roboto" w:hAnsi="Roboto"/>
          <w:spacing w:val="27"/>
          <w:sz w:val="20"/>
          <w:vertAlign w:val="baseline"/>
        </w:rPr>
        <w:t> </w:t>
      </w:r>
      <w:r>
        <w:rPr>
          <w:rFonts w:ascii="Calibri" w:hAnsi="Calibri"/>
          <w:sz w:val="20"/>
          <w:vertAlign w:val="baseline"/>
        </w:rPr>
        <w:t>+</w:t>
      </w:r>
      <w:r>
        <w:rPr>
          <w:rFonts w:ascii="Calibri" w:hAnsi="Calibri"/>
          <w:spacing w:val="18"/>
          <w:sz w:val="20"/>
          <w:vertAlign w:val="baseline"/>
        </w:rPr>
        <w:t> </w:t>
      </w:r>
      <w:r>
        <w:rPr>
          <w:rFonts w:ascii="Calibri" w:hAnsi="Calibri"/>
          <w:sz w:val="20"/>
          <w:vertAlign w:val="baseline"/>
        </w:rPr>
        <w:t>2</w:t>
      </w:r>
      <w:r>
        <w:rPr>
          <w:rFonts w:ascii="Verdana" w:hAnsi="Verdana"/>
          <w:i/>
          <w:sz w:val="20"/>
          <w:vertAlign w:val="baseline"/>
        </w:rPr>
        <w:t>/</w:t>
      </w:r>
      <w:r>
        <w:rPr>
          <w:rFonts w:ascii="Calibri" w:hAnsi="Calibri"/>
          <w:sz w:val="20"/>
          <w:vertAlign w:val="baseline"/>
        </w:rPr>
        <w:t>8</w:t>
      </w:r>
      <w:r>
        <w:rPr>
          <w:rFonts w:ascii="Calibri" w:hAnsi="Calibri"/>
          <w:spacing w:val="18"/>
          <w:sz w:val="20"/>
          <w:vertAlign w:val="baseline"/>
        </w:rPr>
        <w:t> </w:t>
      </w:r>
      <w:r>
        <w:rPr>
          <w:rFonts w:ascii="Verdana" w:hAnsi="Verdana"/>
          <w:i/>
          <w:sz w:val="20"/>
          <w:vertAlign w:val="baseline"/>
        </w:rPr>
        <w:t>×</w:t>
      </w:r>
      <w:r>
        <w:rPr>
          <w:rFonts w:ascii="Verdana" w:hAnsi="Verdana"/>
          <w:i/>
          <w:spacing w:val="-7"/>
          <w:sz w:val="20"/>
          <w:vertAlign w:val="baseline"/>
        </w:rPr>
        <w:t> </w:t>
      </w:r>
      <w:r>
        <w:rPr>
          <w:rFonts w:ascii="Verdana" w:hAnsi="Verdana"/>
          <w:i/>
          <w:sz w:val="20"/>
          <w:vertAlign w:val="baseline"/>
        </w:rPr>
        <w:t>POA</w:t>
      </w:r>
      <w:r>
        <w:rPr>
          <w:rFonts w:ascii="Roboto" w:hAnsi="Roboto"/>
          <w:sz w:val="20"/>
          <w:vertAlign w:val="subscript"/>
        </w:rPr>
        <w:t>2</w:t>
      </w:r>
      <w:r>
        <w:rPr>
          <w:rFonts w:ascii="Roboto" w:hAnsi="Roboto"/>
          <w:spacing w:val="27"/>
          <w:sz w:val="20"/>
          <w:vertAlign w:val="baseline"/>
        </w:rPr>
        <w:t> </w:t>
      </w:r>
      <w:r>
        <w:rPr>
          <w:rFonts w:ascii="Calibri" w:hAnsi="Calibri"/>
          <w:sz w:val="20"/>
          <w:vertAlign w:val="baseline"/>
        </w:rPr>
        <w:t>+</w:t>
      </w:r>
      <w:r>
        <w:rPr>
          <w:rFonts w:ascii="Calibri" w:hAnsi="Calibri"/>
          <w:spacing w:val="18"/>
          <w:sz w:val="20"/>
          <w:vertAlign w:val="baseline"/>
        </w:rPr>
        <w:t> </w:t>
      </w:r>
      <w:r>
        <w:rPr>
          <w:rFonts w:ascii="Calibri" w:hAnsi="Calibri"/>
          <w:sz w:val="20"/>
          <w:vertAlign w:val="baseline"/>
        </w:rPr>
        <w:t>5</w:t>
      </w:r>
      <w:r>
        <w:rPr>
          <w:rFonts w:ascii="Verdana" w:hAnsi="Verdana"/>
          <w:i/>
          <w:sz w:val="20"/>
          <w:vertAlign w:val="baseline"/>
        </w:rPr>
        <w:t>/</w:t>
      </w:r>
      <w:r>
        <w:rPr>
          <w:rFonts w:ascii="Calibri" w:hAnsi="Calibri"/>
          <w:sz w:val="20"/>
          <w:vertAlign w:val="baseline"/>
        </w:rPr>
        <w:t>8</w:t>
      </w:r>
      <w:r>
        <w:rPr>
          <w:rFonts w:ascii="Calibri" w:hAnsi="Calibri"/>
          <w:spacing w:val="18"/>
          <w:sz w:val="20"/>
          <w:vertAlign w:val="baseline"/>
        </w:rPr>
        <w:t> </w:t>
      </w:r>
      <w:r>
        <w:rPr>
          <w:rFonts w:ascii="Verdana" w:hAnsi="Verdana"/>
          <w:i/>
          <w:sz w:val="20"/>
          <w:vertAlign w:val="baseline"/>
        </w:rPr>
        <w:t>×</w:t>
      </w:r>
      <w:r>
        <w:rPr>
          <w:rFonts w:ascii="Verdana" w:hAnsi="Verdana"/>
          <w:i/>
          <w:spacing w:val="-6"/>
          <w:sz w:val="20"/>
          <w:vertAlign w:val="baseline"/>
        </w:rPr>
        <w:t> </w:t>
      </w:r>
      <w:r>
        <w:rPr>
          <w:rFonts w:ascii="Verdana" w:hAnsi="Verdana"/>
          <w:i/>
          <w:sz w:val="20"/>
          <w:vertAlign w:val="baseline"/>
        </w:rPr>
        <w:t>POA</w:t>
      </w:r>
      <w:r>
        <w:rPr>
          <w:rFonts w:ascii="Roboto" w:hAnsi="Roboto"/>
          <w:sz w:val="20"/>
          <w:vertAlign w:val="subscript"/>
        </w:rPr>
        <w:t>3</w:t>
      </w:r>
      <w:r>
        <w:rPr>
          <w:rFonts w:ascii="Roboto" w:hAnsi="Roboto"/>
          <w:spacing w:val="61"/>
          <w:sz w:val="20"/>
          <w:vertAlign w:val="baseline"/>
        </w:rPr>
        <w:t>  </w:t>
      </w:r>
      <w:r>
        <w:rPr>
          <w:spacing w:val="-5"/>
          <w:sz w:val="20"/>
          <w:vertAlign w:val="baseline"/>
        </w:rPr>
        <w:t>(1)</w:t>
      </w:r>
    </w:p>
    <w:p>
      <w:pPr>
        <w:pStyle w:val="BodyText"/>
        <w:spacing w:line="244" w:lineRule="auto" w:before="118"/>
        <w:ind w:left="259" w:firstLine="199"/>
        <w:jc w:val="both"/>
      </w:pPr>
      <w:r>
        <w:rPr/>
        <w:t>Where </w:t>
      </w:r>
      <w:r>
        <w:rPr>
          <w:i/>
        </w:rPr>
        <w:t>POA</w:t>
      </w:r>
      <w:r>
        <w:rPr>
          <w:rFonts w:ascii="Roboto"/>
          <w:vertAlign w:val="subscript"/>
        </w:rPr>
        <w:t>1</w:t>
      </w:r>
      <w:r>
        <w:rPr>
          <w:rFonts w:ascii="Roboto"/>
          <w:vertAlign w:val="baseline"/>
        </w:rPr>
        <w:t> </w:t>
      </w:r>
      <w:r>
        <w:rPr>
          <w:vertAlign w:val="baseline"/>
        </w:rPr>
        <w:t>stands for bay 1 transposition, </w:t>
      </w:r>
      <w:r>
        <w:rPr>
          <w:i/>
          <w:vertAlign w:val="baseline"/>
        </w:rPr>
        <w:t>POA</w:t>
      </w:r>
      <w:r>
        <w:rPr>
          <w:rFonts w:ascii="Roboto"/>
          <w:vertAlign w:val="subscript"/>
        </w:rPr>
        <w:t>2</w:t>
      </w:r>
      <w:r>
        <w:rPr>
          <w:rFonts w:ascii="Roboto"/>
          <w:vertAlign w:val="baseline"/>
        </w:rPr>
        <w:t> </w:t>
      </w:r>
      <w:r>
        <w:rPr>
          <w:vertAlign w:val="baseline"/>
        </w:rPr>
        <w:t>stands</w:t>
      </w:r>
      <w:r>
        <w:rPr>
          <w:spacing w:val="40"/>
          <w:vertAlign w:val="baseline"/>
        </w:rPr>
        <w:t> </w:t>
      </w:r>
      <w:r>
        <w:rPr>
          <w:vertAlign w:val="baseline"/>
        </w:rPr>
        <w:t>for bay 2 transposition and </w:t>
      </w:r>
      <w:r>
        <w:rPr>
          <w:i/>
          <w:vertAlign w:val="baseline"/>
        </w:rPr>
        <w:t>POA </w:t>
      </w:r>
      <w:r>
        <w:rPr>
          <w:vertAlign w:val="baseline"/>
        </w:rPr>
        <w:t>indicates plant average plane of array insolation.</w:t>
      </w:r>
    </w:p>
    <w:p>
      <w:pPr>
        <w:pStyle w:val="BodyText"/>
        <w:spacing w:line="249" w:lineRule="auto" w:before="4"/>
        <w:ind w:left="259" w:firstLine="199"/>
        <w:jc w:val="both"/>
      </w:pPr>
      <w:r>
        <w:rPr/>
        <w:t>This</w:t>
      </w:r>
      <w:r>
        <w:rPr>
          <w:spacing w:val="-7"/>
        </w:rPr>
        <w:t> </w:t>
      </w:r>
      <w:r>
        <w:rPr/>
        <w:t>method</w:t>
      </w:r>
      <w:r>
        <w:rPr>
          <w:spacing w:val="-7"/>
        </w:rPr>
        <w:t> </w:t>
      </w:r>
      <w:r>
        <w:rPr/>
        <w:t>of</w:t>
      </w:r>
      <w:r>
        <w:rPr>
          <w:spacing w:val="-7"/>
        </w:rPr>
        <w:t> </w:t>
      </w:r>
      <w:r>
        <w:rPr/>
        <w:t>calculating</w:t>
      </w:r>
      <w:r>
        <w:rPr>
          <w:spacing w:val="-7"/>
        </w:rPr>
        <w:t> </w:t>
      </w:r>
      <w:r>
        <w:rPr/>
        <w:t>and</w:t>
      </w:r>
      <w:r>
        <w:rPr>
          <w:spacing w:val="-7"/>
        </w:rPr>
        <w:t> </w:t>
      </w:r>
      <w:r>
        <w:rPr/>
        <w:t>averaging</w:t>
      </w:r>
      <w:r>
        <w:rPr>
          <w:spacing w:val="-7"/>
        </w:rPr>
        <w:t> </w:t>
      </w:r>
      <w:r>
        <w:rPr/>
        <w:t>transposed</w:t>
      </w:r>
      <w:r>
        <w:rPr>
          <w:spacing w:val="-7"/>
        </w:rPr>
        <w:t> </w:t>
      </w:r>
      <w:r>
        <w:rPr/>
        <w:t>insola- tion</w:t>
      </w:r>
      <w:r>
        <w:rPr>
          <w:spacing w:val="-12"/>
        </w:rPr>
        <w:t> </w:t>
      </w:r>
      <w:r>
        <w:rPr/>
        <w:t>can</w:t>
      </w:r>
      <w:r>
        <w:rPr>
          <w:spacing w:val="-12"/>
        </w:rPr>
        <w:t> </w:t>
      </w:r>
      <w:r>
        <w:rPr/>
        <w:t>theoretically</w:t>
      </w:r>
      <w:r>
        <w:rPr>
          <w:spacing w:val="-12"/>
        </w:rPr>
        <w:t> </w:t>
      </w:r>
      <w:r>
        <w:rPr/>
        <w:t>be</w:t>
      </w:r>
      <w:r>
        <w:rPr>
          <w:spacing w:val="-12"/>
        </w:rPr>
        <w:t> </w:t>
      </w:r>
      <w:r>
        <w:rPr/>
        <w:t>broken</w:t>
      </w:r>
      <w:r>
        <w:rPr>
          <w:spacing w:val="-12"/>
        </w:rPr>
        <w:t> </w:t>
      </w:r>
      <w:r>
        <w:rPr/>
        <w:t>down</w:t>
      </w:r>
      <w:r>
        <w:rPr>
          <w:spacing w:val="-12"/>
        </w:rPr>
        <w:t> </w:t>
      </w:r>
      <w:r>
        <w:rPr/>
        <w:t>into</w:t>
      </w:r>
      <w:r>
        <w:rPr>
          <w:spacing w:val="-12"/>
        </w:rPr>
        <w:t> </w:t>
      </w:r>
      <w:r>
        <w:rPr/>
        <w:t>multiple</w:t>
      </w:r>
      <w:r>
        <w:rPr>
          <w:spacing w:val="-12"/>
        </w:rPr>
        <w:t> </w:t>
      </w:r>
      <w:r>
        <w:rPr/>
        <w:t>sub-models for enhanced accuracy. For example, instead of averaging all bays at a given site, one could model all bays at a given inverter.</w:t>
      </w:r>
      <w:r>
        <w:rPr>
          <w:spacing w:val="-6"/>
        </w:rPr>
        <w:t> </w:t>
      </w:r>
      <w:r>
        <w:rPr/>
        <w:t>Averaging</w:t>
      </w:r>
      <w:r>
        <w:rPr>
          <w:spacing w:val="-6"/>
        </w:rPr>
        <w:t> </w:t>
      </w:r>
      <w:r>
        <w:rPr/>
        <w:t>transposition</w:t>
      </w:r>
      <w:r>
        <w:rPr>
          <w:spacing w:val="-6"/>
        </w:rPr>
        <w:t> </w:t>
      </w:r>
      <w:r>
        <w:rPr/>
        <w:t>will</w:t>
      </w:r>
      <w:r>
        <w:rPr>
          <w:spacing w:val="-6"/>
        </w:rPr>
        <w:t> </w:t>
      </w:r>
      <w:r>
        <w:rPr/>
        <w:t>underestimate</w:t>
      </w:r>
      <w:r>
        <w:rPr>
          <w:spacing w:val="-6"/>
        </w:rPr>
        <w:t> </w:t>
      </w:r>
      <w:r>
        <w:rPr/>
        <w:t>mismatch losses for the plant and will therefore cause modeled energy</w:t>
      </w:r>
      <w:r>
        <w:rPr>
          <w:spacing w:val="80"/>
        </w:rPr>
        <w:t> </w:t>
      </w:r>
      <w:r>
        <w:rPr/>
        <w:t>to be higher than actual energy.</w:t>
      </w:r>
    </w:p>
    <w:p>
      <w:pPr>
        <w:pStyle w:val="ListParagraph"/>
        <w:numPr>
          <w:ilvl w:val="1"/>
          <w:numId w:val="2"/>
        </w:numPr>
        <w:tabs>
          <w:tab w:pos="722" w:val="left" w:leader="none"/>
        </w:tabs>
        <w:spacing w:line="249" w:lineRule="auto" w:before="0" w:after="0"/>
        <w:ind w:left="259" w:right="0" w:firstLine="199"/>
        <w:jc w:val="both"/>
        <w:rPr>
          <w:sz w:val="20"/>
        </w:rPr>
      </w:pPr>
      <w:r>
        <w:rPr>
          <w:i/>
          <w:sz w:val="20"/>
        </w:rPr>
        <w:t>Retro-Transposition: </w:t>
      </w:r>
      <w:r>
        <w:rPr>
          <w:sz w:val="20"/>
        </w:rPr>
        <w:t>Some software programs such </w:t>
      </w:r>
      <w:r>
        <w:rPr>
          <w:sz w:val="20"/>
        </w:rPr>
        <w:t>as PVSyst [13] will retro-transpose plane of array insolation into global horizontal and diffuse horizontal irradiation if plane of array</w:t>
      </w:r>
      <w:r>
        <w:rPr>
          <w:spacing w:val="-4"/>
          <w:sz w:val="20"/>
        </w:rPr>
        <w:t> </w:t>
      </w:r>
      <w:r>
        <w:rPr>
          <w:sz w:val="20"/>
        </w:rPr>
        <w:t>insolation</w:t>
      </w:r>
      <w:r>
        <w:rPr>
          <w:spacing w:val="-4"/>
          <w:sz w:val="20"/>
        </w:rPr>
        <w:t> </w:t>
      </w:r>
      <w:r>
        <w:rPr>
          <w:sz w:val="20"/>
        </w:rPr>
        <w:t>is</w:t>
      </w:r>
      <w:r>
        <w:rPr>
          <w:spacing w:val="-4"/>
          <w:sz w:val="20"/>
        </w:rPr>
        <w:t> </w:t>
      </w:r>
      <w:r>
        <w:rPr>
          <w:sz w:val="20"/>
        </w:rPr>
        <w:t>used</w:t>
      </w:r>
      <w:r>
        <w:rPr>
          <w:spacing w:val="-4"/>
          <w:sz w:val="20"/>
        </w:rPr>
        <w:t> </w:t>
      </w:r>
      <w:r>
        <w:rPr>
          <w:sz w:val="20"/>
        </w:rPr>
        <w:t>as</w:t>
      </w:r>
      <w:r>
        <w:rPr>
          <w:spacing w:val="-4"/>
          <w:sz w:val="20"/>
        </w:rPr>
        <w:t> </w:t>
      </w:r>
      <w:r>
        <w:rPr>
          <w:sz w:val="20"/>
        </w:rPr>
        <w:t>an</w:t>
      </w:r>
      <w:r>
        <w:rPr>
          <w:spacing w:val="-4"/>
          <w:sz w:val="20"/>
        </w:rPr>
        <w:t> </w:t>
      </w:r>
      <w:r>
        <w:rPr>
          <w:sz w:val="20"/>
        </w:rPr>
        <w:t>import.</w:t>
      </w:r>
      <w:r>
        <w:rPr>
          <w:spacing w:val="-4"/>
          <w:sz w:val="20"/>
        </w:rPr>
        <w:t> </w:t>
      </w:r>
      <w:r>
        <w:rPr>
          <w:sz w:val="20"/>
        </w:rPr>
        <w:t>These</w:t>
      </w:r>
      <w:r>
        <w:rPr>
          <w:spacing w:val="-4"/>
          <w:sz w:val="20"/>
        </w:rPr>
        <w:t> </w:t>
      </w:r>
      <w:r>
        <w:rPr>
          <w:sz w:val="20"/>
        </w:rPr>
        <w:t>software</w:t>
      </w:r>
      <w:r>
        <w:rPr>
          <w:spacing w:val="-4"/>
          <w:sz w:val="20"/>
        </w:rPr>
        <w:t> </w:t>
      </w:r>
      <w:r>
        <w:rPr>
          <w:sz w:val="20"/>
        </w:rPr>
        <w:t>programs will</w:t>
      </w:r>
      <w:r>
        <w:rPr>
          <w:spacing w:val="-10"/>
          <w:sz w:val="20"/>
        </w:rPr>
        <w:t> </w:t>
      </w:r>
      <w:r>
        <w:rPr>
          <w:sz w:val="20"/>
        </w:rPr>
        <w:t>then</w:t>
      </w:r>
      <w:r>
        <w:rPr>
          <w:spacing w:val="-10"/>
          <w:sz w:val="20"/>
        </w:rPr>
        <w:t> </w:t>
      </w:r>
      <w:r>
        <w:rPr>
          <w:sz w:val="20"/>
        </w:rPr>
        <w:t>re-transpose</w:t>
      </w:r>
      <w:r>
        <w:rPr>
          <w:spacing w:val="-10"/>
          <w:sz w:val="20"/>
        </w:rPr>
        <w:t> </w:t>
      </w:r>
      <w:r>
        <w:rPr>
          <w:sz w:val="20"/>
        </w:rPr>
        <w:t>the</w:t>
      </w:r>
      <w:r>
        <w:rPr>
          <w:spacing w:val="-10"/>
          <w:sz w:val="20"/>
        </w:rPr>
        <w:t> </w:t>
      </w:r>
      <w:r>
        <w:rPr>
          <w:sz w:val="20"/>
        </w:rPr>
        <w:t>retro-transposed</w:t>
      </w:r>
      <w:r>
        <w:rPr>
          <w:spacing w:val="-10"/>
          <w:sz w:val="20"/>
        </w:rPr>
        <w:t> </w:t>
      </w:r>
      <w:r>
        <w:rPr>
          <w:sz w:val="20"/>
        </w:rPr>
        <w:t>components</w:t>
      </w:r>
      <w:r>
        <w:rPr>
          <w:spacing w:val="-10"/>
          <w:sz w:val="20"/>
        </w:rPr>
        <w:t> </w:t>
      </w:r>
      <w:r>
        <w:rPr>
          <w:sz w:val="20"/>
        </w:rPr>
        <w:t>into</w:t>
      </w:r>
      <w:r>
        <w:rPr>
          <w:spacing w:val="-10"/>
          <w:sz w:val="20"/>
        </w:rPr>
        <w:t> </w:t>
      </w:r>
      <w:r>
        <w:rPr>
          <w:sz w:val="20"/>
        </w:rPr>
        <w:t>the plane of array insolation that is actually used in the simulation model.</w:t>
      </w:r>
      <w:r>
        <w:rPr>
          <w:spacing w:val="-5"/>
          <w:sz w:val="20"/>
        </w:rPr>
        <w:t> </w:t>
      </w:r>
      <w:r>
        <w:rPr>
          <w:sz w:val="20"/>
        </w:rPr>
        <w:t>The</w:t>
      </w:r>
      <w:r>
        <w:rPr>
          <w:spacing w:val="-5"/>
          <w:sz w:val="20"/>
        </w:rPr>
        <w:t> </w:t>
      </w:r>
      <w:r>
        <w:rPr>
          <w:sz w:val="20"/>
        </w:rPr>
        <w:t>results</w:t>
      </w:r>
      <w:r>
        <w:rPr>
          <w:spacing w:val="-5"/>
          <w:sz w:val="20"/>
        </w:rPr>
        <w:t> </w:t>
      </w:r>
      <w:r>
        <w:rPr>
          <w:sz w:val="20"/>
        </w:rPr>
        <w:t>of</w:t>
      </w:r>
      <w:r>
        <w:rPr>
          <w:spacing w:val="-5"/>
          <w:sz w:val="20"/>
        </w:rPr>
        <w:t> </w:t>
      </w:r>
      <w:r>
        <w:rPr>
          <w:sz w:val="20"/>
        </w:rPr>
        <w:t>this</w:t>
      </w:r>
      <w:r>
        <w:rPr>
          <w:spacing w:val="-5"/>
          <w:sz w:val="20"/>
        </w:rPr>
        <w:t> </w:t>
      </w:r>
      <w:r>
        <w:rPr>
          <w:sz w:val="20"/>
        </w:rPr>
        <w:t>retro-transpose,</w:t>
      </w:r>
      <w:r>
        <w:rPr>
          <w:spacing w:val="-5"/>
          <w:sz w:val="20"/>
        </w:rPr>
        <w:t> </w:t>
      </w:r>
      <w:r>
        <w:rPr>
          <w:sz w:val="20"/>
        </w:rPr>
        <w:t>re-transpose</w:t>
      </w:r>
      <w:r>
        <w:rPr>
          <w:spacing w:val="-5"/>
          <w:sz w:val="20"/>
        </w:rPr>
        <w:t> </w:t>
      </w:r>
      <w:r>
        <w:rPr>
          <w:sz w:val="20"/>
        </w:rPr>
        <w:t>process are</w:t>
      </w:r>
      <w:r>
        <w:rPr>
          <w:spacing w:val="-11"/>
          <w:sz w:val="20"/>
        </w:rPr>
        <w:t> </w:t>
      </w:r>
      <w:r>
        <w:rPr>
          <w:sz w:val="20"/>
        </w:rPr>
        <w:t>highly</w:t>
      </w:r>
      <w:r>
        <w:rPr>
          <w:spacing w:val="-11"/>
          <w:sz w:val="20"/>
        </w:rPr>
        <w:t> </w:t>
      </w:r>
      <w:r>
        <w:rPr>
          <w:sz w:val="20"/>
        </w:rPr>
        <w:t>dependent</w:t>
      </w:r>
      <w:r>
        <w:rPr>
          <w:spacing w:val="-11"/>
          <w:sz w:val="20"/>
        </w:rPr>
        <w:t> </w:t>
      </w:r>
      <w:r>
        <w:rPr>
          <w:sz w:val="20"/>
        </w:rPr>
        <w:t>on</w:t>
      </w:r>
      <w:r>
        <w:rPr>
          <w:spacing w:val="-11"/>
          <w:sz w:val="20"/>
        </w:rPr>
        <w:t> </w:t>
      </w:r>
      <w:r>
        <w:rPr>
          <w:sz w:val="20"/>
        </w:rPr>
        <w:t>the</w:t>
      </w:r>
      <w:r>
        <w:rPr>
          <w:spacing w:val="-11"/>
          <w:sz w:val="20"/>
        </w:rPr>
        <w:t> </w:t>
      </w:r>
      <w:r>
        <w:rPr>
          <w:sz w:val="20"/>
        </w:rPr>
        <w:t>underlying</w:t>
      </w:r>
      <w:r>
        <w:rPr>
          <w:spacing w:val="-11"/>
          <w:sz w:val="20"/>
        </w:rPr>
        <w:t> </w:t>
      </w:r>
      <w:r>
        <w:rPr>
          <w:sz w:val="20"/>
        </w:rPr>
        <w:t>transposition</w:t>
      </w:r>
      <w:r>
        <w:rPr>
          <w:spacing w:val="-11"/>
          <w:sz w:val="20"/>
        </w:rPr>
        <w:t> </w:t>
      </w:r>
      <w:r>
        <w:rPr>
          <w:sz w:val="20"/>
        </w:rPr>
        <w:t>models</w:t>
      </w:r>
      <w:r>
        <w:rPr>
          <w:spacing w:val="-11"/>
          <w:sz w:val="20"/>
        </w:rPr>
        <w:t> </w:t>
      </w:r>
      <w:r>
        <w:rPr>
          <w:sz w:val="20"/>
        </w:rPr>
        <w:t>as well</w:t>
      </w:r>
      <w:r>
        <w:rPr>
          <w:spacing w:val="-4"/>
          <w:sz w:val="20"/>
        </w:rPr>
        <w:t> </w:t>
      </w:r>
      <w:r>
        <w:rPr>
          <w:sz w:val="20"/>
        </w:rPr>
        <w:t>as</w:t>
      </w:r>
      <w:r>
        <w:rPr>
          <w:spacing w:val="-3"/>
          <w:sz w:val="20"/>
        </w:rPr>
        <w:t> </w:t>
      </w:r>
      <w:r>
        <w:rPr>
          <w:sz w:val="20"/>
        </w:rPr>
        <w:t>the</w:t>
      </w:r>
      <w:r>
        <w:rPr>
          <w:spacing w:val="-3"/>
          <w:sz w:val="20"/>
        </w:rPr>
        <w:t> </w:t>
      </w:r>
      <w:r>
        <w:rPr>
          <w:sz w:val="20"/>
        </w:rPr>
        <w:t>rotation</w:t>
      </w:r>
      <w:r>
        <w:rPr>
          <w:spacing w:val="-3"/>
          <w:sz w:val="20"/>
        </w:rPr>
        <w:t> </w:t>
      </w:r>
      <w:r>
        <w:rPr>
          <w:sz w:val="20"/>
        </w:rPr>
        <w:t>angles</w:t>
      </w:r>
      <w:r>
        <w:rPr>
          <w:spacing w:val="-3"/>
          <w:sz w:val="20"/>
        </w:rPr>
        <w:t> </w:t>
      </w:r>
      <w:r>
        <w:rPr>
          <w:sz w:val="20"/>
        </w:rPr>
        <w:t>assumed.</w:t>
      </w:r>
      <w:r>
        <w:rPr>
          <w:spacing w:val="-3"/>
          <w:sz w:val="20"/>
        </w:rPr>
        <w:t> </w:t>
      </w:r>
      <w:r>
        <w:rPr>
          <w:sz w:val="20"/>
        </w:rPr>
        <w:t>In</w:t>
      </w:r>
      <w:r>
        <w:rPr>
          <w:spacing w:val="-3"/>
          <w:sz w:val="20"/>
        </w:rPr>
        <w:t> </w:t>
      </w:r>
      <w:r>
        <w:rPr>
          <w:sz w:val="20"/>
        </w:rPr>
        <w:t>PVSyst,</w:t>
      </w:r>
      <w:r>
        <w:rPr>
          <w:spacing w:val="-3"/>
          <w:sz w:val="20"/>
        </w:rPr>
        <w:t> </w:t>
      </w:r>
      <w:r>
        <w:rPr>
          <w:sz w:val="20"/>
        </w:rPr>
        <w:t>the</w:t>
      </w:r>
      <w:r>
        <w:rPr>
          <w:spacing w:val="-3"/>
          <w:sz w:val="20"/>
        </w:rPr>
        <w:t> </w:t>
      </w:r>
      <w:r>
        <w:rPr>
          <w:sz w:val="20"/>
        </w:rPr>
        <w:t>Hay</w:t>
      </w:r>
      <w:r>
        <w:rPr>
          <w:spacing w:val="-3"/>
          <w:sz w:val="20"/>
        </w:rPr>
        <w:t> </w:t>
      </w:r>
      <w:r>
        <w:rPr>
          <w:spacing w:val="-2"/>
          <w:sz w:val="20"/>
        </w:rPr>
        <w:t>model</w:t>
      </w:r>
    </w:p>
    <w:p>
      <w:pPr>
        <w:pStyle w:val="BodyText"/>
        <w:spacing w:line="249" w:lineRule="auto"/>
        <w:ind w:left="259"/>
        <w:jc w:val="both"/>
      </w:pPr>
      <w:r>
        <w:rPr/>
        <w:t>[14] is used for retro-transposition and the rotation angles </w:t>
      </w:r>
      <w:r>
        <w:rPr/>
        <w:t>are calculated using one of PVSyst’s suite of tracking modes.</w:t>
      </w:r>
    </w:p>
    <w:p>
      <w:pPr>
        <w:pStyle w:val="BodyText"/>
        <w:spacing w:line="249" w:lineRule="auto"/>
        <w:ind w:left="259" w:firstLine="199"/>
        <w:jc w:val="both"/>
      </w:pPr>
      <w:r>
        <w:rPr/>
        <w:t>Because one cannot control the rotation angles of </w:t>
      </w:r>
      <w:r>
        <w:rPr/>
        <w:t>single</w:t>
      </w:r>
      <w:r>
        <w:rPr>
          <w:spacing w:val="40"/>
        </w:rPr>
        <w:t> </w:t>
      </w:r>
      <w:r>
        <w:rPr/>
        <w:t>axis</w:t>
      </w:r>
      <w:r>
        <w:rPr>
          <w:spacing w:val="38"/>
        </w:rPr>
        <w:t> </w:t>
      </w:r>
      <w:r>
        <w:rPr/>
        <w:t>trackers</w:t>
      </w:r>
      <w:r>
        <w:rPr>
          <w:spacing w:val="39"/>
        </w:rPr>
        <w:t> </w:t>
      </w:r>
      <w:r>
        <w:rPr/>
        <w:t>in</w:t>
      </w:r>
      <w:r>
        <w:rPr>
          <w:spacing w:val="39"/>
        </w:rPr>
        <w:t> </w:t>
      </w:r>
      <w:r>
        <w:rPr/>
        <w:t>PVSyst,</w:t>
      </w:r>
      <w:r>
        <w:rPr>
          <w:spacing w:val="38"/>
        </w:rPr>
        <w:t> </w:t>
      </w:r>
      <w:r>
        <w:rPr/>
        <w:t>the</w:t>
      </w:r>
      <w:r>
        <w:rPr>
          <w:spacing w:val="38"/>
        </w:rPr>
        <w:t> </w:t>
      </w:r>
      <w:r>
        <w:rPr/>
        <w:t>only</w:t>
      </w:r>
      <w:r>
        <w:rPr>
          <w:spacing w:val="39"/>
        </w:rPr>
        <w:t> </w:t>
      </w:r>
      <w:r>
        <w:rPr/>
        <w:t>option</w:t>
      </w:r>
      <w:r>
        <w:rPr>
          <w:spacing w:val="38"/>
        </w:rPr>
        <w:t> </w:t>
      </w:r>
      <w:r>
        <w:rPr/>
        <w:t>for</w:t>
      </w:r>
      <w:r>
        <w:rPr>
          <w:spacing w:val="38"/>
        </w:rPr>
        <w:t> </w:t>
      </w:r>
      <w:r>
        <w:rPr/>
        <w:t>approximating the operations of a terrain-aware backtracking strategy is to tune the input meteo data. The input meteo data should be tuned so that once it is transposed, the resulting plane of array insolation matches that of a tracker employing a terrain-aware backtracking strategy. In this paper, TRACE uses the pvlib</w:t>
      </w:r>
      <w:r>
        <w:rPr>
          <w:spacing w:val="80"/>
        </w:rPr>
        <w:t> </w:t>
      </w:r>
      <w:r>
        <w:rPr/>
        <w:t>gti</w:t>
      </w:r>
      <w:r>
        <w:rPr>
          <w:spacing w:val="-1"/>
          <w:position w:val="-2"/>
        </w:rPr>
        <w:drawing>
          <wp:inline distT="0" distB="0" distL="0" distR="0">
            <wp:extent cx="63258" cy="6324"/>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63258" cy="6324"/>
                    </a:xfrm>
                    <a:prstGeom prst="rect">
                      <a:avLst/>
                    </a:prstGeom>
                  </pic:spPr>
                </pic:pic>
              </a:graphicData>
            </a:graphic>
          </wp:inline>
        </w:drawing>
      </w:r>
      <w:r>
        <w:rPr>
          <w:spacing w:val="-1"/>
          <w:position w:val="-2"/>
        </w:rPr>
      </w:r>
      <w:r>
        <w:rPr/>
        <w:t>dirint function with Perez transposition and a standard GCR-based schedule of backtracking angles. This allows the program to back-solve what global horizontal insolation and diffuse horizontal insolation would be necessary to receive</w:t>
      </w:r>
      <w:r>
        <w:rPr>
          <w:spacing w:val="80"/>
        </w:rPr>
        <w:t> </w:t>
      </w:r>
      <w:r>
        <w:rPr/>
        <w:t>the same amount of plane of array insolation as a terrain- aware backtracking strategy on a GCR-based backtracking </w:t>
      </w:r>
      <w:r>
        <w:rPr>
          <w:spacing w:val="-2"/>
        </w:rPr>
        <w:t>simulation.</w:t>
      </w:r>
    </w:p>
    <w:p>
      <w:pPr>
        <w:pStyle w:val="ListParagraph"/>
        <w:numPr>
          <w:ilvl w:val="0"/>
          <w:numId w:val="1"/>
        </w:numPr>
        <w:tabs>
          <w:tab w:pos="2578" w:val="left" w:leader="none"/>
        </w:tabs>
        <w:spacing w:line="240" w:lineRule="auto" w:before="112" w:after="0"/>
        <w:ind w:left="2578" w:right="0" w:hanging="384"/>
        <w:jc w:val="left"/>
        <w:rPr>
          <w:sz w:val="16"/>
        </w:rPr>
      </w:pPr>
      <w:r>
        <w:rPr>
          <w:spacing w:val="-2"/>
          <w:sz w:val="20"/>
        </w:rPr>
        <w:t>R</w:t>
      </w:r>
      <w:r>
        <w:rPr>
          <w:spacing w:val="-2"/>
          <w:sz w:val="16"/>
        </w:rPr>
        <w:t>ESULTS</w:t>
      </w:r>
    </w:p>
    <w:p>
      <w:pPr>
        <w:pStyle w:val="ListParagraph"/>
        <w:numPr>
          <w:ilvl w:val="0"/>
          <w:numId w:val="3"/>
        </w:numPr>
        <w:tabs>
          <w:tab w:pos="529" w:val="left" w:leader="none"/>
        </w:tabs>
        <w:spacing w:line="240" w:lineRule="auto" w:before="70" w:after="0"/>
        <w:ind w:left="529" w:right="0" w:hanging="270"/>
        <w:jc w:val="both"/>
        <w:rPr>
          <w:i/>
          <w:sz w:val="20"/>
        </w:rPr>
      </w:pPr>
      <w:r>
        <w:rPr>
          <w:i/>
          <w:spacing w:val="-2"/>
          <w:sz w:val="20"/>
        </w:rPr>
        <w:t>Terrain</w:t>
      </w:r>
    </w:p>
    <w:p>
      <w:pPr>
        <w:pStyle w:val="BodyText"/>
        <w:spacing w:line="249" w:lineRule="auto" w:before="69"/>
        <w:ind w:left="259" w:firstLine="199"/>
        <w:jc w:val="both"/>
      </w:pPr>
      <w:r>
        <w:rPr/>
        <w:t>In order to generate models, one real world system </w:t>
      </w:r>
      <w:r>
        <w:rPr/>
        <w:t>located in the north-eastern United States was chosen, built with Nevados trackers. The project is sited on a hill and is sloped</w:t>
      </w:r>
      <w:r>
        <w:rPr>
          <w:spacing w:val="80"/>
        </w:rPr>
        <w:t> </w:t>
      </w:r>
      <w:r>
        <w:rPr/>
        <w:t>in all directions, but most of the site is dominated by a north- eastern aspect. In table I, statistics for torque-tube axis-tilt, cross-axis-tilt</w:t>
      </w:r>
      <w:r>
        <w:rPr>
          <w:spacing w:val="-6"/>
        </w:rPr>
        <w:t> </w:t>
      </w:r>
      <w:r>
        <w:rPr/>
        <w:t>and</w:t>
      </w:r>
      <w:r>
        <w:rPr>
          <w:spacing w:val="-6"/>
        </w:rPr>
        <w:t> </w:t>
      </w:r>
      <w:r>
        <w:rPr/>
        <w:t>axis-tilt</w:t>
      </w:r>
      <w:r>
        <w:rPr>
          <w:spacing w:val="-6"/>
        </w:rPr>
        <w:t> </w:t>
      </w:r>
      <w:r>
        <w:rPr/>
        <w:t>mismatch</w:t>
      </w:r>
      <w:r>
        <w:rPr>
          <w:spacing w:val="-6"/>
        </w:rPr>
        <w:t> </w:t>
      </w:r>
      <w:r>
        <w:rPr/>
        <w:t>are</w:t>
      </w:r>
      <w:r>
        <w:rPr>
          <w:spacing w:val="-6"/>
        </w:rPr>
        <w:t> </w:t>
      </w:r>
      <w:r>
        <w:rPr/>
        <w:t>reported.</w:t>
      </w:r>
      <w:r>
        <w:rPr>
          <w:spacing w:val="-6"/>
        </w:rPr>
        <w:t> </w:t>
      </w:r>
      <w:r>
        <w:rPr/>
        <w:t>Torque-tube axis-tilt</w:t>
      </w:r>
      <w:r>
        <w:rPr>
          <w:spacing w:val="-4"/>
        </w:rPr>
        <w:t> </w:t>
      </w:r>
      <w:r>
        <w:rPr/>
        <w:t>is</w:t>
      </w:r>
      <w:r>
        <w:rPr>
          <w:spacing w:val="-4"/>
        </w:rPr>
        <w:t> </w:t>
      </w:r>
      <w:r>
        <w:rPr/>
        <w:t>reported</w:t>
      </w:r>
      <w:r>
        <w:rPr>
          <w:spacing w:val="-4"/>
        </w:rPr>
        <w:t> </w:t>
      </w:r>
      <w:r>
        <w:rPr/>
        <w:t>in</w:t>
      </w:r>
      <w:r>
        <w:rPr>
          <w:spacing w:val="-4"/>
        </w:rPr>
        <w:t> </w:t>
      </w:r>
      <w:r>
        <w:rPr/>
        <w:t>the</w:t>
      </w:r>
      <w:r>
        <w:rPr>
          <w:spacing w:val="-4"/>
        </w:rPr>
        <w:t> </w:t>
      </w:r>
      <w:r>
        <w:rPr/>
        <w:t>south</w:t>
      </w:r>
      <w:r>
        <w:rPr>
          <w:spacing w:val="-4"/>
        </w:rPr>
        <w:t> </w:t>
      </w:r>
      <w:r>
        <w:rPr/>
        <w:t>to</w:t>
      </w:r>
      <w:r>
        <w:rPr>
          <w:spacing w:val="-4"/>
        </w:rPr>
        <w:t> </w:t>
      </w:r>
      <w:r>
        <w:rPr/>
        <w:t>north</w:t>
      </w:r>
      <w:r>
        <w:rPr>
          <w:spacing w:val="-4"/>
        </w:rPr>
        <w:t> </w:t>
      </w:r>
      <w:r>
        <w:rPr/>
        <w:t>direction</w:t>
      </w:r>
      <w:r>
        <w:rPr>
          <w:spacing w:val="-4"/>
        </w:rPr>
        <w:t> </w:t>
      </w:r>
      <w:r>
        <w:rPr/>
        <w:t>with</w:t>
      </w:r>
      <w:r>
        <w:rPr>
          <w:spacing w:val="-4"/>
        </w:rPr>
        <w:t> </w:t>
      </w:r>
      <w:r>
        <w:rPr/>
        <w:t>positive numbers indicating that the modules are inclined towards the southerly</w:t>
      </w:r>
      <w:r>
        <w:rPr>
          <w:spacing w:val="9"/>
        </w:rPr>
        <w:t> </w:t>
      </w:r>
      <w:r>
        <w:rPr/>
        <w:t>horizon.</w:t>
      </w:r>
      <w:r>
        <w:rPr>
          <w:spacing w:val="9"/>
        </w:rPr>
        <w:t> </w:t>
      </w:r>
      <w:r>
        <w:rPr/>
        <w:t>A</w:t>
      </w:r>
      <w:r>
        <w:rPr>
          <w:spacing w:val="10"/>
        </w:rPr>
        <w:t> </w:t>
      </w:r>
      <w:r>
        <w:rPr/>
        <w:t>histogram</w:t>
      </w:r>
      <w:r>
        <w:rPr>
          <w:spacing w:val="9"/>
        </w:rPr>
        <w:t> </w:t>
      </w:r>
      <w:r>
        <w:rPr/>
        <w:t>of</w:t>
      </w:r>
      <w:r>
        <w:rPr>
          <w:spacing w:val="10"/>
        </w:rPr>
        <w:t> </w:t>
      </w:r>
      <w:r>
        <w:rPr/>
        <w:t>torque-tube</w:t>
      </w:r>
      <w:r>
        <w:rPr>
          <w:spacing w:val="9"/>
        </w:rPr>
        <w:t> </w:t>
      </w:r>
      <w:r>
        <w:rPr/>
        <w:t>axis-tilt</w:t>
      </w:r>
      <w:r>
        <w:rPr>
          <w:spacing w:val="10"/>
        </w:rPr>
        <w:t> </w:t>
      </w:r>
      <w:r>
        <w:rPr/>
        <w:t>can</w:t>
      </w:r>
      <w:r>
        <w:rPr>
          <w:spacing w:val="9"/>
        </w:rPr>
        <w:t> </w:t>
      </w:r>
      <w:r>
        <w:rPr>
          <w:spacing w:val="-5"/>
        </w:rPr>
        <w:t>be</w:t>
      </w:r>
    </w:p>
    <w:p>
      <w:pPr>
        <w:pStyle w:val="BodyText"/>
        <w:spacing w:line="249" w:lineRule="auto" w:before="71"/>
        <w:ind w:left="198" w:right="257"/>
        <w:jc w:val="both"/>
      </w:pPr>
      <w:r>
        <w:rPr/>
        <w:br w:type="column"/>
      </w:r>
      <w:r>
        <w:rPr/>
        <w:t>found</w:t>
      </w:r>
      <w:r>
        <w:rPr>
          <w:spacing w:val="-3"/>
        </w:rPr>
        <w:t> </w:t>
      </w:r>
      <w:r>
        <w:rPr/>
        <w:t>in</w:t>
      </w:r>
      <w:r>
        <w:rPr>
          <w:spacing w:val="-3"/>
        </w:rPr>
        <w:t> </w:t>
      </w:r>
      <w:r>
        <w:rPr/>
        <w:t>Figure</w:t>
      </w:r>
      <w:r>
        <w:rPr>
          <w:spacing w:val="-3"/>
        </w:rPr>
        <w:t> </w:t>
      </w:r>
      <w:r>
        <w:rPr/>
        <w:t>5.</w:t>
      </w:r>
      <w:r>
        <w:rPr>
          <w:spacing w:val="-3"/>
        </w:rPr>
        <w:t> </w:t>
      </w:r>
      <w:r>
        <w:rPr/>
        <w:t>Cross-axis-tilt</w:t>
      </w:r>
      <w:r>
        <w:rPr>
          <w:spacing w:val="-3"/>
        </w:rPr>
        <w:t> </w:t>
      </w:r>
      <w:r>
        <w:rPr/>
        <w:t>is</w:t>
      </w:r>
      <w:r>
        <w:rPr>
          <w:spacing w:val="-3"/>
        </w:rPr>
        <w:t> </w:t>
      </w:r>
      <w:r>
        <w:rPr/>
        <w:t>reported</w:t>
      </w:r>
      <w:r>
        <w:rPr>
          <w:spacing w:val="-3"/>
        </w:rPr>
        <w:t> </w:t>
      </w:r>
      <w:r>
        <w:rPr/>
        <w:t>in</w:t>
      </w:r>
      <w:r>
        <w:rPr>
          <w:spacing w:val="-3"/>
        </w:rPr>
        <w:t> </w:t>
      </w:r>
      <w:r>
        <w:rPr/>
        <w:t>the</w:t>
      </w:r>
      <w:r>
        <w:rPr>
          <w:spacing w:val="-3"/>
        </w:rPr>
        <w:t> </w:t>
      </w:r>
      <w:r>
        <w:rPr/>
        <w:t>west</w:t>
      </w:r>
      <w:r>
        <w:rPr>
          <w:spacing w:val="-3"/>
        </w:rPr>
        <w:t> </w:t>
      </w:r>
      <w:r>
        <w:rPr/>
        <w:t>to</w:t>
      </w:r>
      <w:r>
        <w:rPr>
          <w:spacing w:val="-3"/>
        </w:rPr>
        <w:t> </w:t>
      </w:r>
      <w:r>
        <w:rPr/>
        <w:t>east direction with positive numbers indicating that a given bay is lower in elevation than the bay directly east of it. A histogram of</w:t>
      </w:r>
      <w:r>
        <w:rPr>
          <w:spacing w:val="31"/>
        </w:rPr>
        <w:t> </w:t>
      </w:r>
      <w:r>
        <w:rPr/>
        <w:t>cross-axis-tilt</w:t>
      </w:r>
      <w:r>
        <w:rPr>
          <w:spacing w:val="31"/>
        </w:rPr>
        <w:t> </w:t>
      </w:r>
      <w:r>
        <w:rPr/>
        <w:t>can</w:t>
      </w:r>
      <w:r>
        <w:rPr>
          <w:spacing w:val="31"/>
        </w:rPr>
        <w:t> </w:t>
      </w:r>
      <w:r>
        <w:rPr/>
        <w:t>be</w:t>
      </w:r>
      <w:r>
        <w:rPr>
          <w:spacing w:val="31"/>
        </w:rPr>
        <w:t> </w:t>
      </w:r>
      <w:r>
        <w:rPr/>
        <w:t>found</w:t>
      </w:r>
      <w:r>
        <w:rPr>
          <w:spacing w:val="31"/>
        </w:rPr>
        <w:t> </w:t>
      </w:r>
      <w:r>
        <w:rPr/>
        <w:t>in</w:t>
      </w:r>
      <w:r>
        <w:rPr>
          <w:spacing w:val="31"/>
        </w:rPr>
        <w:t> </w:t>
      </w:r>
      <w:r>
        <w:rPr/>
        <w:t>Figure</w:t>
      </w:r>
      <w:r>
        <w:rPr>
          <w:spacing w:val="31"/>
        </w:rPr>
        <w:t> </w:t>
      </w:r>
      <w:r>
        <w:rPr/>
        <w:t>6.</w:t>
      </w:r>
      <w:r>
        <w:rPr>
          <w:spacing w:val="31"/>
        </w:rPr>
        <w:t> </w:t>
      </w:r>
      <w:r>
        <w:rPr/>
        <w:t>Please</w:t>
      </w:r>
      <w:r>
        <w:rPr>
          <w:spacing w:val="31"/>
        </w:rPr>
        <w:t> </w:t>
      </w:r>
      <w:r>
        <w:rPr/>
        <w:t>note</w:t>
      </w:r>
      <w:r>
        <w:rPr>
          <w:spacing w:val="31"/>
        </w:rPr>
        <w:t> </w:t>
      </w:r>
      <w:r>
        <w:rPr/>
        <w:t>that the process for calculating cross-axis-tilt is not entirely clear for trackers with non-continuous torque-tubes, since a given bay</w:t>
      </w:r>
      <w:r>
        <w:rPr>
          <w:spacing w:val="40"/>
        </w:rPr>
        <w:t> </w:t>
      </w:r>
      <w:r>
        <w:rPr/>
        <w:t>may</w:t>
      </w:r>
      <w:r>
        <w:rPr>
          <w:spacing w:val="40"/>
        </w:rPr>
        <w:t> </w:t>
      </w:r>
      <w:r>
        <w:rPr/>
        <w:t>have</w:t>
      </w:r>
      <w:r>
        <w:rPr>
          <w:spacing w:val="40"/>
        </w:rPr>
        <w:t> </w:t>
      </w:r>
      <w:r>
        <w:rPr/>
        <w:t>a</w:t>
      </w:r>
      <w:r>
        <w:rPr>
          <w:spacing w:val="40"/>
        </w:rPr>
        <w:t> </w:t>
      </w:r>
      <w:r>
        <w:rPr/>
        <w:t>different</w:t>
      </w:r>
      <w:r>
        <w:rPr>
          <w:spacing w:val="40"/>
        </w:rPr>
        <w:t> </w:t>
      </w:r>
      <w:r>
        <w:rPr/>
        <w:t>torque-tube</w:t>
      </w:r>
      <w:r>
        <w:rPr>
          <w:spacing w:val="40"/>
        </w:rPr>
        <w:t> </w:t>
      </w:r>
      <w:r>
        <w:rPr/>
        <w:t>axis</w:t>
      </w:r>
      <w:r>
        <w:rPr>
          <w:spacing w:val="40"/>
        </w:rPr>
        <w:t> </w:t>
      </w:r>
      <w:r>
        <w:rPr/>
        <w:t>angle</w:t>
      </w:r>
      <w:r>
        <w:rPr>
          <w:spacing w:val="40"/>
        </w:rPr>
        <w:t> </w:t>
      </w:r>
      <w:r>
        <w:rPr/>
        <w:t>than</w:t>
      </w:r>
      <w:r>
        <w:rPr>
          <w:spacing w:val="40"/>
        </w:rPr>
        <w:t> </w:t>
      </w:r>
      <w:r>
        <w:rPr/>
        <w:t>the bay directly east or west of it. Additionally, a bay may be offset</w:t>
      </w:r>
      <w:r>
        <w:rPr>
          <w:spacing w:val="36"/>
        </w:rPr>
        <w:t> </w:t>
      </w:r>
      <w:r>
        <w:rPr/>
        <w:t>to</w:t>
      </w:r>
      <w:r>
        <w:rPr>
          <w:spacing w:val="36"/>
        </w:rPr>
        <w:t> </w:t>
      </w:r>
      <w:r>
        <w:rPr/>
        <w:t>the</w:t>
      </w:r>
      <w:r>
        <w:rPr>
          <w:spacing w:val="36"/>
        </w:rPr>
        <w:t> </w:t>
      </w:r>
      <w:r>
        <w:rPr/>
        <w:t>north</w:t>
      </w:r>
      <w:r>
        <w:rPr>
          <w:spacing w:val="36"/>
        </w:rPr>
        <w:t> </w:t>
      </w:r>
      <w:r>
        <w:rPr/>
        <w:t>or</w:t>
      </w:r>
      <w:r>
        <w:rPr>
          <w:spacing w:val="36"/>
        </w:rPr>
        <w:t> </w:t>
      </w:r>
      <w:r>
        <w:rPr/>
        <w:t>south</w:t>
      </w:r>
      <w:r>
        <w:rPr>
          <w:spacing w:val="36"/>
        </w:rPr>
        <w:t> </w:t>
      </w:r>
      <w:r>
        <w:rPr/>
        <w:t>of</w:t>
      </w:r>
      <w:r>
        <w:rPr>
          <w:spacing w:val="36"/>
        </w:rPr>
        <w:t> </w:t>
      </w:r>
      <w:r>
        <w:rPr/>
        <w:t>a</w:t>
      </w:r>
      <w:r>
        <w:rPr>
          <w:spacing w:val="36"/>
        </w:rPr>
        <w:t> </w:t>
      </w:r>
      <w:r>
        <w:rPr/>
        <w:t>bay</w:t>
      </w:r>
      <w:r>
        <w:rPr>
          <w:spacing w:val="36"/>
        </w:rPr>
        <w:t> </w:t>
      </w:r>
      <w:r>
        <w:rPr/>
        <w:t>directly</w:t>
      </w:r>
      <w:r>
        <w:rPr>
          <w:spacing w:val="36"/>
        </w:rPr>
        <w:t> </w:t>
      </w:r>
      <w:r>
        <w:rPr/>
        <w:t>to</w:t>
      </w:r>
      <w:r>
        <w:rPr>
          <w:spacing w:val="36"/>
        </w:rPr>
        <w:t> </w:t>
      </w:r>
      <w:r>
        <w:rPr/>
        <w:t>its</w:t>
      </w:r>
      <w:r>
        <w:rPr>
          <w:spacing w:val="36"/>
        </w:rPr>
        <w:t> </w:t>
      </w:r>
      <w:r>
        <w:rPr/>
        <w:t>east</w:t>
      </w:r>
      <w:r>
        <w:rPr>
          <w:spacing w:val="36"/>
        </w:rPr>
        <w:t> </w:t>
      </w:r>
      <w:r>
        <w:rPr/>
        <w:t>or west.</w:t>
      </w:r>
      <w:r>
        <w:rPr>
          <w:spacing w:val="32"/>
        </w:rPr>
        <w:t> </w:t>
      </w:r>
      <w:r>
        <w:rPr/>
        <w:t>In</w:t>
      </w:r>
      <w:r>
        <w:rPr>
          <w:spacing w:val="32"/>
        </w:rPr>
        <w:t> </w:t>
      </w:r>
      <w:r>
        <w:rPr/>
        <w:t>either</w:t>
      </w:r>
      <w:r>
        <w:rPr>
          <w:spacing w:val="32"/>
        </w:rPr>
        <w:t> </w:t>
      </w:r>
      <w:r>
        <w:rPr/>
        <w:t>case,</w:t>
      </w:r>
      <w:r>
        <w:rPr>
          <w:spacing w:val="32"/>
        </w:rPr>
        <w:t> </w:t>
      </w:r>
      <w:r>
        <w:rPr/>
        <w:t>the</w:t>
      </w:r>
      <w:r>
        <w:rPr>
          <w:spacing w:val="32"/>
        </w:rPr>
        <w:t> </w:t>
      </w:r>
      <w:r>
        <w:rPr/>
        <w:t>center</w:t>
      </w:r>
      <w:r>
        <w:rPr>
          <w:spacing w:val="32"/>
        </w:rPr>
        <w:t> </w:t>
      </w:r>
      <w:r>
        <w:rPr/>
        <w:t>point</w:t>
      </w:r>
      <w:r>
        <w:rPr>
          <w:spacing w:val="32"/>
        </w:rPr>
        <w:t> </w:t>
      </w:r>
      <w:r>
        <w:rPr/>
        <w:t>of</w:t>
      </w:r>
      <w:r>
        <w:rPr>
          <w:spacing w:val="32"/>
        </w:rPr>
        <w:t> </w:t>
      </w:r>
      <w:r>
        <w:rPr/>
        <w:t>each</w:t>
      </w:r>
      <w:r>
        <w:rPr>
          <w:spacing w:val="32"/>
        </w:rPr>
        <w:t> </w:t>
      </w:r>
      <w:r>
        <w:rPr/>
        <w:t>bay</w:t>
      </w:r>
      <w:r>
        <w:rPr>
          <w:spacing w:val="32"/>
        </w:rPr>
        <w:t> </w:t>
      </w:r>
      <w:r>
        <w:rPr/>
        <w:t>was</w:t>
      </w:r>
      <w:r>
        <w:rPr>
          <w:spacing w:val="32"/>
        </w:rPr>
        <w:t> </w:t>
      </w:r>
      <w:r>
        <w:rPr/>
        <w:t>used for comparison, and no difference in torque-tube axis-tilt is assumed. Differences in torque-tube axis angle from a given bay, compared to another bay on another tracker in the cross- axis</w:t>
      </w:r>
      <w:r>
        <w:rPr>
          <w:spacing w:val="-8"/>
        </w:rPr>
        <w:t> </w:t>
      </w:r>
      <w:r>
        <w:rPr/>
        <w:t>direction</w:t>
      </w:r>
      <w:r>
        <w:rPr>
          <w:spacing w:val="-8"/>
        </w:rPr>
        <w:t> </w:t>
      </w:r>
      <w:r>
        <w:rPr/>
        <w:t>are</w:t>
      </w:r>
      <w:r>
        <w:rPr>
          <w:spacing w:val="-8"/>
        </w:rPr>
        <w:t> </w:t>
      </w:r>
      <w:r>
        <w:rPr/>
        <w:t>classified</w:t>
      </w:r>
      <w:r>
        <w:rPr>
          <w:spacing w:val="-8"/>
        </w:rPr>
        <w:t> </w:t>
      </w:r>
      <w:r>
        <w:rPr/>
        <w:t>as</w:t>
      </w:r>
      <w:r>
        <w:rPr>
          <w:spacing w:val="-8"/>
        </w:rPr>
        <w:t> </w:t>
      </w:r>
      <w:r>
        <w:rPr/>
        <w:t>axis-tilt</w:t>
      </w:r>
      <w:r>
        <w:rPr>
          <w:spacing w:val="-8"/>
        </w:rPr>
        <w:t> </w:t>
      </w:r>
      <w:r>
        <w:rPr/>
        <w:t>mismatch.</w:t>
      </w:r>
      <w:r>
        <w:rPr>
          <w:spacing w:val="-8"/>
        </w:rPr>
        <w:t> </w:t>
      </w:r>
      <w:r>
        <w:rPr/>
        <w:t>For</w:t>
      </w:r>
      <w:r>
        <w:rPr>
          <w:spacing w:val="-8"/>
        </w:rPr>
        <w:t> </w:t>
      </w:r>
      <w:r>
        <w:rPr/>
        <w:t>example, if tracker 1 bay 1 has a torque-tube axis-tilt in the north/south direction of 1 degree and tracker 2 bay 1 directly east has a torque-tube axis-tilt in the north/south direction of 2 degrees, then the resulting axis-tilt mismatch would be </w:t>
      </w:r>
      <w:r>
        <w:rPr>
          <w:rFonts w:ascii="Verdana" w:hAnsi="Verdana"/>
          <w:i/>
        </w:rPr>
        <w:t>−</w:t>
      </w:r>
      <w:r>
        <w:rPr/>
        <w:t>1 degrees. Only bays that are compared for cross-axis-tilt are compared for axis-tilt mismatch. A histogram of axis-tilt mismatch can be found in Figure 7.</w:t>
      </w:r>
    </w:p>
    <w:p>
      <w:pPr>
        <w:pStyle w:val="BodyText"/>
        <w:spacing w:before="38"/>
      </w:pPr>
    </w:p>
    <w:p>
      <w:pPr>
        <w:spacing w:line="182" w:lineRule="exact" w:before="0"/>
        <w:ind w:left="0" w:right="58" w:firstLine="0"/>
        <w:jc w:val="center"/>
        <w:rPr>
          <w:sz w:val="16"/>
        </w:rPr>
      </w:pPr>
      <w:r>
        <w:rPr>
          <w:spacing w:val="-2"/>
          <w:sz w:val="16"/>
        </w:rPr>
        <w:t>TABLE</w:t>
      </w:r>
      <w:r>
        <w:rPr>
          <w:spacing w:val="4"/>
          <w:sz w:val="16"/>
        </w:rPr>
        <w:t> </w:t>
      </w:r>
      <w:r>
        <w:rPr>
          <w:spacing w:val="-10"/>
          <w:sz w:val="16"/>
        </w:rPr>
        <w:t>I</w:t>
      </w:r>
    </w:p>
    <w:p>
      <w:pPr>
        <w:spacing w:line="182" w:lineRule="exact" w:before="0"/>
        <w:ind w:left="0" w:right="58" w:firstLine="0"/>
        <w:jc w:val="center"/>
        <w:rPr>
          <w:sz w:val="16"/>
        </w:rPr>
      </w:pPr>
      <w:r>
        <w:rPr>
          <w:smallCaps/>
          <w:sz w:val="16"/>
        </w:rPr>
        <w:t>Site</w:t>
      </w:r>
      <w:r>
        <w:rPr>
          <w:smallCaps/>
          <w:spacing w:val="43"/>
          <w:sz w:val="16"/>
        </w:rPr>
        <w:t> </w:t>
      </w:r>
      <w:r>
        <w:rPr>
          <w:smallCaps/>
          <w:sz w:val="16"/>
        </w:rPr>
        <w:t>Terrain</w:t>
      </w:r>
      <w:r>
        <w:rPr>
          <w:smallCaps/>
          <w:spacing w:val="44"/>
          <w:sz w:val="16"/>
        </w:rPr>
        <w:t> </w:t>
      </w:r>
      <w:r>
        <w:rPr>
          <w:smallCaps/>
          <w:sz w:val="16"/>
        </w:rPr>
        <w:t>Characteristics</w:t>
      </w:r>
      <w:r>
        <w:rPr>
          <w:smallCaps/>
          <w:spacing w:val="44"/>
          <w:sz w:val="16"/>
        </w:rPr>
        <w:t> </w:t>
      </w:r>
      <w:r>
        <w:rPr>
          <w:smallCaps/>
          <w:sz w:val="16"/>
        </w:rPr>
        <w:t>in</w:t>
      </w:r>
      <w:r>
        <w:rPr>
          <w:smallCaps/>
          <w:spacing w:val="44"/>
          <w:sz w:val="16"/>
        </w:rPr>
        <w:t> </w:t>
      </w:r>
      <w:r>
        <w:rPr>
          <w:smallCaps/>
          <w:spacing w:val="-2"/>
          <w:sz w:val="16"/>
        </w:rPr>
        <w:t>Degrees</w:t>
      </w:r>
    </w:p>
    <w:p>
      <w:pPr>
        <w:pStyle w:val="BodyText"/>
        <w:spacing w:before="4"/>
        <w:rPr>
          <w:sz w:val="15"/>
        </w:rPr>
      </w:pPr>
    </w:p>
    <w:tbl>
      <w:tblPr>
        <w:tblW w:w="0" w:type="auto"/>
        <w:jc w:val="left"/>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99"/>
        <w:gridCol w:w="672"/>
        <w:gridCol w:w="672"/>
        <w:gridCol w:w="549"/>
        <w:gridCol w:w="772"/>
      </w:tblGrid>
      <w:tr>
        <w:trPr>
          <w:trHeight w:val="177" w:hRule="atLeast"/>
        </w:trPr>
        <w:tc>
          <w:tcPr>
            <w:tcW w:w="1999" w:type="dxa"/>
          </w:tcPr>
          <w:p>
            <w:pPr>
              <w:pStyle w:val="TableParagraph"/>
              <w:rPr>
                <w:b/>
                <w:sz w:val="16"/>
              </w:rPr>
            </w:pPr>
            <w:r>
              <w:rPr>
                <w:b/>
                <w:spacing w:val="-4"/>
                <w:sz w:val="16"/>
              </w:rPr>
              <w:t>Type</w:t>
            </w:r>
          </w:p>
        </w:tc>
        <w:tc>
          <w:tcPr>
            <w:tcW w:w="672" w:type="dxa"/>
          </w:tcPr>
          <w:p>
            <w:pPr>
              <w:pStyle w:val="TableParagraph"/>
              <w:rPr>
                <w:b/>
                <w:sz w:val="16"/>
              </w:rPr>
            </w:pPr>
            <w:r>
              <w:rPr>
                <w:b/>
                <w:spacing w:val="-4"/>
                <w:sz w:val="16"/>
              </w:rPr>
              <w:t>Min.</w:t>
            </w:r>
          </w:p>
        </w:tc>
        <w:tc>
          <w:tcPr>
            <w:tcW w:w="672" w:type="dxa"/>
          </w:tcPr>
          <w:p>
            <w:pPr>
              <w:pStyle w:val="TableParagraph"/>
              <w:rPr>
                <w:b/>
                <w:sz w:val="16"/>
              </w:rPr>
            </w:pPr>
            <w:r>
              <w:rPr>
                <w:b/>
                <w:spacing w:val="-4"/>
                <w:sz w:val="16"/>
              </w:rPr>
              <w:t>Mean</w:t>
            </w:r>
          </w:p>
        </w:tc>
        <w:tc>
          <w:tcPr>
            <w:tcW w:w="549" w:type="dxa"/>
          </w:tcPr>
          <w:p>
            <w:pPr>
              <w:pStyle w:val="TableParagraph"/>
              <w:rPr>
                <w:b/>
                <w:sz w:val="16"/>
              </w:rPr>
            </w:pPr>
            <w:r>
              <w:rPr>
                <w:b/>
                <w:spacing w:val="-5"/>
                <w:sz w:val="16"/>
              </w:rPr>
              <w:t>Max</w:t>
            </w:r>
          </w:p>
        </w:tc>
        <w:tc>
          <w:tcPr>
            <w:tcW w:w="772" w:type="dxa"/>
          </w:tcPr>
          <w:p>
            <w:pPr>
              <w:pStyle w:val="TableParagraph"/>
              <w:rPr>
                <w:b/>
                <w:sz w:val="16"/>
              </w:rPr>
            </w:pPr>
            <w:r>
              <w:rPr>
                <w:b/>
                <w:sz w:val="16"/>
              </w:rPr>
              <w:t>St.</w:t>
            </w:r>
            <w:r>
              <w:rPr>
                <w:b/>
                <w:spacing w:val="17"/>
                <w:sz w:val="16"/>
              </w:rPr>
              <w:t> </w:t>
            </w:r>
            <w:r>
              <w:rPr>
                <w:b/>
                <w:spacing w:val="-4"/>
                <w:sz w:val="16"/>
              </w:rPr>
              <w:t>Dev.</w:t>
            </w:r>
          </w:p>
        </w:tc>
      </w:tr>
      <w:tr>
        <w:trPr>
          <w:trHeight w:val="177" w:hRule="atLeast"/>
        </w:trPr>
        <w:tc>
          <w:tcPr>
            <w:tcW w:w="1999" w:type="dxa"/>
          </w:tcPr>
          <w:p>
            <w:pPr>
              <w:pStyle w:val="TableParagraph"/>
              <w:rPr>
                <w:sz w:val="16"/>
              </w:rPr>
            </w:pPr>
            <w:r>
              <w:rPr>
                <w:sz w:val="16"/>
              </w:rPr>
              <w:t>N/S</w:t>
            </w:r>
            <w:r>
              <w:rPr>
                <w:spacing w:val="-3"/>
                <w:sz w:val="16"/>
              </w:rPr>
              <w:t> </w:t>
            </w:r>
            <w:r>
              <w:rPr>
                <w:sz w:val="16"/>
              </w:rPr>
              <w:t>Torque-Tube</w:t>
            </w:r>
            <w:r>
              <w:rPr>
                <w:spacing w:val="-3"/>
                <w:sz w:val="16"/>
              </w:rPr>
              <w:t> </w:t>
            </w:r>
            <w:r>
              <w:rPr>
                <w:sz w:val="16"/>
              </w:rPr>
              <w:t>Axis-</w:t>
            </w:r>
            <w:r>
              <w:rPr>
                <w:spacing w:val="-4"/>
                <w:sz w:val="16"/>
              </w:rPr>
              <w:t>Tilt</w:t>
            </w:r>
          </w:p>
        </w:tc>
        <w:tc>
          <w:tcPr>
            <w:tcW w:w="672" w:type="dxa"/>
          </w:tcPr>
          <w:p>
            <w:pPr>
              <w:pStyle w:val="TableParagraph"/>
              <w:rPr>
                <w:rFonts w:ascii="Trebuchet MS" w:hAnsi="Trebuchet MS"/>
                <w:sz w:val="16"/>
              </w:rPr>
            </w:pPr>
            <w:r>
              <w:rPr>
                <w:rFonts w:ascii="Lucida Sans Unicode" w:hAnsi="Lucida Sans Unicode"/>
                <w:spacing w:val="-4"/>
                <w:sz w:val="16"/>
              </w:rPr>
              <w:t>−</w:t>
            </w:r>
            <w:r>
              <w:rPr>
                <w:rFonts w:ascii="Trebuchet MS" w:hAnsi="Trebuchet MS"/>
                <w:spacing w:val="-4"/>
                <w:sz w:val="16"/>
              </w:rPr>
              <w:t>3</w:t>
            </w:r>
            <w:r>
              <w:rPr>
                <w:rFonts w:ascii="Sitka Text" w:hAnsi="Sitka Text"/>
                <w:i/>
                <w:spacing w:val="-4"/>
                <w:sz w:val="16"/>
              </w:rPr>
              <w:t>.</w:t>
            </w:r>
            <w:r>
              <w:rPr>
                <w:rFonts w:ascii="Trebuchet MS" w:hAnsi="Trebuchet MS"/>
                <w:spacing w:val="-4"/>
                <w:sz w:val="16"/>
              </w:rPr>
              <w:t>36</w:t>
            </w:r>
          </w:p>
        </w:tc>
        <w:tc>
          <w:tcPr>
            <w:tcW w:w="672" w:type="dxa"/>
          </w:tcPr>
          <w:p>
            <w:pPr>
              <w:pStyle w:val="TableParagraph"/>
              <w:rPr>
                <w:rFonts w:ascii="Trebuchet MS" w:hAnsi="Trebuchet MS"/>
                <w:sz w:val="16"/>
              </w:rPr>
            </w:pPr>
            <w:r>
              <w:rPr>
                <w:rFonts w:ascii="Lucida Sans Unicode" w:hAnsi="Lucida Sans Unicode"/>
                <w:spacing w:val="-4"/>
                <w:sz w:val="16"/>
              </w:rPr>
              <w:t>−</w:t>
            </w:r>
            <w:r>
              <w:rPr>
                <w:rFonts w:ascii="Trebuchet MS" w:hAnsi="Trebuchet MS"/>
                <w:spacing w:val="-4"/>
                <w:sz w:val="16"/>
              </w:rPr>
              <w:t>1</w:t>
            </w:r>
            <w:r>
              <w:rPr>
                <w:rFonts w:ascii="Sitka Text" w:hAnsi="Sitka Text"/>
                <w:i/>
                <w:spacing w:val="-4"/>
                <w:sz w:val="16"/>
              </w:rPr>
              <w:t>.</w:t>
            </w:r>
            <w:r>
              <w:rPr>
                <w:rFonts w:ascii="Trebuchet MS" w:hAnsi="Trebuchet MS"/>
                <w:spacing w:val="-4"/>
                <w:sz w:val="16"/>
              </w:rPr>
              <w:t>07</w:t>
            </w:r>
          </w:p>
        </w:tc>
        <w:tc>
          <w:tcPr>
            <w:tcW w:w="549" w:type="dxa"/>
          </w:tcPr>
          <w:p>
            <w:pPr>
              <w:pStyle w:val="TableParagraph"/>
              <w:rPr>
                <w:sz w:val="16"/>
              </w:rPr>
            </w:pPr>
            <w:r>
              <w:rPr>
                <w:spacing w:val="-4"/>
                <w:sz w:val="16"/>
              </w:rPr>
              <w:t>3.51</w:t>
            </w:r>
          </w:p>
        </w:tc>
        <w:tc>
          <w:tcPr>
            <w:tcW w:w="772" w:type="dxa"/>
          </w:tcPr>
          <w:p>
            <w:pPr>
              <w:pStyle w:val="TableParagraph"/>
              <w:rPr>
                <w:sz w:val="16"/>
              </w:rPr>
            </w:pPr>
            <w:r>
              <w:rPr>
                <w:spacing w:val="-4"/>
                <w:sz w:val="16"/>
              </w:rPr>
              <w:t>1.75</w:t>
            </w:r>
          </w:p>
        </w:tc>
      </w:tr>
      <w:tr>
        <w:trPr>
          <w:trHeight w:val="177" w:hRule="atLeast"/>
        </w:trPr>
        <w:tc>
          <w:tcPr>
            <w:tcW w:w="1999" w:type="dxa"/>
          </w:tcPr>
          <w:p>
            <w:pPr>
              <w:pStyle w:val="TableParagraph"/>
              <w:rPr>
                <w:sz w:val="16"/>
              </w:rPr>
            </w:pPr>
            <w:r>
              <w:rPr>
                <w:sz w:val="16"/>
              </w:rPr>
              <w:t>Cross-Axis</w:t>
            </w:r>
            <w:r>
              <w:rPr>
                <w:spacing w:val="7"/>
                <w:sz w:val="16"/>
              </w:rPr>
              <w:t> </w:t>
            </w:r>
            <w:r>
              <w:rPr>
                <w:spacing w:val="-2"/>
                <w:sz w:val="16"/>
              </w:rPr>
              <w:t>Slope</w:t>
            </w:r>
          </w:p>
        </w:tc>
        <w:tc>
          <w:tcPr>
            <w:tcW w:w="672" w:type="dxa"/>
          </w:tcPr>
          <w:p>
            <w:pPr>
              <w:pStyle w:val="TableParagraph"/>
              <w:rPr>
                <w:rFonts w:ascii="Trebuchet MS" w:hAnsi="Trebuchet MS"/>
                <w:sz w:val="16"/>
              </w:rPr>
            </w:pPr>
            <w:r>
              <w:rPr>
                <w:rFonts w:ascii="Lucida Sans Unicode" w:hAnsi="Lucida Sans Unicode"/>
                <w:spacing w:val="-4"/>
                <w:sz w:val="16"/>
              </w:rPr>
              <w:t>−</w:t>
            </w:r>
            <w:r>
              <w:rPr>
                <w:rFonts w:ascii="Trebuchet MS" w:hAnsi="Trebuchet MS"/>
                <w:spacing w:val="-4"/>
                <w:sz w:val="16"/>
              </w:rPr>
              <w:t>3</w:t>
            </w:r>
            <w:r>
              <w:rPr>
                <w:rFonts w:ascii="Sitka Text" w:hAnsi="Sitka Text"/>
                <w:i/>
                <w:spacing w:val="-4"/>
                <w:sz w:val="16"/>
              </w:rPr>
              <w:t>.</w:t>
            </w:r>
            <w:r>
              <w:rPr>
                <w:rFonts w:ascii="Trebuchet MS" w:hAnsi="Trebuchet MS"/>
                <w:spacing w:val="-4"/>
                <w:sz w:val="16"/>
              </w:rPr>
              <w:t>98</w:t>
            </w:r>
          </w:p>
        </w:tc>
        <w:tc>
          <w:tcPr>
            <w:tcW w:w="672" w:type="dxa"/>
          </w:tcPr>
          <w:p>
            <w:pPr>
              <w:pStyle w:val="TableParagraph"/>
              <w:rPr>
                <w:rFonts w:ascii="Trebuchet MS" w:hAnsi="Trebuchet MS"/>
                <w:sz w:val="16"/>
              </w:rPr>
            </w:pPr>
            <w:r>
              <w:rPr>
                <w:rFonts w:ascii="Lucida Sans Unicode" w:hAnsi="Lucida Sans Unicode"/>
                <w:spacing w:val="-4"/>
                <w:sz w:val="16"/>
              </w:rPr>
              <w:t>−</w:t>
            </w:r>
            <w:r>
              <w:rPr>
                <w:rFonts w:ascii="Trebuchet MS" w:hAnsi="Trebuchet MS"/>
                <w:spacing w:val="-4"/>
                <w:sz w:val="16"/>
              </w:rPr>
              <w:t>1</w:t>
            </w:r>
            <w:r>
              <w:rPr>
                <w:rFonts w:ascii="Sitka Text" w:hAnsi="Sitka Text"/>
                <w:i/>
                <w:spacing w:val="-4"/>
                <w:sz w:val="16"/>
              </w:rPr>
              <w:t>.</w:t>
            </w:r>
            <w:r>
              <w:rPr>
                <w:rFonts w:ascii="Trebuchet MS" w:hAnsi="Trebuchet MS"/>
                <w:spacing w:val="-4"/>
                <w:sz w:val="16"/>
              </w:rPr>
              <w:t>31</w:t>
            </w:r>
          </w:p>
        </w:tc>
        <w:tc>
          <w:tcPr>
            <w:tcW w:w="549" w:type="dxa"/>
          </w:tcPr>
          <w:p>
            <w:pPr>
              <w:pStyle w:val="TableParagraph"/>
              <w:rPr>
                <w:sz w:val="16"/>
              </w:rPr>
            </w:pPr>
            <w:r>
              <w:rPr>
                <w:spacing w:val="-4"/>
                <w:sz w:val="16"/>
              </w:rPr>
              <w:t>1.41</w:t>
            </w:r>
          </w:p>
        </w:tc>
        <w:tc>
          <w:tcPr>
            <w:tcW w:w="772" w:type="dxa"/>
          </w:tcPr>
          <w:p>
            <w:pPr>
              <w:pStyle w:val="TableParagraph"/>
              <w:rPr>
                <w:sz w:val="16"/>
              </w:rPr>
            </w:pPr>
            <w:r>
              <w:rPr>
                <w:spacing w:val="-4"/>
                <w:sz w:val="16"/>
              </w:rPr>
              <w:t>0.90</w:t>
            </w:r>
          </w:p>
        </w:tc>
      </w:tr>
      <w:tr>
        <w:trPr>
          <w:trHeight w:val="177" w:hRule="atLeast"/>
        </w:trPr>
        <w:tc>
          <w:tcPr>
            <w:tcW w:w="1999" w:type="dxa"/>
          </w:tcPr>
          <w:p>
            <w:pPr>
              <w:pStyle w:val="TableParagraph"/>
              <w:rPr>
                <w:sz w:val="16"/>
              </w:rPr>
            </w:pPr>
            <w:r>
              <w:rPr>
                <w:sz w:val="16"/>
              </w:rPr>
              <w:t>Axis-Tilt</w:t>
            </w:r>
            <w:r>
              <w:rPr>
                <w:spacing w:val="3"/>
                <w:sz w:val="16"/>
              </w:rPr>
              <w:t> </w:t>
            </w:r>
            <w:r>
              <w:rPr>
                <w:spacing w:val="-2"/>
                <w:sz w:val="16"/>
              </w:rPr>
              <w:t>Mismatch</w:t>
            </w:r>
          </w:p>
        </w:tc>
        <w:tc>
          <w:tcPr>
            <w:tcW w:w="672" w:type="dxa"/>
          </w:tcPr>
          <w:p>
            <w:pPr>
              <w:pStyle w:val="TableParagraph"/>
              <w:rPr>
                <w:sz w:val="16"/>
              </w:rPr>
            </w:pPr>
            <w:r>
              <w:rPr>
                <w:rFonts w:ascii="Lucida Sans Unicode" w:hAnsi="Lucida Sans Unicode"/>
                <w:spacing w:val="-2"/>
                <w:sz w:val="16"/>
              </w:rPr>
              <w:t>−</w:t>
            </w:r>
            <w:r>
              <w:rPr>
                <w:spacing w:val="-2"/>
                <w:sz w:val="16"/>
              </w:rPr>
              <w:t>0.96</w:t>
            </w:r>
          </w:p>
        </w:tc>
        <w:tc>
          <w:tcPr>
            <w:tcW w:w="672" w:type="dxa"/>
          </w:tcPr>
          <w:p>
            <w:pPr>
              <w:pStyle w:val="TableParagraph"/>
              <w:rPr>
                <w:sz w:val="16"/>
              </w:rPr>
            </w:pPr>
            <w:r>
              <w:rPr>
                <w:spacing w:val="-4"/>
                <w:sz w:val="16"/>
              </w:rPr>
              <w:t>0.00</w:t>
            </w:r>
          </w:p>
        </w:tc>
        <w:tc>
          <w:tcPr>
            <w:tcW w:w="549" w:type="dxa"/>
          </w:tcPr>
          <w:p>
            <w:pPr>
              <w:pStyle w:val="TableParagraph"/>
              <w:rPr>
                <w:sz w:val="16"/>
              </w:rPr>
            </w:pPr>
            <w:r>
              <w:rPr>
                <w:spacing w:val="-4"/>
                <w:sz w:val="16"/>
              </w:rPr>
              <w:t>1.13</w:t>
            </w:r>
          </w:p>
        </w:tc>
        <w:tc>
          <w:tcPr>
            <w:tcW w:w="772" w:type="dxa"/>
          </w:tcPr>
          <w:p>
            <w:pPr>
              <w:pStyle w:val="TableParagraph"/>
              <w:rPr>
                <w:sz w:val="16"/>
              </w:rPr>
            </w:pPr>
            <w:r>
              <w:rPr>
                <w:spacing w:val="-4"/>
                <w:sz w:val="16"/>
              </w:rPr>
              <w:t>0.20</w:t>
            </w:r>
          </w:p>
        </w:tc>
      </w:tr>
    </w:tbl>
    <w:p>
      <w:pPr>
        <w:pStyle w:val="BodyText"/>
      </w:pPr>
    </w:p>
    <w:p>
      <w:pPr>
        <w:pStyle w:val="BodyText"/>
      </w:pPr>
    </w:p>
    <w:p>
      <w:pPr>
        <w:pStyle w:val="BodyText"/>
      </w:pPr>
    </w:p>
    <w:p>
      <w:pPr>
        <w:pStyle w:val="BodyText"/>
        <w:spacing w:before="4"/>
      </w:pPr>
      <w:r>
        <w:rPr/>
        <w:drawing>
          <wp:anchor distT="0" distB="0" distL="0" distR="0" allowOverlap="1" layoutInCell="1" locked="0" behindDoc="1" simplePos="0" relativeHeight="487588864">
            <wp:simplePos x="0" y="0"/>
            <wp:positionH relativeFrom="page">
              <wp:posOffset>4104521</wp:posOffset>
            </wp:positionH>
            <wp:positionV relativeFrom="paragraph">
              <wp:posOffset>164264</wp:posOffset>
            </wp:positionV>
            <wp:extent cx="2885503" cy="1154715"/>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2885503" cy="1154715"/>
                    </a:xfrm>
                    <a:prstGeom prst="rect">
                      <a:avLst/>
                    </a:prstGeom>
                  </pic:spPr>
                </pic:pic>
              </a:graphicData>
            </a:graphic>
          </wp:anchor>
        </w:drawing>
      </w:r>
    </w:p>
    <w:p>
      <w:pPr>
        <w:pStyle w:val="BodyText"/>
        <w:rPr>
          <w:sz w:val="12"/>
        </w:rPr>
      </w:pPr>
    </w:p>
    <w:p>
      <w:pPr>
        <w:pStyle w:val="BodyText"/>
        <w:spacing w:before="101"/>
        <w:rPr>
          <w:sz w:val="12"/>
        </w:rPr>
      </w:pPr>
    </w:p>
    <w:p>
      <w:pPr>
        <w:spacing w:line="232" w:lineRule="auto" w:before="0"/>
        <w:ind w:left="198" w:right="257" w:firstLine="0"/>
        <w:jc w:val="both"/>
        <w:rPr>
          <w:sz w:val="16"/>
        </w:rPr>
      </w:pPr>
      <w:r>
        <w:rPr>
          <w:sz w:val="16"/>
        </w:rPr>
        <w:t>Fig. 3.</w:t>
      </w:r>
      <w:r>
        <w:rPr>
          <w:spacing w:val="40"/>
          <w:sz w:val="16"/>
        </w:rPr>
        <w:t> </w:t>
      </w:r>
      <w:r>
        <w:rPr>
          <w:sz w:val="16"/>
        </w:rPr>
        <w:t>3D Model of the site used for schedule generation. Trackers are</w:t>
      </w:r>
      <w:r>
        <w:rPr>
          <w:spacing w:val="40"/>
          <w:sz w:val="16"/>
        </w:rPr>
        <w:t> </w:t>
      </w:r>
      <w:r>
        <w:rPr>
          <w:sz w:val="16"/>
        </w:rPr>
        <w:t>aligned north to south and are arranged in 4 distinct rows.</w:t>
      </w:r>
    </w:p>
    <w:p>
      <w:pPr>
        <w:pStyle w:val="BodyText"/>
        <w:spacing w:before="168"/>
        <w:rPr>
          <w:sz w:val="16"/>
        </w:rPr>
      </w:pPr>
    </w:p>
    <w:p>
      <w:pPr>
        <w:pStyle w:val="ListParagraph"/>
        <w:numPr>
          <w:ilvl w:val="0"/>
          <w:numId w:val="3"/>
        </w:numPr>
        <w:tabs>
          <w:tab w:pos="468" w:val="left" w:leader="none"/>
        </w:tabs>
        <w:spacing w:line="240" w:lineRule="auto" w:before="0" w:after="0"/>
        <w:ind w:left="468" w:right="0" w:hanging="270"/>
        <w:jc w:val="both"/>
        <w:rPr>
          <w:i/>
          <w:sz w:val="20"/>
        </w:rPr>
      </w:pPr>
      <w:r>
        <w:rPr>
          <w:i/>
          <w:spacing w:val="-2"/>
          <w:sz w:val="20"/>
        </w:rPr>
        <w:t>Backtracking</w:t>
      </w:r>
    </w:p>
    <w:p>
      <w:pPr>
        <w:pStyle w:val="BodyText"/>
        <w:spacing w:line="249" w:lineRule="auto" w:before="73"/>
        <w:ind w:left="198" w:right="257" w:firstLine="199"/>
        <w:jc w:val="both"/>
      </w:pPr>
      <w:r>
        <w:rPr/>
        <w:t>An</w:t>
      </w:r>
      <w:r>
        <w:rPr>
          <w:spacing w:val="-8"/>
        </w:rPr>
        <w:t> </w:t>
      </w:r>
      <w:r>
        <w:rPr/>
        <w:t>hourly</w:t>
      </w:r>
      <w:r>
        <w:rPr>
          <w:spacing w:val="-8"/>
        </w:rPr>
        <w:t> </w:t>
      </w:r>
      <w:r>
        <w:rPr/>
        <w:t>TMY</w:t>
      </w:r>
      <w:r>
        <w:rPr>
          <w:spacing w:val="-8"/>
        </w:rPr>
        <w:t> </w:t>
      </w:r>
      <w:r>
        <w:rPr/>
        <w:t>weather</w:t>
      </w:r>
      <w:r>
        <w:rPr>
          <w:spacing w:val="-8"/>
        </w:rPr>
        <w:t> </w:t>
      </w:r>
      <w:r>
        <w:rPr/>
        <w:t>dataset</w:t>
      </w:r>
      <w:r>
        <w:rPr>
          <w:spacing w:val="-8"/>
        </w:rPr>
        <w:t> </w:t>
      </w:r>
      <w:r>
        <w:rPr/>
        <w:t>from</w:t>
      </w:r>
      <w:r>
        <w:rPr>
          <w:spacing w:val="-8"/>
        </w:rPr>
        <w:t> </w:t>
      </w:r>
      <w:r>
        <w:rPr/>
        <w:t>the</w:t>
      </w:r>
      <w:r>
        <w:rPr>
          <w:spacing w:val="-8"/>
        </w:rPr>
        <w:t> </w:t>
      </w:r>
      <w:r>
        <w:rPr/>
        <w:t>NSRDB’s</w:t>
      </w:r>
      <w:r>
        <w:rPr>
          <w:spacing w:val="-8"/>
        </w:rPr>
        <w:t> </w:t>
      </w:r>
      <w:r>
        <w:rPr/>
        <w:t>PSMv3 model [12] indicates that the annual average diffuse fraction</w:t>
      </w:r>
      <w:r>
        <w:rPr>
          <w:spacing w:val="80"/>
        </w:rPr>
        <w:t> </w:t>
      </w:r>
      <w:r>
        <w:rPr/>
        <w:t>at the site is 38%, which is relevant in that as the diffuse fraction increases towards a limit of 100%, terrain related inter-row shadowing is expected to be reduced to only the diffuse shading portion of the inter-row shading loss. At the site, backtracking time-steps represent approximately 20% of all</w:t>
      </w:r>
      <w:r>
        <w:rPr>
          <w:spacing w:val="-2"/>
        </w:rPr>
        <w:t> </w:t>
      </w:r>
      <w:r>
        <w:rPr/>
        <w:t>daylight</w:t>
      </w:r>
      <w:r>
        <w:rPr>
          <w:spacing w:val="-2"/>
        </w:rPr>
        <w:t> </w:t>
      </w:r>
      <w:r>
        <w:rPr/>
        <w:t>tracking</w:t>
      </w:r>
      <w:r>
        <w:rPr>
          <w:spacing w:val="-2"/>
        </w:rPr>
        <w:t> </w:t>
      </w:r>
      <w:r>
        <w:rPr/>
        <w:t>time-steps.</w:t>
      </w:r>
      <w:r>
        <w:rPr>
          <w:spacing w:val="-2"/>
        </w:rPr>
        <w:t> </w:t>
      </w:r>
      <w:r>
        <w:rPr/>
        <w:t>This</w:t>
      </w:r>
      <w:r>
        <w:rPr>
          <w:spacing w:val="-2"/>
        </w:rPr>
        <w:t> </w:t>
      </w:r>
      <w:r>
        <w:rPr/>
        <w:t>20%</w:t>
      </w:r>
      <w:r>
        <w:rPr>
          <w:spacing w:val="-2"/>
        </w:rPr>
        <w:t> </w:t>
      </w:r>
      <w:r>
        <w:rPr/>
        <w:t>represents</w:t>
      </w:r>
      <w:r>
        <w:rPr>
          <w:spacing w:val="-2"/>
        </w:rPr>
        <w:t> </w:t>
      </w:r>
      <w:r>
        <w:rPr/>
        <w:t>a</w:t>
      </w:r>
      <w:r>
        <w:rPr>
          <w:spacing w:val="-2"/>
        </w:rPr>
        <w:t> </w:t>
      </w:r>
      <w:r>
        <w:rPr/>
        <w:t>smaller impact</w:t>
      </w:r>
      <w:r>
        <w:rPr>
          <w:spacing w:val="-12"/>
        </w:rPr>
        <w:t> </w:t>
      </w:r>
      <w:r>
        <w:rPr/>
        <w:t>on</w:t>
      </w:r>
      <w:r>
        <w:rPr>
          <w:spacing w:val="-12"/>
        </w:rPr>
        <w:t> </w:t>
      </w:r>
      <w:r>
        <w:rPr/>
        <w:t>overall</w:t>
      </w:r>
      <w:r>
        <w:rPr>
          <w:spacing w:val="-12"/>
        </w:rPr>
        <w:t> </w:t>
      </w:r>
      <w:r>
        <w:rPr/>
        <w:t>transposed</w:t>
      </w:r>
      <w:r>
        <w:rPr>
          <w:spacing w:val="-12"/>
        </w:rPr>
        <w:t> </w:t>
      </w:r>
      <w:r>
        <w:rPr/>
        <w:t>insolation</w:t>
      </w:r>
      <w:r>
        <w:rPr>
          <w:spacing w:val="-12"/>
        </w:rPr>
        <w:t> </w:t>
      </w:r>
      <w:r>
        <w:rPr/>
        <w:t>than</w:t>
      </w:r>
      <w:r>
        <w:rPr>
          <w:spacing w:val="-12"/>
        </w:rPr>
        <w:t> </w:t>
      </w:r>
      <w:r>
        <w:rPr/>
        <w:t>true</w:t>
      </w:r>
      <w:r>
        <w:rPr>
          <w:spacing w:val="-12"/>
        </w:rPr>
        <w:t> </w:t>
      </w:r>
      <w:r>
        <w:rPr/>
        <w:t>tracking</w:t>
      </w:r>
      <w:r>
        <w:rPr>
          <w:spacing w:val="-12"/>
        </w:rPr>
        <w:t> </w:t>
      </w:r>
      <w:r>
        <w:rPr/>
        <w:t>time- steps relative to its proportion, since backtracking is confined to</w:t>
      </w:r>
      <w:r>
        <w:rPr>
          <w:spacing w:val="38"/>
        </w:rPr>
        <w:t> </w:t>
      </w:r>
      <w:r>
        <w:rPr/>
        <w:t>the</w:t>
      </w:r>
      <w:r>
        <w:rPr>
          <w:spacing w:val="38"/>
        </w:rPr>
        <w:t> </w:t>
      </w:r>
      <w:r>
        <w:rPr/>
        <w:t>beginning</w:t>
      </w:r>
      <w:r>
        <w:rPr>
          <w:spacing w:val="38"/>
        </w:rPr>
        <w:t> </w:t>
      </w:r>
      <w:r>
        <w:rPr/>
        <w:t>and</w:t>
      </w:r>
      <w:r>
        <w:rPr>
          <w:spacing w:val="38"/>
        </w:rPr>
        <w:t> </w:t>
      </w:r>
      <w:r>
        <w:rPr/>
        <w:t>end</w:t>
      </w:r>
      <w:r>
        <w:rPr>
          <w:spacing w:val="38"/>
        </w:rPr>
        <w:t> </w:t>
      </w:r>
      <w:r>
        <w:rPr/>
        <w:t>of</w:t>
      </w:r>
      <w:r>
        <w:rPr>
          <w:spacing w:val="39"/>
        </w:rPr>
        <w:t> </w:t>
      </w:r>
      <w:r>
        <w:rPr/>
        <w:t>day</w:t>
      </w:r>
      <w:r>
        <w:rPr>
          <w:spacing w:val="38"/>
        </w:rPr>
        <w:t> </w:t>
      </w:r>
      <w:r>
        <w:rPr/>
        <w:t>when</w:t>
      </w:r>
      <w:r>
        <w:rPr>
          <w:spacing w:val="38"/>
        </w:rPr>
        <w:t> </w:t>
      </w:r>
      <w:r>
        <w:rPr/>
        <w:t>the</w:t>
      </w:r>
      <w:r>
        <w:rPr>
          <w:spacing w:val="38"/>
        </w:rPr>
        <w:t> </w:t>
      </w:r>
      <w:r>
        <w:rPr/>
        <w:t>sun</w:t>
      </w:r>
      <w:r>
        <w:rPr>
          <w:spacing w:val="38"/>
        </w:rPr>
        <w:t> </w:t>
      </w:r>
      <w:r>
        <w:rPr/>
        <w:t>is</w:t>
      </w:r>
      <w:r>
        <w:rPr>
          <w:spacing w:val="39"/>
        </w:rPr>
        <w:t> </w:t>
      </w:r>
      <w:r>
        <w:rPr/>
        <w:t>lower</w:t>
      </w:r>
      <w:r>
        <w:rPr>
          <w:spacing w:val="38"/>
        </w:rPr>
        <w:t> </w:t>
      </w:r>
      <w:r>
        <w:rPr>
          <w:spacing w:val="-5"/>
        </w:rPr>
        <w:t>in</w:t>
      </w:r>
    </w:p>
    <w:p>
      <w:pPr>
        <w:pStyle w:val="BodyText"/>
        <w:spacing w:after="0" w:line="249" w:lineRule="auto"/>
        <w:jc w:val="both"/>
        <w:sectPr>
          <w:pgSz w:w="12240" w:h="15840"/>
          <w:pgMar w:header="0" w:footer="523" w:top="920" w:bottom="720" w:left="720" w:right="720"/>
          <w:cols w:num="2" w:equalWidth="0">
            <w:col w:w="5281" w:space="40"/>
            <w:col w:w="5479"/>
          </w:cols>
        </w:sectPr>
      </w:pPr>
    </w:p>
    <w:p>
      <w:pPr>
        <w:pStyle w:val="BodyText"/>
        <w:ind w:left="5593"/>
      </w:pPr>
      <w:r>
        <w:rPr/>
        <w:drawing>
          <wp:inline distT="0" distB="0" distL="0" distR="0">
            <wp:extent cx="3097815" cy="126520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3097815" cy="1265205"/>
                    </a:xfrm>
                    <a:prstGeom prst="rect">
                      <a:avLst/>
                    </a:prstGeom>
                  </pic:spPr>
                </pic:pic>
              </a:graphicData>
            </a:graphic>
          </wp:inline>
        </w:drawing>
      </w:r>
      <w:r>
        <w:rPr/>
      </w:r>
    </w:p>
    <w:p>
      <w:pPr>
        <w:pStyle w:val="BodyText"/>
        <w:spacing w:before="10"/>
        <w:rPr>
          <w:sz w:val="16"/>
        </w:rPr>
      </w:pPr>
    </w:p>
    <w:p>
      <w:pPr>
        <w:pStyle w:val="BodyText"/>
        <w:spacing w:after="0"/>
        <w:rPr>
          <w:sz w:val="16"/>
        </w:rPr>
        <w:sectPr>
          <w:pgSz w:w="12240" w:h="15840"/>
          <w:pgMar w:header="0" w:footer="523" w:top="1080" w:bottom="720" w:left="720" w:right="720"/>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17"/>
        <w:rPr>
          <w:sz w:val="16"/>
        </w:rPr>
      </w:pPr>
    </w:p>
    <w:p>
      <w:pPr>
        <w:spacing w:line="232" w:lineRule="auto" w:before="1"/>
        <w:ind w:left="259" w:right="0" w:firstLine="0"/>
        <w:jc w:val="both"/>
        <w:rPr>
          <w:sz w:val="16"/>
        </w:rPr>
      </w:pPr>
      <w:r>
        <w:rPr>
          <w:sz w:val="16"/>
        </w:rPr>
        <w:drawing>
          <wp:anchor distT="0" distB="0" distL="0" distR="0" allowOverlap="1" layoutInCell="1" locked="0" behindDoc="0" simplePos="0" relativeHeight="15731200">
            <wp:simplePos x="0" y="0"/>
            <wp:positionH relativeFrom="page">
              <wp:posOffset>822052</wp:posOffset>
            </wp:positionH>
            <wp:positionV relativeFrom="paragraph">
              <wp:posOffset>-2342306</wp:posOffset>
            </wp:positionV>
            <wp:extent cx="2921533" cy="2122903"/>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2921533" cy="2122903"/>
                    </a:xfrm>
                    <a:prstGeom prst="rect">
                      <a:avLst/>
                    </a:prstGeom>
                  </pic:spPr>
                </pic:pic>
              </a:graphicData>
            </a:graphic>
          </wp:anchor>
        </w:drawing>
      </w:r>
      <w:r>
        <w:rPr>
          <w:sz w:val="16"/>
        </w:rPr>
        <w:t>Fig. 4.</w:t>
      </w:r>
      <w:r>
        <w:rPr>
          <w:spacing w:val="40"/>
          <w:sz w:val="16"/>
        </w:rPr>
        <w:t> </w:t>
      </w:r>
      <w:r>
        <w:rPr>
          <w:sz w:val="16"/>
        </w:rPr>
        <w:t>Site Surface with 2m Contour Lines. Most of the site is oriented</w:t>
      </w:r>
      <w:r>
        <w:rPr>
          <w:spacing w:val="40"/>
          <w:sz w:val="16"/>
        </w:rPr>
        <w:t> </w:t>
      </w:r>
      <w:r>
        <w:rPr>
          <w:sz w:val="16"/>
        </w:rPr>
        <w:t>towards the north east, though some of the site is oriented towards the </w:t>
      </w:r>
      <w:r>
        <w:rPr>
          <w:sz w:val="16"/>
        </w:rPr>
        <w:t>south</w:t>
      </w:r>
      <w:r>
        <w:rPr>
          <w:spacing w:val="40"/>
          <w:sz w:val="16"/>
        </w:rPr>
        <w:t> </w:t>
      </w:r>
      <w:r>
        <w:rPr>
          <w:spacing w:val="-2"/>
          <w:sz w:val="16"/>
        </w:rPr>
        <w:t>east.</w:t>
      </w:r>
    </w:p>
    <w:p>
      <w:pPr>
        <w:pStyle w:val="BodyText"/>
      </w:pPr>
    </w:p>
    <w:p>
      <w:pPr>
        <w:pStyle w:val="BodyText"/>
      </w:pPr>
    </w:p>
    <w:p>
      <w:pPr>
        <w:pStyle w:val="BodyText"/>
      </w:pPr>
    </w:p>
    <w:p>
      <w:pPr>
        <w:pStyle w:val="BodyText"/>
        <w:spacing w:before="205"/>
      </w:pPr>
      <w:r>
        <w:rPr/>
        <w:drawing>
          <wp:anchor distT="0" distB="0" distL="0" distR="0" allowOverlap="1" layoutInCell="1" locked="0" behindDoc="1" simplePos="0" relativeHeight="487589376">
            <wp:simplePos x="0" y="0"/>
            <wp:positionH relativeFrom="page">
              <wp:posOffset>691123</wp:posOffset>
            </wp:positionH>
            <wp:positionV relativeFrom="paragraph">
              <wp:posOffset>291459</wp:posOffset>
            </wp:positionV>
            <wp:extent cx="2967990" cy="1237869"/>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2967990" cy="1237869"/>
                    </a:xfrm>
                    <a:prstGeom prst="rect">
                      <a:avLst/>
                    </a:prstGeom>
                  </pic:spPr>
                </pic:pic>
              </a:graphicData>
            </a:graphic>
          </wp:anchor>
        </w:drawing>
      </w:r>
    </w:p>
    <w:p>
      <w:pPr>
        <w:pStyle w:val="BodyText"/>
        <w:spacing w:before="146"/>
        <w:rPr>
          <w:sz w:val="16"/>
        </w:rPr>
      </w:pPr>
    </w:p>
    <w:p>
      <w:pPr>
        <w:spacing w:line="232" w:lineRule="auto" w:before="0"/>
        <w:ind w:left="259" w:right="0" w:firstLine="0"/>
        <w:jc w:val="both"/>
        <w:rPr>
          <w:sz w:val="16"/>
        </w:rPr>
      </w:pPr>
      <w:r>
        <w:rPr>
          <w:sz w:val="16"/>
        </w:rPr>
        <w:t>Fig. 5.</w:t>
      </w:r>
      <w:r>
        <w:rPr>
          <w:spacing w:val="40"/>
          <w:sz w:val="16"/>
        </w:rPr>
        <w:t> </w:t>
      </w:r>
      <w:r>
        <w:rPr>
          <w:sz w:val="16"/>
        </w:rPr>
        <w:t>Histogram of north/south torque-tube axis-tilt for all bays in </w:t>
      </w:r>
      <w:r>
        <w:rPr>
          <w:sz w:val="16"/>
        </w:rPr>
        <w:t>the</w:t>
      </w:r>
      <w:r>
        <w:rPr>
          <w:spacing w:val="40"/>
          <w:sz w:val="16"/>
        </w:rPr>
        <w:t> </w:t>
      </w:r>
      <w:r>
        <w:rPr>
          <w:sz w:val="16"/>
        </w:rPr>
        <w:t>system. Evidence of both the dominating northern axis-tilt and smaller</w:t>
      </w:r>
      <w:r>
        <w:rPr>
          <w:spacing w:val="40"/>
          <w:sz w:val="16"/>
        </w:rPr>
        <w:t> </w:t>
      </w:r>
      <w:r>
        <w:rPr>
          <w:sz w:val="16"/>
        </w:rPr>
        <w:t>southern axis-tilt can be seen as distinct peaks.</w:t>
      </w:r>
    </w:p>
    <w:p>
      <w:pPr>
        <w:pStyle w:val="BodyText"/>
      </w:pPr>
    </w:p>
    <w:p>
      <w:pPr>
        <w:pStyle w:val="BodyText"/>
      </w:pPr>
    </w:p>
    <w:p>
      <w:pPr>
        <w:pStyle w:val="BodyText"/>
      </w:pPr>
    </w:p>
    <w:p>
      <w:pPr>
        <w:pStyle w:val="BodyText"/>
      </w:pPr>
    </w:p>
    <w:p>
      <w:pPr>
        <w:pStyle w:val="BodyText"/>
        <w:spacing w:before="47"/>
      </w:pPr>
      <w:r>
        <w:rPr/>
        <w:drawing>
          <wp:anchor distT="0" distB="0" distL="0" distR="0" allowOverlap="1" layoutInCell="1" locked="0" behindDoc="1" simplePos="0" relativeHeight="487589888">
            <wp:simplePos x="0" y="0"/>
            <wp:positionH relativeFrom="page">
              <wp:posOffset>713265</wp:posOffset>
            </wp:positionH>
            <wp:positionV relativeFrom="paragraph">
              <wp:posOffset>191628</wp:posOffset>
            </wp:positionV>
            <wp:extent cx="3085052" cy="1367504"/>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3085052" cy="1367504"/>
                    </a:xfrm>
                    <a:prstGeom prst="rect">
                      <a:avLst/>
                    </a:prstGeom>
                  </pic:spPr>
                </pic:pic>
              </a:graphicData>
            </a:graphic>
          </wp:anchor>
        </w:drawing>
      </w:r>
    </w:p>
    <w:p>
      <w:pPr>
        <w:pStyle w:val="BodyText"/>
        <w:spacing w:before="111"/>
        <w:rPr>
          <w:sz w:val="16"/>
        </w:rPr>
      </w:pPr>
    </w:p>
    <w:p>
      <w:pPr>
        <w:spacing w:line="232" w:lineRule="auto" w:before="0"/>
        <w:ind w:left="259" w:right="0" w:firstLine="0"/>
        <w:jc w:val="both"/>
        <w:rPr>
          <w:sz w:val="16"/>
        </w:rPr>
      </w:pPr>
      <w:r>
        <w:rPr>
          <w:sz w:val="16"/>
        </w:rPr>
        <w:t>Fig. 6.</w:t>
      </w:r>
      <w:r>
        <w:rPr>
          <w:spacing w:val="40"/>
          <w:sz w:val="16"/>
        </w:rPr>
        <w:t> </w:t>
      </w:r>
      <w:r>
        <w:rPr>
          <w:sz w:val="16"/>
        </w:rPr>
        <w:t>Histogram of cross-axis-tilt for all bays in the system. The </w:t>
      </w:r>
      <w:r>
        <w:rPr>
          <w:sz w:val="16"/>
        </w:rPr>
        <w:t>negative</w:t>
      </w:r>
      <w:r>
        <w:rPr>
          <w:spacing w:val="40"/>
          <w:sz w:val="16"/>
        </w:rPr>
        <w:t> </w:t>
      </w:r>
      <w:r>
        <w:rPr>
          <w:sz w:val="16"/>
        </w:rPr>
        <w:t>peak of the distribution indicates that most of the system’s trackers are lower</w:t>
      </w:r>
      <w:r>
        <w:rPr>
          <w:spacing w:val="40"/>
          <w:sz w:val="16"/>
        </w:rPr>
        <w:t> </w:t>
      </w:r>
      <w:r>
        <w:rPr>
          <w:sz w:val="16"/>
        </w:rPr>
        <w:t>in elevation than the tracker directly to its west.</w:t>
      </w:r>
    </w:p>
    <w:p>
      <w:pPr>
        <w:spacing w:line="232" w:lineRule="auto" w:before="102"/>
        <w:ind w:left="199" w:right="257" w:firstLine="0"/>
        <w:jc w:val="both"/>
        <w:rPr>
          <w:sz w:val="16"/>
        </w:rPr>
      </w:pPr>
      <w:r>
        <w:rPr/>
        <w:br w:type="column"/>
      </w:r>
      <w:r>
        <w:rPr>
          <w:sz w:val="16"/>
        </w:rPr>
        <w:t>Fig.</w:t>
      </w:r>
      <w:r>
        <w:rPr>
          <w:spacing w:val="-5"/>
          <w:sz w:val="16"/>
        </w:rPr>
        <w:t> </w:t>
      </w:r>
      <w:r>
        <w:rPr>
          <w:sz w:val="16"/>
        </w:rPr>
        <w:t>7.</w:t>
      </w:r>
      <w:r>
        <w:rPr>
          <w:spacing w:val="32"/>
          <w:sz w:val="16"/>
        </w:rPr>
        <w:t> </w:t>
      </w:r>
      <w:r>
        <w:rPr>
          <w:sz w:val="16"/>
        </w:rPr>
        <w:t>Histogram</w:t>
      </w:r>
      <w:r>
        <w:rPr>
          <w:spacing w:val="-5"/>
          <w:sz w:val="16"/>
        </w:rPr>
        <w:t> </w:t>
      </w:r>
      <w:r>
        <w:rPr>
          <w:sz w:val="16"/>
        </w:rPr>
        <w:t>of</w:t>
      </w:r>
      <w:r>
        <w:rPr>
          <w:spacing w:val="-5"/>
          <w:sz w:val="16"/>
        </w:rPr>
        <w:t> </w:t>
      </w:r>
      <w:r>
        <w:rPr>
          <w:sz w:val="16"/>
        </w:rPr>
        <w:t>Axis-Tilt</w:t>
      </w:r>
      <w:r>
        <w:rPr>
          <w:spacing w:val="-5"/>
          <w:sz w:val="16"/>
        </w:rPr>
        <w:t> </w:t>
      </w:r>
      <w:r>
        <w:rPr>
          <w:sz w:val="16"/>
        </w:rPr>
        <w:t>Mismatch.</w:t>
      </w:r>
      <w:r>
        <w:rPr>
          <w:spacing w:val="-5"/>
          <w:sz w:val="16"/>
        </w:rPr>
        <w:t> </w:t>
      </w:r>
      <w:r>
        <w:rPr>
          <w:sz w:val="16"/>
        </w:rPr>
        <w:t>The</w:t>
      </w:r>
      <w:r>
        <w:rPr>
          <w:spacing w:val="-5"/>
          <w:sz w:val="16"/>
        </w:rPr>
        <w:t> </w:t>
      </w:r>
      <w:r>
        <w:rPr>
          <w:sz w:val="16"/>
        </w:rPr>
        <w:t>peak</w:t>
      </w:r>
      <w:r>
        <w:rPr>
          <w:spacing w:val="-5"/>
          <w:sz w:val="16"/>
        </w:rPr>
        <w:t> </w:t>
      </w:r>
      <w:r>
        <w:rPr>
          <w:sz w:val="16"/>
        </w:rPr>
        <w:t>centered</w:t>
      </w:r>
      <w:r>
        <w:rPr>
          <w:spacing w:val="-5"/>
          <w:sz w:val="16"/>
        </w:rPr>
        <w:t> </w:t>
      </w:r>
      <w:r>
        <w:rPr>
          <w:sz w:val="16"/>
        </w:rPr>
        <w:t>around</w:t>
      </w:r>
      <w:r>
        <w:rPr>
          <w:spacing w:val="-5"/>
          <w:sz w:val="16"/>
        </w:rPr>
        <w:t> </w:t>
      </w:r>
      <w:r>
        <w:rPr>
          <w:sz w:val="16"/>
        </w:rPr>
        <w:t>0</w:t>
      </w:r>
      <w:r>
        <w:rPr>
          <w:spacing w:val="-5"/>
          <w:sz w:val="16"/>
        </w:rPr>
        <w:t> </w:t>
      </w:r>
      <w:r>
        <w:rPr>
          <w:sz w:val="16"/>
        </w:rPr>
        <w:t>degrees</w:t>
      </w:r>
      <w:r>
        <w:rPr>
          <w:spacing w:val="40"/>
          <w:sz w:val="16"/>
        </w:rPr>
        <w:t> </w:t>
      </w:r>
      <w:r>
        <w:rPr>
          <w:sz w:val="16"/>
        </w:rPr>
        <w:t>indicates that most trackers do not vary in north/south torque-tube axis-tilt</w:t>
      </w:r>
      <w:r>
        <w:rPr>
          <w:spacing w:val="40"/>
          <w:sz w:val="16"/>
        </w:rPr>
        <w:t> </w:t>
      </w:r>
      <w:r>
        <w:rPr>
          <w:sz w:val="16"/>
        </w:rPr>
        <w:t>from their cross-axis neighbors</w:t>
      </w:r>
    </w:p>
    <w:p>
      <w:pPr>
        <w:pStyle w:val="BodyText"/>
        <w:rPr>
          <w:sz w:val="16"/>
        </w:rPr>
      </w:pPr>
    </w:p>
    <w:p>
      <w:pPr>
        <w:pStyle w:val="BodyText"/>
        <w:spacing w:before="48"/>
        <w:rPr>
          <w:sz w:val="16"/>
        </w:rPr>
      </w:pPr>
    </w:p>
    <w:p>
      <w:pPr>
        <w:pStyle w:val="BodyText"/>
        <w:spacing w:line="249" w:lineRule="auto"/>
        <w:ind w:left="199" w:right="257"/>
        <w:jc w:val="both"/>
      </w:pPr>
      <w:r>
        <w:rPr/>
        <w:t>the sky. Assuming a flat model and Perez transposition </w:t>
      </w:r>
      <w:r>
        <w:rPr/>
        <w:t>[11], backtracking</w:t>
      </w:r>
      <w:r>
        <w:rPr>
          <w:spacing w:val="-5"/>
        </w:rPr>
        <w:t> </w:t>
      </w:r>
      <w:r>
        <w:rPr/>
        <w:t>time-steps</w:t>
      </w:r>
      <w:r>
        <w:rPr>
          <w:spacing w:val="-5"/>
        </w:rPr>
        <w:t> </w:t>
      </w:r>
      <w:r>
        <w:rPr/>
        <w:t>contribute</w:t>
      </w:r>
      <w:r>
        <w:rPr>
          <w:spacing w:val="-5"/>
        </w:rPr>
        <w:t> </w:t>
      </w:r>
      <w:r>
        <w:rPr/>
        <w:t>approximately</w:t>
      </w:r>
      <w:r>
        <w:rPr>
          <w:spacing w:val="-5"/>
        </w:rPr>
        <w:t> </w:t>
      </w:r>
      <w:r>
        <w:rPr/>
        <w:t>16%</w:t>
      </w:r>
      <w:r>
        <w:rPr>
          <w:spacing w:val="-5"/>
        </w:rPr>
        <w:t> </w:t>
      </w:r>
      <w:r>
        <w:rPr/>
        <w:t>of</w:t>
      </w:r>
      <w:r>
        <w:rPr>
          <w:spacing w:val="-5"/>
        </w:rPr>
        <w:t> </w:t>
      </w:r>
      <w:r>
        <w:rPr/>
        <w:t>total plane of array insolation.</w:t>
      </w:r>
    </w:p>
    <w:p>
      <w:pPr>
        <w:pStyle w:val="BodyText"/>
        <w:spacing w:line="249" w:lineRule="auto"/>
        <w:ind w:left="199" w:right="257" w:firstLine="199"/>
        <w:jc w:val="both"/>
      </w:pPr>
      <w:r>
        <w:rPr/>
        <w:t>Table II shows the results of 3 different </w:t>
      </w:r>
      <w:r>
        <w:rPr/>
        <w:t>backtracking algorithms which could be used to control the same physical system. Each algorithm’s performance in terms of effective transposition gain relative to the annual global horizontal insolation is shown in the “Gain” column. Each algorithm’s performance in terms of effective transposed insolation is shown in the “Effective Insolation” column. Effective inso- lation is the amount of insolation that is usable to the system for the creation of energy that will not be lost to the effects of inter-row shadowing. The standard GCR based backtracking algorithm uses a set-point of 36% which matches the as-built GCR</w:t>
      </w:r>
      <w:r>
        <w:rPr>
          <w:spacing w:val="-3"/>
        </w:rPr>
        <w:t> </w:t>
      </w:r>
      <w:r>
        <w:rPr/>
        <w:t>on</w:t>
      </w:r>
      <w:r>
        <w:rPr>
          <w:spacing w:val="-3"/>
        </w:rPr>
        <w:t> </w:t>
      </w:r>
      <w:r>
        <w:rPr/>
        <w:t>site.</w:t>
      </w:r>
      <w:r>
        <w:rPr>
          <w:spacing w:val="-3"/>
        </w:rPr>
        <w:t> </w:t>
      </w:r>
      <w:r>
        <w:rPr/>
        <w:t>The</w:t>
      </w:r>
      <w:r>
        <w:rPr>
          <w:spacing w:val="-3"/>
        </w:rPr>
        <w:t> </w:t>
      </w:r>
      <w:r>
        <w:rPr/>
        <w:t>artificial</w:t>
      </w:r>
      <w:r>
        <w:rPr>
          <w:spacing w:val="-3"/>
        </w:rPr>
        <w:t> </w:t>
      </w:r>
      <w:r>
        <w:rPr/>
        <w:t>GCR</w:t>
      </w:r>
      <w:r>
        <w:rPr>
          <w:spacing w:val="-3"/>
        </w:rPr>
        <w:t> </w:t>
      </w:r>
      <w:r>
        <w:rPr/>
        <w:t>based</w:t>
      </w:r>
      <w:r>
        <w:rPr>
          <w:spacing w:val="-3"/>
        </w:rPr>
        <w:t> </w:t>
      </w:r>
      <w:r>
        <w:rPr/>
        <w:t>backtracking</w:t>
      </w:r>
      <w:r>
        <w:rPr>
          <w:spacing w:val="-3"/>
        </w:rPr>
        <w:t> </w:t>
      </w:r>
      <w:r>
        <w:rPr/>
        <w:t>algorithm uses a set-point of 42% which was calculated to be the most optimal GCR via the methodology described earlier in this paper. Results of the parameter sweep to determine the best GCR set-point for the artificial GCR method can be found in Figure 8.</w:t>
      </w:r>
    </w:p>
    <w:p>
      <w:pPr>
        <w:pStyle w:val="BodyText"/>
        <w:spacing w:line="247" w:lineRule="auto"/>
        <w:ind w:left="199" w:right="257" w:firstLine="199"/>
        <w:jc w:val="both"/>
      </w:pPr>
      <w:r>
        <w:rPr/>
        <w:t>Some important bookends which can be used to </w:t>
      </w:r>
      <w:r>
        <w:rPr/>
        <w:t>understand each algorithm’s performance are as follows. The annual global horizontal insolation at the site was 1600.32 kWh/m</w:t>
      </w:r>
      <w:r>
        <w:rPr>
          <w:rFonts w:ascii="Roboto" w:hAnsi="Roboto"/>
          <w:vertAlign w:val="superscript"/>
        </w:rPr>
        <w:t>2</w:t>
      </w:r>
      <w:r>
        <w:rPr>
          <w:vertAlign w:val="baseline"/>
        </w:rPr>
        <w:t>.</w:t>
      </w:r>
      <w:r>
        <w:rPr>
          <w:spacing w:val="40"/>
          <w:vertAlign w:val="baseline"/>
        </w:rPr>
        <w:t> </w:t>
      </w:r>
      <w:r>
        <w:rPr>
          <w:vertAlign w:val="baseline"/>
        </w:rPr>
        <w:t>If the entire site was graded to flat, the system would have a global plane of array insolation value of 2108.79 kWh/m</w:t>
      </w:r>
      <w:r>
        <w:rPr>
          <w:rFonts w:ascii="Roboto" w:hAnsi="Roboto"/>
          <w:vertAlign w:val="superscript"/>
        </w:rPr>
        <w:t>2</w:t>
      </w:r>
      <w:r>
        <w:rPr>
          <w:vertAlign w:val="baseline"/>
        </w:rPr>
        <w:t>.</w:t>
      </w:r>
    </w:p>
    <w:p>
      <w:pPr>
        <w:pStyle w:val="BodyText"/>
        <w:spacing w:before="35"/>
      </w:pPr>
    </w:p>
    <w:p>
      <w:pPr>
        <w:spacing w:line="182" w:lineRule="exact" w:before="1"/>
        <w:ind w:left="0" w:right="58" w:firstLine="0"/>
        <w:jc w:val="center"/>
        <w:rPr>
          <w:sz w:val="16"/>
        </w:rPr>
      </w:pPr>
      <w:r>
        <w:rPr>
          <w:spacing w:val="-2"/>
          <w:sz w:val="16"/>
        </w:rPr>
        <w:t>TABLE</w:t>
      </w:r>
      <w:r>
        <w:rPr>
          <w:spacing w:val="4"/>
          <w:sz w:val="16"/>
        </w:rPr>
        <w:t> </w:t>
      </w:r>
      <w:r>
        <w:rPr>
          <w:spacing w:val="-5"/>
          <w:sz w:val="16"/>
        </w:rPr>
        <w:t>II</w:t>
      </w:r>
    </w:p>
    <w:p>
      <w:pPr>
        <w:spacing w:line="182" w:lineRule="exact" w:before="0"/>
        <w:ind w:left="0" w:right="58" w:firstLine="0"/>
        <w:jc w:val="center"/>
        <w:rPr>
          <w:sz w:val="16"/>
        </w:rPr>
      </w:pPr>
      <w:r>
        <w:rPr>
          <w:smallCaps/>
          <w:sz w:val="16"/>
        </w:rPr>
        <w:t>Site</w:t>
      </w:r>
      <w:r>
        <w:rPr>
          <w:smallCaps/>
          <w:spacing w:val="36"/>
          <w:sz w:val="16"/>
        </w:rPr>
        <w:t> </w:t>
      </w:r>
      <w:r>
        <w:rPr>
          <w:smallCaps/>
          <w:sz w:val="16"/>
        </w:rPr>
        <w:t>1:</w:t>
      </w:r>
      <w:r>
        <w:rPr>
          <w:smallCaps/>
          <w:spacing w:val="26"/>
          <w:sz w:val="16"/>
        </w:rPr>
        <w:t> </w:t>
      </w:r>
      <w:r>
        <w:rPr>
          <w:smallCaps/>
          <w:sz w:val="16"/>
        </w:rPr>
        <w:t>Backtracking</w:t>
      </w:r>
      <w:r>
        <w:rPr>
          <w:smallCaps/>
          <w:spacing w:val="36"/>
          <w:sz w:val="16"/>
        </w:rPr>
        <w:t> </w:t>
      </w:r>
      <w:r>
        <w:rPr>
          <w:smallCaps/>
          <w:spacing w:val="-5"/>
          <w:sz w:val="16"/>
        </w:rPr>
        <w:t>POA</w:t>
      </w:r>
    </w:p>
    <w:p>
      <w:pPr>
        <w:pStyle w:val="BodyText"/>
        <w:spacing w:before="4"/>
        <w:rPr>
          <w:sz w:val="15"/>
        </w:rPr>
      </w:pPr>
    </w:p>
    <w:tbl>
      <w:tblPr>
        <w:tblW w:w="0" w:type="auto"/>
        <w:jc w:val="left"/>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84"/>
        <w:gridCol w:w="901"/>
        <w:gridCol w:w="2342"/>
      </w:tblGrid>
      <w:tr>
        <w:trPr>
          <w:trHeight w:val="185" w:hRule="atLeast"/>
        </w:trPr>
        <w:tc>
          <w:tcPr>
            <w:tcW w:w="1384" w:type="dxa"/>
          </w:tcPr>
          <w:p>
            <w:pPr>
              <w:pStyle w:val="TableParagraph"/>
              <w:spacing w:line="165" w:lineRule="exact"/>
              <w:rPr>
                <w:b/>
                <w:sz w:val="16"/>
              </w:rPr>
            </w:pPr>
            <w:r>
              <w:rPr>
                <w:b/>
                <w:spacing w:val="-2"/>
                <w:sz w:val="16"/>
              </w:rPr>
              <w:t>Method</w:t>
            </w:r>
          </w:p>
        </w:tc>
        <w:tc>
          <w:tcPr>
            <w:tcW w:w="901" w:type="dxa"/>
          </w:tcPr>
          <w:p>
            <w:pPr>
              <w:pStyle w:val="TableParagraph"/>
              <w:spacing w:line="165" w:lineRule="exact"/>
              <w:rPr>
                <w:b/>
                <w:sz w:val="16"/>
              </w:rPr>
            </w:pPr>
            <w:r>
              <w:rPr>
                <w:b/>
                <w:sz w:val="16"/>
              </w:rPr>
              <w:t>Gain</w:t>
            </w:r>
            <w:r>
              <w:rPr>
                <w:b/>
                <w:spacing w:val="15"/>
                <w:sz w:val="16"/>
              </w:rPr>
              <w:t> </w:t>
            </w:r>
            <w:r>
              <w:rPr>
                <w:b/>
                <w:spacing w:val="-5"/>
                <w:sz w:val="16"/>
              </w:rPr>
              <w:t>(%)</w:t>
            </w:r>
          </w:p>
        </w:tc>
        <w:tc>
          <w:tcPr>
            <w:tcW w:w="2342" w:type="dxa"/>
          </w:tcPr>
          <w:p>
            <w:pPr>
              <w:pStyle w:val="TableParagraph"/>
              <w:spacing w:line="165" w:lineRule="exact"/>
              <w:ind w:left="64" w:right="56"/>
              <w:rPr>
                <w:b/>
                <w:sz w:val="16"/>
              </w:rPr>
            </w:pPr>
            <w:r>
              <w:rPr>
                <w:b/>
                <w:sz w:val="16"/>
              </w:rPr>
              <w:t>Effective</w:t>
            </w:r>
            <w:r>
              <w:rPr>
                <w:b/>
                <w:spacing w:val="10"/>
                <w:sz w:val="16"/>
              </w:rPr>
              <w:t> </w:t>
            </w:r>
            <w:r>
              <w:rPr>
                <w:b/>
                <w:sz w:val="16"/>
              </w:rPr>
              <w:t>Insolation</w:t>
            </w:r>
            <w:r>
              <w:rPr>
                <w:b/>
                <w:spacing w:val="11"/>
                <w:sz w:val="16"/>
              </w:rPr>
              <w:t> </w:t>
            </w:r>
            <w:r>
              <w:rPr>
                <w:b/>
                <w:spacing w:val="-2"/>
                <w:sz w:val="16"/>
              </w:rPr>
              <w:t>(kWh/m</w:t>
            </w:r>
            <w:r>
              <w:rPr>
                <w:rFonts w:ascii="Comic Sans MS"/>
                <w:spacing w:val="-2"/>
                <w:position w:val="6"/>
                <w:sz w:val="12"/>
              </w:rPr>
              <w:t>2</w:t>
            </w:r>
            <w:r>
              <w:rPr>
                <w:b/>
                <w:spacing w:val="-2"/>
                <w:sz w:val="16"/>
              </w:rPr>
              <w:t>)</w:t>
            </w:r>
          </w:p>
        </w:tc>
      </w:tr>
      <w:tr>
        <w:trPr>
          <w:trHeight w:val="177" w:hRule="atLeast"/>
        </w:trPr>
        <w:tc>
          <w:tcPr>
            <w:tcW w:w="1384" w:type="dxa"/>
          </w:tcPr>
          <w:p>
            <w:pPr>
              <w:pStyle w:val="TableParagraph"/>
              <w:rPr>
                <w:sz w:val="16"/>
              </w:rPr>
            </w:pPr>
            <w:r>
              <w:rPr>
                <w:sz w:val="16"/>
              </w:rPr>
              <w:t>Standard</w:t>
            </w:r>
            <w:r>
              <w:rPr>
                <w:spacing w:val="9"/>
                <w:sz w:val="16"/>
              </w:rPr>
              <w:t> </w:t>
            </w:r>
            <w:r>
              <w:rPr>
                <w:spacing w:val="-5"/>
                <w:sz w:val="16"/>
              </w:rPr>
              <w:t>GCR</w:t>
            </w:r>
          </w:p>
        </w:tc>
        <w:tc>
          <w:tcPr>
            <w:tcW w:w="901" w:type="dxa"/>
          </w:tcPr>
          <w:p>
            <w:pPr>
              <w:pStyle w:val="TableParagraph"/>
              <w:rPr>
                <w:sz w:val="16"/>
              </w:rPr>
            </w:pPr>
            <w:r>
              <w:rPr>
                <w:spacing w:val="-5"/>
                <w:sz w:val="16"/>
              </w:rPr>
              <w:t>25</w:t>
            </w:r>
          </w:p>
        </w:tc>
        <w:tc>
          <w:tcPr>
            <w:tcW w:w="2342" w:type="dxa"/>
          </w:tcPr>
          <w:p>
            <w:pPr>
              <w:pStyle w:val="TableParagraph"/>
              <w:ind w:left="64"/>
              <w:rPr>
                <w:rFonts w:ascii="Trebuchet MS" w:hAnsi="Trebuchet MS"/>
                <w:sz w:val="16"/>
              </w:rPr>
            </w:pPr>
            <w:r>
              <w:rPr>
                <w:rFonts w:ascii="Lucida Sans Unicode" w:hAnsi="Lucida Sans Unicode"/>
                <w:spacing w:val="-2"/>
                <w:sz w:val="16"/>
              </w:rPr>
              <w:t>∼</w:t>
            </w:r>
            <w:r>
              <w:rPr>
                <w:rFonts w:ascii="Trebuchet MS" w:hAnsi="Trebuchet MS"/>
                <w:spacing w:val="-2"/>
                <w:sz w:val="16"/>
              </w:rPr>
              <w:t>2000</w:t>
            </w:r>
          </w:p>
        </w:tc>
      </w:tr>
      <w:tr>
        <w:trPr>
          <w:trHeight w:val="177" w:hRule="atLeast"/>
        </w:trPr>
        <w:tc>
          <w:tcPr>
            <w:tcW w:w="1384" w:type="dxa"/>
          </w:tcPr>
          <w:p>
            <w:pPr>
              <w:pStyle w:val="TableParagraph"/>
              <w:rPr>
                <w:sz w:val="16"/>
              </w:rPr>
            </w:pPr>
            <w:r>
              <w:rPr>
                <w:sz w:val="16"/>
              </w:rPr>
              <w:t>Artificial</w:t>
            </w:r>
            <w:r>
              <w:rPr>
                <w:spacing w:val="3"/>
                <w:sz w:val="16"/>
              </w:rPr>
              <w:t> </w:t>
            </w:r>
            <w:r>
              <w:rPr>
                <w:spacing w:val="-5"/>
                <w:sz w:val="16"/>
              </w:rPr>
              <w:t>GCR</w:t>
            </w:r>
          </w:p>
        </w:tc>
        <w:tc>
          <w:tcPr>
            <w:tcW w:w="901" w:type="dxa"/>
          </w:tcPr>
          <w:p>
            <w:pPr>
              <w:pStyle w:val="TableParagraph"/>
              <w:rPr>
                <w:sz w:val="16"/>
              </w:rPr>
            </w:pPr>
            <w:r>
              <w:rPr>
                <w:spacing w:val="-4"/>
                <w:sz w:val="16"/>
              </w:rPr>
              <w:t>27.5</w:t>
            </w:r>
          </w:p>
        </w:tc>
        <w:tc>
          <w:tcPr>
            <w:tcW w:w="2342" w:type="dxa"/>
          </w:tcPr>
          <w:p>
            <w:pPr>
              <w:pStyle w:val="TableParagraph"/>
              <w:ind w:left="64"/>
              <w:rPr>
                <w:rFonts w:ascii="Trebuchet MS" w:hAnsi="Trebuchet MS"/>
                <w:sz w:val="16"/>
              </w:rPr>
            </w:pPr>
            <w:r>
              <w:rPr>
                <w:rFonts w:ascii="Lucida Sans Unicode" w:hAnsi="Lucida Sans Unicode"/>
                <w:spacing w:val="-2"/>
                <w:sz w:val="16"/>
              </w:rPr>
              <w:t>∼</w:t>
            </w:r>
            <w:r>
              <w:rPr>
                <w:rFonts w:ascii="Trebuchet MS" w:hAnsi="Trebuchet MS"/>
                <w:spacing w:val="-2"/>
                <w:sz w:val="16"/>
              </w:rPr>
              <w:t>2040</w:t>
            </w:r>
          </w:p>
        </w:tc>
      </w:tr>
      <w:tr>
        <w:trPr>
          <w:trHeight w:val="177" w:hRule="atLeast"/>
        </w:trPr>
        <w:tc>
          <w:tcPr>
            <w:tcW w:w="1384" w:type="dxa"/>
          </w:tcPr>
          <w:p>
            <w:pPr>
              <w:pStyle w:val="TableParagraph"/>
              <w:rPr>
                <w:sz w:val="16"/>
              </w:rPr>
            </w:pPr>
            <w:r>
              <w:rPr>
                <w:sz w:val="16"/>
              </w:rPr>
              <w:t>Geometry</w:t>
            </w:r>
            <w:r>
              <w:rPr>
                <w:spacing w:val="8"/>
                <w:sz w:val="16"/>
              </w:rPr>
              <w:t> </w:t>
            </w:r>
            <w:r>
              <w:rPr>
                <w:spacing w:val="-2"/>
                <w:sz w:val="16"/>
              </w:rPr>
              <w:t>Engine</w:t>
            </w:r>
          </w:p>
        </w:tc>
        <w:tc>
          <w:tcPr>
            <w:tcW w:w="901" w:type="dxa"/>
          </w:tcPr>
          <w:p>
            <w:pPr>
              <w:pStyle w:val="TableParagraph"/>
              <w:rPr>
                <w:sz w:val="16"/>
              </w:rPr>
            </w:pPr>
            <w:r>
              <w:rPr>
                <w:spacing w:val="-4"/>
                <w:sz w:val="16"/>
              </w:rPr>
              <w:t>29.3</w:t>
            </w:r>
          </w:p>
        </w:tc>
        <w:tc>
          <w:tcPr>
            <w:tcW w:w="2342" w:type="dxa"/>
          </w:tcPr>
          <w:p>
            <w:pPr>
              <w:pStyle w:val="TableParagraph"/>
              <w:ind w:left="64" w:right="56"/>
              <w:rPr>
                <w:sz w:val="16"/>
              </w:rPr>
            </w:pPr>
            <w:r>
              <w:rPr>
                <w:spacing w:val="-2"/>
                <w:sz w:val="16"/>
              </w:rPr>
              <w:t>2068.23</w:t>
            </w:r>
          </w:p>
        </w:tc>
      </w:tr>
    </w:tbl>
    <w:p>
      <w:pPr>
        <w:spacing w:line="232" w:lineRule="auto" w:before="82"/>
        <w:ind w:left="199" w:right="257" w:firstLine="0"/>
        <w:jc w:val="both"/>
        <w:rPr>
          <w:i/>
          <w:sz w:val="16"/>
        </w:rPr>
      </w:pPr>
      <w:r>
        <w:rPr>
          <w:i/>
          <w:sz w:val="16"/>
        </w:rPr>
        <w:t>POA</w:t>
      </w:r>
      <w:r>
        <w:rPr>
          <w:i/>
          <w:spacing w:val="29"/>
          <w:sz w:val="16"/>
        </w:rPr>
        <w:t> </w:t>
      </w:r>
      <w:r>
        <w:rPr>
          <w:i/>
          <w:sz w:val="16"/>
        </w:rPr>
        <w:t>stands</w:t>
      </w:r>
      <w:r>
        <w:rPr>
          <w:i/>
          <w:spacing w:val="29"/>
          <w:sz w:val="16"/>
        </w:rPr>
        <w:t> </w:t>
      </w:r>
      <w:r>
        <w:rPr>
          <w:i/>
          <w:sz w:val="16"/>
        </w:rPr>
        <w:t>for</w:t>
      </w:r>
      <w:r>
        <w:rPr>
          <w:i/>
          <w:spacing w:val="29"/>
          <w:sz w:val="16"/>
        </w:rPr>
        <w:t> </w:t>
      </w:r>
      <w:r>
        <w:rPr>
          <w:i/>
          <w:sz w:val="16"/>
        </w:rPr>
        <w:t>Plane</w:t>
      </w:r>
      <w:r>
        <w:rPr>
          <w:i/>
          <w:spacing w:val="29"/>
          <w:sz w:val="16"/>
        </w:rPr>
        <w:t> </w:t>
      </w:r>
      <w:r>
        <w:rPr>
          <w:i/>
          <w:sz w:val="16"/>
        </w:rPr>
        <w:t>of</w:t>
      </w:r>
      <w:r>
        <w:rPr>
          <w:i/>
          <w:spacing w:val="29"/>
          <w:sz w:val="16"/>
        </w:rPr>
        <w:t> </w:t>
      </w:r>
      <w:r>
        <w:rPr>
          <w:i/>
          <w:sz w:val="16"/>
        </w:rPr>
        <w:t>Array</w:t>
      </w:r>
      <w:r>
        <w:rPr>
          <w:i/>
          <w:spacing w:val="29"/>
          <w:sz w:val="16"/>
        </w:rPr>
        <w:t> </w:t>
      </w:r>
      <w:r>
        <w:rPr>
          <w:i/>
          <w:sz w:val="16"/>
        </w:rPr>
        <w:t>Irradiance.</w:t>
      </w:r>
      <w:r>
        <w:rPr>
          <w:i/>
          <w:spacing w:val="30"/>
          <w:sz w:val="16"/>
        </w:rPr>
        <w:t> </w:t>
      </w:r>
      <w:r>
        <w:rPr>
          <w:i/>
          <w:sz w:val="16"/>
        </w:rPr>
        <w:t>A</w:t>
      </w:r>
      <w:r>
        <w:rPr>
          <w:i/>
          <w:spacing w:val="29"/>
          <w:sz w:val="16"/>
        </w:rPr>
        <w:t> </w:t>
      </w:r>
      <w:r>
        <w:rPr>
          <w:i/>
          <w:sz w:val="16"/>
        </w:rPr>
        <w:t>˜</w:t>
      </w:r>
      <w:r>
        <w:rPr>
          <w:i/>
          <w:spacing w:val="29"/>
          <w:sz w:val="16"/>
        </w:rPr>
        <w:t> </w:t>
      </w:r>
      <w:r>
        <w:rPr>
          <w:i/>
          <w:sz w:val="16"/>
        </w:rPr>
        <w:t>symbol</w:t>
      </w:r>
      <w:r>
        <w:rPr>
          <w:i/>
          <w:spacing w:val="29"/>
          <w:sz w:val="16"/>
        </w:rPr>
        <w:t> </w:t>
      </w:r>
      <w:r>
        <w:rPr>
          <w:i/>
          <w:sz w:val="16"/>
        </w:rPr>
        <w:t>is</w:t>
      </w:r>
      <w:r>
        <w:rPr>
          <w:i/>
          <w:spacing w:val="29"/>
          <w:sz w:val="16"/>
        </w:rPr>
        <w:t> </w:t>
      </w:r>
      <w:r>
        <w:rPr>
          <w:i/>
          <w:sz w:val="16"/>
        </w:rPr>
        <w:t>used</w:t>
      </w:r>
      <w:r>
        <w:rPr>
          <w:i/>
          <w:spacing w:val="29"/>
          <w:sz w:val="16"/>
        </w:rPr>
        <w:t> </w:t>
      </w:r>
      <w:r>
        <w:rPr>
          <w:i/>
          <w:sz w:val="16"/>
        </w:rPr>
        <w:t>to</w:t>
      </w:r>
      <w:r>
        <w:rPr>
          <w:i/>
          <w:spacing w:val="29"/>
          <w:sz w:val="16"/>
        </w:rPr>
        <w:t> </w:t>
      </w:r>
      <w:r>
        <w:rPr>
          <w:i/>
          <w:sz w:val="16"/>
        </w:rPr>
        <w:t>remind</w:t>
      </w:r>
      <w:r>
        <w:rPr>
          <w:i/>
          <w:spacing w:val="40"/>
          <w:sz w:val="16"/>
        </w:rPr>
        <w:t> </w:t>
      </w:r>
      <w:r>
        <w:rPr>
          <w:i/>
          <w:sz w:val="16"/>
        </w:rPr>
        <w:t>the reader that these insolation values were created via an </w:t>
      </w:r>
      <w:r>
        <w:rPr>
          <w:i/>
          <w:sz w:val="16"/>
        </w:rPr>
        <w:t>approximation</w:t>
      </w:r>
      <w:r>
        <w:rPr>
          <w:i/>
          <w:spacing w:val="40"/>
          <w:sz w:val="16"/>
        </w:rPr>
        <w:t> </w:t>
      </w:r>
      <w:r>
        <w:rPr>
          <w:i/>
          <w:sz w:val="16"/>
        </w:rPr>
        <w:t>described in the Methodologies section of this paper.</w:t>
      </w:r>
    </w:p>
    <w:p>
      <w:pPr>
        <w:pStyle w:val="BodyText"/>
        <w:spacing w:before="25"/>
        <w:rPr>
          <w:i/>
          <w:sz w:val="16"/>
        </w:rPr>
      </w:pPr>
    </w:p>
    <w:p>
      <w:pPr>
        <w:pStyle w:val="BodyText"/>
        <w:spacing w:line="249" w:lineRule="auto"/>
        <w:ind w:left="199" w:right="257" w:firstLine="199"/>
        <w:jc w:val="both"/>
      </w:pPr>
      <w:r>
        <w:rPr/>
        <w:t>By comparing the table above to the results that could have occurred if the site were graded entirely flat, it can be seen</w:t>
      </w:r>
      <w:r>
        <w:rPr>
          <w:spacing w:val="40"/>
        </w:rPr>
        <w:t> </w:t>
      </w:r>
      <w:r>
        <w:rPr/>
        <w:t>that about 6.7% of usable transposed insolation was lost if the tracker</w:t>
      </w:r>
      <w:r>
        <w:rPr>
          <w:spacing w:val="-2"/>
        </w:rPr>
        <w:t> </w:t>
      </w:r>
      <w:r>
        <w:rPr/>
        <w:t>system</w:t>
      </w:r>
      <w:r>
        <w:rPr>
          <w:spacing w:val="-2"/>
        </w:rPr>
        <w:t> </w:t>
      </w:r>
      <w:r>
        <w:rPr/>
        <w:t>was</w:t>
      </w:r>
      <w:r>
        <w:rPr>
          <w:spacing w:val="-2"/>
        </w:rPr>
        <w:t> </w:t>
      </w:r>
      <w:r>
        <w:rPr/>
        <w:t>operated</w:t>
      </w:r>
      <w:r>
        <w:rPr>
          <w:spacing w:val="-2"/>
        </w:rPr>
        <w:t> </w:t>
      </w:r>
      <w:r>
        <w:rPr/>
        <w:t>with</w:t>
      </w:r>
      <w:r>
        <w:rPr>
          <w:spacing w:val="-2"/>
        </w:rPr>
        <w:t> </w:t>
      </w:r>
      <w:r>
        <w:rPr/>
        <w:t>a</w:t>
      </w:r>
      <w:r>
        <w:rPr>
          <w:spacing w:val="-2"/>
        </w:rPr>
        <w:t> </w:t>
      </w:r>
      <w:r>
        <w:rPr/>
        <w:t>standard</w:t>
      </w:r>
      <w:r>
        <w:rPr>
          <w:spacing w:val="-2"/>
        </w:rPr>
        <w:t> </w:t>
      </w:r>
      <w:r>
        <w:rPr/>
        <w:t>GCR</w:t>
      </w:r>
      <w:r>
        <w:rPr>
          <w:spacing w:val="-2"/>
        </w:rPr>
        <w:t> </w:t>
      </w:r>
      <w:r>
        <w:rPr/>
        <w:t>based</w:t>
      </w:r>
      <w:r>
        <w:rPr>
          <w:spacing w:val="-2"/>
        </w:rPr>
        <w:t> </w:t>
      </w:r>
      <w:r>
        <w:rPr/>
        <w:t>back- tracking algorithm due to terrain-related inter-row shading. Approximately 2.5% absolute additional effective insolation can</w:t>
      </w:r>
      <w:r>
        <w:rPr>
          <w:spacing w:val="20"/>
        </w:rPr>
        <w:t> </w:t>
      </w:r>
      <w:r>
        <w:rPr/>
        <w:t>be</w:t>
      </w:r>
      <w:r>
        <w:rPr>
          <w:spacing w:val="20"/>
        </w:rPr>
        <w:t> </w:t>
      </w:r>
      <w:r>
        <w:rPr/>
        <w:t>captured</w:t>
      </w:r>
      <w:r>
        <w:rPr>
          <w:spacing w:val="21"/>
        </w:rPr>
        <w:t> </w:t>
      </w:r>
      <w:r>
        <w:rPr/>
        <w:t>if</w:t>
      </w:r>
      <w:r>
        <w:rPr>
          <w:spacing w:val="20"/>
        </w:rPr>
        <w:t> </w:t>
      </w:r>
      <w:r>
        <w:rPr/>
        <w:t>the</w:t>
      </w:r>
      <w:r>
        <w:rPr>
          <w:spacing w:val="20"/>
        </w:rPr>
        <w:t> </w:t>
      </w:r>
      <w:r>
        <w:rPr/>
        <w:t>system</w:t>
      </w:r>
      <w:r>
        <w:rPr>
          <w:spacing w:val="21"/>
        </w:rPr>
        <w:t> </w:t>
      </w:r>
      <w:r>
        <w:rPr/>
        <w:t>were</w:t>
      </w:r>
      <w:r>
        <w:rPr>
          <w:spacing w:val="20"/>
        </w:rPr>
        <w:t> </w:t>
      </w:r>
      <w:r>
        <w:rPr/>
        <w:t>to</w:t>
      </w:r>
      <w:r>
        <w:rPr>
          <w:spacing w:val="21"/>
        </w:rPr>
        <w:t> </w:t>
      </w:r>
      <w:r>
        <w:rPr/>
        <w:t>be</w:t>
      </w:r>
      <w:r>
        <w:rPr>
          <w:spacing w:val="20"/>
        </w:rPr>
        <w:t> </w:t>
      </w:r>
      <w:r>
        <w:rPr/>
        <w:t>controlled</w:t>
      </w:r>
      <w:r>
        <w:rPr>
          <w:spacing w:val="20"/>
        </w:rPr>
        <w:t> </w:t>
      </w:r>
      <w:r>
        <w:rPr/>
        <w:t>with</w:t>
      </w:r>
      <w:r>
        <w:rPr>
          <w:spacing w:val="21"/>
        </w:rPr>
        <w:t> </w:t>
      </w:r>
      <w:r>
        <w:rPr>
          <w:spacing w:val="-5"/>
        </w:rPr>
        <w:t>the</w:t>
      </w:r>
    </w:p>
    <w:p>
      <w:pPr>
        <w:pStyle w:val="BodyText"/>
        <w:spacing w:after="0" w:line="249" w:lineRule="auto"/>
        <w:jc w:val="both"/>
        <w:sectPr>
          <w:type w:val="continuous"/>
          <w:pgSz w:w="12240" w:h="15840"/>
          <w:pgMar w:header="0" w:footer="523" w:top="900" w:bottom="720" w:left="720" w:right="720"/>
          <w:cols w:num="2" w:equalWidth="0">
            <w:col w:w="5281" w:space="40"/>
            <w:col w:w="5479"/>
          </w:cols>
        </w:sectPr>
      </w:pPr>
    </w:p>
    <w:p>
      <w:pPr>
        <w:pStyle w:val="BodyText"/>
      </w:pPr>
    </w:p>
    <w:p>
      <w:pPr>
        <w:pStyle w:val="BodyText"/>
        <w:spacing w:before="94"/>
      </w:pPr>
    </w:p>
    <w:p>
      <w:pPr>
        <w:pStyle w:val="BodyText"/>
        <w:ind w:left="316"/>
      </w:pPr>
      <w:r>
        <w:rPr/>
        <w:drawing>
          <wp:inline distT="0" distB="0" distL="0" distR="0">
            <wp:extent cx="3118104" cy="234696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3118104" cy="2346960"/>
                    </a:xfrm>
                    <a:prstGeom prst="rect">
                      <a:avLst/>
                    </a:prstGeom>
                  </pic:spPr>
                </pic:pic>
              </a:graphicData>
            </a:graphic>
          </wp:inline>
        </w:drawing>
      </w:r>
      <w:r>
        <w:rPr/>
      </w:r>
    </w:p>
    <w:p>
      <w:pPr>
        <w:pStyle w:val="BodyText"/>
        <w:spacing w:before="119"/>
        <w:rPr>
          <w:sz w:val="16"/>
        </w:rPr>
      </w:pPr>
    </w:p>
    <w:p>
      <w:pPr>
        <w:spacing w:line="232" w:lineRule="auto" w:before="0"/>
        <w:ind w:left="259" w:right="0" w:firstLine="0"/>
        <w:jc w:val="both"/>
        <w:rPr>
          <w:sz w:val="16"/>
        </w:rPr>
      </w:pPr>
      <w:r>
        <w:rPr>
          <w:sz w:val="16"/>
        </w:rPr>
        <w:t>Fig. 8.</w:t>
      </w:r>
      <w:r>
        <w:rPr>
          <w:spacing w:val="40"/>
          <w:sz w:val="16"/>
        </w:rPr>
        <w:t> </w:t>
      </w:r>
      <w:r>
        <w:rPr>
          <w:i/>
          <w:sz w:val="16"/>
        </w:rPr>
        <w:t>Left</w:t>
      </w:r>
      <w:r>
        <w:rPr>
          <w:sz w:val="16"/>
        </w:rPr>
        <w:t>: Mean bias in tracker rotation angle when comparing a </w:t>
      </w:r>
      <w:r>
        <w:rPr>
          <w:sz w:val="16"/>
        </w:rPr>
        <w:t>standard</w:t>
      </w:r>
      <w:r>
        <w:rPr>
          <w:spacing w:val="40"/>
          <w:sz w:val="16"/>
        </w:rPr>
        <w:t> </w:t>
      </w:r>
      <w:r>
        <w:rPr>
          <w:sz w:val="16"/>
        </w:rPr>
        <w:t>GCR based backtracking algorithm to the most backtracked tracker in the</w:t>
      </w:r>
      <w:r>
        <w:rPr>
          <w:spacing w:val="40"/>
          <w:sz w:val="16"/>
        </w:rPr>
        <w:t> </w:t>
      </w:r>
      <w:r>
        <w:rPr>
          <w:sz w:val="16"/>
        </w:rPr>
        <w:t>field</w:t>
      </w:r>
      <w:r>
        <w:rPr>
          <w:spacing w:val="-1"/>
          <w:sz w:val="16"/>
        </w:rPr>
        <w:t> </w:t>
      </w:r>
      <w:r>
        <w:rPr>
          <w:sz w:val="16"/>
        </w:rPr>
        <w:t>when</w:t>
      </w:r>
      <w:r>
        <w:rPr>
          <w:spacing w:val="-1"/>
          <w:sz w:val="16"/>
        </w:rPr>
        <w:t> </w:t>
      </w:r>
      <w:r>
        <w:rPr>
          <w:sz w:val="16"/>
        </w:rPr>
        <w:t>calculating</w:t>
      </w:r>
      <w:r>
        <w:rPr>
          <w:spacing w:val="-1"/>
          <w:sz w:val="16"/>
        </w:rPr>
        <w:t> </w:t>
      </w:r>
      <w:r>
        <w:rPr>
          <w:sz w:val="16"/>
        </w:rPr>
        <w:t>rotation</w:t>
      </w:r>
      <w:r>
        <w:rPr>
          <w:spacing w:val="-1"/>
          <w:sz w:val="16"/>
        </w:rPr>
        <w:t> </w:t>
      </w:r>
      <w:r>
        <w:rPr>
          <w:sz w:val="16"/>
        </w:rPr>
        <w:t>angles</w:t>
      </w:r>
      <w:r>
        <w:rPr>
          <w:spacing w:val="-1"/>
          <w:sz w:val="16"/>
        </w:rPr>
        <w:t> </w:t>
      </w:r>
      <w:r>
        <w:rPr>
          <w:sz w:val="16"/>
        </w:rPr>
        <w:t>via</w:t>
      </w:r>
      <w:r>
        <w:rPr>
          <w:spacing w:val="-1"/>
          <w:sz w:val="16"/>
        </w:rPr>
        <w:t> </w:t>
      </w:r>
      <w:r>
        <w:rPr>
          <w:sz w:val="16"/>
        </w:rPr>
        <w:t>the</w:t>
      </w:r>
      <w:r>
        <w:rPr>
          <w:spacing w:val="-1"/>
          <w:sz w:val="16"/>
        </w:rPr>
        <w:t> </w:t>
      </w:r>
      <w:r>
        <w:rPr>
          <w:sz w:val="16"/>
        </w:rPr>
        <w:t>computational</w:t>
      </w:r>
      <w:r>
        <w:rPr>
          <w:spacing w:val="-1"/>
          <w:sz w:val="16"/>
        </w:rPr>
        <w:t> </w:t>
      </w:r>
      <w:r>
        <w:rPr>
          <w:sz w:val="16"/>
        </w:rPr>
        <w:t>geometry</w:t>
      </w:r>
      <w:r>
        <w:rPr>
          <w:spacing w:val="-1"/>
          <w:sz w:val="16"/>
        </w:rPr>
        <w:t> </w:t>
      </w:r>
      <w:r>
        <w:rPr>
          <w:sz w:val="16"/>
        </w:rPr>
        <w:t>engine.</w:t>
      </w:r>
      <w:r>
        <w:rPr>
          <w:spacing w:val="40"/>
          <w:sz w:val="16"/>
        </w:rPr>
        <w:t> </w:t>
      </w:r>
      <w:r>
        <w:rPr>
          <w:sz w:val="16"/>
        </w:rPr>
        <w:t>Positive</w:t>
      </w:r>
      <w:r>
        <w:rPr>
          <w:spacing w:val="-8"/>
          <w:sz w:val="16"/>
        </w:rPr>
        <w:t> </w:t>
      </w:r>
      <w:r>
        <w:rPr>
          <w:sz w:val="16"/>
        </w:rPr>
        <w:t>values</w:t>
      </w:r>
      <w:r>
        <w:rPr>
          <w:spacing w:val="-8"/>
          <w:sz w:val="16"/>
        </w:rPr>
        <w:t> </w:t>
      </w:r>
      <w:r>
        <w:rPr>
          <w:sz w:val="16"/>
        </w:rPr>
        <w:t>indicate</w:t>
      </w:r>
      <w:r>
        <w:rPr>
          <w:spacing w:val="-8"/>
          <w:sz w:val="16"/>
        </w:rPr>
        <w:t> </w:t>
      </w:r>
      <w:r>
        <w:rPr>
          <w:sz w:val="16"/>
        </w:rPr>
        <w:t>that</w:t>
      </w:r>
      <w:r>
        <w:rPr>
          <w:spacing w:val="-8"/>
          <w:sz w:val="16"/>
        </w:rPr>
        <w:t> </w:t>
      </w:r>
      <w:r>
        <w:rPr>
          <w:sz w:val="16"/>
        </w:rPr>
        <w:t>the</w:t>
      </w:r>
      <w:r>
        <w:rPr>
          <w:spacing w:val="-8"/>
          <w:sz w:val="16"/>
        </w:rPr>
        <w:t> </w:t>
      </w:r>
      <w:r>
        <w:rPr>
          <w:sz w:val="16"/>
        </w:rPr>
        <w:t>standard</w:t>
      </w:r>
      <w:r>
        <w:rPr>
          <w:spacing w:val="-8"/>
          <w:sz w:val="16"/>
        </w:rPr>
        <w:t> </w:t>
      </w:r>
      <w:r>
        <w:rPr>
          <w:sz w:val="16"/>
        </w:rPr>
        <w:t>GCR</w:t>
      </w:r>
      <w:r>
        <w:rPr>
          <w:spacing w:val="-8"/>
          <w:sz w:val="16"/>
        </w:rPr>
        <w:t> </w:t>
      </w:r>
      <w:r>
        <w:rPr>
          <w:sz w:val="16"/>
        </w:rPr>
        <w:t>based</w:t>
      </w:r>
      <w:r>
        <w:rPr>
          <w:spacing w:val="-8"/>
          <w:sz w:val="16"/>
        </w:rPr>
        <w:t> </w:t>
      </w:r>
      <w:r>
        <w:rPr>
          <w:sz w:val="16"/>
        </w:rPr>
        <w:t>backtracking</w:t>
      </w:r>
      <w:r>
        <w:rPr>
          <w:spacing w:val="-8"/>
          <w:sz w:val="16"/>
        </w:rPr>
        <w:t> </w:t>
      </w:r>
      <w:r>
        <w:rPr>
          <w:sz w:val="16"/>
        </w:rPr>
        <w:t>algorithm</w:t>
      </w:r>
      <w:r>
        <w:rPr>
          <w:spacing w:val="-8"/>
          <w:sz w:val="16"/>
        </w:rPr>
        <w:t> </w:t>
      </w:r>
      <w:r>
        <w:rPr>
          <w:sz w:val="16"/>
        </w:rPr>
        <w:t>is</w:t>
      </w:r>
      <w:r>
        <w:rPr>
          <w:spacing w:val="40"/>
          <w:sz w:val="16"/>
        </w:rPr>
        <w:t> </w:t>
      </w:r>
      <w:r>
        <w:rPr>
          <w:sz w:val="16"/>
        </w:rPr>
        <w:t>less backtracked at that GCR set-point than the most backtracked result from</w:t>
      </w:r>
      <w:r>
        <w:rPr>
          <w:spacing w:val="40"/>
          <w:sz w:val="16"/>
        </w:rPr>
        <w:t> </w:t>
      </w:r>
      <w:r>
        <w:rPr>
          <w:sz w:val="16"/>
        </w:rPr>
        <w:t>the</w:t>
      </w:r>
      <w:r>
        <w:rPr>
          <w:spacing w:val="-5"/>
          <w:sz w:val="16"/>
        </w:rPr>
        <w:t> </w:t>
      </w:r>
      <w:r>
        <w:rPr>
          <w:sz w:val="16"/>
        </w:rPr>
        <w:t>computation</w:t>
      </w:r>
      <w:r>
        <w:rPr>
          <w:spacing w:val="-5"/>
          <w:sz w:val="16"/>
        </w:rPr>
        <w:t> </w:t>
      </w:r>
      <w:r>
        <w:rPr>
          <w:sz w:val="16"/>
        </w:rPr>
        <w:t>engine.</w:t>
      </w:r>
      <w:r>
        <w:rPr>
          <w:spacing w:val="-5"/>
          <w:sz w:val="16"/>
        </w:rPr>
        <w:t> </w:t>
      </w:r>
      <w:r>
        <w:rPr>
          <w:sz w:val="16"/>
        </w:rPr>
        <w:t>Negative</w:t>
      </w:r>
      <w:r>
        <w:rPr>
          <w:spacing w:val="-5"/>
          <w:sz w:val="16"/>
        </w:rPr>
        <w:t> </w:t>
      </w:r>
      <w:r>
        <w:rPr>
          <w:sz w:val="16"/>
        </w:rPr>
        <w:t>values</w:t>
      </w:r>
      <w:r>
        <w:rPr>
          <w:spacing w:val="-5"/>
          <w:sz w:val="16"/>
        </w:rPr>
        <w:t> </w:t>
      </w:r>
      <w:r>
        <w:rPr>
          <w:sz w:val="16"/>
        </w:rPr>
        <w:t>indicate</w:t>
      </w:r>
      <w:r>
        <w:rPr>
          <w:spacing w:val="-5"/>
          <w:sz w:val="16"/>
        </w:rPr>
        <w:t> </w:t>
      </w:r>
      <w:r>
        <w:rPr>
          <w:sz w:val="16"/>
        </w:rPr>
        <w:t>that</w:t>
      </w:r>
      <w:r>
        <w:rPr>
          <w:spacing w:val="-5"/>
          <w:sz w:val="16"/>
        </w:rPr>
        <w:t> </w:t>
      </w:r>
      <w:r>
        <w:rPr>
          <w:sz w:val="16"/>
        </w:rPr>
        <w:t>the</w:t>
      </w:r>
      <w:r>
        <w:rPr>
          <w:spacing w:val="-5"/>
          <w:sz w:val="16"/>
        </w:rPr>
        <w:t> </w:t>
      </w:r>
      <w:r>
        <w:rPr>
          <w:sz w:val="16"/>
        </w:rPr>
        <w:t>standard</w:t>
      </w:r>
      <w:r>
        <w:rPr>
          <w:spacing w:val="-5"/>
          <w:sz w:val="16"/>
        </w:rPr>
        <w:t> </w:t>
      </w:r>
      <w:r>
        <w:rPr>
          <w:sz w:val="16"/>
        </w:rPr>
        <w:t>GCR</w:t>
      </w:r>
      <w:r>
        <w:rPr>
          <w:spacing w:val="-5"/>
          <w:sz w:val="16"/>
        </w:rPr>
        <w:t> </w:t>
      </w:r>
      <w:r>
        <w:rPr>
          <w:sz w:val="16"/>
        </w:rPr>
        <w:t>based</w:t>
      </w:r>
      <w:r>
        <w:rPr>
          <w:spacing w:val="40"/>
          <w:sz w:val="16"/>
        </w:rPr>
        <w:t> </w:t>
      </w:r>
      <w:r>
        <w:rPr>
          <w:sz w:val="16"/>
        </w:rPr>
        <w:t>backtracking algorithm is more backtracked at that GCR set-point than the</w:t>
      </w:r>
      <w:r>
        <w:rPr>
          <w:spacing w:val="40"/>
          <w:sz w:val="16"/>
        </w:rPr>
        <w:t> </w:t>
      </w:r>
      <w:r>
        <w:rPr>
          <w:sz w:val="16"/>
        </w:rPr>
        <w:t>most backtracked result from the computation engine. </w:t>
      </w:r>
      <w:r>
        <w:rPr>
          <w:i/>
          <w:sz w:val="16"/>
        </w:rPr>
        <w:t>Right</w:t>
      </w:r>
      <w:r>
        <w:rPr>
          <w:sz w:val="16"/>
        </w:rPr>
        <w:t>: Comparison of</w:t>
      </w:r>
      <w:r>
        <w:rPr>
          <w:spacing w:val="40"/>
          <w:sz w:val="16"/>
        </w:rPr>
        <w:t> </w:t>
      </w:r>
      <w:r>
        <w:rPr>
          <w:sz w:val="16"/>
        </w:rPr>
        <w:t>effective</w:t>
      </w:r>
      <w:r>
        <w:rPr>
          <w:spacing w:val="-2"/>
          <w:sz w:val="16"/>
        </w:rPr>
        <w:t> </w:t>
      </w:r>
      <w:r>
        <w:rPr>
          <w:sz w:val="16"/>
        </w:rPr>
        <w:t>POA</w:t>
      </w:r>
      <w:r>
        <w:rPr>
          <w:spacing w:val="-2"/>
          <w:sz w:val="16"/>
        </w:rPr>
        <w:t> </w:t>
      </w:r>
      <w:r>
        <w:rPr>
          <w:sz w:val="16"/>
        </w:rPr>
        <w:t>using</w:t>
      </w:r>
      <w:r>
        <w:rPr>
          <w:spacing w:val="-2"/>
          <w:sz w:val="16"/>
        </w:rPr>
        <w:t> </w:t>
      </w:r>
      <w:r>
        <w:rPr>
          <w:sz w:val="16"/>
        </w:rPr>
        <w:t>different</w:t>
      </w:r>
      <w:r>
        <w:rPr>
          <w:spacing w:val="-2"/>
          <w:sz w:val="16"/>
        </w:rPr>
        <w:t> </w:t>
      </w:r>
      <w:r>
        <w:rPr>
          <w:sz w:val="16"/>
        </w:rPr>
        <w:t>GCRs</w:t>
      </w:r>
      <w:r>
        <w:rPr>
          <w:spacing w:val="-2"/>
          <w:sz w:val="16"/>
        </w:rPr>
        <w:t> </w:t>
      </w:r>
      <w:r>
        <w:rPr>
          <w:sz w:val="16"/>
        </w:rPr>
        <w:t>compared</w:t>
      </w:r>
      <w:r>
        <w:rPr>
          <w:spacing w:val="-2"/>
          <w:sz w:val="16"/>
        </w:rPr>
        <w:t> </w:t>
      </w:r>
      <w:r>
        <w:rPr>
          <w:sz w:val="16"/>
        </w:rPr>
        <w:t>to</w:t>
      </w:r>
      <w:r>
        <w:rPr>
          <w:spacing w:val="-2"/>
          <w:sz w:val="16"/>
        </w:rPr>
        <w:t> </w:t>
      </w:r>
      <w:r>
        <w:rPr>
          <w:sz w:val="16"/>
        </w:rPr>
        <w:t>the</w:t>
      </w:r>
      <w:r>
        <w:rPr>
          <w:spacing w:val="-2"/>
          <w:sz w:val="16"/>
        </w:rPr>
        <w:t> </w:t>
      </w:r>
      <w:r>
        <w:rPr>
          <w:sz w:val="16"/>
        </w:rPr>
        <w:t>computational</w:t>
      </w:r>
      <w:r>
        <w:rPr>
          <w:spacing w:val="-2"/>
          <w:sz w:val="16"/>
        </w:rPr>
        <w:t> </w:t>
      </w:r>
      <w:r>
        <w:rPr>
          <w:sz w:val="16"/>
        </w:rPr>
        <w:t>geometry</w:t>
      </w:r>
      <w:r>
        <w:rPr>
          <w:spacing w:val="40"/>
          <w:sz w:val="16"/>
        </w:rPr>
        <w:t> </w:t>
      </w:r>
      <w:r>
        <w:rPr>
          <w:sz w:val="16"/>
        </w:rPr>
        <w:t>engine (green dot). The results from the computational geometry engine</w:t>
      </w:r>
      <w:r>
        <w:rPr>
          <w:spacing w:val="40"/>
          <w:sz w:val="16"/>
        </w:rPr>
        <w:t> </w:t>
      </w:r>
      <w:r>
        <w:rPr>
          <w:sz w:val="16"/>
        </w:rPr>
        <w:t>backtracking</w:t>
      </w:r>
      <w:r>
        <w:rPr>
          <w:spacing w:val="-5"/>
          <w:sz w:val="16"/>
        </w:rPr>
        <w:t> </w:t>
      </w:r>
      <w:r>
        <w:rPr>
          <w:sz w:val="16"/>
        </w:rPr>
        <w:t>algorithm</w:t>
      </w:r>
      <w:r>
        <w:rPr>
          <w:spacing w:val="-5"/>
          <w:sz w:val="16"/>
        </w:rPr>
        <w:t> </w:t>
      </w:r>
      <w:r>
        <w:rPr>
          <w:sz w:val="16"/>
        </w:rPr>
        <w:t>outperforms</w:t>
      </w:r>
      <w:r>
        <w:rPr>
          <w:spacing w:val="-5"/>
          <w:sz w:val="16"/>
        </w:rPr>
        <w:t> </w:t>
      </w:r>
      <w:r>
        <w:rPr>
          <w:sz w:val="16"/>
        </w:rPr>
        <w:t>a</w:t>
      </w:r>
      <w:r>
        <w:rPr>
          <w:spacing w:val="-6"/>
          <w:sz w:val="16"/>
        </w:rPr>
        <w:t> </w:t>
      </w:r>
      <w:r>
        <w:rPr>
          <w:sz w:val="16"/>
        </w:rPr>
        <w:t>parameter</w:t>
      </w:r>
      <w:r>
        <w:rPr>
          <w:spacing w:val="-5"/>
          <w:sz w:val="16"/>
        </w:rPr>
        <w:t> </w:t>
      </w:r>
      <w:r>
        <w:rPr>
          <w:sz w:val="16"/>
        </w:rPr>
        <w:t>sweep</w:t>
      </w:r>
      <w:r>
        <w:rPr>
          <w:spacing w:val="-6"/>
          <w:sz w:val="16"/>
        </w:rPr>
        <w:t> </w:t>
      </w:r>
      <w:r>
        <w:rPr>
          <w:sz w:val="16"/>
        </w:rPr>
        <w:t>of</w:t>
      </w:r>
      <w:r>
        <w:rPr>
          <w:spacing w:val="-5"/>
          <w:sz w:val="16"/>
        </w:rPr>
        <w:t> </w:t>
      </w:r>
      <w:r>
        <w:rPr>
          <w:sz w:val="16"/>
        </w:rPr>
        <w:t>all</w:t>
      </w:r>
      <w:r>
        <w:rPr>
          <w:spacing w:val="-6"/>
          <w:sz w:val="16"/>
        </w:rPr>
        <w:t> </w:t>
      </w:r>
      <w:r>
        <w:rPr>
          <w:sz w:val="16"/>
        </w:rPr>
        <w:t>ground</w:t>
      </w:r>
      <w:r>
        <w:rPr>
          <w:spacing w:val="-5"/>
          <w:sz w:val="16"/>
        </w:rPr>
        <w:t> </w:t>
      </w:r>
      <w:r>
        <w:rPr>
          <w:sz w:val="16"/>
        </w:rPr>
        <w:t>coverage</w:t>
      </w:r>
      <w:r>
        <w:rPr>
          <w:spacing w:val="40"/>
          <w:sz w:val="16"/>
        </w:rPr>
        <w:t> </w:t>
      </w:r>
      <w:r>
        <w:rPr>
          <w:sz w:val="16"/>
        </w:rPr>
        <w:t>ratio based backtracking algorithm set-points at the site.</w:t>
      </w:r>
    </w:p>
    <w:p>
      <w:pPr>
        <w:pStyle w:val="BodyText"/>
        <w:spacing w:line="249" w:lineRule="auto" w:before="71"/>
        <w:ind w:left="199" w:right="257"/>
        <w:jc w:val="both"/>
      </w:pPr>
      <w:r>
        <w:rPr/>
        <w:br w:type="column"/>
      </w:r>
      <w:r>
        <w:rPr/>
        <w:t>artificial GCR algorithm with a GCR set-point of 42%. </w:t>
      </w:r>
      <w:r>
        <w:rPr/>
        <w:t>4.3% absolute additional effective insolation can be captured by using</w:t>
      </w:r>
      <w:r>
        <w:rPr>
          <w:spacing w:val="-9"/>
        </w:rPr>
        <w:t> </w:t>
      </w:r>
      <w:r>
        <w:rPr/>
        <w:t>a</w:t>
      </w:r>
      <w:r>
        <w:rPr>
          <w:spacing w:val="-9"/>
        </w:rPr>
        <w:t> </w:t>
      </w:r>
      <w:r>
        <w:rPr/>
        <w:t>computational</w:t>
      </w:r>
      <w:r>
        <w:rPr>
          <w:spacing w:val="-9"/>
        </w:rPr>
        <w:t> </w:t>
      </w:r>
      <w:r>
        <w:rPr/>
        <w:t>geometry</w:t>
      </w:r>
      <w:r>
        <w:rPr>
          <w:spacing w:val="-9"/>
        </w:rPr>
        <w:t> </w:t>
      </w:r>
      <w:r>
        <w:rPr/>
        <w:t>engine.</w:t>
      </w:r>
      <w:r>
        <w:rPr>
          <w:spacing w:val="-9"/>
        </w:rPr>
        <w:t> </w:t>
      </w:r>
      <w:r>
        <w:rPr/>
        <w:t>These</w:t>
      </w:r>
      <w:r>
        <w:rPr>
          <w:spacing w:val="-9"/>
        </w:rPr>
        <w:t> </w:t>
      </w:r>
      <w:r>
        <w:rPr/>
        <w:t>modeled</w:t>
      </w:r>
      <w:r>
        <w:rPr>
          <w:spacing w:val="-9"/>
        </w:rPr>
        <w:t> </w:t>
      </w:r>
      <w:r>
        <w:rPr/>
        <w:t>results show the large effects that backtracking algorithm choice can have on system performance and also closely match results from field-testing mentioned in prior work [1].</w:t>
      </w:r>
    </w:p>
    <w:p>
      <w:pPr>
        <w:pStyle w:val="ListParagraph"/>
        <w:numPr>
          <w:ilvl w:val="0"/>
          <w:numId w:val="3"/>
        </w:numPr>
        <w:tabs>
          <w:tab w:pos="480" w:val="left" w:leader="none"/>
        </w:tabs>
        <w:spacing w:line="240" w:lineRule="auto" w:before="157" w:after="0"/>
        <w:ind w:left="480" w:right="0" w:hanging="281"/>
        <w:jc w:val="both"/>
        <w:rPr>
          <w:i/>
          <w:sz w:val="20"/>
        </w:rPr>
      </w:pPr>
      <w:r>
        <w:rPr>
          <w:i/>
          <w:spacing w:val="-2"/>
          <w:sz w:val="20"/>
        </w:rPr>
        <w:t>Backtracking</w:t>
      </w:r>
      <w:r>
        <w:rPr>
          <w:i/>
          <w:spacing w:val="26"/>
          <w:sz w:val="20"/>
        </w:rPr>
        <w:t> </w:t>
      </w:r>
      <w:r>
        <w:rPr>
          <w:i/>
          <w:spacing w:val="-2"/>
          <w:sz w:val="20"/>
        </w:rPr>
        <w:t>Meta-Analysis</w:t>
      </w:r>
    </w:p>
    <w:p>
      <w:pPr>
        <w:pStyle w:val="BodyText"/>
        <w:spacing w:line="249" w:lineRule="auto" w:before="82"/>
        <w:ind w:left="199" w:right="257" w:firstLine="199"/>
        <w:jc w:val="both"/>
      </w:pPr>
      <w:r>
        <w:rPr/>
        <w:t>A few interesting points constituting a meta-analysis of </w:t>
      </w:r>
      <w:r>
        <w:rPr/>
        <w:t>the aforementioned results follow:</w:t>
      </w:r>
    </w:p>
    <w:p>
      <w:pPr>
        <w:pStyle w:val="ListParagraph"/>
        <w:numPr>
          <w:ilvl w:val="1"/>
          <w:numId w:val="3"/>
        </w:numPr>
        <w:tabs>
          <w:tab w:pos="662" w:val="left" w:leader="none"/>
        </w:tabs>
        <w:spacing w:line="249" w:lineRule="auto" w:before="3" w:after="0"/>
        <w:ind w:left="199" w:right="257" w:firstLine="199"/>
        <w:jc w:val="both"/>
        <w:rPr>
          <w:sz w:val="20"/>
        </w:rPr>
      </w:pPr>
      <w:r>
        <w:rPr>
          <w:i/>
          <w:sz w:val="20"/>
        </w:rPr>
        <w:t>Contribution of Torque-Tube Axis-Tilt to </w:t>
      </w:r>
      <w:r>
        <w:rPr>
          <w:i/>
          <w:sz w:val="20"/>
        </w:rPr>
        <w:t>Transposition Loss: </w:t>
      </w:r>
      <w:r>
        <w:rPr>
          <w:sz w:val="20"/>
        </w:rPr>
        <w:t>In order to determine, approximately, how much lost transposed insolation can be attributed to the northern aspect of</w:t>
      </w:r>
      <w:r>
        <w:rPr>
          <w:spacing w:val="33"/>
          <w:sz w:val="20"/>
        </w:rPr>
        <w:t> </w:t>
      </w:r>
      <w:r>
        <w:rPr>
          <w:sz w:val="20"/>
        </w:rPr>
        <w:t>the</w:t>
      </w:r>
      <w:r>
        <w:rPr>
          <w:spacing w:val="33"/>
          <w:sz w:val="20"/>
        </w:rPr>
        <w:t> </w:t>
      </w:r>
      <w:r>
        <w:rPr>
          <w:sz w:val="20"/>
        </w:rPr>
        <w:t>site,</w:t>
      </w:r>
      <w:r>
        <w:rPr>
          <w:spacing w:val="33"/>
          <w:sz w:val="20"/>
        </w:rPr>
        <w:t> </w:t>
      </w:r>
      <w:r>
        <w:rPr>
          <w:sz w:val="20"/>
        </w:rPr>
        <w:t>a</w:t>
      </w:r>
      <w:r>
        <w:rPr>
          <w:spacing w:val="33"/>
          <w:sz w:val="20"/>
        </w:rPr>
        <w:t> </w:t>
      </w:r>
      <w:r>
        <w:rPr>
          <w:sz w:val="20"/>
        </w:rPr>
        <w:t>modeled</w:t>
      </w:r>
      <w:r>
        <w:rPr>
          <w:spacing w:val="33"/>
          <w:sz w:val="20"/>
        </w:rPr>
        <w:t> </w:t>
      </w:r>
      <w:r>
        <w:rPr>
          <w:sz w:val="20"/>
        </w:rPr>
        <w:t>system</w:t>
      </w:r>
      <w:r>
        <w:rPr>
          <w:spacing w:val="33"/>
          <w:sz w:val="20"/>
        </w:rPr>
        <w:t> </w:t>
      </w:r>
      <w:r>
        <w:rPr>
          <w:sz w:val="20"/>
        </w:rPr>
        <w:t>was</w:t>
      </w:r>
      <w:r>
        <w:rPr>
          <w:spacing w:val="33"/>
          <w:sz w:val="20"/>
        </w:rPr>
        <w:t> </w:t>
      </w:r>
      <w:r>
        <w:rPr>
          <w:sz w:val="20"/>
        </w:rPr>
        <w:t>created</w:t>
      </w:r>
      <w:r>
        <w:rPr>
          <w:spacing w:val="33"/>
          <w:sz w:val="20"/>
        </w:rPr>
        <w:t> </w:t>
      </w:r>
      <w:r>
        <w:rPr>
          <w:sz w:val="20"/>
        </w:rPr>
        <w:t>with</w:t>
      </w:r>
      <w:r>
        <w:rPr>
          <w:spacing w:val="33"/>
          <w:sz w:val="20"/>
        </w:rPr>
        <w:t> </w:t>
      </w:r>
      <w:r>
        <w:rPr>
          <w:sz w:val="20"/>
        </w:rPr>
        <w:t>all</w:t>
      </w:r>
      <w:r>
        <w:rPr>
          <w:spacing w:val="33"/>
          <w:sz w:val="20"/>
        </w:rPr>
        <w:t> </w:t>
      </w:r>
      <w:r>
        <w:rPr>
          <w:sz w:val="20"/>
        </w:rPr>
        <w:t>trackers at a 1.07 degree northerly aspect. This aspect represents the average torque-tube axis-tilt for the whole site. Modeling the system with this configuration resulted in a loss of approxi- mately 0.9% global plane of array insolation relative to a flat site. This loss represents 13.4% of the total lost transposed insolation and demonstrates that there is a component of transposed insolation related only to the torque tube axis tilt and not the backtracking rotation angles.</w:t>
      </w:r>
    </w:p>
    <w:p>
      <w:pPr>
        <w:pStyle w:val="ListParagraph"/>
        <w:numPr>
          <w:ilvl w:val="1"/>
          <w:numId w:val="3"/>
        </w:numPr>
        <w:tabs>
          <w:tab w:pos="662" w:val="left" w:leader="none"/>
        </w:tabs>
        <w:spacing w:line="249" w:lineRule="auto" w:before="4" w:after="0"/>
        <w:ind w:left="199" w:right="257" w:firstLine="199"/>
        <w:jc w:val="both"/>
        <w:rPr>
          <w:sz w:val="20"/>
        </w:rPr>
      </w:pPr>
      <w:r>
        <w:rPr>
          <w:i/>
          <w:sz w:val="20"/>
        </w:rPr>
        <w:t>Averaging of Backtracking Angles: </w:t>
      </w:r>
      <w:r>
        <w:rPr>
          <w:sz w:val="20"/>
        </w:rPr>
        <w:t>Another finding </w:t>
      </w:r>
      <w:r>
        <w:rPr>
          <w:sz w:val="20"/>
        </w:rPr>
        <w:t>of note is that averaging the time series of tracker rotation angles as well as averaging the tracker-axis-tilt before calculating transposition instead of averaging the transposed insolation after the calculation is complete gives nearly the same results. Averaging the rotation angle and torque tube axis angle of every bay at the site for every timestep and then calculating transposed</w:t>
      </w:r>
      <w:r>
        <w:rPr>
          <w:spacing w:val="-3"/>
          <w:sz w:val="20"/>
        </w:rPr>
        <w:t> </w:t>
      </w:r>
      <w:r>
        <w:rPr>
          <w:sz w:val="20"/>
        </w:rPr>
        <w:t>insolation</w:t>
      </w:r>
      <w:r>
        <w:rPr>
          <w:spacing w:val="-4"/>
          <w:sz w:val="20"/>
        </w:rPr>
        <w:t> </w:t>
      </w:r>
      <w:r>
        <w:rPr>
          <w:sz w:val="20"/>
        </w:rPr>
        <w:t>based</w:t>
      </w:r>
      <w:r>
        <w:rPr>
          <w:spacing w:val="-3"/>
          <w:sz w:val="20"/>
        </w:rPr>
        <w:t> </w:t>
      </w:r>
      <w:r>
        <w:rPr>
          <w:sz w:val="20"/>
        </w:rPr>
        <w:t>off</w:t>
      </w:r>
      <w:r>
        <w:rPr>
          <w:spacing w:val="-3"/>
          <w:sz w:val="20"/>
        </w:rPr>
        <w:t> </w:t>
      </w:r>
      <w:r>
        <w:rPr>
          <w:sz w:val="20"/>
        </w:rPr>
        <w:t>of</w:t>
      </w:r>
      <w:r>
        <w:rPr>
          <w:spacing w:val="-3"/>
          <w:sz w:val="20"/>
        </w:rPr>
        <w:t> </w:t>
      </w:r>
      <w:r>
        <w:rPr>
          <w:sz w:val="20"/>
        </w:rPr>
        <w:t>this</w:t>
      </w:r>
      <w:r>
        <w:rPr>
          <w:spacing w:val="-3"/>
          <w:sz w:val="20"/>
        </w:rPr>
        <w:t> </w:t>
      </w:r>
      <w:r>
        <w:rPr>
          <w:sz w:val="20"/>
        </w:rPr>
        <w:t>average</w:t>
      </w:r>
      <w:r>
        <w:rPr>
          <w:spacing w:val="-4"/>
          <w:sz w:val="20"/>
        </w:rPr>
        <w:t> </w:t>
      </w:r>
      <w:r>
        <w:rPr>
          <w:sz w:val="20"/>
        </w:rPr>
        <w:t>gives</w:t>
      </w:r>
      <w:r>
        <w:rPr>
          <w:spacing w:val="-3"/>
          <w:sz w:val="20"/>
        </w:rPr>
        <w:t> </w:t>
      </w:r>
      <w:r>
        <w:rPr>
          <w:sz w:val="20"/>
        </w:rPr>
        <w:t>an</w:t>
      </w:r>
      <w:r>
        <w:rPr>
          <w:spacing w:val="-3"/>
          <w:sz w:val="20"/>
        </w:rPr>
        <w:t> </w:t>
      </w:r>
      <w:r>
        <w:rPr>
          <w:sz w:val="20"/>
        </w:rPr>
        <w:t>annual insolation of 2071.87 kWh/m</w:t>
      </w:r>
      <w:r>
        <w:rPr>
          <w:rFonts w:ascii="Roboto"/>
          <w:sz w:val="20"/>
          <w:vertAlign w:val="superscript"/>
        </w:rPr>
        <w:t>2</w:t>
      </w:r>
      <w:r>
        <w:rPr>
          <w:rFonts w:ascii="Roboto"/>
          <w:sz w:val="20"/>
          <w:vertAlign w:val="baseline"/>
        </w:rPr>
        <w:t> </w:t>
      </w:r>
      <w:r>
        <w:rPr>
          <w:sz w:val="20"/>
          <w:vertAlign w:val="baseline"/>
        </w:rPr>
        <w:t>compared to 2068.23 kWh/m</w:t>
      </w:r>
      <w:r>
        <w:rPr>
          <w:rFonts w:ascii="Roboto"/>
          <w:sz w:val="20"/>
          <w:vertAlign w:val="superscript"/>
        </w:rPr>
        <w:t>2</w:t>
      </w:r>
      <w:r>
        <w:rPr>
          <w:rFonts w:ascii="Roboto"/>
          <w:sz w:val="20"/>
          <w:vertAlign w:val="baseline"/>
        </w:rPr>
        <w:t> </w:t>
      </w:r>
      <w:r>
        <w:rPr>
          <w:sz w:val="20"/>
          <w:vertAlign w:val="baseline"/>
        </w:rPr>
        <w:t>when tranposed insolation is averaged after the fact. This represents a 0.18% difference and falls within the uncertainty expected of transposition modeling in general.</w:t>
      </w:r>
    </w:p>
    <w:p>
      <w:pPr>
        <w:pStyle w:val="ListParagraph"/>
        <w:numPr>
          <w:ilvl w:val="1"/>
          <w:numId w:val="3"/>
        </w:numPr>
        <w:tabs>
          <w:tab w:pos="662" w:val="left" w:leader="none"/>
        </w:tabs>
        <w:spacing w:line="249" w:lineRule="auto" w:before="0" w:after="0"/>
        <w:ind w:left="199" w:right="257" w:firstLine="199"/>
        <w:jc w:val="both"/>
        <w:rPr>
          <w:sz w:val="20"/>
        </w:rPr>
      </w:pPr>
      <w:r>
        <w:rPr>
          <w:i/>
          <w:sz w:val="20"/>
        </w:rPr>
        <w:t>Retro-Transposition: </w:t>
      </w:r>
      <w:r>
        <w:rPr>
          <w:sz w:val="20"/>
        </w:rPr>
        <w:t>The method of retro-</w:t>
      </w:r>
      <w:r>
        <w:rPr>
          <w:sz w:val="20"/>
        </w:rPr>
        <w:t>transposing the plane of array insolation generated with a terrain-aware backtracking algorithm in order to back-calculate the neces- sary horizontal insolation components needed to achieve the same</w:t>
      </w:r>
      <w:r>
        <w:rPr>
          <w:spacing w:val="-9"/>
          <w:sz w:val="20"/>
        </w:rPr>
        <w:t> </w:t>
      </w:r>
      <w:r>
        <w:rPr>
          <w:sz w:val="20"/>
        </w:rPr>
        <w:t>plane</w:t>
      </w:r>
      <w:r>
        <w:rPr>
          <w:spacing w:val="-9"/>
          <w:sz w:val="20"/>
        </w:rPr>
        <w:t> </w:t>
      </w:r>
      <w:r>
        <w:rPr>
          <w:sz w:val="20"/>
        </w:rPr>
        <w:t>of</w:t>
      </w:r>
      <w:r>
        <w:rPr>
          <w:spacing w:val="-9"/>
          <w:sz w:val="20"/>
        </w:rPr>
        <w:t> </w:t>
      </w:r>
      <w:r>
        <w:rPr>
          <w:sz w:val="20"/>
        </w:rPr>
        <w:t>array</w:t>
      </w:r>
      <w:r>
        <w:rPr>
          <w:spacing w:val="-9"/>
          <w:sz w:val="20"/>
        </w:rPr>
        <w:t> </w:t>
      </w:r>
      <w:r>
        <w:rPr>
          <w:sz w:val="20"/>
        </w:rPr>
        <w:t>insolation</w:t>
      </w:r>
      <w:r>
        <w:rPr>
          <w:spacing w:val="-9"/>
          <w:sz w:val="20"/>
        </w:rPr>
        <w:t> </w:t>
      </w:r>
      <w:r>
        <w:rPr>
          <w:sz w:val="20"/>
        </w:rPr>
        <w:t>on</w:t>
      </w:r>
      <w:r>
        <w:rPr>
          <w:spacing w:val="-9"/>
          <w:sz w:val="20"/>
        </w:rPr>
        <w:t> </w:t>
      </w:r>
      <w:r>
        <w:rPr>
          <w:sz w:val="20"/>
        </w:rPr>
        <w:t>a</w:t>
      </w:r>
      <w:r>
        <w:rPr>
          <w:spacing w:val="-9"/>
          <w:sz w:val="20"/>
        </w:rPr>
        <w:t> </w:t>
      </w:r>
      <w:r>
        <w:rPr>
          <w:sz w:val="20"/>
        </w:rPr>
        <w:t>modeled</w:t>
      </w:r>
      <w:r>
        <w:rPr>
          <w:spacing w:val="-9"/>
          <w:sz w:val="20"/>
        </w:rPr>
        <w:t> </w:t>
      </w:r>
      <w:r>
        <w:rPr>
          <w:sz w:val="20"/>
        </w:rPr>
        <w:t>single-axis</w:t>
      </w:r>
      <w:r>
        <w:rPr>
          <w:spacing w:val="-9"/>
          <w:sz w:val="20"/>
        </w:rPr>
        <w:t> </w:t>
      </w:r>
      <w:r>
        <w:rPr>
          <w:sz w:val="20"/>
        </w:rPr>
        <w:t>tracker employing a standard ground coverage ratio based backtrack- ing</w:t>
      </w:r>
      <w:r>
        <w:rPr>
          <w:spacing w:val="30"/>
          <w:sz w:val="20"/>
        </w:rPr>
        <w:t> </w:t>
      </w:r>
      <w:r>
        <w:rPr>
          <w:sz w:val="20"/>
        </w:rPr>
        <w:t>strategy</w:t>
      </w:r>
      <w:r>
        <w:rPr>
          <w:spacing w:val="30"/>
          <w:sz w:val="20"/>
        </w:rPr>
        <w:t> </w:t>
      </w:r>
      <w:r>
        <w:rPr>
          <w:sz w:val="20"/>
        </w:rPr>
        <w:t>is</w:t>
      </w:r>
      <w:r>
        <w:rPr>
          <w:spacing w:val="30"/>
          <w:sz w:val="20"/>
        </w:rPr>
        <w:t> </w:t>
      </w:r>
      <w:r>
        <w:rPr>
          <w:sz w:val="20"/>
        </w:rPr>
        <w:t>new</w:t>
      </w:r>
      <w:r>
        <w:rPr>
          <w:spacing w:val="30"/>
          <w:sz w:val="20"/>
        </w:rPr>
        <w:t> </w:t>
      </w:r>
      <w:r>
        <w:rPr>
          <w:sz w:val="20"/>
        </w:rPr>
        <w:t>to</w:t>
      </w:r>
      <w:r>
        <w:rPr>
          <w:spacing w:val="30"/>
          <w:sz w:val="20"/>
        </w:rPr>
        <w:t> </w:t>
      </w:r>
      <w:r>
        <w:rPr>
          <w:sz w:val="20"/>
        </w:rPr>
        <w:t>the</w:t>
      </w:r>
      <w:r>
        <w:rPr>
          <w:spacing w:val="30"/>
          <w:sz w:val="20"/>
        </w:rPr>
        <w:t> </w:t>
      </w:r>
      <w:r>
        <w:rPr>
          <w:sz w:val="20"/>
        </w:rPr>
        <w:t>industry.</w:t>
      </w:r>
      <w:r>
        <w:rPr>
          <w:spacing w:val="30"/>
          <w:sz w:val="20"/>
        </w:rPr>
        <w:t> </w:t>
      </w:r>
      <w:r>
        <w:rPr>
          <w:sz w:val="20"/>
        </w:rPr>
        <w:t>Attempting</w:t>
      </w:r>
      <w:r>
        <w:rPr>
          <w:spacing w:val="30"/>
          <w:sz w:val="20"/>
        </w:rPr>
        <w:t> </w:t>
      </w:r>
      <w:r>
        <w:rPr>
          <w:sz w:val="20"/>
        </w:rPr>
        <w:t>this</w:t>
      </w:r>
      <w:r>
        <w:rPr>
          <w:spacing w:val="30"/>
          <w:sz w:val="20"/>
        </w:rPr>
        <w:t> </w:t>
      </w:r>
      <w:r>
        <w:rPr>
          <w:sz w:val="20"/>
        </w:rPr>
        <w:t>method at this site showed an R-squared correlation of 0.9998 when the target transposed insolation was retro-transposed in pvlib and</w:t>
      </w:r>
      <w:r>
        <w:rPr>
          <w:spacing w:val="-7"/>
          <w:sz w:val="20"/>
        </w:rPr>
        <w:t> </w:t>
      </w:r>
      <w:r>
        <w:rPr>
          <w:sz w:val="20"/>
        </w:rPr>
        <w:t>then</w:t>
      </w:r>
      <w:r>
        <w:rPr>
          <w:spacing w:val="-7"/>
          <w:sz w:val="20"/>
        </w:rPr>
        <w:t> </w:t>
      </w:r>
      <w:r>
        <w:rPr>
          <w:sz w:val="20"/>
        </w:rPr>
        <w:t>re-transposed</w:t>
      </w:r>
      <w:r>
        <w:rPr>
          <w:spacing w:val="-7"/>
          <w:sz w:val="20"/>
        </w:rPr>
        <w:t> </w:t>
      </w:r>
      <w:r>
        <w:rPr>
          <w:sz w:val="20"/>
        </w:rPr>
        <w:t>in</w:t>
      </w:r>
      <w:r>
        <w:rPr>
          <w:spacing w:val="-7"/>
          <w:sz w:val="20"/>
        </w:rPr>
        <w:t> </w:t>
      </w:r>
      <w:r>
        <w:rPr>
          <w:sz w:val="20"/>
        </w:rPr>
        <w:t>PVsyst.</w:t>
      </w:r>
      <w:r>
        <w:rPr>
          <w:spacing w:val="-7"/>
          <w:sz w:val="20"/>
        </w:rPr>
        <w:t> </w:t>
      </w:r>
      <w:r>
        <w:rPr>
          <w:sz w:val="20"/>
        </w:rPr>
        <w:t>Figure</w:t>
      </w:r>
      <w:r>
        <w:rPr>
          <w:spacing w:val="-7"/>
          <w:sz w:val="20"/>
        </w:rPr>
        <w:t> </w:t>
      </w:r>
      <w:r>
        <w:rPr>
          <w:sz w:val="20"/>
        </w:rPr>
        <w:t>9</w:t>
      </w:r>
      <w:r>
        <w:rPr>
          <w:spacing w:val="-7"/>
          <w:sz w:val="20"/>
        </w:rPr>
        <w:t> </w:t>
      </w:r>
      <w:r>
        <w:rPr>
          <w:sz w:val="20"/>
        </w:rPr>
        <w:t>shows</w:t>
      </w:r>
      <w:r>
        <w:rPr>
          <w:spacing w:val="-7"/>
          <w:sz w:val="20"/>
        </w:rPr>
        <w:t> </w:t>
      </w:r>
      <w:r>
        <w:rPr>
          <w:sz w:val="20"/>
        </w:rPr>
        <w:t>a</w:t>
      </w:r>
      <w:r>
        <w:rPr>
          <w:spacing w:val="-7"/>
          <w:sz w:val="20"/>
        </w:rPr>
        <w:t> </w:t>
      </w:r>
      <w:r>
        <w:rPr>
          <w:sz w:val="20"/>
        </w:rPr>
        <w:t>scatter-plot comparing</w:t>
      </w:r>
      <w:r>
        <w:rPr>
          <w:spacing w:val="-4"/>
          <w:sz w:val="20"/>
        </w:rPr>
        <w:t> </w:t>
      </w:r>
      <w:r>
        <w:rPr>
          <w:sz w:val="20"/>
        </w:rPr>
        <w:t>plane</w:t>
      </w:r>
      <w:r>
        <w:rPr>
          <w:spacing w:val="-4"/>
          <w:sz w:val="20"/>
        </w:rPr>
        <w:t> </w:t>
      </w:r>
      <w:r>
        <w:rPr>
          <w:sz w:val="20"/>
        </w:rPr>
        <w:t>of</w:t>
      </w:r>
      <w:r>
        <w:rPr>
          <w:spacing w:val="-4"/>
          <w:sz w:val="20"/>
        </w:rPr>
        <w:t> </w:t>
      </w:r>
      <w:r>
        <w:rPr>
          <w:sz w:val="20"/>
        </w:rPr>
        <w:t>array</w:t>
      </w:r>
      <w:r>
        <w:rPr>
          <w:spacing w:val="-4"/>
          <w:sz w:val="20"/>
        </w:rPr>
        <w:t> </w:t>
      </w:r>
      <w:r>
        <w:rPr>
          <w:sz w:val="20"/>
        </w:rPr>
        <w:t>insolation</w:t>
      </w:r>
      <w:r>
        <w:rPr>
          <w:spacing w:val="-4"/>
          <w:sz w:val="20"/>
        </w:rPr>
        <w:t> </w:t>
      </w:r>
      <w:r>
        <w:rPr>
          <w:sz w:val="20"/>
        </w:rPr>
        <w:t>before</w:t>
      </w:r>
      <w:r>
        <w:rPr>
          <w:spacing w:val="-4"/>
          <w:sz w:val="20"/>
        </w:rPr>
        <w:t> </w:t>
      </w:r>
      <w:r>
        <w:rPr>
          <w:sz w:val="20"/>
        </w:rPr>
        <w:t>the</w:t>
      </w:r>
      <w:r>
        <w:rPr>
          <w:spacing w:val="-4"/>
          <w:sz w:val="20"/>
        </w:rPr>
        <w:t> </w:t>
      </w:r>
      <w:r>
        <w:rPr>
          <w:sz w:val="20"/>
        </w:rPr>
        <w:t>retro-transpose, re-transpose process to plane of array insolation re-transposed in PVSyst.</w:t>
      </w:r>
    </w:p>
    <w:p>
      <w:pPr>
        <w:pStyle w:val="ListParagraph"/>
        <w:spacing w:after="0" w:line="249" w:lineRule="auto"/>
        <w:jc w:val="both"/>
        <w:rPr>
          <w:sz w:val="20"/>
        </w:rPr>
        <w:sectPr>
          <w:pgSz w:w="12240" w:h="15840"/>
          <w:pgMar w:header="0" w:footer="523" w:top="920" w:bottom="720" w:left="720" w:right="720"/>
          <w:cols w:num="2" w:equalWidth="0">
            <w:col w:w="5281" w:space="40"/>
            <w:col w:w="5479"/>
          </w:cols>
        </w:sectPr>
      </w:pPr>
    </w:p>
    <w:p>
      <w:pPr>
        <w:pStyle w:val="BodyText"/>
        <w:rPr>
          <w:sz w:val="16"/>
        </w:rPr>
      </w:pPr>
    </w:p>
    <w:p>
      <w:pPr>
        <w:pStyle w:val="BodyText"/>
        <w:spacing w:before="49"/>
        <w:rPr>
          <w:sz w:val="16"/>
        </w:rPr>
      </w:pPr>
    </w:p>
    <w:p>
      <w:pPr>
        <w:spacing w:line="232" w:lineRule="auto" w:before="0"/>
        <w:ind w:left="259" w:right="0" w:firstLine="0"/>
        <w:jc w:val="both"/>
        <w:rPr>
          <w:sz w:val="16"/>
        </w:rPr>
      </w:pPr>
      <w:r>
        <w:rPr>
          <w:sz w:val="16"/>
        </w:rPr>
        <w:drawing>
          <wp:anchor distT="0" distB="0" distL="0" distR="0" allowOverlap="1" layoutInCell="1" locked="0" behindDoc="0" simplePos="0" relativeHeight="15731712">
            <wp:simplePos x="0" y="0"/>
            <wp:positionH relativeFrom="page">
              <wp:posOffset>639960</wp:posOffset>
            </wp:positionH>
            <wp:positionV relativeFrom="paragraph">
              <wp:posOffset>-2430022</wp:posOffset>
            </wp:positionV>
            <wp:extent cx="3055819" cy="2274994"/>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3055819" cy="2274994"/>
                    </a:xfrm>
                    <a:prstGeom prst="rect">
                      <a:avLst/>
                    </a:prstGeom>
                  </pic:spPr>
                </pic:pic>
              </a:graphicData>
            </a:graphic>
          </wp:anchor>
        </w:drawing>
      </w:r>
      <w:r>
        <w:rPr>
          <w:sz w:val="16"/>
        </w:rPr>
        <w:t>Fig. 9.</w:t>
      </w:r>
      <w:r>
        <w:rPr>
          <w:spacing w:val="40"/>
          <w:sz w:val="16"/>
        </w:rPr>
        <w:t> </w:t>
      </w:r>
      <w:r>
        <w:rPr>
          <w:sz w:val="16"/>
        </w:rPr>
        <w:t>Plane of array insolation as generated by TRACE on the x-</w:t>
      </w:r>
      <w:r>
        <w:rPr>
          <w:sz w:val="16"/>
        </w:rPr>
        <w:t>axis</w:t>
      </w:r>
      <w:r>
        <w:rPr>
          <w:spacing w:val="40"/>
          <w:sz w:val="16"/>
        </w:rPr>
        <w:t> </w:t>
      </w:r>
      <w:r>
        <w:rPr>
          <w:sz w:val="16"/>
        </w:rPr>
        <w:t>compared to plane of array insolation as generated by retro-transposition and</w:t>
      </w:r>
      <w:r>
        <w:rPr>
          <w:spacing w:val="40"/>
          <w:sz w:val="16"/>
        </w:rPr>
        <w:t> </w:t>
      </w:r>
      <w:r>
        <w:rPr>
          <w:sz w:val="16"/>
        </w:rPr>
        <w:t>re-transposition as generated by PVSyst. The highly correlated nature of the</w:t>
      </w:r>
      <w:r>
        <w:rPr>
          <w:spacing w:val="40"/>
          <w:sz w:val="16"/>
        </w:rPr>
        <w:t> </w:t>
      </w:r>
      <w:r>
        <w:rPr>
          <w:sz w:val="16"/>
        </w:rPr>
        <w:t>data</w:t>
      </w:r>
      <w:r>
        <w:rPr>
          <w:spacing w:val="27"/>
          <w:sz w:val="16"/>
        </w:rPr>
        <w:t> </w:t>
      </w:r>
      <w:r>
        <w:rPr>
          <w:sz w:val="16"/>
        </w:rPr>
        <w:t>indicates</w:t>
      </w:r>
      <w:r>
        <w:rPr>
          <w:spacing w:val="27"/>
          <w:sz w:val="16"/>
        </w:rPr>
        <w:t> </w:t>
      </w:r>
      <w:r>
        <w:rPr>
          <w:sz w:val="16"/>
        </w:rPr>
        <w:t>that</w:t>
      </w:r>
      <w:r>
        <w:rPr>
          <w:spacing w:val="28"/>
          <w:sz w:val="16"/>
        </w:rPr>
        <w:t> </w:t>
      </w:r>
      <w:r>
        <w:rPr>
          <w:sz w:val="16"/>
        </w:rPr>
        <w:t>the</w:t>
      </w:r>
      <w:r>
        <w:rPr>
          <w:spacing w:val="27"/>
          <w:sz w:val="16"/>
        </w:rPr>
        <w:t> </w:t>
      </w:r>
      <w:r>
        <w:rPr>
          <w:sz w:val="16"/>
        </w:rPr>
        <w:t>retro-transposition</w:t>
      </w:r>
      <w:r>
        <w:rPr>
          <w:spacing w:val="27"/>
          <w:sz w:val="16"/>
        </w:rPr>
        <w:t> </w:t>
      </w:r>
      <w:r>
        <w:rPr>
          <w:sz w:val="16"/>
        </w:rPr>
        <w:t>method</w:t>
      </w:r>
      <w:r>
        <w:rPr>
          <w:spacing w:val="27"/>
          <w:sz w:val="16"/>
        </w:rPr>
        <w:t> </w:t>
      </w:r>
      <w:r>
        <w:rPr>
          <w:sz w:val="16"/>
        </w:rPr>
        <w:t>may</w:t>
      </w:r>
      <w:r>
        <w:rPr>
          <w:spacing w:val="27"/>
          <w:sz w:val="16"/>
        </w:rPr>
        <w:t> </w:t>
      </w:r>
      <w:r>
        <w:rPr>
          <w:sz w:val="16"/>
        </w:rPr>
        <w:t>be</w:t>
      </w:r>
      <w:r>
        <w:rPr>
          <w:spacing w:val="28"/>
          <w:sz w:val="16"/>
        </w:rPr>
        <w:t> </w:t>
      </w:r>
      <w:r>
        <w:rPr>
          <w:sz w:val="16"/>
        </w:rPr>
        <w:t>an</w:t>
      </w:r>
      <w:r>
        <w:rPr>
          <w:spacing w:val="27"/>
          <w:sz w:val="16"/>
        </w:rPr>
        <w:t> </w:t>
      </w:r>
      <w:r>
        <w:rPr>
          <w:sz w:val="16"/>
        </w:rPr>
        <w:t>accurate</w:t>
      </w:r>
      <w:r>
        <w:rPr>
          <w:spacing w:val="27"/>
          <w:sz w:val="16"/>
        </w:rPr>
        <w:t> </w:t>
      </w:r>
      <w:r>
        <w:rPr>
          <w:sz w:val="16"/>
        </w:rPr>
        <w:t>way</w:t>
      </w:r>
      <w:r>
        <w:rPr>
          <w:spacing w:val="40"/>
          <w:sz w:val="16"/>
        </w:rPr>
        <w:t> </w:t>
      </w:r>
      <w:r>
        <w:rPr>
          <w:sz w:val="16"/>
        </w:rPr>
        <w:t>to approximate the performance of terrain-aware backtracking strategies in</w:t>
      </w:r>
      <w:r>
        <w:rPr>
          <w:spacing w:val="40"/>
          <w:sz w:val="16"/>
        </w:rPr>
        <w:t> </w:t>
      </w:r>
      <w:r>
        <w:rPr>
          <w:sz w:val="16"/>
        </w:rPr>
        <w:t>performance modeling software which does not accept custom tracker angles</w:t>
      </w:r>
      <w:r>
        <w:rPr>
          <w:spacing w:val="40"/>
          <w:sz w:val="16"/>
        </w:rPr>
        <w:t> </w:t>
      </w:r>
      <w:r>
        <w:rPr>
          <w:sz w:val="16"/>
        </w:rPr>
        <w:t>as an input.</w:t>
      </w:r>
    </w:p>
    <w:p>
      <w:pPr>
        <w:pStyle w:val="BodyText"/>
        <w:spacing w:before="149"/>
        <w:ind w:left="1" w:right="58"/>
        <w:jc w:val="center"/>
      </w:pPr>
      <w:r>
        <w:rPr/>
        <w:br w:type="column"/>
      </w:r>
      <w:r>
        <w:rPr>
          <w:smallCaps/>
          <w:spacing w:val="-2"/>
        </w:rPr>
        <w:t>Conclusion</w:t>
      </w:r>
    </w:p>
    <w:p>
      <w:pPr>
        <w:pStyle w:val="BodyText"/>
        <w:spacing w:line="249" w:lineRule="auto" w:before="88"/>
        <w:ind w:left="199" w:right="257" w:firstLine="199"/>
        <w:jc w:val="both"/>
      </w:pPr>
      <w:r>
        <w:rPr/>
        <w:t>Accurately modeling the performance of horizontal </w:t>
      </w:r>
      <w:r>
        <w:rPr/>
        <w:t>single- axis trackers on variable terrain can be a daunting task. A method which can take into account the various intra-tracker torque-tube axis deflections as well as individual tracker rota- tion angles has been demonstrated. Furthermore, this method was</w:t>
      </w:r>
      <w:r>
        <w:rPr>
          <w:spacing w:val="-10"/>
        </w:rPr>
        <w:t> </w:t>
      </w:r>
      <w:r>
        <w:rPr/>
        <w:t>used</w:t>
      </w:r>
      <w:r>
        <w:rPr>
          <w:spacing w:val="-10"/>
        </w:rPr>
        <w:t> </w:t>
      </w:r>
      <w:r>
        <w:rPr/>
        <w:t>to</w:t>
      </w:r>
      <w:r>
        <w:rPr>
          <w:spacing w:val="-10"/>
        </w:rPr>
        <w:t> </w:t>
      </w:r>
      <w:r>
        <w:rPr/>
        <w:t>benchmark</w:t>
      </w:r>
      <w:r>
        <w:rPr>
          <w:spacing w:val="-10"/>
        </w:rPr>
        <w:t> </w:t>
      </w:r>
      <w:r>
        <w:rPr/>
        <w:t>three</w:t>
      </w:r>
      <w:r>
        <w:rPr>
          <w:spacing w:val="-10"/>
        </w:rPr>
        <w:t> </w:t>
      </w:r>
      <w:r>
        <w:rPr/>
        <w:t>different</w:t>
      </w:r>
      <w:r>
        <w:rPr>
          <w:spacing w:val="-10"/>
        </w:rPr>
        <w:t> </w:t>
      </w:r>
      <w:r>
        <w:rPr/>
        <w:t>backtracking</w:t>
      </w:r>
      <w:r>
        <w:rPr>
          <w:spacing w:val="-10"/>
        </w:rPr>
        <w:t> </w:t>
      </w:r>
      <w:r>
        <w:rPr/>
        <w:t>algorithms on</w:t>
      </w:r>
      <w:r>
        <w:rPr>
          <w:spacing w:val="-3"/>
        </w:rPr>
        <w:t> </w:t>
      </w:r>
      <w:r>
        <w:rPr/>
        <w:t>one</w:t>
      </w:r>
      <w:r>
        <w:rPr>
          <w:spacing w:val="-3"/>
        </w:rPr>
        <w:t> </w:t>
      </w:r>
      <w:r>
        <w:rPr/>
        <w:t>site</w:t>
      </w:r>
      <w:r>
        <w:rPr>
          <w:spacing w:val="-3"/>
        </w:rPr>
        <w:t> </w:t>
      </w:r>
      <w:r>
        <w:rPr/>
        <w:t>built</w:t>
      </w:r>
      <w:r>
        <w:rPr>
          <w:spacing w:val="-3"/>
        </w:rPr>
        <w:t> </w:t>
      </w:r>
      <w:r>
        <w:rPr/>
        <w:t>on</w:t>
      </w:r>
      <w:r>
        <w:rPr>
          <w:spacing w:val="-3"/>
        </w:rPr>
        <w:t> </w:t>
      </w:r>
      <w:r>
        <w:rPr/>
        <w:t>terrain.</w:t>
      </w:r>
      <w:r>
        <w:rPr>
          <w:spacing w:val="-3"/>
        </w:rPr>
        <w:t> </w:t>
      </w:r>
      <w:r>
        <w:rPr/>
        <w:t>Using</w:t>
      </w:r>
      <w:r>
        <w:rPr>
          <w:spacing w:val="-3"/>
        </w:rPr>
        <w:t> </w:t>
      </w:r>
      <w:r>
        <w:rPr/>
        <w:t>an</w:t>
      </w:r>
      <w:r>
        <w:rPr>
          <w:spacing w:val="-3"/>
        </w:rPr>
        <w:t> </w:t>
      </w:r>
      <w:r>
        <w:rPr/>
        <w:t>artificial</w:t>
      </w:r>
      <w:r>
        <w:rPr>
          <w:spacing w:val="-3"/>
        </w:rPr>
        <w:t> </w:t>
      </w:r>
      <w:r>
        <w:rPr/>
        <w:t>ground</w:t>
      </w:r>
      <w:r>
        <w:rPr>
          <w:spacing w:val="-3"/>
        </w:rPr>
        <w:t> </w:t>
      </w:r>
      <w:r>
        <w:rPr>
          <w:spacing w:val="-2"/>
        </w:rPr>
        <w:t>coverage</w:t>
      </w:r>
    </w:p>
    <w:p>
      <w:pPr>
        <w:pStyle w:val="BodyText"/>
        <w:spacing w:after="0" w:line="249" w:lineRule="auto"/>
        <w:jc w:val="both"/>
        <w:sectPr>
          <w:type w:val="continuous"/>
          <w:pgSz w:w="12240" w:h="15840"/>
          <w:pgMar w:header="0" w:footer="523" w:top="900" w:bottom="720" w:left="720" w:right="720"/>
          <w:cols w:num="2" w:equalWidth="0">
            <w:col w:w="5281" w:space="40"/>
            <w:col w:w="5479"/>
          </w:cols>
        </w:sectPr>
      </w:pPr>
    </w:p>
    <w:p>
      <w:pPr>
        <w:pStyle w:val="BodyText"/>
        <w:spacing w:line="249" w:lineRule="auto" w:before="71"/>
        <w:ind w:left="259"/>
        <w:jc w:val="both"/>
      </w:pPr>
      <w:r>
        <w:rPr/>
        <w:t>ratio backtracking algorithm can recover around 33% of </w:t>
      </w:r>
      <w:r>
        <w:rPr/>
        <w:t>the losses</w:t>
      </w:r>
      <w:r>
        <w:rPr>
          <w:spacing w:val="-11"/>
        </w:rPr>
        <w:t> </w:t>
      </w:r>
      <w:r>
        <w:rPr/>
        <w:t>incurred</w:t>
      </w:r>
      <w:r>
        <w:rPr>
          <w:spacing w:val="-9"/>
        </w:rPr>
        <w:t> </w:t>
      </w:r>
      <w:r>
        <w:rPr/>
        <w:t>by</w:t>
      </w:r>
      <w:r>
        <w:rPr>
          <w:spacing w:val="-9"/>
        </w:rPr>
        <w:t> </w:t>
      </w:r>
      <w:r>
        <w:rPr/>
        <w:t>terrain-related</w:t>
      </w:r>
      <w:r>
        <w:rPr>
          <w:spacing w:val="-9"/>
        </w:rPr>
        <w:t> </w:t>
      </w:r>
      <w:r>
        <w:rPr/>
        <w:t>inter-row</w:t>
      </w:r>
      <w:r>
        <w:rPr>
          <w:spacing w:val="-9"/>
        </w:rPr>
        <w:t> </w:t>
      </w:r>
      <w:r>
        <w:rPr/>
        <w:t>shading</w:t>
      </w:r>
      <w:r>
        <w:rPr>
          <w:spacing w:val="-9"/>
        </w:rPr>
        <w:t> </w:t>
      </w:r>
      <w:r>
        <w:rPr/>
        <w:t>at</w:t>
      </w:r>
      <w:r>
        <w:rPr>
          <w:spacing w:val="-9"/>
        </w:rPr>
        <w:t> </w:t>
      </w:r>
      <w:r>
        <w:rPr/>
        <w:t>the</w:t>
      </w:r>
      <w:r>
        <w:rPr>
          <w:spacing w:val="-9"/>
        </w:rPr>
        <w:t> </w:t>
      </w:r>
      <w:r>
        <w:rPr/>
        <w:t>mod- eled site. Backtracking angle calculated via a computational geometry engine on the other hand can recover around 63%</w:t>
      </w:r>
      <w:r>
        <w:rPr>
          <w:spacing w:val="80"/>
        </w:rPr>
        <w:t> </w:t>
      </w:r>
      <w:r>
        <w:rPr/>
        <w:t>of the losses that may be incurred by terrain-related inter-row shading. Additional work must be done to complete the full performance</w:t>
      </w:r>
      <w:r>
        <w:rPr>
          <w:spacing w:val="-10"/>
        </w:rPr>
        <w:t> </w:t>
      </w:r>
      <w:r>
        <w:rPr/>
        <w:t>modeling</w:t>
      </w:r>
      <w:r>
        <w:rPr>
          <w:spacing w:val="-10"/>
        </w:rPr>
        <w:t> </w:t>
      </w:r>
      <w:r>
        <w:rPr/>
        <w:t>chain</w:t>
      </w:r>
      <w:r>
        <w:rPr>
          <w:spacing w:val="-10"/>
        </w:rPr>
        <w:t> </w:t>
      </w:r>
      <w:r>
        <w:rPr/>
        <w:t>at</w:t>
      </w:r>
      <w:r>
        <w:rPr>
          <w:spacing w:val="-10"/>
        </w:rPr>
        <w:t> </w:t>
      </w:r>
      <w:r>
        <w:rPr/>
        <w:t>this</w:t>
      </w:r>
      <w:r>
        <w:rPr>
          <w:spacing w:val="-10"/>
        </w:rPr>
        <w:t> </w:t>
      </w:r>
      <w:r>
        <w:rPr/>
        <w:t>site</w:t>
      </w:r>
      <w:r>
        <w:rPr>
          <w:spacing w:val="-10"/>
        </w:rPr>
        <w:t> </w:t>
      </w:r>
      <w:r>
        <w:rPr/>
        <w:t>and</w:t>
      </w:r>
      <w:r>
        <w:rPr>
          <w:spacing w:val="-10"/>
        </w:rPr>
        <w:t> </w:t>
      </w:r>
      <w:r>
        <w:rPr/>
        <w:t>also</w:t>
      </w:r>
      <w:r>
        <w:rPr>
          <w:spacing w:val="-10"/>
        </w:rPr>
        <w:t> </w:t>
      </w:r>
      <w:r>
        <w:rPr/>
        <w:t>to</w:t>
      </w:r>
      <w:r>
        <w:rPr>
          <w:spacing w:val="-10"/>
        </w:rPr>
        <w:t> </w:t>
      </w:r>
      <w:r>
        <w:rPr/>
        <w:t>repeat</w:t>
      </w:r>
      <w:r>
        <w:rPr>
          <w:spacing w:val="-10"/>
        </w:rPr>
        <w:t> </w:t>
      </w:r>
      <w:r>
        <w:rPr/>
        <w:t>these methodologies at different sites due to the fact that terrain varies widely from site to site.</w:t>
      </w:r>
    </w:p>
    <w:p>
      <w:pPr>
        <w:pStyle w:val="BodyText"/>
        <w:spacing w:before="216"/>
        <w:ind w:left="259"/>
        <w:jc w:val="center"/>
      </w:pPr>
      <w:r>
        <w:rPr>
          <w:smallCaps/>
          <w:spacing w:val="-2"/>
        </w:rPr>
        <w:t>Acknowledgment</w:t>
      </w:r>
    </w:p>
    <w:p>
      <w:pPr>
        <w:pStyle w:val="BodyText"/>
        <w:spacing w:line="249" w:lineRule="auto" w:before="130"/>
        <w:ind w:left="259" w:firstLine="199"/>
        <w:jc w:val="both"/>
      </w:pPr>
      <w:r>
        <w:rPr/>
        <w:t>I would like to thank Thang Le, David Spieldenner, </w:t>
      </w:r>
      <w:r>
        <w:rPr/>
        <w:t>and Jesse Milam from Terabase for their great suggestions which have been included in this paper as well as the assistance they have provided in using PlantPredict. At NREL, I would like</w:t>
      </w:r>
      <w:r>
        <w:rPr>
          <w:spacing w:val="80"/>
        </w:rPr>
        <w:t> </w:t>
      </w:r>
      <w:r>
        <w:rPr/>
        <w:t>to thank Kevin Anderson for his help in modeling multi-angle transposition, for all of his help editing this paper, and general mentorship. At DNV, I would like to thank Mark Mikofski</w:t>
      </w:r>
      <w:r>
        <w:rPr>
          <w:spacing w:val="80"/>
        </w:rPr>
        <w:t> </w:t>
      </w:r>
      <w:r>
        <w:rPr/>
        <w:t>for his continued guidance in all aspects of performance modeling. At Primoris I would like to thank Jay DeVilbiss for suggesting</w:t>
      </w:r>
      <w:r>
        <w:rPr>
          <w:spacing w:val="-8"/>
        </w:rPr>
        <w:t> </w:t>
      </w:r>
      <w:r>
        <w:rPr/>
        <w:t>the</w:t>
      </w:r>
      <w:r>
        <w:rPr>
          <w:spacing w:val="-8"/>
        </w:rPr>
        <w:t> </w:t>
      </w:r>
      <w:r>
        <w:rPr/>
        <w:t>use</w:t>
      </w:r>
      <w:r>
        <w:rPr>
          <w:spacing w:val="-8"/>
        </w:rPr>
        <w:t> </w:t>
      </w:r>
      <w:r>
        <w:rPr/>
        <w:t>of</w:t>
      </w:r>
      <w:r>
        <w:rPr>
          <w:spacing w:val="-8"/>
        </w:rPr>
        <w:t> </w:t>
      </w:r>
      <w:r>
        <w:rPr/>
        <w:t>alternative</w:t>
      </w:r>
      <w:r>
        <w:rPr>
          <w:spacing w:val="-8"/>
        </w:rPr>
        <w:t> </w:t>
      </w:r>
      <w:r>
        <w:rPr/>
        <w:t>backtracking</w:t>
      </w:r>
      <w:r>
        <w:rPr>
          <w:spacing w:val="-8"/>
        </w:rPr>
        <w:t> </w:t>
      </w:r>
      <w:r>
        <w:rPr/>
        <w:t>strategies</w:t>
      </w:r>
      <w:r>
        <w:rPr>
          <w:spacing w:val="-8"/>
        </w:rPr>
        <w:t> </w:t>
      </w:r>
      <w:r>
        <w:rPr/>
        <w:t>during commissioning. At Nevados I would like to thank Brittanie Jackson for proofreading all of my papers as well as Yezin Taha</w:t>
      </w:r>
      <w:r>
        <w:rPr>
          <w:spacing w:val="-2"/>
        </w:rPr>
        <w:t> </w:t>
      </w:r>
      <w:r>
        <w:rPr/>
        <w:t>and</w:t>
      </w:r>
      <w:r>
        <w:rPr>
          <w:spacing w:val="-2"/>
        </w:rPr>
        <w:t> </w:t>
      </w:r>
      <w:r>
        <w:rPr/>
        <w:t>Sam</w:t>
      </w:r>
      <w:r>
        <w:rPr>
          <w:spacing w:val="-2"/>
        </w:rPr>
        <w:t> </w:t>
      </w:r>
      <w:r>
        <w:rPr/>
        <w:t>Prest</w:t>
      </w:r>
      <w:r>
        <w:rPr>
          <w:spacing w:val="-2"/>
        </w:rPr>
        <w:t> </w:t>
      </w:r>
      <w:r>
        <w:rPr/>
        <w:t>for</w:t>
      </w:r>
      <w:r>
        <w:rPr>
          <w:spacing w:val="-2"/>
        </w:rPr>
        <w:t> </w:t>
      </w:r>
      <w:r>
        <w:rPr/>
        <w:t>dedicating</w:t>
      </w:r>
      <w:r>
        <w:rPr>
          <w:spacing w:val="-2"/>
        </w:rPr>
        <w:t> </w:t>
      </w:r>
      <w:r>
        <w:rPr/>
        <w:t>time</w:t>
      </w:r>
      <w:r>
        <w:rPr>
          <w:spacing w:val="-2"/>
        </w:rPr>
        <w:t> </w:t>
      </w:r>
      <w:r>
        <w:rPr/>
        <w:t>and</w:t>
      </w:r>
      <w:r>
        <w:rPr>
          <w:spacing w:val="-2"/>
        </w:rPr>
        <w:t> </w:t>
      </w:r>
      <w:r>
        <w:rPr/>
        <w:t>resources</w:t>
      </w:r>
      <w:r>
        <w:rPr>
          <w:spacing w:val="-2"/>
        </w:rPr>
        <w:t> </w:t>
      </w:r>
      <w:r>
        <w:rPr/>
        <w:t>towards research and development.</w:t>
      </w:r>
    </w:p>
    <w:p>
      <w:pPr>
        <w:pStyle w:val="BodyText"/>
        <w:spacing w:before="216"/>
        <w:ind w:left="259"/>
        <w:jc w:val="center"/>
      </w:pPr>
      <w:r>
        <w:rPr>
          <w:smallCaps/>
          <w:spacing w:val="-2"/>
        </w:rPr>
        <w:t>References</w:t>
      </w:r>
    </w:p>
    <w:p>
      <w:pPr>
        <w:pStyle w:val="ListParagraph"/>
        <w:numPr>
          <w:ilvl w:val="0"/>
          <w:numId w:val="4"/>
        </w:numPr>
        <w:tabs>
          <w:tab w:pos="622" w:val="left" w:leader="none"/>
          <w:tab w:pos="624" w:val="left" w:leader="none"/>
        </w:tabs>
        <w:spacing w:line="232" w:lineRule="auto" w:before="165" w:after="0"/>
        <w:ind w:left="624" w:right="0" w:hanging="286"/>
        <w:jc w:val="both"/>
        <w:rPr>
          <w:sz w:val="16"/>
        </w:rPr>
      </w:pPr>
      <w:r>
        <w:rPr>
          <w:sz w:val="16"/>
        </w:rPr>
        <w:t>M. Leung et al., “Tracker Terrain Loss Part Two,” in IEEE Journal </w:t>
      </w:r>
      <w:r>
        <w:rPr>
          <w:sz w:val="16"/>
        </w:rPr>
        <w:t>of</w:t>
      </w:r>
      <w:r>
        <w:rPr>
          <w:spacing w:val="40"/>
          <w:sz w:val="16"/>
        </w:rPr>
        <w:t> </w:t>
      </w:r>
      <w:r>
        <w:rPr>
          <w:sz w:val="16"/>
        </w:rPr>
        <w:t>Photovoltaics,</w:t>
      </w:r>
      <w:r>
        <w:rPr>
          <w:spacing w:val="-10"/>
          <w:sz w:val="16"/>
        </w:rPr>
        <w:t> </w:t>
      </w:r>
      <w:r>
        <w:rPr>
          <w:sz w:val="16"/>
        </w:rPr>
        <w:t>vol.</w:t>
      </w:r>
      <w:r>
        <w:rPr>
          <w:spacing w:val="-10"/>
          <w:sz w:val="16"/>
        </w:rPr>
        <w:t> </w:t>
      </w:r>
      <w:r>
        <w:rPr>
          <w:sz w:val="16"/>
        </w:rPr>
        <w:t>12,</w:t>
      </w:r>
      <w:r>
        <w:rPr>
          <w:spacing w:val="-10"/>
          <w:sz w:val="16"/>
        </w:rPr>
        <w:t> </w:t>
      </w:r>
      <w:r>
        <w:rPr>
          <w:sz w:val="16"/>
        </w:rPr>
        <w:t>no.</w:t>
      </w:r>
      <w:r>
        <w:rPr>
          <w:spacing w:val="-10"/>
          <w:sz w:val="16"/>
        </w:rPr>
        <w:t> </w:t>
      </w:r>
      <w:r>
        <w:rPr>
          <w:sz w:val="16"/>
        </w:rPr>
        <w:t>1,</w:t>
      </w:r>
      <w:r>
        <w:rPr>
          <w:spacing w:val="-10"/>
          <w:sz w:val="16"/>
        </w:rPr>
        <w:t> </w:t>
      </w:r>
      <w:r>
        <w:rPr>
          <w:sz w:val="16"/>
        </w:rPr>
        <w:t>pp.</w:t>
      </w:r>
      <w:r>
        <w:rPr>
          <w:spacing w:val="-10"/>
          <w:sz w:val="16"/>
        </w:rPr>
        <w:t> </w:t>
      </w:r>
      <w:r>
        <w:rPr>
          <w:sz w:val="16"/>
        </w:rPr>
        <w:t>127-132,</w:t>
      </w:r>
      <w:r>
        <w:rPr>
          <w:spacing w:val="-10"/>
          <w:sz w:val="16"/>
        </w:rPr>
        <w:t> </w:t>
      </w:r>
      <w:r>
        <w:rPr>
          <w:sz w:val="16"/>
        </w:rPr>
        <w:t>Jan.</w:t>
      </w:r>
      <w:r>
        <w:rPr>
          <w:spacing w:val="-10"/>
          <w:sz w:val="16"/>
        </w:rPr>
        <w:t> </w:t>
      </w:r>
      <w:r>
        <w:rPr>
          <w:sz w:val="16"/>
        </w:rPr>
        <w:t>2022,</w:t>
      </w:r>
      <w:r>
        <w:rPr>
          <w:spacing w:val="-10"/>
          <w:sz w:val="16"/>
        </w:rPr>
        <w:t> </w:t>
      </w:r>
      <w:r>
        <w:rPr>
          <w:sz w:val="16"/>
        </w:rPr>
        <w:t>doi:</w:t>
      </w:r>
      <w:r>
        <w:rPr>
          <w:spacing w:val="-10"/>
          <w:sz w:val="16"/>
        </w:rPr>
        <w:t> </w:t>
      </w:r>
      <w:r>
        <w:rPr>
          <w:sz w:val="16"/>
        </w:rPr>
        <w:t>10.1109/JPHO-</w:t>
      </w:r>
      <w:r>
        <w:rPr>
          <w:spacing w:val="40"/>
          <w:sz w:val="16"/>
        </w:rPr>
        <w:t> </w:t>
      </w:r>
      <w:r>
        <w:rPr>
          <w:spacing w:val="-2"/>
          <w:sz w:val="16"/>
        </w:rPr>
        <w:t>TOV.2021.3114599.</w:t>
      </w:r>
    </w:p>
    <w:p>
      <w:pPr>
        <w:pStyle w:val="ListParagraph"/>
        <w:numPr>
          <w:ilvl w:val="0"/>
          <w:numId w:val="4"/>
        </w:numPr>
        <w:tabs>
          <w:tab w:pos="622" w:val="left" w:leader="none"/>
          <w:tab w:pos="624" w:val="left" w:leader="none"/>
        </w:tabs>
        <w:spacing w:line="232" w:lineRule="auto" w:before="8" w:after="0"/>
        <w:ind w:left="624" w:right="0" w:hanging="286"/>
        <w:jc w:val="left"/>
        <w:rPr>
          <w:sz w:val="16"/>
        </w:rPr>
      </w:pPr>
      <w:r>
        <w:rPr>
          <w:sz w:val="16"/>
        </w:rPr>
        <w:t>A.</w:t>
      </w:r>
      <w:r>
        <w:rPr>
          <w:spacing w:val="22"/>
          <w:sz w:val="16"/>
        </w:rPr>
        <w:t> </w:t>
      </w:r>
      <w:r>
        <w:rPr>
          <w:sz w:val="16"/>
        </w:rPr>
        <w:t>Kankiewicz,</w:t>
      </w:r>
      <w:r>
        <w:rPr>
          <w:spacing w:val="22"/>
          <w:sz w:val="16"/>
        </w:rPr>
        <w:t> </w:t>
      </w:r>
      <w:r>
        <w:rPr>
          <w:sz w:val="16"/>
        </w:rPr>
        <w:t>“PV</w:t>
      </w:r>
      <w:r>
        <w:rPr>
          <w:spacing w:val="22"/>
          <w:sz w:val="16"/>
        </w:rPr>
        <w:t> </w:t>
      </w:r>
      <w:r>
        <w:rPr>
          <w:sz w:val="16"/>
        </w:rPr>
        <w:t>plant</w:t>
      </w:r>
      <w:r>
        <w:rPr>
          <w:spacing w:val="22"/>
          <w:sz w:val="16"/>
        </w:rPr>
        <w:t> </w:t>
      </w:r>
      <w:r>
        <w:rPr>
          <w:sz w:val="16"/>
        </w:rPr>
        <w:t>performance</w:t>
      </w:r>
      <w:r>
        <w:rPr>
          <w:spacing w:val="22"/>
          <w:sz w:val="16"/>
        </w:rPr>
        <w:t> </w:t>
      </w:r>
      <w:r>
        <w:rPr>
          <w:sz w:val="16"/>
        </w:rPr>
        <w:t>challenges</w:t>
      </w:r>
      <w:r>
        <w:rPr>
          <w:spacing w:val="22"/>
          <w:sz w:val="16"/>
        </w:rPr>
        <w:t> </w:t>
      </w:r>
      <w:r>
        <w:rPr>
          <w:sz w:val="16"/>
        </w:rPr>
        <w:t>from</w:t>
      </w:r>
      <w:r>
        <w:rPr>
          <w:spacing w:val="22"/>
          <w:sz w:val="16"/>
        </w:rPr>
        <w:t> </w:t>
      </w:r>
      <w:r>
        <w:rPr>
          <w:sz w:val="16"/>
        </w:rPr>
        <w:t>near</w:t>
      </w:r>
      <w:r>
        <w:rPr>
          <w:spacing w:val="22"/>
          <w:sz w:val="16"/>
        </w:rPr>
        <w:t> </w:t>
      </w:r>
      <w:r>
        <w:rPr>
          <w:sz w:val="16"/>
        </w:rPr>
        <w:t>shading</w:t>
      </w:r>
      <w:r>
        <w:rPr>
          <w:spacing w:val="40"/>
          <w:sz w:val="16"/>
        </w:rPr>
        <w:t> </w:t>
      </w:r>
      <w:r>
        <w:rPr>
          <w:sz w:val="16"/>
        </w:rPr>
        <w:t>and</w:t>
      </w:r>
      <w:r>
        <w:rPr>
          <w:spacing w:val="80"/>
          <w:sz w:val="16"/>
        </w:rPr>
        <w:t> </w:t>
      </w:r>
      <w:r>
        <w:rPr>
          <w:sz w:val="16"/>
        </w:rPr>
        <w:t>complex</w:t>
      </w:r>
      <w:r>
        <w:rPr>
          <w:spacing w:val="80"/>
          <w:sz w:val="16"/>
        </w:rPr>
        <w:t> </w:t>
      </w:r>
      <w:r>
        <w:rPr>
          <w:sz w:val="16"/>
        </w:rPr>
        <w:t>terrain,”</w:t>
      </w:r>
      <w:r>
        <w:rPr>
          <w:spacing w:val="80"/>
          <w:sz w:val="16"/>
        </w:rPr>
        <w:t> </w:t>
      </w:r>
      <w:r>
        <w:rPr>
          <w:sz w:val="16"/>
        </w:rPr>
        <w:t>Solar</w:t>
      </w:r>
      <w:r>
        <w:rPr>
          <w:spacing w:val="80"/>
          <w:sz w:val="16"/>
        </w:rPr>
        <w:t> </w:t>
      </w:r>
      <w:r>
        <w:rPr>
          <w:sz w:val="16"/>
        </w:rPr>
        <w:t>Builder</w:t>
      </w:r>
      <w:r>
        <w:rPr>
          <w:spacing w:val="80"/>
          <w:sz w:val="16"/>
        </w:rPr>
        <w:t> </w:t>
      </w:r>
      <w:r>
        <w:rPr>
          <w:sz w:val="16"/>
        </w:rPr>
        <w:t>Magazine,</w:t>
      </w:r>
      <w:r>
        <w:rPr>
          <w:spacing w:val="80"/>
          <w:sz w:val="16"/>
        </w:rPr>
        <w:t> </w:t>
      </w:r>
      <w:r>
        <w:rPr>
          <w:sz w:val="16"/>
        </w:rPr>
        <w:t>May</w:t>
      </w:r>
      <w:r>
        <w:rPr>
          <w:spacing w:val="80"/>
          <w:sz w:val="16"/>
        </w:rPr>
        <w:t> </w:t>
      </w:r>
      <w:r>
        <w:rPr>
          <w:sz w:val="16"/>
        </w:rPr>
        <w:t>20,</w:t>
      </w:r>
      <w:r>
        <w:rPr>
          <w:spacing w:val="80"/>
          <w:sz w:val="16"/>
        </w:rPr>
        <w:t> </w:t>
      </w:r>
      <w:r>
        <w:rPr>
          <w:sz w:val="16"/>
        </w:rPr>
        <w:t>2021.</w:t>
      </w:r>
      <w:r>
        <w:rPr>
          <w:spacing w:val="40"/>
          <w:sz w:val="16"/>
        </w:rPr>
        <w:t> </w:t>
      </w:r>
      <w:r>
        <w:rPr>
          <w:spacing w:val="-2"/>
          <w:sz w:val="16"/>
        </w:rPr>
        <w:t>https://solarbuildermag.com/news/pv-plant-performance-challenges-</w:t>
      </w:r>
      <w:r>
        <w:rPr>
          <w:spacing w:val="40"/>
          <w:sz w:val="16"/>
        </w:rPr>
        <w:t> </w:t>
      </w:r>
      <w:r>
        <w:rPr>
          <w:spacing w:val="-2"/>
          <w:sz w:val="16"/>
        </w:rPr>
        <w:t>from-near-shading-and-complex-terrain/.</w:t>
      </w:r>
    </w:p>
    <w:p>
      <w:pPr>
        <w:pStyle w:val="ListParagraph"/>
        <w:numPr>
          <w:ilvl w:val="0"/>
          <w:numId w:val="4"/>
        </w:numPr>
        <w:tabs>
          <w:tab w:pos="622" w:val="left" w:leader="none"/>
          <w:tab w:pos="624" w:val="left" w:leader="none"/>
        </w:tabs>
        <w:spacing w:line="232" w:lineRule="auto" w:before="9" w:after="0"/>
        <w:ind w:left="624" w:right="0" w:hanging="286"/>
        <w:jc w:val="both"/>
        <w:rPr>
          <w:sz w:val="16"/>
        </w:rPr>
      </w:pPr>
      <w:r>
        <w:rPr>
          <w:sz w:val="16"/>
        </w:rPr>
        <w:t>“Solar</w:t>
      </w:r>
      <w:r>
        <w:rPr>
          <w:spacing w:val="-3"/>
          <w:sz w:val="16"/>
        </w:rPr>
        <w:t> </w:t>
      </w:r>
      <w:r>
        <w:rPr>
          <w:sz w:val="16"/>
        </w:rPr>
        <w:t>Risk</w:t>
      </w:r>
      <w:r>
        <w:rPr>
          <w:spacing w:val="-3"/>
          <w:sz w:val="16"/>
        </w:rPr>
        <w:t> </w:t>
      </w:r>
      <w:r>
        <w:rPr>
          <w:sz w:val="16"/>
        </w:rPr>
        <w:t>Assessment</w:t>
      </w:r>
      <w:r>
        <w:rPr>
          <w:spacing w:val="-3"/>
          <w:sz w:val="16"/>
        </w:rPr>
        <w:t> </w:t>
      </w:r>
      <w:r>
        <w:rPr>
          <w:sz w:val="16"/>
        </w:rPr>
        <w:t>—</w:t>
      </w:r>
      <w:r>
        <w:rPr>
          <w:spacing w:val="-3"/>
          <w:sz w:val="16"/>
        </w:rPr>
        <w:t> </w:t>
      </w:r>
      <w:r>
        <w:rPr>
          <w:sz w:val="16"/>
        </w:rPr>
        <w:t>kWh</w:t>
      </w:r>
      <w:r>
        <w:rPr>
          <w:spacing w:val="-3"/>
          <w:sz w:val="16"/>
        </w:rPr>
        <w:t> </w:t>
      </w:r>
      <w:r>
        <w:rPr>
          <w:sz w:val="16"/>
        </w:rPr>
        <w:t>Analytics”,</w:t>
      </w:r>
      <w:r>
        <w:rPr>
          <w:spacing w:val="-3"/>
          <w:sz w:val="16"/>
        </w:rPr>
        <w:t> </w:t>
      </w:r>
      <w:r>
        <w:rPr>
          <w:sz w:val="16"/>
        </w:rPr>
        <w:t>kWh</w:t>
      </w:r>
      <w:r>
        <w:rPr>
          <w:spacing w:val="-3"/>
          <w:sz w:val="16"/>
        </w:rPr>
        <w:t> </w:t>
      </w:r>
      <w:r>
        <w:rPr>
          <w:sz w:val="16"/>
        </w:rPr>
        <w:t>Analytics,</w:t>
      </w:r>
      <w:r>
        <w:rPr>
          <w:spacing w:val="-3"/>
          <w:sz w:val="16"/>
        </w:rPr>
        <w:t> </w:t>
      </w:r>
      <w:r>
        <w:rPr>
          <w:sz w:val="16"/>
        </w:rPr>
        <w:t>2022.</w:t>
      </w:r>
      <w:r>
        <w:rPr>
          <w:spacing w:val="-3"/>
          <w:sz w:val="16"/>
        </w:rPr>
        <w:t> </w:t>
      </w:r>
      <w:r>
        <w:rPr>
          <w:sz w:val="16"/>
        </w:rPr>
        <w:t>[On-</w:t>
      </w:r>
      <w:r>
        <w:rPr>
          <w:spacing w:val="40"/>
          <w:sz w:val="16"/>
        </w:rPr>
        <w:t> </w:t>
      </w:r>
      <w:r>
        <w:rPr>
          <w:sz w:val="16"/>
        </w:rPr>
        <w:t>line]. Available: </w:t>
      </w:r>
      <w:hyperlink r:id="rId16">
        <w:r>
          <w:rPr>
            <w:sz w:val="16"/>
          </w:rPr>
          <w:t>https://www.kwhanalytics.com/solar-risk-assessment.</w:t>
        </w:r>
      </w:hyperlink>
      <w:r>
        <w:rPr>
          <w:spacing w:val="40"/>
          <w:sz w:val="16"/>
        </w:rPr>
        <w:t> </w:t>
      </w:r>
      <w:r>
        <w:rPr>
          <w:sz w:val="16"/>
        </w:rPr>
        <w:t>[Accessed: 27- Jul- 2022].</w:t>
      </w:r>
    </w:p>
    <w:p>
      <w:pPr>
        <w:pStyle w:val="ListParagraph"/>
        <w:numPr>
          <w:ilvl w:val="0"/>
          <w:numId w:val="4"/>
        </w:numPr>
        <w:tabs>
          <w:tab w:pos="622" w:val="left" w:leader="none"/>
          <w:tab w:pos="624" w:val="left" w:leader="none"/>
        </w:tabs>
        <w:spacing w:line="232" w:lineRule="auto" w:before="8" w:after="0"/>
        <w:ind w:left="624" w:right="0" w:hanging="286"/>
        <w:jc w:val="both"/>
        <w:rPr>
          <w:sz w:val="16"/>
        </w:rPr>
      </w:pPr>
      <w:r>
        <w:rPr>
          <w:sz w:val="16"/>
        </w:rPr>
        <w:t>K.</w:t>
      </w:r>
      <w:r>
        <w:rPr>
          <w:spacing w:val="40"/>
          <w:sz w:val="16"/>
        </w:rPr>
        <w:t> </w:t>
      </w:r>
      <w:r>
        <w:rPr>
          <w:sz w:val="16"/>
        </w:rPr>
        <w:t>Passow,</w:t>
      </w:r>
      <w:r>
        <w:rPr>
          <w:spacing w:val="40"/>
          <w:sz w:val="16"/>
        </w:rPr>
        <w:t> </w:t>
      </w:r>
      <w:r>
        <w:rPr>
          <w:sz w:val="16"/>
        </w:rPr>
        <w:t>L.</w:t>
      </w:r>
      <w:r>
        <w:rPr>
          <w:spacing w:val="40"/>
          <w:sz w:val="16"/>
        </w:rPr>
        <w:t> </w:t>
      </w:r>
      <w:r>
        <w:rPr>
          <w:sz w:val="16"/>
        </w:rPr>
        <w:t>Ngan,</w:t>
      </w:r>
      <w:r>
        <w:rPr>
          <w:spacing w:val="40"/>
          <w:sz w:val="16"/>
        </w:rPr>
        <w:t> </w:t>
      </w:r>
      <w:r>
        <w:rPr>
          <w:sz w:val="16"/>
        </w:rPr>
        <w:t>G.</w:t>
      </w:r>
      <w:r>
        <w:rPr>
          <w:spacing w:val="40"/>
          <w:sz w:val="16"/>
        </w:rPr>
        <w:t> </w:t>
      </w:r>
      <w:r>
        <w:rPr>
          <w:sz w:val="16"/>
        </w:rPr>
        <w:t>Rich,</w:t>
      </w:r>
      <w:r>
        <w:rPr>
          <w:spacing w:val="40"/>
          <w:sz w:val="16"/>
        </w:rPr>
        <w:t> </w:t>
      </w:r>
      <w:r>
        <w:rPr>
          <w:sz w:val="16"/>
        </w:rPr>
        <w:t>M.</w:t>
      </w:r>
      <w:r>
        <w:rPr>
          <w:spacing w:val="40"/>
          <w:sz w:val="16"/>
        </w:rPr>
        <w:t> </w:t>
      </w:r>
      <w:r>
        <w:rPr>
          <w:sz w:val="16"/>
        </w:rPr>
        <w:t>Lee</w:t>
      </w:r>
      <w:r>
        <w:rPr>
          <w:spacing w:val="40"/>
          <w:sz w:val="16"/>
        </w:rPr>
        <w:t> </w:t>
      </w:r>
      <w:r>
        <w:rPr>
          <w:sz w:val="16"/>
        </w:rPr>
        <w:t>and</w:t>
      </w:r>
      <w:r>
        <w:rPr>
          <w:spacing w:val="40"/>
          <w:sz w:val="16"/>
        </w:rPr>
        <w:t> </w:t>
      </w:r>
      <w:r>
        <w:rPr>
          <w:sz w:val="16"/>
        </w:rPr>
        <w:t>S.</w:t>
      </w:r>
      <w:r>
        <w:rPr>
          <w:spacing w:val="40"/>
          <w:sz w:val="16"/>
        </w:rPr>
        <w:t> </w:t>
      </w:r>
      <w:r>
        <w:rPr>
          <w:sz w:val="16"/>
        </w:rPr>
        <w:t>Kaplan,</w:t>
      </w:r>
      <w:r>
        <w:rPr>
          <w:spacing w:val="40"/>
          <w:sz w:val="16"/>
        </w:rPr>
        <w:t> </w:t>
      </w:r>
      <w:r>
        <w:rPr>
          <w:sz w:val="16"/>
        </w:rPr>
        <w:t>“PlantPre-</w:t>
      </w:r>
      <w:r>
        <w:rPr>
          <w:spacing w:val="40"/>
          <w:sz w:val="16"/>
        </w:rPr>
        <w:t> </w:t>
      </w:r>
      <w:r>
        <w:rPr>
          <w:sz w:val="16"/>
        </w:rPr>
        <w:t>dict: Solar Performance Modeling Made Simple,” 2017 IEEE 44th</w:t>
      </w:r>
      <w:r>
        <w:rPr>
          <w:spacing w:val="40"/>
          <w:sz w:val="16"/>
        </w:rPr>
        <w:t> </w:t>
      </w:r>
      <w:r>
        <w:rPr>
          <w:sz w:val="16"/>
        </w:rPr>
        <w:t>Photovoltaic Specialist Conference (PVSC), 2017, pp. 600-603, doi:</w:t>
      </w:r>
      <w:r>
        <w:rPr>
          <w:spacing w:val="40"/>
          <w:sz w:val="16"/>
        </w:rPr>
        <w:t> </w:t>
      </w:r>
      <w:r>
        <w:rPr>
          <w:spacing w:val="-2"/>
          <w:sz w:val="16"/>
        </w:rPr>
        <w:t>10.1109/PVSC.2017.8366450.</w:t>
      </w:r>
    </w:p>
    <w:p>
      <w:pPr>
        <w:pStyle w:val="ListParagraph"/>
        <w:numPr>
          <w:ilvl w:val="0"/>
          <w:numId w:val="4"/>
        </w:numPr>
        <w:tabs>
          <w:tab w:pos="622" w:val="left" w:leader="none"/>
          <w:tab w:pos="624" w:val="left" w:leader="none"/>
        </w:tabs>
        <w:spacing w:line="232" w:lineRule="auto" w:before="9" w:after="0"/>
        <w:ind w:left="624" w:right="0" w:hanging="286"/>
        <w:jc w:val="both"/>
        <w:rPr>
          <w:sz w:val="16"/>
        </w:rPr>
      </w:pPr>
      <w:r>
        <w:rPr>
          <w:sz w:val="16"/>
        </w:rPr>
        <w:t>K.</w:t>
      </w:r>
      <w:r>
        <w:rPr>
          <w:spacing w:val="-2"/>
          <w:sz w:val="16"/>
        </w:rPr>
        <w:t> </w:t>
      </w:r>
      <w:r>
        <w:rPr>
          <w:sz w:val="16"/>
        </w:rPr>
        <w:t>Rhee,</w:t>
      </w:r>
      <w:r>
        <w:rPr>
          <w:spacing w:val="-2"/>
          <w:sz w:val="16"/>
        </w:rPr>
        <w:t> </w:t>
      </w:r>
      <w:r>
        <w:rPr>
          <w:sz w:val="16"/>
        </w:rPr>
        <w:t>“Terrain</w:t>
      </w:r>
      <w:r>
        <w:rPr>
          <w:spacing w:val="-2"/>
          <w:sz w:val="16"/>
        </w:rPr>
        <w:t> </w:t>
      </w:r>
      <w:r>
        <w:rPr>
          <w:sz w:val="16"/>
        </w:rPr>
        <w:t>Aware</w:t>
      </w:r>
      <w:r>
        <w:rPr>
          <w:spacing w:val="-2"/>
          <w:sz w:val="16"/>
        </w:rPr>
        <w:t> </w:t>
      </w:r>
      <w:r>
        <w:rPr>
          <w:sz w:val="16"/>
        </w:rPr>
        <w:t>Backtracking</w:t>
      </w:r>
      <w:r>
        <w:rPr>
          <w:spacing w:val="-2"/>
          <w:sz w:val="16"/>
        </w:rPr>
        <w:t> </w:t>
      </w:r>
      <w:r>
        <w:rPr>
          <w:sz w:val="16"/>
        </w:rPr>
        <w:t>via</w:t>
      </w:r>
      <w:r>
        <w:rPr>
          <w:spacing w:val="-2"/>
          <w:sz w:val="16"/>
        </w:rPr>
        <w:t> </w:t>
      </w:r>
      <w:r>
        <w:rPr>
          <w:sz w:val="16"/>
        </w:rPr>
        <w:t>Forward</w:t>
      </w:r>
      <w:r>
        <w:rPr>
          <w:spacing w:val="-2"/>
          <w:sz w:val="16"/>
        </w:rPr>
        <w:t> </w:t>
      </w:r>
      <w:r>
        <w:rPr>
          <w:sz w:val="16"/>
        </w:rPr>
        <w:t>Ray</w:t>
      </w:r>
      <w:r>
        <w:rPr>
          <w:spacing w:val="-2"/>
          <w:sz w:val="16"/>
        </w:rPr>
        <w:t> </w:t>
      </w:r>
      <w:r>
        <w:rPr>
          <w:sz w:val="16"/>
        </w:rPr>
        <w:t>Tracing,”</w:t>
      </w:r>
      <w:r>
        <w:rPr>
          <w:spacing w:val="-2"/>
          <w:sz w:val="16"/>
        </w:rPr>
        <w:t> </w:t>
      </w:r>
      <w:r>
        <w:rPr>
          <w:sz w:val="16"/>
        </w:rPr>
        <w:t>2022</w:t>
      </w:r>
      <w:r>
        <w:rPr>
          <w:spacing w:val="40"/>
          <w:sz w:val="16"/>
        </w:rPr>
        <w:t> </w:t>
      </w:r>
      <w:r>
        <w:rPr>
          <w:sz w:val="16"/>
        </w:rPr>
        <w:t>49th IEEE Photovoltaic Specialists Conference (PVSC), 2022</w:t>
      </w:r>
    </w:p>
    <w:p>
      <w:pPr>
        <w:pStyle w:val="ListParagraph"/>
        <w:numPr>
          <w:ilvl w:val="0"/>
          <w:numId w:val="4"/>
        </w:numPr>
        <w:tabs>
          <w:tab w:pos="622" w:val="left" w:leader="none"/>
          <w:tab w:pos="624" w:val="left" w:leader="none"/>
        </w:tabs>
        <w:spacing w:line="232" w:lineRule="auto" w:before="7" w:after="0"/>
        <w:ind w:left="624" w:right="0" w:hanging="286"/>
        <w:jc w:val="both"/>
        <w:rPr>
          <w:sz w:val="16"/>
        </w:rPr>
      </w:pPr>
      <w:r>
        <w:rPr>
          <w:sz w:val="16"/>
        </w:rPr>
        <w:t>W.F. Marion and A. P. Dobos, “Rotation angle for the </w:t>
      </w:r>
      <w:r>
        <w:rPr>
          <w:sz w:val="16"/>
        </w:rPr>
        <w:t>optimum</w:t>
      </w:r>
      <w:r>
        <w:rPr>
          <w:spacing w:val="80"/>
          <w:sz w:val="16"/>
        </w:rPr>
        <w:t> </w:t>
      </w:r>
      <w:r>
        <w:rPr>
          <w:sz w:val="16"/>
        </w:rPr>
        <w:t>tracking of one-axis trackers,” Nat. Renewable Energy Lab., Golden,</w:t>
      </w:r>
      <w:r>
        <w:rPr>
          <w:spacing w:val="40"/>
          <w:sz w:val="16"/>
        </w:rPr>
        <w:t> </w:t>
      </w:r>
      <w:r>
        <w:rPr>
          <w:sz w:val="16"/>
        </w:rPr>
        <w:t>CO,</w:t>
      </w:r>
      <w:r>
        <w:rPr>
          <w:spacing w:val="-9"/>
          <w:sz w:val="16"/>
        </w:rPr>
        <w:t> </w:t>
      </w:r>
      <w:r>
        <w:rPr>
          <w:sz w:val="16"/>
        </w:rPr>
        <w:t>USA,</w:t>
      </w:r>
      <w:r>
        <w:rPr>
          <w:spacing w:val="-9"/>
          <w:sz w:val="16"/>
        </w:rPr>
        <w:t> </w:t>
      </w:r>
      <w:r>
        <w:rPr>
          <w:sz w:val="16"/>
        </w:rPr>
        <w:t>Tech</w:t>
      </w:r>
      <w:r>
        <w:rPr>
          <w:spacing w:val="-9"/>
          <w:sz w:val="16"/>
        </w:rPr>
        <w:t> </w:t>
      </w:r>
      <w:r>
        <w:rPr>
          <w:sz w:val="16"/>
        </w:rPr>
        <w:t>Rep.</w:t>
      </w:r>
      <w:r>
        <w:rPr>
          <w:spacing w:val="-9"/>
          <w:sz w:val="16"/>
        </w:rPr>
        <w:t> </w:t>
      </w:r>
      <w:r>
        <w:rPr>
          <w:sz w:val="16"/>
        </w:rPr>
        <w:t>NREL/TP-6A20-58891,</w:t>
      </w:r>
      <w:r>
        <w:rPr>
          <w:spacing w:val="-9"/>
          <w:sz w:val="16"/>
        </w:rPr>
        <w:t> </w:t>
      </w:r>
      <w:r>
        <w:rPr>
          <w:sz w:val="16"/>
        </w:rPr>
        <w:t>2013.</w:t>
      </w:r>
      <w:r>
        <w:rPr>
          <w:spacing w:val="-9"/>
          <w:sz w:val="16"/>
        </w:rPr>
        <w:t> </w:t>
      </w:r>
      <w:r>
        <w:rPr>
          <w:sz w:val="16"/>
        </w:rPr>
        <w:t>[Online].</w:t>
      </w:r>
      <w:r>
        <w:rPr>
          <w:spacing w:val="-9"/>
          <w:sz w:val="16"/>
        </w:rPr>
        <w:t> </w:t>
      </w:r>
      <w:r>
        <w:rPr>
          <w:sz w:val="16"/>
        </w:rPr>
        <w:t>Available:</w:t>
      </w:r>
      <w:r>
        <w:rPr>
          <w:spacing w:val="40"/>
          <w:sz w:val="16"/>
        </w:rPr>
        <w:t> </w:t>
      </w:r>
      <w:hyperlink r:id="rId17">
        <w:r>
          <w:rPr>
            <w:spacing w:val="-2"/>
            <w:sz w:val="16"/>
          </w:rPr>
          <w:t>htps://www.nrel.gov/docs/fy13osti/58891.pdf</w:t>
        </w:r>
      </w:hyperlink>
    </w:p>
    <w:p>
      <w:pPr>
        <w:pStyle w:val="ListParagraph"/>
        <w:numPr>
          <w:ilvl w:val="0"/>
          <w:numId w:val="4"/>
        </w:numPr>
        <w:tabs>
          <w:tab w:pos="622" w:val="left" w:leader="none"/>
          <w:tab w:pos="624" w:val="left" w:leader="none"/>
        </w:tabs>
        <w:spacing w:line="232" w:lineRule="auto" w:before="9" w:after="0"/>
        <w:ind w:left="624" w:right="0" w:hanging="286"/>
        <w:jc w:val="both"/>
        <w:rPr>
          <w:sz w:val="16"/>
        </w:rPr>
      </w:pPr>
      <w:r>
        <w:rPr>
          <w:sz w:val="16"/>
        </w:rPr>
        <w:t>K. Anderson and M. A. Mikofski, ”Slope-aware back-tracking </w:t>
      </w:r>
      <w:r>
        <w:rPr>
          <w:sz w:val="16"/>
        </w:rPr>
        <w:t>for</w:t>
      </w:r>
      <w:r>
        <w:rPr>
          <w:spacing w:val="40"/>
          <w:sz w:val="16"/>
        </w:rPr>
        <w:t> </w:t>
      </w:r>
      <w:r>
        <w:rPr>
          <w:sz w:val="16"/>
        </w:rPr>
        <w:t>single-axis</w:t>
      </w:r>
      <w:r>
        <w:rPr>
          <w:spacing w:val="40"/>
          <w:sz w:val="16"/>
        </w:rPr>
        <w:t> </w:t>
      </w:r>
      <w:r>
        <w:rPr>
          <w:sz w:val="16"/>
        </w:rPr>
        <w:t>trackers,”</w:t>
      </w:r>
      <w:r>
        <w:rPr>
          <w:spacing w:val="40"/>
          <w:sz w:val="16"/>
        </w:rPr>
        <w:t> </w:t>
      </w:r>
      <w:r>
        <w:rPr>
          <w:sz w:val="16"/>
        </w:rPr>
        <w:t>Nat.</w:t>
      </w:r>
      <w:r>
        <w:rPr>
          <w:spacing w:val="40"/>
          <w:sz w:val="16"/>
        </w:rPr>
        <w:t> </w:t>
      </w:r>
      <w:r>
        <w:rPr>
          <w:sz w:val="16"/>
        </w:rPr>
        <w:t>Renewable</w:t>
      </w:r>
      <w:r>
        <w:rPr>
          <w:spacing w:val="40"/>
          <w:sz w:val="16"/>
        </w:rPr>
        <w:t> </w:t>
      </w:r>
      <w:r>
        <w:rPr>
          <w:sz w:val="16"/>
        </w:rPr>
        <w:t>Energy</w:t>
      </w:r>
      <w:r>
        <w:rPr>
          <w:spacing w:val="40"/>
          <w:sz w:val="16"/>
        </w:rPr>
        <w:t> </w:t>
      </w:r>
      <w:r>
        <w:rPr>
          <w:sz w:val="16"/>
        </w:rPr>
        <w:t>Lab.,</w:t>
      </w:r>
      <w:r>
        <w:rPr>
          <w:spacing w:val="40"/>
          <w:sz w:val="16"/>
        </w:rPr>
        <w:t> </w:t>
      </w:r>
      <w:r>
        <w:rPr>
          <w:sz w:val="16"/>
        </w:rPr>
        <w:t>Golden,</w:t>
      </w:r>
      <w:r>
        <w:rPr>
          <w:spacing w:val="40"/>
          <w:sz w:val="16"/>
        </w:rPr>
        <w:t> </w:t>
      </w:r>
      <w:r>
        <w:rPr>
          <w:sz w:val="16"/>
        </w:rPr>
        <w:t>CO,</w:t>
      </w:r>
      <w:r>
        <w:rPr>
          <w:spacing w:val="40"/>
          <w:sz w:val="16"/>
        </w:rPr>
        <w:t> </w:t>
      </w:r>
      <w:r>
        <w:rPr>
          <w:sz w:val="16"/>
        </w:rPr>
        <w:t>USA, Tech. Rep. NREL/TP-5K00-76626, 2020. [Online]. Available:</w:t>
      </w:r>
      <w:r>
        <w:rPr>
          <w:spacing w:val="40"/>
          <w:sz w:val="16"/>
        </w:rPr>
        <w:t> </w:t>
      </w:r>
      <w:hyperlink r:id="rId18">
        <w:r>
          <w:rPr>
            <w:spacing w:val="-2"/>
            <w:sz w:val="16"/>
          </w:rPr>
          <w:t>https://www.nrel.gov/docs/fy20osti/76626.pdf</w:t>
        </w:r>
      </w:hyperlink>
    </w:p>
    <w:p>
      <w:pPr>
        <w:pStyle w:val="ListParagraph"/>
        <w:numPr>
          <w:ilvl w:val="0"/>
          <w:numId w:val="4"/>
        </w:numPr>
        <w:tabs>
          <w:tab w:pos="622" w:val="left" w:leader="none"/>
          <w:tab w:pos="624" w:val="left" w:leader="none"/>
        </w:tabs>
        <w:spacing w:line="232" w:lineRule="auto" w:before="9" w:after="0"/>
        <w:ind w:left="624" w:right="0" w:hanging="286"/>
        <w:jc w:val="both"/>
        <w:rPr>
          <w:sz w:val="16"/>
        </w:rPr>
      </w:pPr>
      <w:r>
        <w:rPr>
          <w:sz w:val="16"/>
        </w:rPr>
        <w:t>William F. Holmgren, Clifford W. Hansen, and Mark A. Mikofski.</w:t>
      </w:r>
      <w:r>
        <w:rPr>
          <w:spacing w:val="40"/>
          <w:sz w:val="16"/>
        </w:rPr>
        <w:t> </w:t>
      </w:r>
      <w:r>
        <w:rPr>
          <w:sz w:val="16"/>
        </w:rPr>
        <w:t>“pvlib</w:t>
      </w:r>
      <w:r>
        <w:rPr>
          <w:spacing w:val="40"/>
          <w:sz w:val="16"/>
        </w:rPr>
        <w:t> </w:t>
      </w:r>
      <w:r>
        <w:rPr>
          <w:sz w:val="16"/>
        </w:rPr>
        <w:t>python:</w:t>
      </w:r>
      <w:r>
        <w:rPr>
          <w:spacing w:val="40"/>
          <w:sz w:val="16"/>
        </w:rPr>
        <w:t> </w:t>
      </w:r>
      <w:r>
        <w:rPr>
          <w:sz w:val="16"/>
        </w:rPr>
        <w:t>a</w:t>
      </w:r>
      <w:r>
        <w:rPr>
          <w:spacing w:val="40"/>
          <w:sz w:val="16"/>
        </w:rPr>
        <w:t> </w:t>
      </w:r>
      <w:r>
        <w:rPr>
          <w:sz w:val="16"/>
        </w:rPr>
        <w:t>python</w:t>
      </w:r>
      <w:r>
        <w:rPr>
          <w:spacing w:val="40"/>
          <w:sz w:val="16"/>
        </w:rPr>
        <w:t> </w:t>
      </w:r>
      <w:r>
        <w:rPr>
          <w:sz w:val="16"/>
        </w:rPr>
        <w:t>package</w:t>
      </w:r>
      <w:r>
        <w:rPr>
          <w:spacing w:val="40"/>
          <w:sz w:val="16"/>
        </w:rPr>
        <w:t> </w:t>
      </w:r>
      <w:r>
        <w:rPr>
          <w:sz w:val="16"/>
        </w:rPr>
        <w:t>for</w:t>
      </w:r>
      <w:r>
        <w:rPr>
          <w:spacing w:val="40"/>
          <w:sz w:val="16"/>
        </w:rPr>
        <w:t> </w:t>
      </w:r>
      <w:r>
        <w:rPr>
          <w:sz w:val="16"/>
        </w:rPr>
        <w:t>modeling</w:t>
      </w:r>
      <w:r>
        <w:rPr>
          <w:spacing w:val="40"/>
          <w:sz w:val="16"/>
        </w:rPr>
        <w:t> </w:t>
      </w:r>
      <w:r>
        <w:rPr>
          <w:sz w:val="16"/>
        </w:rPr>
        <w:t>solar</w:t>
      </w:r>
      <w:r>
        <w:rPr>
          <w:spacing w:val="40"/>
          <w:sz w:val="16"/>
        </w:rPr>
        <w:t> </w:t>
      </w:r>
      <w:r>
        <w:rPr>
          <w:sz w:val="16"/>
        </w:rPr>
        <w:t>energy</w:t>
      </w:r>
      <w:r>
        <w:rPr>
          <w:spacing w:val="40"/>
          <w:sz w:val="16"/>
        </w:rPr>
        <w:t> </w:t>
      </w:r>
      <w:r>
        <w:rPr>
          <w:sz w:val="16"/>
        </w:rPr>
        <w:t>sys-</w:t>
      </w:r>
      <w:r>
        <w:rPr>
          <w:spacing w:val="40"/>
          <w:sz w:val="16"/>
        </w:rPr>
        <w:t> </w:t>
      </w:r>
      <w:r>
        <w:rPr>
          <w:sz w:val="16"/>
        </w:rPr>
        <w:t>tems.” Journal of Open Source Software, 3(29), 884, (2018). doi:</w:t>
      </w:r>
      <w:r>
        <w:rPr>
          <w:spacing w:val="40"/>
          <w:sz w:val="16"/>
        </w:rPr>
        <w:t> </w:t>
      </w:r>
      <w:r>
        <w:rPr>
          <w:spacing w:val="-2"/>
          <w:sz w:val="16"/>
        </w:rPr>
        <w:t>https://doi.org/10.21105/joss.00884.</w:t>
      </w:r>
    </w:p>
    <w:p>
      <w:pPr>
        <w:pStyle w:val="ListParagraph"/>
        <w:numPr>
          <w:ilvl w:val="0"/>
          <w:numId w:val="4"/>
        </w:numPr>
        <w:tabs>
          <w:tab w:pos="622" w:val="left" w:leader="none"/>
          <w:tab w:pos="624" w:val="left" w:leader="none"/>
        </w:tabs>
        <w:spacing w:line="232" w:lineRule="auto" w:before="9" w:after="0"/>
        <w:ind w:left="624" w:right="0" w:hanging="286"/>
        <w:jc w:val="both"/>
        <w:rPr>
          <w:sz w:val="16"/>
        </w:rPr>
      </w:pPr>
      <w:r>
        <w:rPr>
          <w:sz w:val="16"/>
        </w:rPr>
        <w:t>K. Passow, K. Lee, S. Shah, D. Fusaro, J. Sharp and L. Creasy,</w:t>
      </w:r>
      <w:r>
        <w:rPr>
          <w:spacing w:val="40"/>
          <w:sz w:val="16"/>
        </w:rPr>
        <w:t> </w:t>
      </w:r>
      <w:r>
        <w:rPr>
          <w:sz w:val="16"/>
        </w:rPr>
        <w:t>“Strategies to Optimize and Validate Backtracking Performance </w:t>
      </w:r>
      <w:r>
        <w:rPr>
          <w:sz w:val="16"/>
        </w:rPr>
        <w:t>of</w:t>
      </w:r>
      <w:r>
        <w:rPr>
          <w:spacing w:val="40"/>
          <w:sz w:val="16"/>
        </w:rPr>
        <w:t> </w:t>
      </w:r>
      <w:r>
        <w:rPr>
          <w:sz w:val="16"/>
        </w:rPr>
        <w:t>Single-Axis</w:t>
      </w:r>
      <w:r>
        <w:rPr>
          <w:spacing w:val="40"/>
          <w:sz w:val="16"/>
        </w:rPr>
        <w:t> </w:t>
      </w:r>
      <w:r>
        <w:rPr>
          <w:sz w:val="16"/>
        </w:rPr>
        <w:t>Trackers</w:t>
      </w:r>
      <w:r>
        <w:rPr>
          <w:spacing w:val="40"/>
          <w:sz w:val="16"/>
        </w:rPr>
        <w:t> </w:t>
      </w:r>
      <w:r>
        <w:rPr>
          <w:sz w:val="16"/>
        </w:rPr>
        <w:t>on</w:t>
      </w:r>
      <w:r>
        <w:rPr>
          <w:spacing w:val="40"/>
          <w:sz w:val="16"/>
        </w:rPr>
        <w:t> </w:t>
      </w:r>
      <w:r>
        <w:rPr>
          <w:sz w:val="16"/>
        </w:rPr>
        <w:t>Sloped</w:t>
      </w:r>
      <w:r>
        <w:rPr>
          <w:spacing w:val="40"/>
          <w:sz w:val="16"/>
        </w:rPr>
        <w:t> </w:t>
      </w:r>
      <w:r>
        <w:rPr>
          <w:sz w:val="16"/>
        </w:rPr>
        <w:t>Sites,”</w:t>
      </w:r>
      <w:r>
        <w:rPr>
          <w:spacing w:val="40"/>
          <w:sz w:val="16"/>
        </w:rPr>
        <w:t> </w:t>
      </w:r>
      <w:r>
        <w:rPr>
          <w:sz w:val="16"/>
        </w:rPr>
        <w:t>2021</w:t>
      </w:r>
      <w:r>
        <w:rPr>
          <w:spacing w:val="40"/>
          <w:sz w:val="16"/>
        </w:rPr>
        <w:t> </w:t>
      </w:r>
      <w:r>
        <w:rPr>
          <w:sz w:val="16"/>
        </w:rPr>
        <w:t>IEEE</w:t>
      </w:r>
      <w:r>
        <w:rPr>
          <w:spacing w:val="40"/>
          <w:sz w:val="16"/>
        </w:rPr>
        <w:t> </w:t>
      </w:r>
      <w:r>
        <w:rPr>
          <w:sz w:val="16"/>
        </w:rPr>
        <w:t>48th</w:t>
      </w:r>
      <w:r>
        <w:rPr>
          <w:spacing w:val="40"/>
          <w:sz w:val="16"/>
        </w:rPr>
        <w:t> </w:t>
      </w:r>
      <w:r>
        <w:rPr>
          <w:sz w:val="16"/>
        </w:rPr>
        <w:t>Photo-</w:t>
      </w:r>
      <w:r>
        <w:rPr>
          <w:spacing w:val="40"/>
          <w:sz w:val="16"/>
        </w:rPr>
        <w:t> </w:t>
      </w:r>
      <w:r>
        <w:rPr>
          <w:sz w:val="16"/>
        </w:rPr>
        <w:t>voltaic Specialists Conference (PVSC), 2021, pp. 1960-1964, doi:</w:t>
      </w:r>
      <w:r>
        <w:rPr>
          <w:spacing w:val="40"/>
          <w:sz w:val="16"/>
        </w:rPr>
        <w:t> </w:t>
      </w:r>
      <w:r>
        <w:rPr>
          <w:spacing w:val="-2"/>
          <w:sz w:val="16"/>
        </w:rPr>
        <w:t>10.1109/PVSC43889.2021.9518776.</w:t>
      </w:r>
    </w:p>
    <w:p>
      <w:pPr>
        <w:pStyle w:val="ListParagraph"/>
        <w:numPr>
          <w:ilvl w:val="0"/>
          <w:numId w:val="4"/>
        </w:numPr>
        <w:tabs>
          <w:tab w:pos="622" w:val="left" w:leader="none"/>
          <w:tab w:pos="624" w:val="left" w:leader="none"/>
        </w:tabs>
        <w:spacing w:line="232" w:lineRule="auto" w:before="9" w:after="0"/>
        <w:ind w:left="624" w:right="0" w:hanging="366"/>
        <w:jc w:val="both"/>
        <w:rPr>
          <w:sz w:val="16"/>
        </w:rPr>
      </w:pPr>
      <w:r>
        <w:rPr>
          <w:sz w:val="16"/>
        </w:rPr>
        <w:t>K. Anderson, “Maximizing Yield with Improved Single-</w:t>
      </w:r>
      <w:r>
        <w:rPr>
          <w:sz w:val="16"/>
        </w:rPr>
        <w:t>Axis</w:t>
      </w:r>
      <w:r>
        <w:rPr>
          <w:spacing w:val="40"/>
          <w:sz w:val="16"/>
        </w:rPr>
        <w:t> </w:t>
      </w:r>
      <w:r>
        <w:rPr>
          <w:sz w:val="16"/>
        </w:rPr>
        <w:t>Backtracking on Cross-Axis Slopes,” 2020 47th IEEE Photovoltaic</w:t>
      </w:r>
      <w:r>
        <w:rPr>
          <w:spacing w:val="40"/>
          <w:sz w:val="16"/>
        </w:rPr>
        <w:t> </w:t>
      </w:r>
      <w:r>
        <w:rPr>
          <w:sz w:val="16"/>
        </w:rPr>
        <w:t>Specialists Conference (PVSC), 2020, pp. 1466-1471, doi:</w:t>
      </w:r>
      <w:r>
        <w:rPr>
          <w:spacing w:val="40"/>
          <w:sz w:val="16"/>
        </w:rPr>
        <w:t> </w:t>
      </w:r>
      <w:r>
        <w:rPr>
          <w:spacing w:val="-2"/>
          <w:sz w:val="16"/>
        </w:rPr>
        <w:t>10.1109/PVSC45281.2020.9300438.</w:t>
      </w:r>
    </w:p>
    <w:p>
      <w:pPr>
        <w:pStyle w:val="ListParagraph"/>
        <w:numPr>
          <w:ilvl w:val="0"/>
          <w:numId w:val="4"/>
        </w:numPr>
        <w:tabs>
          <w:tab w:pos="562" w:val="left" w:leader="none"/>
          <w:tab w:pos="564" w:val="left" w:leader="none"/>
        </w:tabs>
        <w:spacing w:line="232" w:lineRule="auto" w:before="113" w:after="0"/>
        <w:ind w:left="564" w:right="257" w:hanging="366"/>
        <w:jc w:val="both"/>
        <w:rPr>
          <w:sz w:val="16"/>
        </w:rPr>
      </w:pPr>
      <w:r>
        <w:rPr/>
        <w:br w:type="column"/>
      </w:r>
      <w:r>
        <w:rPr>
          <w:sz w:val="16"/>
        </w:rPr>
        <w:t>Perez, Richard, et al. “Modeling daylight availability and </w:t>
      </w:r>
      <w:r>
        <w:rPr>
          <w:sz w:val="16"/>
        </w:rPr>
        <w:t>insolation</w:t>
      </w:r>
      <w:r>
        <w:rPr>
          <w:spacing w:val="40"/>
          <w:sz w:val="16"/>
        </w:rPr>
        <w:t> </w:t>
      </w:r>
      <w:r>
        <w:rPr>
          <w:sz w:val="16"/>
        </w:rPr>
        <w:t>components</w:t>
      </w:r>
      <w:r>
        <w:rPr>
          <w:spacing w:val="-10"/>
          <w:sz w:val="16"/>
        </w:rPr>
        <w:t> </w:t>
      </w:r>
      <w:r>
        <w:rPr>
          <w:sz w:val="16"/>
        </w:rPr>
        <w:t>from</w:t>
      </w:r>
      <w:r>
        <w:rPr>
          <w:spacing w:val="-10"/>
          <w:sz w:val="16"/>
        </w:rPr>
        <w:t> </w:t>
      </w:r>
      <w:r>
        <w:rPr>
          <w:sz w:val="16"/>
        </w:rPr>
        <w:t>direct</w:t>
      </w:r>
      <w:r>
        <w:rPr>
          <w:spacing w:val="-10"/>
          <w:sz w:val="16"/>
        </w:rPr>
        <w:t> </w:t>
      </w:r>
      <w:r>
        <w:rPr>
          <w:sz w:val="16"/>
        </w:rPr>
        <w:t>and</w:t>
      </w:r>
      <w:r>
        <w:rPr>
          <w:spacing w:val="-10"/>
          <w:sz w:val="16"/>
        </w:rPr>
        <w:t> </w:t>
      </w:r>
      <w:r>
        <w:rPr>
          <w:sz w:val="16"/>
        </w:rPr>
        <w:t>global</w:t>
      </w:r>
      <w:r>
        <w:rPr>
          <w:spacing w:val="-10"/>
          <w:sz w:val="16"/>
        </w:rPr>
        <w:t> </w:t>
      </w:r>
      <w:r>
        <w:rPr>
          <w:sz w:val="16"/>
        </w:rPr>
        <w:t>insolation.”</w:t>
      </w:r>
      <w:r>
        <w:rPr>
          <w:spacing w:val="-10"/>
          <w:sz w:val="16"/>
        </w:rPr>
        <w:t> </w:t>
      </w:r>
      <w:r>
        <w:rPr>
          <w:sz w:val="16"/>
        </w:rPr>
        <w:t>Solar</w:t>
      </w:r>
      <w:r>
        <w:rPr>
          <w:spacing w:val="-10"/>
          <w:sz w:val="16"/>
        </w:rPr>
        <w:t> </w:t>
      </w:r>
      <w:r>
        <w:rPr>
          <w:sz w:val="16"/>
        </w:rPr>
        <w:t>energy</w:t>
      </w:r>
      <w:r>
        <w:rPr>
          <w:spacing w:val="-10"/>
          <w:sz w:val="16"/>
        </w:rPr>
        <w:t> </w:t>
      </w:r>
      <w:r>
        <w:rPr>
          <w:sz w:val="16"/>
        </w:rPr>
        <w:t>44.5</w:t>
      </w:r>
      <w:r>
        <w:rPr>
          <w:spacing w:val="-10"/>
          <w:sz w:val="16"/>
        </w:rPr>
        <w:t> </w:t>
      </w:r>
      <w:r>
        <w:rPr>
          <w:sz w:val="16"/>
        </w:rPr>
        <w:t>(1990):</w:t>
      </w:r>
      <w:r>
        <w:rPr>
          <w:spacing w:val="40"/>
          <w:sz w:val="16"/>
        </w:rPr>
        <w:t> </w:t>
      </w:r>
      <w:r>
        <w:rPr>
          <w:sz w:val="16"/>
        </w:rPr>
        <w:t>271-289, doi: 10.1016/0038-092X(90)90055-H</w:t>
      </w:r>
    </w:p>
    <w:p>
      <w:pPr>
        <w:pStyle w:val="ListParagraph"/>
        <w:numPr>
          <w:ilvl w:val="0"/>
          <w:numId w:val="4"/>
        </w:numPr>
        <w:tabs>
          <w:tab w:pos="562" w:val="left" w:leader="none"/>
          <w:tab w:pos="564" w:val="left" w:leader="none"/>
        </w:tabs>
        <w:spacing w:line="232" w:lineRule="auto" w:before="3" w:after="0"/>
        <w:ind w:left="564" w:right="257" w:hanging="366"/>
        <w:jc w:val="both"/>
        <w:rPr>
          <w:sz w:val="16"/>
        </w:rPr>
      </w:pPr>
      <w:r>
        <w:rPr>
          <w:sz w:val="16"/>
        </w:rPr>
        <w:t>Sengupta,</w:t>
      </w:r>
      <w:r>
        <w:rPr>
          <w:spacing w:val="40"/>
          <w:sz w:val="16"/>
        </w:rPr>
        <w:t> </w:t>
      </w:r>
      <w:r>
        <w:rPr>
          <w:sz w:val="16"/>
        </w:rPr>
        <w:t>M.,</w:t>
      </w:r>
      <w:r>
        <w:rPr>
          <w:spacing w:val="40"/>
          <w:sz w:val="16"/>
        </w:rPr>
        <w:t> </w:t>
      </w:r>
      <w:r>
        <w:rPr>
          <w:sz w:val="16"/>
        </w:rPr>
        <w:t>Y.</w:t>
      </w:r>
      <w:r>
        <w:rPr>
          <w:spacing w:val="40"/>
          <w:sz w:val="16"/>
        </w:rPr>
        <w:t> </w:t>
      </w:r>
      <w:r>
        <w:rPr>
          <w:sz w:val="16"/>
        </w:rPr>
        <w:t>Xie,</w:t>
      </w:r>
      <w:r>
        <w:rPr>
          <w:spacing w:val="40"/>
          <w:sz w:val="16"/>
        </w:rPr>
        <w:t> </w:t>
      </w:r>
      <w:r>
        <w:rPr>
          <w:sz w:val="16"/>
        </w:rPr>
        <w:t>A.</w:t>
      </w:r>
      <w:r>
        <w:rPr>
          <w:spacing w:val="40"/>
          <w:sz w:val="16"/>
        </w:rPr>
        <w:t> </w:t>
      </w:r>
      <w:r>
        <w:rPr>
          <w:sz w:val="16"/>
        </w:rPr>
        <w:t>Lopez,</w:t>
      </w:r>
      <w:r>
        <w:rPr>
          <w:spacing w:val="40"/>
          <w:sz w:val="16"/>
        </w:rPr>
        <w:t> </w:t>
      </w:r>
      <w:r>
        <w:rPr>
          <w:sz w:val="16"/>
        </w:rPr>
        <w:t>A.</w:t>
      </w:r>
      <w:r>
        <w:rPr>
          <w:spacing w:val="40"/>
          <w:sz w:val="16"/>
        </w:rPr>
        <w:t> </w:t>
      </w:r>
      <w:r>
        <w:rPr>
          <w:sz w:val="16"/>
        </w:rPr>
        <w:t>Habte,</w:t>
      </w:r>
      <w:r>
        <w:rPr>
          <w:spacing w:val="40"/>
          <w:sz w:val="16"/>
        </w:rPr>
        <w:t> </w:t>
      </w:r>
      <w:r>
        <w:rPr>
          <w:sz w:val="16"/>
        </w:rPr>
        <w:t>G.</w:t>
      </w:r>
      <w:r>
        <w:rPr>
          <w:spacing w:val="40"/>
          <w:sz w:val="16"/>
        </w:rPr>
        <w:t> </w:t>
      </w:r>
      <w:r>
        <w:rPr>
          <w:sz w:val="16"/>
        </w:rPr>
        <w:t>Maclaurin,</w:t>
      </w:r>
      <w:r>
        <w:rPr>
          <w:spacing w:val="40"/>
          <w:sz w:val="16"/>
        </w:rPr>
        <w:t> </w:t>
      </w:r>
      <w:r>
        <w:rPr>
          <w:sz w:val="16"/>
        </w:rPr>
        <w:t>and</w:t>
      </w:r>
      <w:r>
        <w:rPr>
          <w:spacing w:val="40"/>
          <w:sz w:val="16"/>
        </w:rPr>
        <w:t> </w:t>
      </w:r>
      <w:r>
        <w:rPr>
          <w:sz w:val="16"/>
        </w:rPr>
        <w:t>J.</w:t>
      </w:r>
      <w:r>
        <w:rPr>
          <w:spacing w:val="40"/>
          <w:sz w:val="16"/>
        </w:rPr>
        <w:t> </w:t>
      </w:r>
      <w:r>
        <w:rPr>
          <w:sz w:val="16"/>
        </w:rPr>
        <w:t>Shelby. 2018. ”The National Solar Radiation Data Base (NSRDB).”</w:t>
      </w:r>
      <w:r>
        <w:rPr>
          <w:spacing w:val="40"/>
          <w:sz w:val="16"/>
        </w:rPr>
        <w:t> </w:t>
      </w:r>
      <w:r>
        <w:rPr>
          <w:sz w:val="16"/>
        </w:rPr>
        <w:t>Renewable and Sustainable Energy Reviews 89 (June): 51-60, doi:</w:t>
      </w:r>
      <w:r>
        <w:rPr>
          <w:spacing w:val="40"/>
          <w:sz w:val="16"/>
        </w:rPr>
        <w:t> </w:t>
      </w:r>
      <w:r>
        <w:rPr>
          <w:spacing w:val="-2"/>
          <w:sz w:val="16"/>
        </w:rPr>
        <w:t>10.25984/1810289</w:t>
      </w:r>
    </w:p>
    <w:p>
      <w:pPr>
        <w:pStyle w:val="ListParagraph"/>
        <w:numPr>
          <w:ilvl w:val="0"/>
          <w:numId w:val="4"/>
        </w:numPr>
        <w:tabs>
          <w:tab w:pos="562" w:val="left" w:leader="none"/>
          <w:tab w:pos="564" w:val="left" w:leader="none"/>
        </w:tabs>
        <w:spacing w:line="232" w:lineRule="auto" w:before="3" w:after="0"/>
        <w:ind w:left="564" w:right="257" w:hanging="366"/>
        <w:jc w:val="both"/>
        <w:rPr>
          <w:sz w:val="16"/>
        </w:rPr>
      </w:pPr>
      <w:r>
        <w:rPr>
          <w:sz w:val="16"/>
        </w:rPr>
        <w:t>Mermoud, A. Use and validation of PVSYST, a user-friendly software</w:t>
      </w:r>
      <w:r>
        <w:rPr>
          <w:spacing w:val="40"/>
          <w:sz w:val="16"/>
        </w:rPr>
        <w:t> </w:t>
      </w:r>
      <w:r>
        <w:rPr>
          <w:sz w:val="16"/>
        </w:rPr>
        <w:t>for PV-system design. In W. Freiesleben (Ed.), Thirteenth </w:t>
      </w:r>
      <w:r>
        <w:rPr>
          <w:sz w:val="16"/>
        </w:rPr>
        <w:t>european</w:t>
      </w:r>
      <w:r>
        <w:rPr>
          <w:spacing w:val="40"/>
          <w:sz w:val="16"/>
        </w:rPr>
        <w:t> </w:t>
      </w:r>
      <w:r>
        <w:rPr>
          <w:sz w:val="16"/>
        </w:rPr>
        <w:t>photovoltaic</w:t>
      </w:r>
      <w:r>
        <w:rPr>
          <w:spacing w:val="21"/>
          <w:sz w:val="16"/>
        </w:rPr>
        <w:t> </w:t>
      </w:r>
      <w:r>
        <w:rPr>
          <w:sz w:val="16"/>
        </w:rPr>
        <w:t>solar</w:t>
      </w:r>
      <w:r>
        <w:rPr>
          <w:spacing w:val="21"/>
          <w:sz w:val="16"/>
        </w:rPr>
        <w:t> </w:t>
      </w:r>
      <w:r>
        <w:rPr>
          <w:sz w:val="16"/>
        </w:rPr>
        <w:t>energy</w:t>
      </w:r>
      <w:r>
        <w:rPr>
          <w:spacing w:val="21"/>
          <w:sz w:val="16"/>
        </w:rPr>
        <w:t> </w:t>
      </w:r>
      <w:r>
        <w:rPr>
          <w:sz w:val="16"/>
        </w:rPr>
        <w:t>conference</w:t>
      </w:r>
      <w:r>
        <w:rPr>
          <w:spacing w:val="21"/>
          <w:sz w:val="16"/>
        </w:rPr>
        <w:t> </w:t>
      </w:r>
      <w:r>
        <w:rPr>
          <w:sz w:val="16"/>
        </w:rPr>
        <w:t>(1995).</w:t>
      </w:r>
      <w:r>
        <w:rPr>
          <w:spacing w:val="21"/>
          <w:sz w:val="16"/>
        </w:rPr>
        <w:t> </w:t>
      </w:r>
      <w:r>
        <w:rPr>
          <w:sz w:val="16"/>
        </w:rPr>
        <w:t>Bedford:</w:t>
      </w:r>
      <w:r>
        <w:rPr>
          <w:spacing w:val="21"/>
          <w:sz w:val="16"/>
        </w:rPr>
        <w:t> </w:t>
      </w:r>
      <w:r>
        <w:rPr>
          <w:sz w:val="16"/>
        </w:rPr>
        <w:t>H.S.</w:t>
      </w:r>
      <w:r>
        <w:rPr>
          <w:spacing w:val="21"/>
          <w:sz w:val="16"/>
        </w:rPr>
        <w:t> </w:t>
      </w:r>
      <w:r>
        <w:rPr>
          <w:sz w:val="16"/>
        </w:rPr>
        <w:t>Stephens.</w:t>
      </w:r>
    </w:p>
    <w:p>
      <w:pPr>
        <w:spacing w:line="180" w:lineRule="exact" w:before="0"/>
        <w:ind w:left="564" w:right="0" w:firstLine="0"/>
        <w:jc w:val="both"/>
        <w:rPr>
          <w:sz w:val="16"/>
        </w:rPr>
      </w:pPr>
      <w:r>
        <w:rPr>
          <w:sz w:val="16"/>
        </w:rPr>
        <w:t>Retrieved</w:t>
      </w:r>
      <w:r>
        <w:rPr>
          <w:spacing w:val="-2"/>
          <w:sz w:val="16"/>
        </w:rPr>
        <w:t> </w:t>
      </w:r>
      <w:r>
        <w:rPr>
          <w:sz w:val="16"/>
        </w:rPr>
        <w:t>from</w:t>
      </w:r>
      <w:r>
        <w:rPr>
          <w:spacing w:val="-2"/>
          <w:sz w:val="16"/>
        </w:rPr>
        <w:t> </w:t>
      </w:r>
      <w:r>
        <w:rPr>
          <w:sz w:val="16"/>
        </w:rPr>
        <w:t>https://archive-</w:t>
      </w:r>
      <w:r>
        <w:rPr>
          <w:spacing w:val="-2"/>
          <w:sz w:val="16"/>
        </w:rPr>
        <w:t>ouverte.unige.ch/unige:119365</w:t>
      </w:r>
    </w:p>
    <w:p>
      <w:pPr>
        <w:pStyle w:val="ListParagraph"/>
        <w:numPr>
          <w:ilvl w:val="0"/>
          <w:numId w:val="4"/>
        </w:numPr>
        <w:tabs>
          <w:tab w:pos="562" w:val="left" w:leader="none"/>
          <w:tab w:pos="564" w:val="left" w:leader="none"/>
        </w:tabs>
        <w:spacing w:line="232" w:lineRule="auto" w:before="2" w:after="0"/>
        <w:ind w:left="564" w:right="257" w:hanging="366"/>
        <w:jc w:val="both"/>
        <w:rPr>
          <w:sz w:val="16"/>
        </w:rPr>
      </w:pPr>
      <w:r>
        <w:rPr>
          <w:sz w:val="16"/>
        </w:rPr>
        <w:t>Hay,</w:t>
      </w:r>
      <w:r>
        <w:rPr>
          <w:spacing w:val="-4"/>
          <w:sz w:val="16"/>
        </w:rPr>
        <w:t> </w:t>
      </w:r>
      <w:r>
        <w:rPr>
          <w:sz w:val="16"/>
        </w:rPr>
        <w:t>J.E.,</w:t>
      </w:r>
      <w:r>
        <w:rPr>
          <w:spacing w:val="-4"/>
          <w:sz w:val="16"/>
        </w:rPr>
        <w:t> </w:t>
      </w:r>
      <w:r>
        <w:rPr>
          <w:sz w:val="16"/>
        </w:rPr>
        <w:t>Davies,</w:t>
      </w:r>
      <w:r>
        <w:rPr>
          <w:spacing w:val="-4"/>
          <w:sz w:val="16"/>
        </w:rPr>
        <w:t> </w:t>
      </w:r>
      <w:r>
        <w:rPr>
          <w:sz w:val="16"/>
        </w:rPr>
        <w:t>J.A.,</w:t>
      </w:r>
      <w:r>
        <w:rPr>
          <w:spacing w:val="-4"/>
          <w:sz w:val="16"/>
        </w:rPr>
        <w:t> </w:t>
      </w:r>
      <w:r>
        <w:rPr>
          <w:sz w:val="16"/>
        </w:rPr>
        <w:t>1980.</w:t>
      </w:r>
      <w:r>
        <w:rPr>
          <w:spacing w:val="-4"/>
          <w:sz w:val="16"/>
        </w:rPr>
        <w:t> </w:t>
      </w:r>
      <w:r>
        <w:rPr>
          <w:sz w:val="16"/>
        </w:rPr>
        <w:t>Calculations</w:t>
      </w:r>
      <w:r>
        <w:rPr>
          <w:spacing w:val="-4"/>
          <w:sz w:val="16"/>
        </w:rPr>
        <w:t> </w:t>
      </w:r>
      <w:r>
        <w:rPr>
          <w:sz w:val="16"/>
        </w:rPr>
        <w:t>of</w:t>
      </w:r>
      <w:r>
        <w:rPr>
          <w:spacing w:val="-4"/>
          <w:sz w:val="16"/>
        </w:rPr>
        <w:t> </w:t>
      </w:r>
      <w:r>
        <w:rPr>
          <w:sz w:val="16"/>
        </w:rPr>
        <w:t>the</w:t>
      </w:r>
      <w:r>
        <w:rPr>
          <w:spacing w:val="-4"/>
          <w:sz w:val="16"/>
        </w:rPr>
        <w:t> </w:t>
      </w:r>
      <w:r>
        <w:rPr>
          <w:sz w:val="16"/>
        </w:rPr>
        <w:t>solar</w:t>
      </w:r>
      <w:r>
        <w:rPr>
          <w:spacing w:val="-4"/>
          <w:sz w:val="16"/>
        </w:rPr>
        <w:t> </w:t>
      </w:r>
      <w:r>
        <w:rPr>
          <w:sz w:val="16"/>
        </w:rPr>
        <w:t>radiation</w:t>
      </w:r>
      <w:r>
        <w:rPr>
          <w:spacing w:val="-4"/>
          <w:sz w:val="16"/>
        </w:rPr>
        <w:t> </w:t>
      </w:r>
      <w:r>
        <w:rPr>
          <w:sz w:val="16"/>
        </w:rPr>
        <w:t>incident</w:t>
      </w:r>
      <w:r>
        <w:rPr>
          <w:spacing w:val="40"/>
          <w:sz w:val="16"/>
        </w:rPr>
        <w:t> </w:t>
      </w:r>
      <w:r>
        <w:rPr>
          <w:sz w:val="16"/>
        </w:rPr>
        <w:t>on an inclined surface. In: Hay, J.E., Won, T.K. (Eds.), Proc. of First</w:t>
      </w:r>
      <w:r>
        <w:rPr>
          <w:spacing w:val="40"/>
          <w:sz w:val="16"/>
        </w:rPr>
        <w:t> </w:t>
      </w:r>
      <w:r>
        <w:rPr>
          <w:sz w:val="16"/>
        </w:rPr>
        <w:t>Canadian Solar Radiation Data Workshop, 59. Ministry of Supply and</w:t>
      </w:r>
      <w:r>
        <w:rPr>
          <w:spacing w:val="40"/>
          <w:sz w:val="16"/>
        </w:rPr>
        <w:t> </w:t>
      </w:r>
      <w:r>
        <w:rPr>
          <w:sz w:val="16"/>
        </w:rPr>
        <w:t>Services, Canada.</w:t>
      </w:r>
    </w:p>
    <w:sectPr>
      <w:pgSz w:w="12240" w:h="15840"/>
      <w:pgMar w:header="0" w:footer="523" w:top="920" w:bottom="720" w:left="720" w:right="720"/>
      <w:cols w:num="2" w:equalWidth="0">
        <w:col w:w="5281" w:space="40"/>
        <w:col w:w="5479"/>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Verdana">
    <w:altName w:val="Verdana"/>
    <w:charset w:val="1"/>
    <w:family w:val="swiss"/>
    <w:pitch w:val="variable"/>
  </w:font>
  <w:font w:name="Sitka Text">
    <w:altName w:val="Sitka Text"/>
    <w:charset w:val="1"/>
    <w:family w:val="roman"/>
    <w:pitch w:val="variable"/>
  </w:font>
  <w:font w:name="Calibri">
    <w:altName w:val="Calibri"/>
    <w:charset w:val="1"/>
    <w:family w:val="roman"/>
    <w:pitch w:val="variable"/>
  </w:font>
  <w:font w:name="Comic Sans MS">
    <w:altName w:val="Comic Sans MS"/>
    <w:charset w:val="1"/>
    <w:family w:val="script"/>
    <w:pitch w:val="variable"/>
  </w:font>
  <w:font w:name="Roboto">
    <w:altName w:val="Roboto"/>
    <w:charset w:val="1"/>
    <w:family w:val="auto"/>
    <w:pitch w:val="variable"/>
  </w:font>
  <w:font w:name="Trebuchet MS">
    <w:altName w:val="Trebuchet MS"/>
    <w:charset w:val="1"/>
    <w:family w:val="swiss"/>
    <w:pitch w:val="variable"/>
  </w:font>
  <w:font w:name="Lucida Sans Unicode">
    <w:altName w:val="Lucida Sans Unicode"/>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414784">
              <wp:simplePos x="0" y="0"/>
              <wp:positionH relativeFrom="page">
                <wp:posOffset>901700</wp:posOffset>
              </wp:positionH>
              <wp:positionV relativeFrom="page">
                <wp:posOffset>9586897</wp:posOffset>
              </wp:positionV>
              <wp:extent cx="1964689"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64689" cy="139065"/>
                      </a:xfrm>
                      <a:prstGeom prst="rect">
                        <a:avLst/>
                      </a:prstGeom>
                    </wps:spPr>
                    <wps:txbx>
                      <w:txbxContent>
                        <w:p>
                          <w:pPr>
                            <w:spacing w:before="14"/>
                            <w:ind w:left="20" w:right="0" w:firstLine="0"/>
                            <w:jc w:val="left"/>
                            <w:rPr>
                              <w:rFonts w:ascii="Arial MT" w:hAnsi="Arial MT"/>
                              <w:sz w:val="16"/>
                            </w:rPr>
                          </w:pPr>
                          <w:r>
                            <w:rPr>
                              <w:rFonts w:ascii="Arial MT" w:hAnsi="Arial MT"/>
                              <w:spacing w:val="-2"/>
                              <w:sz w:val="16"/>
                            </w:rPr>
                            <w:t>978-1-6654-6059-0/23/$31.00</w:t>
                          </w:r>
                          <w:r>
                            <w:rPr>
                              <w:rFonts w:ascii="Arial MT" w:hAnsi="Arial MT"/>
                              <w:spacing w:val="17"/>
                              <w:sz w:val="16"/>
                            </w:rPr>
                            <w:t> </w:t>
                          </w:r>
                          <w:r>
                            <w:rPr>
                              <w:rFonts w:ascii="Arial MT" w:hAnsi="Arial MT"/>
                              <w:spacing w:val="-2"/>
                              <w:sz w:val="16"/>
                            </w:rPr>
                            <w:t>©2023</w:t>
                          </w:r>
                          <w:r>
                            <w:rPr>
                              <w:rFonts w:ascii="Arial MT" w:hAnsi="Arial MT"/>
                              <w:spacing w:val="17"/>
                              <w:sz w:val="16"/>
                            </w:rPr>
                            <w:t> </w:t>
                          </w:r>
                          <w:r>
                            <w:rPr>
                              <w:rFonts w:ascii="Arial MT" w:hAnsi="Arial MT"/>
                              <w:spacing w:val="-4"/>
                              <w:sz w:val="16"/>
                            </w:rPr>
                            <w:t>IEEE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54.87384pt;width:154.7pt;height:10.95pt;mso-position-horizontal-relative:page;mso-position-vertical-relative:page;z-index:-15901696" type="#_x0000_t202" id="docshape1" filled="false" stroked="false">
              <v:textbox inset="0,0,0,0">
                <w:txbxContent>
                  <w:p>
                    <w:pPr>
                      <w:spacing w:before="14"/>
                      <w:ind w:left="20" w:right="0" w:firstLine="0"/>
                      <w:jc w:val="left"/>
                      <w:rPr>
                        <w:rFonts w:ascii="Arial MT" w:hAnsi="Arial MT"/>
                        <w:sz w:val="16"/>
                      </w:rPr>
                    </w:pPr>
                    <w:r>
                      <w:rPr>
                        <w:rFonts w:ascii="Arial MT" w:hAnsi="Arial MT"/>
                        <w:spacing w:val="-2"/>
                        <w:sz w:val="16"/>
                      </w:rPr>
                      <w:t>978-1-6654-6059-0/23/$31.00</w:t>
                    </w:r>
                    <w:r>
                      <w:rPr>
                        <w:rFonts w:ascii="Arial MT" w:hAnsi="Arial MT"/>
                        <w:spacing w:val="17"/>
                        <w:sz w:val="16"/>
                      </w:rPr>
                      <w:t> </w:t>
                    </w:r>
                    <w:r>
                      <w:rPr>
                        <w:rFonts w:ascii="Arial MT" w:hAnsi="Arial MT"/>
                        <w:spacing w:val="-2"/>
                        <w:sz w:val="16"/>
                      </w:rPr>
                      <w:t>©2023</w:t>
                    </w:r>
                    <w:r>
                      <w:rPr>
                        <w:rFonts w:ascii="Arial MT" w:hAnsi="Arial MT"/>
                        <w:spacing w:val="17"/>
                        <w:sz w:val="16"/>
                      </w:rPr>
                      <w:t> </w:t>
                    </w:r>
                    <w:r>
                      <w:rPr>
                        <w:rFonts w:ascii="Arial MT" w:hAnsi="Arial MT"/>
                        <w:spacing w:val="-4"/>
                        <w:sz w:val="16"/>
                      </w:rPr>
                      <w:t>IEEE</w:t>
                    </w:r>
                  </w:p>
                </w:txbxContent>
              </v:textbox>
              <w10:wrap type="none"/>
            </v:shape>
          </w:pict>
        </mc:Fallback>
      </mc:AlternateContent>
    </w:r>
    <w:r>
      <w:rPr/>
      <mc:AlternateContent>
        <mc:Choice Requires="wps">
          <w:drawing>
            <wp:anchor distT="0" distB="0" distL="0" distR="0" allowOverlap="1" layoutInCell="1" locked="0" behindDoc="1" simplePos="0" relativeHeight="487415296">
              <wp:simplePos x="0" y="0"/>
              <wp:positionH relativeFrom="page">
                <wp:posOffset>6763410</wp:posOffset>
              </wp:positionH>
              <wp:positionV relativeFrom="page">
                <wp:posOffset>9586897</wp:posOffset>
              </wp:positionV>
              <wp:extent cx="14541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5415" cy="139065"/>
                      </a:xfrm>
                      <a:prstGeom prst="rect">
                        <a:avLst/>
                      </a:prstGeom>
                    </wps:spPr>
                    <wps:txbx>
                      <w:txbxContent>
                        <w:p>
                          <w:pPr>
                            <w:spacing w:before="14"/>
                            <w:ind w:left="60" w:right="0" w:firstLine="0"/>
                            <w:jc w:val="left"/>
                            <w:rPr>
                              <w:rFonts w:ascii="Arial MT"/>
                              <w:sz w:val="16"/>
                            </w:rPr>
                          </w:pP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xbxContent>
                    </wps:txbx>
                    <wps:bodyPr wrap="square" lIns="0" tIns="0" rIns="0" bIns="0" rtlCol="0">
                      <a:noAutofit/>
                    </wps:bodyPr>
                  </wps:wsp>
                </a:graphicData>
              </a:graphic>
            </wp:anchor>
          </w:drawing>
        </mc:Choice>
        <mc:Fallback>
          <w:pict>
            <v:shape style="position:absolute;margin-left:532.552002pt;margin-top:754.87384pt;width:11.45pt;height:10.95pt;mso-position-horizontal-relative:page;mso-position-vertical-relative:page;z-index:-15901184" type="#_x0000_t202" id="docshape2" filled="false" stroked="false">
              <v:textbox inset="0,0,0,0">
                <w:txbxContent>
                  <w:p>
                    <w:pPr>
                      <w:spacing w:before="14"/>
                      <w:ind w:left="60" w:right="0" w:firstLine="0"/>
                      <w:jc w:val="left"/>
                      <w:rPr>
                        <w:rFonts w:ascii="Arial MT"/>
                        <w:sz w:val="16"/>
                      </w:rPr>
                    </w:pPr>
                    <w:r>
                      <w:rPr>
                        <w:rFonts w:ascii="Arial MT"/>
                        <w:spacing w:val="-10"/>
                        <w:sz w:val="16"/>
                      </w:rPr>
                      <w:fldChar w:fldCharType="begin"/>
                    </w:r>
                    <w:r>
                      <w:rPr>
                        <w:rFonts w:ascii="Arial MT"/>
                        <w:spacing w:val="-10"/>
                        <w:sz w:val="16"/>
                      </w:rPr>
                      <w:instrText> PAGE </w:instrText>
                    </w:r>
                    <w:r>
                      <w:rPr>
                        <w:rFonts w:ascii="Arial MT"/>
                        <w:spacing w:val="-10"/>
                        <w:sz w:val="16"/>
                      </w:rPr>
                      <w:fldChar w:fldCharType="separate"/>
                    </w:r>
                    <w:r>
                      <w:rPr>
                        <w:rFonts w:ascii="Arial MT"/>
                        <w:spacing w:val="-10"/>
                        <w:sz w:val="16"/>
                      </w:rPr>
                      <w:t>1</w:t>
                    </w:r>
                    <w:r>
                      <w:rPr>
                        <w:rFonts w:ascii="Arial MT"/>
                        <w:spacing w:val="-10"/>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7415808">
              <wp:simplePos x="0" y="0"/>
              <wp:positionH relativeFrom="page">
                <wp:posOffset>894105</wp:posOffset>
              </wp:positionH>
              <wp:positionV relativeFrom="page">
                <wp:posOffset>9586897</wp:posOffset>
              </wp:positionV>
              <wp:extent cx="6002020" cy="2254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002020" cy="225425"/>
                      </a:xfrm>
                      <a:prstGeom prst="rect">
                        <a:avLst/>
                      </a:prstGeom>
                    </wps:spPr>
                    <wps:txbx>
                      <w:txbxContent>
                        <w:p>
                          <w:pPr>
                            <w:pStyle w:val="BodyText"/>
                            <w:spacing w:before="12"/>
                            <w:rPr>
                              <w:sz w:val="14"/>
                            </w:rPr>
                          </w:pPr>
                        </w:p>
                        <w:p>
                          <w:pPr>
                            <w:spacing w:before="0"/>
                            <w:ind w:left="20" w:right="0" w:firstLine="0"/>
                            <w:jc w:val="left"/>
                            <w:rPr>
                              <w:rFonts w:ascii="Arial MT"/>
                              <w:sz w:val="14"/>
                            </w:rPr>
                          </w:pPr>
                          <w:r>
                            <w:rPr>
                              <w:rFonts w:ascii="Arial MT"/>
                              <w:sz w:val="14"/>
                            </w:rPr>
                            <w:t>Authorized licensed use limited to: China University of Petroleum. Downloaded on July 01,2024 at 02:11:03 UTC from IEEE Xplore.</w:t>
                          </w:r>
                          <w:r>
                            <w:rPr>
                              <w:rFonts w:ascii="Arial MT"/>
                              <w:spacing w:val="38"/>
                              <w:sz w:val="14"/>
                            </w:rPr>
                            <w:t> </w:t>
                          </w:r>
                          <w:r>
                            <w:rPr>
                              <w:rFonts w:ascii="Arial MT"/>
                              <w:sz w:val="14"/>
                            </w:rPr>
                            <w:t>Restrictions </w:t>
                          </w:r>
                          <w:r>
                            <w:rPr>
                              <w:rFonts w:ascii="Arial MT"/>
                              <w:spacing w:val="-2"/>
                              <w:sz w:val="14"/>
                            </w:rPr>
                            <w:t>apply.</w:t>
                          </w:r>
                        </w:p>
                      </w:txbxContent>
                    </wps:txbx>
                    <wps:bodyPr wrap="square" lIns="0" tIns="0" rIns="0" bIns="0" rtlCol="0">
                      <a:noAutofit/>
                    </wps:bodyPr>
                  </wps:wsp>
                </a:graphicData>
              </a:graphic>
            </wp:anchor>
          </w:drawing>
        </mc:Choice>
        <mc:Fallback>
          <w:pict>
            <v:shape style="position:absolute;margin-left:70.402008pt;margin-top:754.87384pt;width:472.6pt;height:17.75pt;mso-position-horizontal-relative:page;mso-position-vertical-relative:page;z-index:-15900672" type="#_x0000_t202" id="docshape3" filled="false" stroked="false">
              <v:textbox inset="0,0,0,0">
                <w:txbxContent>
                  <w:p>
                    <w:pPr>
                      <w:pStyle w:val="BodyText"/>
                      <w:spacing w:before="12"/>
                      <w:rPr>
                        <w:sz w:val="14"/>
                      </w:rPr>
                    </w:pPr>
                  </w:p>
                  <w:p>
                    <w:pPr>
                      <w:spacing w:before="0"/>
                      <w:ind w:left="20" w:right="0" w:firstLine="0"/>
                      <w:jc w:val="left"/>
                      <w:rPr>
                        <w:rFonts w:ascii="Arial MT"/>
                        <w:sz w:val="14"/>
                      </w:rPr>
                    </w:pPr>
                    <w:r>
                      <w:rPr>
                        <w:rFonts w:ascii="Arial MT"/>
                        <w:sz w:val="14"/>
                      </w:rPr>
                      <w:t>Authorized licensed use limited to: China University of Petroleum. Downloaded on July 01,2024 at 02:11:03 UTC from IEEE Xplore.</w:t>
                    </w:r>
                    <w:r>
                      <w:rPr>
                        <w:rFonts w:ascii="Arial MT"/>
                        <w:spacing w:val="38"/>
                        <w:sz w:val="14"/>
                      </w:rPr>
                      <w:t> </w:t>
                    </w:r>
                    <w:r>
                      <w:rPr>
                        <w:rFonts w:ascii="Arial MT"/>
                        <w:sz w:val="14"/>
                      </w:rPr>
                      <w:t>Restrictions </w:t>
                    </w:r>
                    <w:r>
                      <w:rPr>
                        <w:rFonts w:ascii="Arial MT"/>
                        <w:spacing w:val="-2"/>
                        <w:sz w:val="14"/>
                      </w:rPr>
                      <w:t>apply.</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62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86" w:hanging="286"/>
      </w:pPr>
      <w:rPr>
        <w:rFonts w:hint="default"/>
        <w:lang w:val="en-US" w:eastAsia="en-US" w:bidi="ar-SA"/>
      </w:rPr>
    </w:lvl>
    <w:lvl w:ilvl="2">
      <w:start w:val="0"/>
      <w:numFmt w:val="bullet"/>
      <w:lvlText w:val="•"/>
      <w:lvlJc w:val="left"/>
      <w:pPr>
        <w:ind w:left="1552" w:hanging="286"/>
      </w:pPr>
      <w:rPr>
        <w:rFonts w:hint="default"/>
        <w:lang w:val="en-US" w:eastAsia="en-US" w:bidi="ar-SA"/>
      </w:rPr>
    </w:lvl>
    <w:lvl w:ilvl="3">
      <w:start w:val="0"/>
      <w:numFmt w:val="bullet"/>
      <w:lvlText w:val="•"/>
      <w:lvlJc w:val="left"/>
      <w:pPr>
        <w:ind w:left="2018" w:hanging="286"/>
      </w:pPr>
      <w:rPr>
        <w:rFonts w:hint="default"/>
        <w:lang w:val="en-US" w:eastAsia="en-US" w:bidi="ar-SA"/>
      </w:rPr>
    </w:lvl>
    <w:lvl w:ilvl="4">
      <w:start w:val="0"/>
      <w:numFmt w:val="bullet"/>
      <w:lvlText w:val="•"/>
      <w:lvlJc w:val="left"/>
      <w:pPr>
        <w:ind w:left="2484" w:hanging="286"/>
      </w:pPr>
      <w:rPr>
        <w:rFonts w:hint="default"/>
        <w:lang w:val="en-US" w:eastAsia="en-US" w:bidi="ar-SA"/>
      </w:rPr>
    </w:lvl>
    <w:lvl w:ilvl="5">
      <w:start w:val="0"/>
      <w:numFmt w:val="bullet"/>
      <w:lvlText w:val="•"/>
      <w:lvlJc w:val="left"/>
      <w:pPr>
        <w:ind w:left="2950" w:hanging="286"/>
      </w:pPr>
      <w:rPr>
        <w:rFonts w:hint="default"/>
        <w:lang w:val="en-US" w:eastAsia="en-US" w:bidi="ar-SA"/>
      </w:rPr>
    </w:lvl>
    <w:lvl w:ilvl="6">
      <w:start w:val="0"/>
      <w:numFmt w:val="bullet"/>
      <w:lvlText w:val="•"/>
      <w:lvlJc w:val="left"/>
      <w:pPr>
        <w:ind w:left="3416" w:hanging="286"/>
      </w:pPr>
      <w:rPr>
        <w:rFonts w:hint="default"/>
        <w:lang w:val="en-US" w:eastAsia="en-US" w:bidi="ar-SA"/>
      </w:rPr>
    </w:lvl>
    <w:lvl w:ilvl="7">
      <w:start w:val="0"/>
      <w:numFmt w:val="bullet"/>
      <w:lvlText w:val="•"/>
      <w:lvlJc w:val="left"/>
      <w:pPr>
        <w:ind w:left="3882" w:hanging="286"/>
      </w:pPr>
      <w:rPr>
        <w:rFonts w:hint="default"/>
        <w:lang w:val="en-US" w:eastAsia="en-US" w:bidi="ar-SA"/>
      </w:rPr>
    </w:lvl>
    <w:lvl w:ilvl="8">
      <w:start w:val="0"/>
      <w:numFmt w:val="bullet"/>
      <w:lvlText w:val="•"/>
      <w:lvlJc w:val="left"/>
      <w:pPr>
        <w:ind w:left="4348" w:hanging="286"/>
      </w:pPr>
      <w:rPr>
        <w:rFonts w:hint="default"/>
        <w:lang w:val="en-US" w:eastAsia="en-US" w:bidi="ar-SA"/>
      </w:rPr>
    </w:lvl>
  </w:abstractNum>
  <w:abstractNum w:abstractNumId="2">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99"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475" w:hanging="266"/>
      </w:pPr>
      <w:rPr>
        <w:rFonts w:hint="default"/>
        <w:lang w:val="en-US" w:eastAsia="en-US" w:bidi="ar-SA"/>
      </w:rPr>
    </w:lvl>
    <w:lvl w:ilvl="3">
      <w:start w:val="0"/>
      <w:numFmt w:val="bullet"/>
      <w:lvlText w:val="•"/>
      <w:lvlJc w:val="left"/>
      <w:pPr>
        <w:ind w:left="411" w:hanging="266"/>
      </w:pPr>
      <w:rPr>
        <w:rFonts w:hint="default"/>
        <w:lang w:val="en-US" w:eastAsia="en-US" w:bidi="ar-SA"/>
      </w:rPr>
    </w:lvl>
    <w:lvl w:ilvl="4">
      <w:start w:val="0"/>
      <w:numFmt w:val="bullet"/>
      <w:lvlText w:val="•"/>
      <w:lvlJc w:val="left"/>
      <w:pPr>
        <w:ind w:left="346" w:hanging="266"/>
      </w:pPr>
      <w:rPr>
        <w:rFonts w:hint="default"/>
        <w:lang w:val="en-US" w:eastAsia="en-US" w:bidi="ar-SA"/>
      </w:rPr>
    </w:lvl>
    <w:lvl w:ilvl="5">
      <w:start w:val="0"/>
      <w:numFmt w:val="bullet"/>
      <w:lvlText w:val="•"/>
      <w:lvlJc w:val="left"/>
      <w:pPr>
        <w:ind w:left="282" w:hanging="266"/>
      </w:pPr>
      <w:rPr>
        <w:rFonts w:hint="default"/>
        <w:lang w:val="en-US" w:eastAsia="en-US" w:bidi="ar-SA"/>
      </w:rPr>
    </w:lvl>
    <w:lvl w:ilvl="6">
      <w:start w:val="0"/>
      <w:numFmt w:val="bullet"/>
      <w:lvlText w:val="•"/>
      <w:lvlJc w:val="left"/>
      <w:pPr>
        <w:ind w:left="217" w:hanging="266"/>
      </w:pPr>
      <w:rPr>
        <w:rFonts w:hint="default"/>
        <w:lang w:val="en-US" w:eastAsia="en-US" w:bidi="ar-SA"/>
      </w:rPr>
    </w:lvl>
    <w:lvl w:ilvl="7">
      <w:start w:val="0"/>
      <w:numFmt w:val="bullet"/>
      <w:lvlText w:val="•"/>
      <w:lvlJc w:val="left"/>
      <w:pPr>
        <w:ind w:left="153" w:hanging="266"/>
      </w:pPr>
      <w:rPr>
        <w:rFonts w:hint="default"/>
        <w:lang w:val="en-US" w:eastAsia="en-US" w:bidi="ar-SA"/>
      </w:rPr>
    </w:lvl>
    <w:lvl w:ilvl="8">
      <w:start w:val="0"/>
      <w:numFmt w:val="bullet"/>
      <w:lvlText w:val="•"/>
      <w:lvlJc w:val="left"/>
      <w:pPr>
        <w:ind w:left="89" w:hanging="266"/>
      </w:pPr>
      <w:rPr>
        <w:rFonts w:hint="default"/>
        <w:lang w:val="en-US" w:eastAsia="en-US" w:bidi="ar-SA"/>
      </w:rPr>
    </w:lvl>
  </w:abstractNum>
  <w:abstractNum w:abstractNumId="1">
    <w:multiLevelType w:val="hybridMultilevel"/>
    <w:lvl w:ilvl="0">
      <w:start w:val="1"/>
      <w:numFmt w:val="upperLetter"/>
      <w:lvlText w:val="%1."/>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198" w:hanging="266"/>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480" w:hanging="266"/>
      </w:pPr>
      <w:rPr>
        <w:rFonts w:hint="default"/>
        <w:lang w:val="en-US" w:eastAsia="en-US" w:bidi="ar-SA"/>
      </w:rPr>
    </w:lvl>
    <w:lvl w:ilvl="3">
      <w:start w:val="0"/>
      <w:numFmt w:val="bullet"/>
      <w:lvlText w:val="•"/>
      <w:lvlJc w:val="left"/>
      <w:pPr>
        <w:ind w:left="1103" w:hanging="266"/>
      </w:pPr>
      <w:rPr>
        <w:rFonts w:hint="default"/>
        <w:lang w:val="en-US" w:eastAsia="en-US" w:bidi="ar-SA"/>
      </w:rPr>
    </w:lvl>
    <w:lvl w:ilvl="4">
      <w:start w:val="0"/>
      <w:numFmt w:val="bullet"/>
      <w:lvlText w:val="•"/>
      <w:lvlJc w:val="left"/>
      <w:pPr>
        <w:ind w:left="1727" w:hanging="266"/>
      </w:pPr>
      <w:rPr>
        <w:rFonts w:hint="default"/>
        <w:lang w:val="en-US" w:eastAsia="en-US" w:bidi="ar-SA"/>
      </w:rPr>
    </w:lvl>
    <w:lvl w:ilvl="5">
      <w:start w:val="0"/>
      <w:numFmt w:val="bullet"/>
      <w:lvlText w:val="•"/>
      <w:lvlJc w:val="left"/>
      <w:pPr>
        <w:ind w:left="2351" w:hanging="266"/>
      </w:pPr>
      <w:rPr>
        <w:rFonts w:hint="default"/>
        <w:lang w:val="en-US" w:eastAsia="en-US" w:bidi="ar-SA"/>
      </w:rPr>
    </w:lvl>
    <w:lvl w:ilvl="6">
      <w:start w:val="0"/>
      <w:numFmt w:val="bullet"/>
      <w:lvlText w:val="•"/>
      <w:lvlJc w:val="left"/>
      <w:pPr>
        <w:ind w:left="2975" w:hanging="266"/>
      </w:pPr>
      <w:rPr>
        <w:rFonts w:hint="default"/>
        <w:lang w:val="en-US" w:eastAsia="en-US" w:bidi="ar-SA"/>
      </w:rPr>
    </w:lvl>
    <w:lvl w:ilvl="7">
      <w:start w:val="0"/>
      <w:numFmt w:val="bullet"/>
      <w:lvlText w:val="•"/>
      <w:lvlJc w:val="left"/>
      <w:pPr>
        <w:ind w:left="3598" w:hanging="266"/>
      </w:pPr>
      <w:rPr>
        <w:rFonts w:hint="default"/>
        <w:lang w:val="en-US" w:eastAsia="en-US" w:bidi="ar-SA"/>
      </w:rPr>
    </w:lvl>
    <w:lvl w:ilvl="8">
      <w:start w:val="0"/>
      <w:numFmt w:val="bullet"/>
      <w:lvlText w:val="•"/>
      <w:lvlJc w:val="left"/>
      <w:pPr>
        <w:ind w:left="4222" w:hanging="26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6" w:hanging="236"/>
      </w:pPr>
      <w:rPr>
        <w:rFonts w:hint="default"/>
        <w:lang w:val="en-US" w:eastAsia="en-US" w:bidi="ar-SA"/>
      </w:rPr>
    </w:lvl>
    <w:lvl w:ilvl="2">
      <w:start w:val="0"/>
      <w:numFmt w:val="bullet"/>
      <w:lvlText w:val="•"/>
      <w:lvlJc w:val="left"/>
      <w:pPr>
        <w:ind w:left="2832" w:hanging="236"/>
      </w:pPr>
      <w:rPr>
        <w:rFonts w:hint="default"/>
        <w:lang w:val="en-US" w:eastAsia="en-US" w:bidi="ar-SA"/>
      </w:rPr>
    </w:lvl>
    <w:lvl w:ilvl="3">
      <w:start w:val="0"/>
      <w:numFmt w:val="bullet"/>
      <w:lvlText w:val="•"/>
      <w:lvlJc w:val="left"/>
      <w:pPr>
        <w:ind w:left="3138" w:hanging="236"/>
      </w:pPr>
      <w:rPr>
        <w:rFonts w:hint="default"/>
        <w:lang w:val="en-US" w:eastAsia="en-US" w:bidi="ar-SA"/>
      </w:rPr>
    </w:lvl>
    <w:lvl w:ilvl="4">
      <w:start w:val="0"/>
      <w:numFmt w:val="bullet"/>
      <w:lvlText w:val="•"/>
      <w:lvlJc w:val="left"/>
      <w:pPr>
        <w:ind w:left="3444" w:hanging="236"/>
      </w:pPr>
      <w:rPr>
        <w:rFonts w:hint="default"/>
        <w:lang w:val="en-US" w:eastAsia="en-US" w:bidi="ar-SA"/>
      </w:rPr>
    </w:lvl>
    <w:lvl w:ilvl="5">
      <w:start w:val="0"/>
      <w:numFmt w:val="bullet"/>
      <w:lvlText w:val="•"/>
      <w:lvlJc w:val="left"/>
      <w:pPr>
        <w:ind w:left="3750" w:hanging="236"/>
      </w:pPr>
      <w:rPr>
        <w:rFonts w:hint="default"/>
        <w:lang w:val="en-US" w:eastAsia="en-US" w:bidi="ar-SA"/>
      </w:rPr>
    </w:lvl>
    <w:lvl w:ilvl="6">
      <w:start w:val="0"/>
      <w:numFmt w:val="bullet"/>
      <w:lvlText w:val="•"/>
      <w:lvlJc w:val="left"/>
      <w:pPr>
        <w:ind w:left="4056" w:hanging="236"/>
      </w:pPr>
      <w:rPr>
        <w:rFonts w:hint="default"/>
        <w:lang w:val="en-US" w:eastAsia="en-US" w:bidi="ar-SA"/>
      </w:rPr>
    </w:lvl>
    <w:lvl w:ilvl="7">
      <w:start w:val="0"/>
      <w:numFmt w:val="bullet"/>
      <w:lvlText w:val="•"/>
      <w:lvlJc w:val="left"/>
      <w:pPr>
        <w:ind w:left="4362" w:hanging="236"/>
      </w:pPr>
      <w:rPr>
        <w:rFonts w:hint="default"/>
        <w:lang w:val="en-US" w:eastAsia="en-US" w:bidi="ar-SA"/>
      </w:rPr>
    </w:lvl>
    <w:lvl w:ilvl="8">
      <w:start w:val="0"/>
      <w:numFmt w:val="bullet"/>
      <w:lvlText w:val="•"/>
      <w:lvlJc w:val="left"/>
      <w:pPr>
        <w:ind w:left="4668" w:hanging="236"/>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0"/>
      <w:ind w:left="90" w:right="84"/>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9"/>
      <w:ind w:left="62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7"/>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png"/><Relationship Id="rId11" Type="http://schemas.openxmlformats.org/officeDocument/2006/relationships/image" Target="media/image6.jpe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jpeg"/><Relationship Id="rId16" Type="http://schemas.openxmlformats.org/officeDocument/2006/relationships/hyperlink" Target="http://www.kwhanalytics.com/solar-risk-assessment" TargetMode="External"/><Relationship Id="rId17" Type="http://schemas.openxmlformats.org/officeDocument/2006/relationships/hyperlink" Target="http://www.nrel.gov/docs/fy13osti/58891.pdf" TargetMode="External"/><Relationship Id="rId18" Type="http://schemas.openxmlformats.org/officeDocument/2006/relationships/hyperlink" Target="http://www.nrel.gov/docs/fy20osti/76626.pdf"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Kurt Rhee</dc:creator>
  <dc:subject>2023 IEEE 50th Photovoltaic Specialists Conference (PVSC);2023; ; ;10.1109/PVSC48320.2023.10360094</dc:subject>
  <dc:title>Modeling Transposition for Single-Axis Trackers Using Terrain-Aware Backtracking Strategies</dc:title>
  <dcterms:created xsi:type="dcterms:W3CDTF">2025-11-03T10:36:07Z</dcterms:created>
  <dcterms:modified xsi:type="dcterms:W3CDTF">2025-11-03T10:36:07Z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2022-11-18T00:00:00Z</vt:filetime>
  </property>
  <property fmtid="{D5CDD505-2E9C-101B-9397-08002B2CF9AE}" pid="3" name="Creator">
    <vt:lpwstr>TeX</vt:lpwstr>
  </property>
  <property fmtid="{D5CDD505-2E9C-101B-9397-08002B2CF9AE}" pid="4" name="IEEE Article ID">
    <vt:lpwstr>10360094</vt:lpwstr>
  </property>
  <property fmtid="{D5CDD505-2E9C-101B-9397-08002B2CF9AE}" pid="5" name="IEEE Issue ID">
    <vt:lpwstr>10359504</vt:lpwstr>
  </property>
  <property fmtid="{D5CDD505-2E9C-101B-9397-08002B2CF9AE}" pid="6" name="IEEE Publication ID">
    <vt:lpwstr>10359507</vt:lpwstr>
  </property>
  <property fmtid="{D5CDD505-2E9C-101B-9397-08002B2CF9AE}" pid="7" name="LastSaved">
    <vt:filetime>2025-11-03T00:00:00Z</vt:filetime>
  </property>
  <property fmtid="{D5CDD505-2E9C-101B-9397-08002B2CF9AE}" pid="8" name="Meeting Ending Date">
    <vt:lpwstr>16 June 2023</vt:lpwstr>
  </property>
  <property fmtid="{D5CDD505-2E9C-101B-9397-08002B2CF9AE}" pid="9" name="Meeting Starting Date">
    <vt:lpwstr>11 June 2023</vt:lpwstr>
  </property>
  <property fmtid="{D5CDD505-2E9C-101B-9397-08002B2CF9AE}" pid="10" name="PTEX.Fullbanner">
    <vt:lpwstr>This is pdfTeX, Version 3.14159265-2.6-1.40.20 (TeX Live 2019/Debian) kpathsea version 6.3.1</vt:lpwstr>
  </property>
  <property fmtid="{D5CDD505-2E9C-101B-9397-08002B2CF9AE}" pid="11" name="Producer">
    <vt:lpwstr>pdfTeX-1.40.20; modified using iTextSharp 5.0.2 (c) 1T3XT BVBA; modified using iText® Core 7.2.4 (AGPL version) ©2000-2022 iText Group NV</vt:lpwstr>
  </property>
  <property fmtid="{D5CDD505-2E9C-101B-9397-08002B2CF9AE}" pid="12" name="Trapped">
    <vt:lpwstr>False</vt:lpwstr>
  </property>
</Properties>
</file>