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00D4FF"/>
          <w:sz w:val="52"/>
          <w:szCs w:val="52"/>
        </w:rPr>
        <w:t xml:space="preserve">VOIDEXA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8B5CF6"/>
          <w:sz w:val="32"/>
          <w:szCs w:val="32"/>
        </w:rPr>
        <w:t xml:space="preserve">Complete Product &amp; Platform Scaffold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From Login to Ecosystem</w:t>
      </w:r>
    </w:p>
    <w:p>
      <w:pPr>
        <w:spacing w:after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voidexa.com · CVR 46343387 · Denmark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 1.0 — March 25, 2026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FF4444"/>
          <w:sz w:val="20"/>
          <w:szCs w:val="20"/>
        </w:rPr>
        <w:t xml:space="preserve">CONFIDENTIAL — Do not distribute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1. Vision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voidexa is not a website. It is a platform where AI, crypto, and trading converge into a self-sustaining ecosystem powered by the Ghost AI (GHAI) utility token.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product feeds into every other product. Every user action generates value. Every GHAI token spent circulates back into the ecosystem. The platform grows because users grow it.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</w:rPr>
        <w:t xml:space="preserve">1.1 The Golden Thread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GHAI token connects everything: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Ghost AI Chat — pay per use with GHAI tokens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Quantum Premium — multi-AI consensus, paid with GHAI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Trading Hub — upload bots, run in sandbox, compete for GHAI prizes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Comlink — anonymous encrypted messaging, paid with GHAI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Node System — buy into shared trading pools with GHAI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Referrals — invite friends, both earn GHAI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Competitions — monthly bot challenges, winners earn GHAI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</w:rPr>
        <w:t xml:space="preserve">1.2 User Journey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1. User finds GHAI token on DEXScreener or Raydium.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2. Googles 'Ghost AI voidexa' → lands on voidexa.com.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3. Sees star map with glowing planets. Explores.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4. Clicks 'Join' → creates account (email + password).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 Connects Phantom/Solflare wallet → GHAI balance visible.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6. Joins waitlist for products they want.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7. When products launch, they already have an account + wallet.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8. Uses GHAI to access Ghost AI, Trading Hub, Quantum.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9. Earns GHAI through competitions, referrals, contributions.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10. Cycle continues — more users, more value, more demand for GHAI.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2. Platform Architecture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</w:rPr>
        <w:t xml:space="preserve">2.1 Tech Stack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Frontend: Next.js 14 + React + Tailwind + ShadcnUI (existing voidexa.com)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Backend: Supabase (PostgreSQL + Auth + Realtime + Edge Functions + Storage)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Blockchain: Solana (GHAI SPL token, wallet adapter)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Hosting: Vercel (frontend) + Supabase Cloud (backend)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Email: Google Workspace (contact@voidexa.com, ceo@voidexa.com)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Notifications: Telegram Bot API (existing) + email via Supabase Edge Functions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Payments: Stripe (fiat) + GHAI token (crypto) — dual payment system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</w:rPr>
        <w:t xml:space="preserve">2.2 Database Schema (Supabase)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users — id, email, name, created_at, role (user/admin/moderator), avatar_url, bio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wallet_connections — id, user_id, wallet_address, chain (solana), ghai_balance_cached, connected_at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waitlist_signups — id, user_id (nullable for anonymous), email, product (ghost-ai/quantum/trading-hub/node/general), message, created_at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contact_messages — id, user_id (nullable), name, email, subject, message, created_at, status (new/read/replied)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ghai_transactions — id, user_id, amount, type (purchase/spend/earn/referral), product, tx_signature, created_at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trading_bots — id, user_id, name, description, code_hash, status (pending/approved/running/stopped), performance_30d, created_at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competitions — id, title, description, start_date, end_date, prize_ghai, status (upcoming/active/completed)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competition_entries — id, competition_id, user_id, bot_id, final_pnl, rank, prize_awarded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referrals — id, referrer_id, referred_id, ghai_earned, created_at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user_achievements — id, user_id, achievement_type, earned_at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</w:rPr>
        <w:t xml:space="preserve">2.3 Auth System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Supabase Auth handles all authentication: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+ password signup/login (built-in, free)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Magic link login (passwordless option)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Wallet connection via @solana/wallet-adapter (Phantom, Solflare, Ledger)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Wallet signature verification — user signs a message to prove ownership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Role-based access: user, moderator, admin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3. Product Breakdown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</w:rPr>
        <w:t xml:space="preserve">3.1 Ghost AI Chat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simple, fast AI chat interface. Users choose a provider (Claude, ChatGPT, Gemini) and get instant answers. voidexa UI in front, API calls behind.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Monetization: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Pay-per-use with GHAI tokens. Each message costs X GHAI based on provider and model. Alternative: Stripe subscription ($5/month) with GHAI discount (15% cheaper). Free tier: 10 messages/day to onboard users.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Differentiator: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 subscription lock-in. Pay only for what you use. Multiple providers in one interface. Transparent pricing — 'Powered by Claude/ChatGPT/Gemini, orchestrated by voidexa.'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</w:rPr>
        <w:t xml:space="preserve">3.2 Quantum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Multi-AI orchestration engine. Six providers debate, disagree, and find consensus. Premium product for decisions that matter.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Monetization: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Premium GHAI pricing (5-10x Ghost AI chat). Stripe option: $49/month. Target: businesses, researchers, traders needing verified answers.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Unique features (do NOT reveal details publicly):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Self-adapting workflows. Selective verification. Emergent specialization. These exist nowhere else. Teaser only on website.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</w:rPr>
        <w:t xml:space="preserve">3.3 Trading Hub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Community platform for building, sharing, and competing with trading bots.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Upload your bot (Python) — costs GHAI to submit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Sandbox execution — bot runs in isolated environment with paper money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leaderboard — who profits most this week/month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Strategy sharing — discuss theories, share signals, learn from mistakes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Copy-trading — follow a top bot's trades (like eToro), costs GHAI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Monthly competitions — 'Who can make the most in 30 days?' — GHAI prizes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Bot marketplace — sell your bot as a service, earn GHAI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Value for voidexa: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uploaded bot is free research material. Every competition generates engagement. Every copy-trade generates GHAI fees. Users teach each other — the platform learns.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</w:rPr>
        <w:t xml:space="preserve">3.4 Node System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Buy into a shared trading pool powered by voidexa's All-Season Bot. Early nodes lock in at the lowest price tier — as more people join, the cost per node increases.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it works: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User buys a node with GHAI tokens. The bot trades the collective pool. Profits are distributed proportionally. Node holders can sell their node at market price. Tier 1 (first 20 nodes): cheapest. Tier 2 (next 30): 2x price. Tier 3+: escalating.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</w:rPr>
        <w:t xml:space="preserve">3.5 Comlink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End-to-end encrypted messaging. Anonymous server rental paid with GHAI. Zero-knowledge architecture. Already rebuilt at Projects/comlink/source/.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4. Gamification &amp; Engagement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</w:rPr>
        <w:t xml:space="preserve">4.1 GHAI Token Economy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Ways to EARN GHAI: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Win trading competitions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Refer new users (both get GHAI bonus)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Upload a bot that gets approved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Your bot gets copy-traded (earn % of fees)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Achievement badges (first login, first trade, etc.)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Community contributions (helpful answers, bug reports)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Ways to SPEND GHAI: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Ghost AI chat messages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Quantum premium queries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Trading Hub bot upload + sandbox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Copy-trading fees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Node purchase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Comlink server rental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Competition entry fees (optional)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</w:rPr>
        <w:t xml:space="preserve">4.2 Competitions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Monthly trading bot competitions: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1. voidexa announces theme: 'Best BTC scalper' or 'Highest Sharpe ratio' or 'Survive RISK_OFF'.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2. Users upload their bots (Python, standardized API).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3. Bots run in sandbox with $10,000 paper money for 30 days.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4. Real-time leaderboard visible to all.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 Top 3 win GHAI prizes (10,000 / 5,000 / 2,500 GHAI).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6. Winners can opt to have their bot featured on Trading Hub marketplace.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7. All participants must show code (open source requirement for competitions) — this is free education for the community.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</w:rPr>
        <w:t xml:space="preserve">4.3 Referral System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user gets a unique referral link. When someone signs up via the link, BOTH get GHAI: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Referrer: 100 GHAI. New user: 50 GHAI (welcome bonus). If the new user buys a node or subscribes: referrer gets 5% of first purchase in GHAI.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5. Build Phases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Each phase is a complete deliverable. No phase depends on an incomplete phase. Ship each one before starting the next.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400"/>
        <w:gridCol w:w="1960"/>
      </w:tblGrid>
      <w:tr>
        <w:tc>
          <w:tcPr>
            <w:tcW w:type="dxa" w:w="1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A1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A1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What</w:t>
            </w:r>
          </w:p>
        </w:tc>
        <w:tc>
          <w:tcPr>
            <w:tcW w:type="dxa" w:w="2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A1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Delivers</w:t>
            </w:r>
          </w:p>
        </w:tc>
        <w:tc>
          <w:tcPr>
            <w:tcW w:type="dxa" w:w="19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A1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1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Foundation: Supabase project, auth, wallet connection, user profiles, waitlist/contact forms</w:t>
            </w:r>
          </w:p>
        </w:tc>
        <w:tc>
          <w:tcPr>
            <w:tcW w:type="dxa" w:w="2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login + wallet + waitlist</w:t>
            </w:r>
          </w:p>
        </w:tc>
        <w:tc>
          <w:tcPr>
            <w:tcW w:type="dxa" w:w="19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3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Ghost AI Chat MVP: provider selector, API bridge, GHAI token gating, message history</w:t>
            </w:r>
          </w:p>
        </w:tc>
        <w:tc>
          <w:tcPr>
            <w:tcW w:type="dxa" w:w="2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Usable AI chat product</w:t>
            </w:r>
          </w:p>
        </w:tc>
        <w:tc>
          <w:tcPr>
            <w:tcW w:type="dxa" w:w="19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Hub Foundation: bot upload, sandbox, leaderboard, basic forum/Discord</w:t>
            </w:r>
          </w:p>
        </w:tc>
        <w:tc>
          <w:tcPr>
            <w:tcW w:type="dxa" w:w="2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sharing platform</w:t>
            </w:r>
          </w:p>
        </w:tc>
        <w:tc>
          <w:tcPr>
            <w:tcW w:type="dxa" w:w="19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3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System: pool management, tier pricing, profit distribution, node marketplace</w:t>
            </w:r>
          </w:p>
        </w:tc>
        <w:tc>
          <w:tcPr>
            <w:tcW w:type="dxa" w:w="2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Investment product</w:t>
            </w:r>
          </w:p>
        </w:tc>
        <w:tc>
          <w:tcPr>
            <w:tcW w:type="dxa" w:w="19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+ 3</w:t>
            </w:r>
          </w:p>
        </w:tc>
      </w:tr>
      <w:tr>
        <w:tc>
          <w:tcPr>
            <w:tcW w:type="dxa" w:w="1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3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Competitions: challenge system, automated sandbox runs, prize distribution</w:t>
            </w:r>
          </w:p>
        </w:tc>
        <w:tc>
          <w:tcPr>
            <w:tcW w:type="dxa" w:w="2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engagement</w:t>
            </w:r>
          </w:p>
        </w:tc>
        <w:tc>
          <w:tcPr>
            <w:tcW w:type="dxa" w:w="19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1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  <w:tc>
          <w:tcPr>
            <w:tcW w:type="dxa" w:w="3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Quantum Public: Web UI for Quantum, GHAI pricing, session management</w:t>
            </w:r>
          </w:p>
        </w:tc>
        <w:tc>
          <w:tcPr>
            <w:tcW w:type="dxa" w:w="2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AI product</w:t>
            </w:r>
          </w:p>
        </w:tc>
        <w:tc>
          <w:tcPr>
            <w:tcW w:type="dxa" w:w="19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+ Quantum Month 1</w:t>
            </w:r>
          </w:p>
        </w:tc>
      </w:tr>
      <w:tr>
        <w:tc>
          <w:tcPr>
            <w:tcW w:type="dxa" w:w="1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</w:t>
            </w:r>
          </w:p>
        </w:tc>
        <w:tc>
          <w:tcPr>
            <w:tcW w:type="dxa" w:w="3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Gamification: referrals, achievements, GHAI rewards engine, user dashboard</w:t>
            </w:r>
          </w:p>
        </w:tc>
        <w:tc>
          <w:tcPr>
            <w:tcW w:type="dxa" w:w="2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 loop</w:t>
            </w:r>
          </w:p>
        </w:tc>
        <w:tc>
          <w:tcPr>
            <w:tcW w:type="dxa" w:w="19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8</w:t>
            </w:r>
          </w:p>
        </w:tc>
        <w:tc>
          <w:tcPr>
            <w:tcW w:type="dxa" w:w="3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Integration: fiat payments, dual payment (GHAI or $), invoicing</w:t>
            </w:r>
          </w:p>
        </w:tc>
        <w:tc>
          <w:tcPr>
            <w:tcW w:type="dxa" w:w="2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from non-crypto users</w:t>
            </w:r>
          </w:p>
        </w:tc>
        <w:tc>
          <w:tcPr>
            <w:tcW w:type="dxa" w:w="19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9</w:t>
            </w:r>
          </w:p>
        </w:tc>
        <w:tc>
          <w:tcPr>
            <w:tcW w:type="dxa" w:w="3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Comlink Integration: anonymous messaging via GHAI, wallet-to-wallet chat</w:t>
            </w:r>
          </w:p>
        </w:tc>
        <w:tc>
          <w:tcPr>
            <w:tcW w:type="dxa" w:w="2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product</w:t>
            </w:r>
          </w:p>
        </w:tc>
        <w:tc>
          <w:tcPr>
            <w:tcW w:type="dxa" w:w="19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10</w:t>
            </w:r>
          </w:p>
        </w:tc>
        <w:tc>
          <w:tcPr>
            <w:tcW w:type="dxa" w:w="3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Copy-Trading + Marketplace: follow bots, sell strategies, passive income for bot creators</w:t>
            </w:r>
          </w:p>
        </w:tc>
        <w:tc>
          <w:tcPr>
            <w:tcW w:type="dxa" w:w="2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 flywheel</w:t>
            </w:r>
          </w:p>
        </w:tc>
        <w:tc>
          <w:tcPr>
            <w:tcW w:type="dxa" w:w="19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+ 5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6. Phase 1 Detail — Foundation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is what we build FIRST. Everything else depends on it.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</w:rPr>
        <w:t xml:space="preserve">6.1 Supabase Project Setup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Create new Supabase project: 'voidexa-platform' in EU region (free tier).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Configure: Auth (email + magic link), Row Level Security on all tables, Realtime for notifications.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Environment variables in voidexa Next.js: NEXT_PUBLIC_SUPABASE_URL, NEXT_PUBLIC_SUPABASE_ANON_KEY, SUPABASE_SERVICE_ROLE_KEY.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</w:rPr>
        <w:t xml:space="preserve">6.2 Auth Flow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Signup: email + password → confirmation email → logged in.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Login: email + password OR magic link.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Wallet: after login, user clicks 'Connect Wallet' → Phantom/Solflare popup → signs message → wallet address stored in wallet_connections table.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Profile page: name, email, connected wallet(s), GHAI balance, waitlist status, referral link.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</w:rPr>
        <w:t xml:space="preserve">6.3 Contact &amp; Waitlist (replaces FormSubmit)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forms submit to Supabase directly via @supabase/supabase-js. No third-party service.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Contact form: name, email, subject (dropdown), message → INSERT into contact_messages.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Waitlist forms: email + product interest → INSERT into waitlist_signups.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'Get in touch' button on ALL pages opens a modal with dropdown: AI Trading, Ghost AI, Quantum, Trading Hub, Node System, Comlink, Custom Development, General Inquiry.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Admin notification: Supabase Edge Function triggers on new row → sends email to contact@voidexa.com + Telegram notification.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Success feedback: 'You're on the list. We'll contact you when [product] opens.'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</w:rPr>
        <w:t xml:space="preserve">6.4 Website Integration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Add to voidexa.com (Next.js):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'Join' / 'Sign Up' button in nav bar (next to 'Get in touch')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Login/signup pages (/auth/login, /auth/signup)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profile page (/profile)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Wallet connection on profile 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existing waitlist forms converted to Supabase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'Get in touch' modal with dropdown on ALL pages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7. GHAI Token Integration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</w:rPr>
        <w:t xml:space="preserve">7.1 Token Details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Contract: Ch8Ek9PTbzSGdL4EWHC2pQfPq2vTseiCPjeZsAZLx5gK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Chain: Solana. Symbol: GHAI. Decimals: 6. Supply: 1,000,000,000.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Mint: REVOKED (no more can be created). Freeze: REVOKED.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Distribution: 450M creator wallet, 300M burned, 200M cold storage (Ledger), 50M+ liquidity + community.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</w:rPr>
        <w:t xml:space="preserve">7.2 Pricing Model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Base price: 1 GHAI = $0.01 (target stabilization price as ecosystem grows).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Ghost AI chat message: 1-5 GHAI per message (depends on provider/model).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Quantum query: 50-100 GHAI per session.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Trading Hub bot upload: 100 GHAI.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Sandbox runtime: 10 GHAI per day.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Competition entry: free or 50 GHAI (depends on competition).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Node purchase: Tier 1 = 10,000 GHAI, Tier 2 = 20,000 GHAI, escalating.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15% discount vs fiat prices for all GHAI payments.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</w:rPr>
        <w:t xml:space="preserve">7.3 Dual Payment System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product has TWO payment options: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Option A: Pay with GHAI tokens (15% discount). Wallet must be connected. Transaction verified on-chain.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Option B: Pay with credit card via Stripe. Price is 15% higher than GHAI equivalent. This incentivizes holding GHAI.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8. Legal &amp; Compliance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voidexa is a Danish company (CVR 46343387). GHAI is a utility token under MiCA regulation.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</w:rPr>
        <w:t xml:space="preserve">8.1 MiCA Compliance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Exemption: under €1M total value OR under 150 persons per EU member state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White paper required before public offering (can self-publish)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GHAI is utility token (access to services), NOT a security or stablecoin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advertise GHAI as investment or promise price increase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AML/KYC compliance required — implement via Supabase + identity provider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Consult Danish crypto lawyer before any public token sale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</w:rPr>
        <w:t xml:space="preserve">8.2 Transparency Rule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voidexa AI products MUST state: 'Powered by [Claude/ChatGPT/Gemini] — orchestrated by voidexa.' Never pretend to own the AI models. Sell the orchestration value.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</w:rPr>
        <w:t xml:space="preserve">8.3 Confidential Technology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following are NEVER revealed publicly: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KCP-90 protocol details (binary AI communication)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MetaOptimizer (self-optimizing workflow)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Verification Sandwich (selective internet access)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Emergent Role Synthesis (AI providers shift roles)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Viking Store (shared memory architecture)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Website uses TEASERS only: 'Compressed Intelligence', 'Persistent Memory', 'Collective Verification', 'Self-adapting workflows', 'Selective verification', 'Emergent specialization'. No technical details.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9. Future Roadmap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BWOWC (Blockchain World of War Crypto) — game using GHAI token economy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NFT certificates for competition-winning bots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Ghost AI Nodes — decentralized compute for AI inference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 Marketplace — sell your bot/strategy as a paid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Mobile app (Quantum as web app accessible from phone)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KCP-90 Chrome extension — compress any AI chat to save tokens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Local Danish Legal AI — fine-tuned Llama on Danish law for regulatory research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Book Scaffold Engine — automated book production (100+ books/year)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Autonomous AGI Blueprint — self-initiating, self-researching AI system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Varemærke-registrering af 'voidexa' (Patent- og Varemærkestyrelsen + EUIPO)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10. Build Principles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ALWAYS make a complete plan before building.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ALWAYS git backup before major changes.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NEVER reveal confidential technology publicly.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NEVER advertise GHAI as an investment.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ALWAYS be transparent about AI provider usage.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Ship one phase at a time. No phase depends on incomplete work.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Every product must work standalone AND connect to the ecosystem.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GHAI token is the blood of the ecosystem. Every product uses it.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User experience first. If it's confusing, simplify it.</w:t>
      </w:r>
    </w:p>
    <w:p>
      <w:pPr>
        <w:pStyle w:val="ListParagraph"/>
        <w:numPr>
          <w:ilvl w:val="0"/>
          <w:numId w:val="3"/>
        </w:numPr>
        <w:spacing w:after="400"/>
      </w:pPr>
      <w:r>
        <w:rPr>
          <w:rFonts w:ascii="Arial" w:cs="Arial" w:eastAsia="Arial" w:hAnsi="Arial"/>
          <w:sz w:val="22"/>
          <w:szCs w:val="22"/>
        </w:rPr>
        <w:t xml:space="preserve">This document is the source of truth. Update it as things change.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00D4FF"/>
          <w:sz w:val="24"/>
          <w:szCs w:val="24"/>
        </w:rPr>
        <w:t xml:space="preserve">— END OF SCAFFOLD —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voidexa.com · Sovereign AI Infrastructure · Denmark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Arial" w:cs="Arial" w:eastAsia="Arial" w:hAnsi="Arial"/>
      <w:b/>
      <w:bCs/>
      <w:color w:val="00D4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8B5CF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2026-03-25T15:22:58.075Z</dcterms:created>
  <dcterms:modified xsi:type="dcterms:W3CDTF">2026-03-25T15:22:58.076Z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