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6"/>
        </w:pBdr>
        <w:spacing w:after="80" w:before="1200"/>
        <w:jc w:val="left"/>
      </w:pPr>
      <w:r>
        <w:rPr>
          <w:rFonts w:ascii="Arial" w:cs="Arial" w:eastAsia="Arial" w:hAnsi="Arial"/>
          <w:b/>
          <w:bCs/>
          <w:color w:val="1F3864"/>
          <w:spacing w:val="60"/>
          <w:sz w:val="24"/>
          <w:szCs w:val="24"/>
        </w:rPr>
        <w:t xml:space="preserve">INTERLACE</w:t>
      </w:r>
    </w:p>
    <w:p>
      <w:pPr>
        <w:spacing w:after="60" w:before="120"/>
      </w:pPr>
      <w:r>
        <w:rPr>
          <w:rFonts w:ascii="Arial" w:cs="Arial" w:eastAsia="Arial" w:hAnsi="Arial"/>
          <w:b/>
          <w:bCs/>
          <w:color w:val="000000"/>
          <w:sz w:val="72"/>
          <w:szCs w:val="72"/>
        </w:rPr>
        <w:t xml:space="preserve">Nova</w:t>
      </w:r>
    </w:p>
    <w:p>
      <w:pPr>
        <w:spacing w:after="360" w:before="0"/>
      </w:pPr>
      <w:r>
        <w:rPr>
          <w:rFonts w:ascii="Arial" w:cs="Arial" w:eastAsia="Arial" w:hAnsi="Arial"/>
          <w:color w:val="595959"/>
          <w:sz w:val="28"/>
          <w:szCs w:val="28"/>
        </w:rPr>
        <w:t xml:space="preserve">Model Card · Documento de diseño (Preconstrucción)</w:t>
      </w:r>
    </w:p>
    <w:p>
      <w:pPr>
        <w:spacing w:after="40" w:before="0"/>
      </w:pPr>
      <w:r>
        <w:rPr>
          <w:b/>
          <w:bCs/>
        </w:rPr>
        <w:t xml:space="preserve">Proyecto:  </w:t>
      </w:r>
      <w:r>
        <w:t xml:space="preserve">Interlace</w:t>
      </w:r>
    </w:p>
    <w:p>
      <w:pPr>
        <w:spacing w:after="40" w:before="0"/>
      </w:pPr>
      <w:r>
        <w:rPr>
          <w:b/>
          <w:bCs/>
        </w:rPr>
        <w:t xml:space="preserve">Modelo:  </w:t>
      </w:r>
      <w:r>
        <w:t xml:space="preserve">Nova — modelo de máxima capacidad de razonamiento</w:t>
      </w:r>
    </w:p>
    <w:p>
      <w:pPr>
        <w:spacing w:after="40" w:before="0"/>
      </w:pPr>
      <w:r>
        <w:rPr>
          <w:b/>
          <w:bCs/>
        </w:rPr>
        <w:t xml:space="preserve">Responsable:  </w:t>
      </w:r>
      <w:r>
        <w:t xml:space="preserve">Alejandro Areces</w:t>
      </w:r>
    </w:p>
    <w:p>
      <w:pPr>
        <w:spacing w:after="40" w:before="0"/>
      </w:pPr>
      <w:r>
        <w:rPr>
          <w:b/>
          <w:bCs/>
        </w:rPr>
        <w:t xml:space="preserve">Clasificación:  </w:t>
      </w:r>
      <w:r>
        <w:t xml:space="preserve">Documento técnico de diseño (interno)</w:t>
      </w:r>
    </w:p>
    <w:p>
      <w:pPr>
        <w:spacing w:after="40" w:before="0"/>
      </w:pPr>
      <w:r>
        <w:rPr>
          <w:b/>
          <w:bCs/>
        </w:rPr>
        <w:t xml:space="preserve">Versión:  </w:t>
      </w:r>
      <w:r>
        <w:t xml:space="preserve">0.2</w:t>
      </w:r>
    </w:p>
    <w:p>
      <w:pPr>
        <w:spacing w:after="40" w:before="0"/>
      </w:pPr>
      <w:r>
        <w:rPr>
          <w:b/>
          <w:bCs/>
        </w:rPr>
        <w:t xml:space="preserve">Estado:  </w:t>
      </w:r>
      <w:r>
        <w:t xml:space="preserve">Preconstrucción — diseño no implementado</w:t>
      </w:r>
    </w:p>
    <w:p>
      <w:pPr>
        <w:pageBreakBefore/>
        <w:spacing w:after="160"/>
      </w:pPr>
      <w:r>
        <w:rPr>
          <w:rFonts w:ascii="Arial" w:cs="Arial" w:eastAsia="Arial" w:hAnsi="Arial"/>
          <w:b/>
          <w:bCs/>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Estado del documento y objetivos</w:t>
      </w:r>
    </w:p>
    <w:p>
      <w:pPr>
        <w:spacing w:after="140" w:line="276"/>
        <w:jc w:val="both"/>
      </w:pPr>
      <w:r>
        <w:rPr>
          <w:b w:val="false"/>
          <w:bCs w:val="false"/>
        </w:rPr>
        <w:t xml:space="preserve">Este documento describe el diseño arquitectónico de Nova en fase de preconstrucción. A fecha de su redacción, Nova no constituye un modelo entrenado ni operativo: todo lo descrito a continuación son decisiones de diseño pendientes de implementación, entrenamiento y validación empírica.</w:t>
      </w:r>
    </w:p>
    <w:p>
      <w:pPr>
        <w:spacing w:after="140" w:line="276"/>
        <w:jc w:val="both"/>
      </w:pPr>
      <w:r>
        <w:rPr>
          <w:b w:val="false"/>
          <w:bCs w:val="false"/>
        </w:rPr>
        <w:t xml:space="preserve"/>
      </w:r>
      <w:r>
        <w:rPr>
          <w:b/>
          <w:bCs/>
        </w:rPr>
        <w:t xml:space="preserve">Contexto de recursos.</w:t>
      </w:r>
      <w:r>
        <w:rPr>
          <w:b w:val="false"/>
          <w:bCs w:val="false"/>
        </w:rPr>
        <w:t xml:space="preserve"> El desarrollo se proyecta sobre infraestructura limitada: una estación de trabajo sin GPU dedicada y entornos de cómputo en la nube de nivel gratuito (GPU de clase T4, ~15 GB de memoria). Esta restricción determina la escala del sistema: un prototipo construido sobre un modelo base de 1.5B de parámetros.</w:t>
      </w:r>
    </w:p>
    <w:p>
      <w:pPr>
        <w:spacing w:after="140" w:line="276"/>
        <w:jc w:val="both"/>
      </w:pPr>
      <w:r>
        <w:rPr>
          <w:b w:val="false"/>
          <w:bCs w:val="false"/>
        </w:rPr>
        <w:t xml:space="preserve"/>
      </w:r>
      <w:r>
        <w:rPr>
          <w:b/>
          <w:bCs/>
        </w:rPr>
        <w:t xml:space="preserve">Objetivo de ingeniería (medible).</w:t>
      </w:r>
      <w:r>
        <w:rPr>
          <w:b w:val="false"/>
          <w:bCs w:val="false"/>
        </w:rPr>
        <w:t xml:space="preserve"> Que Nova supere a su modelo base (DeepSeek-R1-Distill-Qwen-1.5B) por un factor de 4 a 5 en una batería de benchmarks de razonamiento (ver §14), con verificación formal donde sea aplicable.</w:t>
      </w:r>
    </w:p>
    <w:p>
      <w:pPr>
        <w:spacing w:after="140" w:line="276"/>
        <w:jc w:val="both"/>
      </w:pPr>
      <w:r>
        <w:rPr>
          <w:b w:val="false"/>
          <w:bCs w:val="false"/>
        </w:rPr>
        <w:t xml:space="preserve"/>
      </w:r>
      <w:r>
        <w:rPr>
          <w:b/>
          <w:bCs/>
        </w:rPr>
        <w:t xml:space="preserve">Dirección aspiracional.</w:t>
      </w:r>
      <w:r>
        <w:rPr>
          <w:b w:val="false"/>
          <w:bCs w:val="false"/>
        </w:rPr>
        <w:t xml:space="preserve"> Las referencias a lo largo del documento a capacidades de “inteligencia general” describen una dirección de diseño, no una afirmación sobre el sistema resultante. El entregable de esta fase es un prototipo que demuestre la viabilidad de las técnicas a escala reducida.</w:t>
      </w:r>
    </w:p>
    <w:p>
      <w:pPr>
        <w:spacing w:after="140" w:line="276"/>
        <w:jc w:val="both"/>
      </w:pPr>
      <w:r>
        <w:rPr>
          <w:b w:val="false"/>
          <w:bCs w:val="false"/>
        </w:rPr>
        <w:t xml:space="preserve">Cada sección técnica incluye un apartado de </w:t>
      </w:r>
      <w:r>
        <w:rPr>
          <w:b/>
          <w:bCs/>
        </w:rPr>
        <w:t xml:space="preserve">Consideraciones y limitaciones</w:t>
      </w:r>
      <w:r>
        <w:rPr>
          <w:b w:val="false"/>
          <w:bCs w:val="false"/>
        </w:rPr>
        <w:t xml:space="preserve"> que distingue lo que cuenta con respaldo empírico de lo que constituye una apuesta de investigación.</w:t>
      </w:r>
    </w:p>
    <w:p>
      <w:pPr>
        <w:pStyle w:val="Heading1"/>
      </w:pPr>
      <w:r>
        <w:t xml:space="preserve">1. Resumen</w:t>
      </w:r>
    </w:p>
    <w:p>
      <w:pPr>
        <w:spacing w:after="140" w:line="276"/>
        <w:jc w:val="both"/>
      </w:pPr>
      <w:r>
        <w:rPr>
          <w:b w:val="false"/>
          <w:bCs w:val="false"/>
        </w:rPr>
        <w:t xml:space="preserve">Nova es un asistente general orientado a razonamiento. A diferencia de un modelo de lenguaje convencional, que predice el siguiente token sobre una base de coincidencia de patrones, Nova razona en su espacio interno, explora múltiples trayectorias de razonamiento, verifica sus conclusiones, recurre a herramientas para investigar y se corrige durante la ejecución de la tarea. Su diseño prioriza la exhaustividad: ante un problema difícil, asigna tanto cómputo de razonamiento como sea necesario.</w:t>
      </w:r>
    </w:p>
    <w:p>
      <w:pPr>
        <w:spacing w:after="140" w:line="276"/>
        <w:jc w:val="both"/>
      </w:pPr>
      <w:r>
        <w:rPr>
          <w:b w:val="false"/>
          <w:bCs w:val="false"/>
        </w:rPr>
        <w:t xml:space="preserve">Nova se construye mediante modificación interna de un modelo base preexistente (DeepSeek-R1-Distill-Qwen-1.5B). No se trata de andamiaje (scaffolding) sobre un modelo opaco: se alteran sus capas internas para que el razonamiento ocurra en el espacio de representación del propio modelo.</w:t>
      </w:r>
    </w:p>
    <w:p>
      <w:pPr>
        <w:spacing w:after="140" w:line="276"/>
        <w:jc w:val="both"/>
      </w:pPr>
      <w:r>
        <w:rPr>
          <w:b w:val="false"/>
          <w:bCs w:val="false"/>
        </w:rPr>
        <w:t xml:space="preserve">La arquitectura se compone de seis subsistemas que operan de forma integrada: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26"/>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Subsistema</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Nombre</w:t>
            </w:r>
          </w:p>
        </w:tc>
        <w:tc>
          <w:tcPr>
            <w:tcW w:type="dxa" w:w="57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Función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1</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LARC</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Núcleo de razonamiento latente: razonamiento profundo en espacio interno.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2</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CORTEX</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Capa de deliberación: exploración de trayectorias y selección de estrategia.</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3</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VERITAS</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Verificación y autocorrección de las conclusiones.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4</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FORGE</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Protocolo de entrenamiento y sistema operativo de instrucciones (CODEX).</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5</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PRAXIS</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Capa agéntica: uso de herramientas, investigación y ejecución.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ComplexQNN</w:t>
            </w:r>
          </w:p>
        </w:tc>
        <w:tc>
          <w:tcPr>
            <w:tcW w:type="dxa" w:w="5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Mejora de la atención de LARC mediante valores complejos (condicional).</w:t>
            </w:r>
          </w:p>
        </w:tc>
      </w:tr>
    </w:tbl>
    <w:p>
      <w:pPr>
        <w:spacing w:after="120"/>
      </w:pPr>
      <w:r>
        <w:t xml:space="preserve"/>
      </w:r>
    </w:p>
    <w:p>
      <w:pPr>
        <w:spacing w:after="140" w:line="276"/>
        <w:jc w:val="both"/>
      </w:pPr>
      <w:r>
        <w:rPr>
          <w:b w:val="false"/>
          <w:bCs w:val="false"/>
        </w:rPr>
        <w:t xml:space="preserve">El paralelismo con la organización de un sistema cognitivo es deliberado: un núcleo que procesa (LARC), una capa de deliberación de orden superior (CORTEX), un mecanismo de control de errores (VERITAS), un proceso de aprendizaje que forma esas capacidades (FORGE) y una interfaz de acción con el entorno (PRAXIS).</w:t>
      </w:r>
    </w:p>
    <w:p>
      <w:pPr>
        <w:pStyle w:val="Heading1"/>
      </w:pPr>
      <w:r>
        <w:t xml:space="preserve">2. Fundamento y objetivo</w:t>
      </w:r>
    </w:p>
    <w:p>
      <w:pPr>
        <w:pStyle w:val="Heading2"/>
      </w:pPr>
      <w:r>
        <w:t xml:space="preserve">2.1 Tesis central</w:t>
      </w:r>
    </w:p>
    <w:p>
      <w:pPr>
        <w:spacing w:after="140" w:line="276"/>
        <w:jc w:val="both"/>
      </w:pPr>
      <w:r>
        <w:rPr>
          <w:b w:val="false"/>
          <w:bCs w:val="false"/>
        </w:rPr>
        <w:t xml:space="preserve">La capacidad de razonamiento de un modelo no proviene únicamente de instruirlo sobre cómo razonar mediante andamiaje (cadenas de pensamiento, ingeniería de prompts), sino, de forma determinante, de mejorar la maquinaria interna con la que razona. Nova no es, por tanto, un modelo de lenguaje con buenos prompts, sino un intento de modificar la arquitectura desde sus capas internas para inducir un régimen de razonamiento cualitativamente distinto, denominado en este proyecto SLLM (Super Large Language Model): un modelo cuyo comportamiento deja de ser el de un LLM clásico porque razona en su espacio latente, con profundidad variable, y se autoverifica.</w:t>
      </w:r>
    </w:p>
    <w:p>
      <w:pPr>
        <w:pStyle w:val="Heading2"/>
      </w:pPr>
      <w:r>
        <w:t xml:space="preserve">2.2 Kairo frente a Nova</w:t>
      </w:r>
    </w:p>
    <w:p>
      <w:pPr>
        <w:spacing w:after="140" w:line="276"/>
        <w:jc w:val="both"/>
      </w:pPr>
      <w:r>
        <w:rPr>
          <w:b w:val="false"/>
          <w:bCs w:val="false"/>
        </w:rPr>
        <w:t xml:space="preserve">Interlace contempla dos modelos, diferenciados por su función objetivo. Kairo optimiza la capacidad por token: máxima calidad de razonamiento con el mínimo gasto; es el modelo equilibrado para uso general. Nova optimiza la capacidad sin restricción de coste: prioriza la calidad del resultado sobre la latencia. Este documento describe exclusivamente Nova.</w:t>
      </w:r>
    </w:p>
    <w:p>
      <w:pPr>
        <w:pStyle w:val="Heading2"/>
      </w:pPr>
      <w:r>
        <w:t xml:space="preserve">2.3 Delimitación negativa</w:t>
      </w:r>
    </w:p>
    <w:p>
      <w:pPr>
        <w:spacing w:after="140" w:line="276"/>
        <w:jc w:val="both"/>
      </w:pPr>
      <w:r>
        <w:rPr>
          <w:b w:val="false"/>
          <w:bCs w:val="false"/>
        </w:rPr>
        <w:t xml:space="preserve">Nova no es un motor matemático. Una definición inicial del proyecto la restringía a la demostración matemática formal; dicha definición fue descartada. Nova es un razonador general (lógica, ciencia, programación, planificación, redacción, investigación). Las matemáticas intervienen porque toda red neuronal es, en su base, un sistema matemático, pero el producto es un razonador de propósito general, no un demostrador de teoremas.</w:t>
      </w:r>
    </w:p>
    <w:p>
      <w:pPr>
        <w:pStyle w:val="Heading2"/>
      </w:pPr>
      <w:r>
        <w:t xml:space="preserve">2.4 Objetivo en dos niveles</w:t>
      </w:r>
    </w:p>
    <w:p>
      <w:pPr>
        <w:spacing w:after="140" w:line="276"/>
        <w:jc w:val="both"/>
      </w:pPr>
      <w:r>
        <w:rPr>
          <w:b w:val="false"/>
          <w:bCs w:val="false"/>
        </w:rPr>
        <w:t xml:space="preserve"/>
      </w:r>
      <w:r>
        <w:rPr>
          <w:b/>
          <w:bCs/>
        </w:rPr>
        <w:t xml:space="preserve">Nivel medible.</w:t>
      </w:r>
      <w:r>
        <w:rPr>
          <w:b w:val="false"/>
          <w:bCs w:val="false"/>
        </w:rPr>
        <w:t xml:space="preserve"> Superar al modelo base por un factor de 4 a 5 en una batería de benchmarks de razonamiento (§14). Es un objetivo ambicioso pero alcanzable: cada subsistema multiplica la capacidad efectiva, y existen precedentes documentados de modelos pequeños que, mediante integración de herramientas y aprendizaje por refuerzo, igualan o superan a modelos considerablemente mayores (§9).</w:t>
      </w:r>
    </w:p>
    <w:p>
      <w:pPr>
        <w:spacing w:after="140" w:line="276"/>
        <w:jc w:val="both"/>
      </w:pPr>
      <w:r>
        <w:rPr>
          <w:b w:val="false"/>
          <w:bCs w:val="false"/>
        </w:rPr>
        <w:t xml:space="preserve"/>
      </w:r>
      <w:r>
        <w:rPr>
          <w:b/>
          <w:bCs/>
        </w:rPr>
        <w:t xml:space="preserve">Nivel direccional.</w:t>
      </w:r>
      <w:r>
        <w:rPr>
          <w:b w:val="false"/>
          <w:bCs w:val="false"/>
        </w:rPr>
        <w:t xml:space="preserve"> Aproximarse, a escala reducida, a un comportamiento de razonamiento general y autónomo: capacidad de reconocer los propios límites, investigar, autocorregirse y mejorar con el uso.</w:t>
      </w:r>
    </w:p>
    <w:p>
      <w:pPr>
        <w:pStyle w:val="Heading2"/>
      </w:pPr>
      <w:r>
        <w:t xml:space="preserve">2.5 Motivación</w:t>
      </w:r>
    </w:p>
    <w:p>
      <w:pPr>
        <w:spacing w:after="140" w:line="276"/>
        <w:jc w:val="both"/>
      </w:pPr>
      <w:r>
        <w:rPr>
          <w:b w:val="false"/>
          <w:bCs w:val="false"/>
        </w:rPr>
        <w:t xml:space="preserve">El proyecto persigue comprender, mediante construcción y medición directa, los mecanismos que determinan y mejoran la capacidad de razonamiento de un sistema de inteligencia artificial. La demostración, a escala reducida, de que las técnicas propuestas funcionan constituye en sí misma una aportación verificable.</w:t>
      </w:r>
    </w:p>
    <w:p>
      <w:pPr>
        <w:pStyle w:val="Heading1"/>
      </w:pPr>
      <w:r>
        <w:t xml:space="preserve">3. Sustrato: DeepSeek-R1-Distill-Qwen-1.5B</w:t>
      </w:r>
    </w:p>
    <w:p>
      <w:pPr>
        <w:spacing w:after="140" w:line="276"/>
        <w:jc w:val="both"/>
      </w:pPr>
      <w:r>
        <w:rPr>
          <w:b w:val="false"/>
          <w:bCs w:val="false"/>
        </w:rPr>
        <w:t xml:space="preserve">La modificación interna de un modelo exige conocer su estructura en detalle. Esta sección describe el modelo base sobre el que se construye Nova.</w:t>
      </w:r>
    </w:p>
    <w:p>
      <w:pPr>
        <w:pStyle w:val="Heading2"/>
      </w:pPr>
      <w:r>
        <w:t xml:space="preserve">3.1 Descripción general</w:t>
      </w:r>
    </w:p>
    <w:p>
      <w:pPr>
        <w:spacing w:after="140" w:line="276"/>
        <w:jc w:val="both"/>
      </w:pPr>
      <w:r>
        <w:rPr>
          <w:b w:val="false"/>
          <w:bCs w:val="false"/>
        </w:rPr>
        <w:t xml:space="preserve">Transformer decoder-only denso (no Mixture-of-Experts) de aproximadamente 1.5 mil millones de parámetros. Está destilado de Qwen2.5-Math-1.5B y reentrenado por DeepSeek con trazas de razonamiento del modelo R1, por lo que ya exhibe comportamiento de razonamiento mediante bloques delimitados. Se selecciona por tres motivos: tamaño compatible con la infraestructura disponible, capacidad de razonamiento preexistente y disponibilidad abierta.</w:t>
      </w:r>
    </w:p>
    <w:p>
      <w:pPr>
        <w:pStyle w:val="Heading2"/>
      </w:pPr>
      <w:r>
        <w:t xml:space="preserve">3.2 Anatomía</w:t>
      </w:r>
    </w:p>
    <w:p>
      <w:pPr>
        <w:pStyle w:val="ListParagraph"/>
        <w:numPr>
          <w:ilvl w:val="0"/>
          <w:numId w:val="2"/>
        </w:numPr>
        <w:spacing w:after="60" w:line="276"/>
      </w:pPr>
      <w:r>
        <w:rPr>
          <w:b w:val="false"/>
          <w:bCs w:val="false"/>
        </w:rPr>
        <w:t xml:space="preserve"/>
      </w:r>
      <w:r>
        <w:rPr>
          <w:b/>
          <w:bCs/>
        </w:rPr>
        <w:t xml:space="preserve">28 bloques</w:t>
      </w:r>
      <w:r>
        <w:rPr>
          <w:b w:val="false"/>
          <w:bCs w:val="false"/>
        </w:rPr>
        <w:t xml:space="preserve"> (capas) idénticos apilados.</w:t>
      </w:r>
    </w:p>
    <w:p>
      <w:pPr>
        <w:pStyle w:val="ListParagraph"/>
        <w:numPr>
          <w:ilvl w:val="0"/>
          <w:numId w:val="2"/>
        </w:numPr>
        <w:spacing w:after="60" w:line="276"/>
      </w:pPr>
      <w:r>
        <w:rPr>
          <w:b w:val="false"/>
          <w:bCs w:val="false"/>
        </w:rPr>
        <w:t xml:space="preserve"/>
      </w:r>
      <w:r>
        <w:rPr>
          <w:b/>
          <w:bCs/>
        </w:rPr>
        <w:t xml:space="preserve">Dimensión interna (hidden size): 1536</w:t>
      </w:r>
      <w:r>
        <w:rPr>
          <w:b w:val="false"/>
          <w:bCs w:val="false"/>
        </w:rPr>
        <w:t xml:space="preserve"> — el ancho del flujo residual de información.</w:t>
      </w:r>
    </w:p>
    <w:p>
      <w:pPr>
        <w:pStyle w:val="ListParagraph"/>
        <w:numPr>
          <w:ilvl w:val="0"/>
          <w:numId w:val="2"/>
        </w:numPr>
        <w:spacing w:after="60" w:line="276"/>
      </w:pPr>
      <w:r>
        <w:rPr>
          <w:b w:val="false"/>
          <w:bCs w:val="false"/>
        </w:rPr>
        <w:t xml:space="preserve"/>
      </w:r>
      <w:r>
        <w:rPr>
          <w:b/>
          <w:bCs/>
        </w:rPr>
        <w:t xml:space="preserve">Atención GQA (Grouped-Query Attention):</w:t>
      </w:r>
      <w:r>
        <w:rPr>
          <w:b w:val="false"/>
          <w:bCs w:val="false"/>
        </w:rPr>
        <w:t xml:space="preserve"> 12 cabezas de consulta, 2 de clave/valor, dimensión de cabeza 128 (12 × 128 = 1536). La compartición de clave/valor reduce el consumo de memoria.</w:t>
      </w:r>
    </w:p>
    <w:p>
      <w:pPr>
        <w:pStyle w:val="ListParagraph"/>
        <w:numPr>
          <w:ilvl w:val="0"/>
          <w:numId w:val="2"/>
        </w:numPr>
        <w:spacing w:after="60" w:line="276"/>
      </w:pPr>
      <w:r>
        <w:rPr>
          <w:b w:val="false"/>
          <w:bCs w:val="false"/>
        </w:rPr>
        <w:t xml:space="preserve"/>
      </w:r>
      <w:r>
        <w:rPr>
          <w:b/>
          <w:bCs/>
        </w:rPr>
        <w:t xml:space="preserve">Codificación posicional:</w:t>
      </w:r>
      <w:r>
        <w:rPr>
          <w:b w:val="false"/>
          <w:bCs w:val="false"/>
        </w:rPr>
        <w:t xml:space="preserve"> RoPE (Rotary Position Embeddings); no emplea embeddings posicionales aprendidos.</w:t>
      </w:r>
    </w:p>
    <w:p>
      <w:pPr>
        <w:pStyle w:val="ListParagraph"/>
        <w:numPr>
          <w:ilvl w:val="0"/>
          <w:numId w:val="2"/>
        </w:numPr>
        <w:spacing w:after="60" w:line="276"/>
      </w:pPr>
      <w:r>
        <w:rPr>
          <w:b w:val="false"/>
          <w:bCs w:val="false"/>
        </w:rPr>
        <w:t xml:space="preserve"/>
      </w:r>
      <w:r>
        <w:rPr>
          <w:b/>
          <w:bCs/>
        </w:rPr>
        <w:t xml:space="preserve">MLP de tipo SwiGLU:</w:t>
      </w:r>
      <w:r>
        <w:rPr>
          <w:b w:val="false"/>
          <w:bCs w:val="false"/>
        </w:rPr>
        <w:t xml:space="preserve"> tres proyecciones (gate, up, down) con dimensión intermedia aproximada de 8960.</w:t>
      </w:r>
    </w:p>
    <w:p>
      <w:pPr>
        <w:pStyle w:val="ListParagraph"/>
        <w:numPr>
          <w:ilvl w:val="0"/>
          <w:numId w:val="2"/>
        </w:numPr>
        <w:spacing w:after="60" w:line="276"/>
      </w:pPr>
      <w:r>
        <w:rPr>
          <w:b w:val="false"/>
          <w:bCs w:val="false"/>
        </w:rPr>
        <w:t xml:space="preserve"/>
      </w:r>
      <w:r>
        <w:rPr>
          <w:b/>
          <w:bCs/>
        </w:rPr>
        <w:t xml:space="preserve">Normalización:</w:t>
      </w:r>
      <w:r>
        <w:rPr>
          <w:b w:val="false"/>
          <w:bCs w:val="false"/>
        </w:rPr>
        <w:t xml:space="preserve"> RMSNorm en pre-norma (antes de la atención y antes del MLP) más una normalización final.</w:t>
      </w:r>
    </w:p>
    <w:p>
      <w:pPr>
        <w:pStyle w:val="ListParagraph"/>
        <w:numPr>
          <w:ilvl w:val="0"/>
          <w:numId w:val="2"/>
        </w:numPr>
        <w:spacing w:after="60" w:line="276"/>
      </w:pPr>
      <w:r>
        <w:rPr>
          <w:b w:val="false"/>
          <w:bCs w:val="false"/>
        </w:rPr>
        <w:t xml:space="preserve"/>
      </w:r>
      <w:r>
        <w:rPr>
          <w:b/>
          <w:bCs/>
        </w:rPr>
        <w:t xml:space="preserve">Particularidad de Qwen:</w:t>
      </w:r>
      <w:r>
        <w:rPr>
          <w:b w:val="false"/>
          <w:bCs w:val="false"/>
        </w:rPr>
        <w:t xml:space="preserve"> sesgo (bias) en las proyecciones de consulta, clave y valor de la atención.</w:t>
      </w:r>
    </w:p>
    <w:p>
      <w:pPr>
        <w:pStyle w:val="ListParagraph"/>
        <w:numPr>
          <w:ilvl w:val="0"/>
          <w:numId w:val="2"/>
        </w:numPr>
        <w:spacing w:after="60" w:line="276"/>
      </w:pPr>
      <w:r>
        <w:rPr>
          <w:b w:val="false"/>
          <w:bCs w:val="false"/>
        </w:rPr>
        <w:t xml:space="preserve"/>
      </w:r>
      <w:r>
        <w:rPr>
          <w:b/>
          <w:bCs/>
        </w:rPr>
        <w:t xml:space="preserve">Embeddings de entrada y proyección de salida:</w:t>
      </w:r>
      <w:r>
        <w:rPr>
          <w:b w:val="false"/>
          <w:bCs w:val="false"/>
        </w:rPr>
        <w:t xml:space="preserve"> previsiblemente atados (pesos compartidos) en la variante de 1.5B.</w:t>
      </w:r>
    </w:p>
    <w:p>
      <w:pPr>
        <w:spacing w:after="140" w:line="276"/>
        <w:jc w:val="both"/>
      </w:pPr>
      <w:r>
        <w:rPr>
          <w:b w:val="false"/>
          <w:bCs w:val="false"/>
        </w:rPr>
        <w:t xml:space="preserve">Los valores exactos (tamaño de vocabulario, aproximadamente 151.936; longitud máxima de contexto; atado de embeddings; dimensión intermedia precisa) se confirmarán a partir del archivo de configuración del modelo en el momento de su descarga.</w:t>
      </w:r>
    </w:p>
    <w:p>
      <w:pPr>
        <w:pStyle w:val="Heading2"/>
      </w:pPr>
      <w:r>
        <w:t xml:space="preserve">3.3 Recorrido de un bloque</w:t>
      </w:r>
    </w:p>
    <w:p>
      <w:pPr>
        <w:shd w:fill="F2F2F2" w:val="clear"/>
        <w:spacing w:after="0" w:before="120" w:line="240"/>
        <w:ind w:left="200" w:right="200"/>
      </w:pPr>
      <w:r>
        <w:rPr>
          <w:rFonts w:ascii="Courier New" w:cs="Courier New" w:eastAsia="Courier New" w:hAnsi="Courier New"/>
          <w:sz w:val="18"/>
          <w:szCs w:val="18"/>
        </w:rPr>
        <w:t xml:space="preserve">entrada x</w:t>
      </w:r>
    </w:p>
    <w:p>
      <w:pPr>
        <w:shd w:fill="F2F2F2" w:val="clear"/>
        <w:spacing w:after="0" w:before="0" w:line="240"/>
        <w:ind w:left="200" w:right="200"/>
      </w:pPr>
      <w:r>
        <w:rPr>
          <w:rFonts w:ascii="Courier New" w:cs="Courier New" w:eastAsia="Courier New" w:hAnsi="Courier New"/>
          <w:sz w:val="18"/>
          <w:szCs w:val="18"/>
        </w:rPr>
        <w:t xml:space="preserve">  -&gt; RMSNorm -&gt; Atencion(GQA + RoPE) -&gt; suma con x      (residual)</w:t>
      </w:r>
    </w:p>
    <w:p>
      <w:pPr>
        <w:shd w:fill="F2F2F2" w:val="clear"/>
        <w:spacing w:after="0" w:before="0" w:line="240"/>
        <w:ind w:left="200" w:right="200"/>
      </w:pPr>
      <w:r>
        <w:rPr>
          <w:rFonts w:ascii="Courier New" w:cs="Courier New" w:eastAsia="Courier New" w:hAnsi="Courier New"/>
          <w:sz w:val="18"/>
          <w:szCs w:val="18"/>
        </w:rPr>
        <w:t xml:space="preserve">  -&gt; RMSNorm -&gt; MLP(SwiGLU)          -&gt; suma con x      (residual)</w:t>
      </w:r>
    </w:p>
    <w:p>
      <w:pPr>
        <w:shd w:fill="F2F2F2" w:val="clear"/>
        <w:spacing w:after="140" w:before="0" w:line="240"/>
        <w:ind w:left="200" w:right="200"/>
      </w:pPr>
      <w:r>
        <w:rPr>
          <w:rFonts w:ascii="Courier New" w:cs="Courier New" w:eastAsia="Courier New" w:hAnsi="Courier New"/>
          <w:sz w:val="18"/>
          <w:szCs w:val="18"/>
        </w:rPr>
        <w:t xml:space="preserve">salida</w:t>
      </w:r>
    </w:p>
    <w:p>
      <w:pPr>
        <w:spacing w:after="140" w:line="276"/>
        <w:jc w:val="both"/>
      </w:pPr>
      <w:r>
        <w:rPr>
          <w:b w:val="false"/>
          <w:bCs w:val="false"/>
        </w:rPr>
        <w:t xml:space="preserve">Esta estructura se repite 28 veces. Tras el último bloque: normalización final, proyección de salida (lm_head) y obtención de las probabilidades del siguiente token.</w:t>
      </w:r>
    </w:p>
    <w:p>
      <w:pPr>
        <w:pStyle w:val="Heading2"/>
      </w:pPr>
      <w:r>
        <w:t xml:space="preserve">3.4 Formulación de la atención (base)</w:t>
      </w:r>
    </w:p>
    <w:p>
      <w:pPr>
        <w:shd w:fill="F2F2F2" w:val="clear"/>
        <w:spacing w:after="140" w:before="120" w:line="240"/>
        <w:ind w:left="200" w:right="200"/>
      </w:pPr>
      <w:r>
        <w:rPr>
          <w:rFonts w:ascii="Courier New" w:cs="Courier New" w:eastAsia="Courier New" w:hAnsi="Courier New"/>
          <w:sz w:val="18"/>
          <w:szCs w:val="18"/>
        </w:rPr>
        <w:t xml:space="preserve">Atencion(Q, K, V) = softmax( Q·K^T / sqrt(d_head) ) · V</w:t>
      </w:r>
    </w:p>
    <w:p>
      <w:pPr>
        <w:spacing w:after="140" w:line="276"/>
        <w:jc w:val="both"/>
      </w:pPr>
      <w:r>
        <w:rPr>
          <w:b w:val="false"/>
          <w:bCs w:val="false"/>
        </w:rPr>
        <w:t xml:space="preserve">El producto Q·K^T cuantifica la afinidad entre tokens. Una observación relevante para el diseño posterior: este producto es simétrico, por lo que la atención estándar no codifica direccionalidad. ComplexQNN (§5.10) aborda específicamente esta limitación.</w:t>
      </w:r>
    </w:p>
    <w:p>
      <w:pPr>
        <w:pStyle w:val="Heading2"/>
      </w:pPr>
      <w:r>
        <w:t xml:space="preserve">3.5 Puntos de intervención</w:t>
      </w:r>
    </w:p>
    <w:p>
      <w:pPr>
        <w:spacing w:after="140" w:line="276"/>
        <w:jc w:val="both"/>
      </w:pPr>
      <w:r>
        <w:rPr>
          <w:b w:val="false"/>
          <w:bCs w:val="false"/>
        </w:rPr>
        <w:t xml:space="preserve">Para implantar LARC, las 28 capas se particionan en tres zonas (las fronteras exactas son hiperparámetros a ajustar):</w:t>
      </w:r>
    </w:p>
    <w:p>
      <w:pPr>
        <w:pStyle w:val="ListParagraph"/>
        <w:numPr>
          <w:ilvl w:val="0"/>
          <w:numId w:val="2"/>
        </w:numPr>
        <w:spacing w:after="60" w:line="276"/>
      </w:pPr>
      <w:r>
        <w:rPr>
          <w:b w:val="false"/>
          <w:bCs w:val="false"/>
        </w:rPr>
        <w:t xml:space="preserve"/>
      </w:r>
      <w:r>
        <w:rPr>
          <w:b/>
          <w:bCs/>
        </w:rPr>
        <w:t xml:space="preserve">Preludio (capas 0–19):</w:t>
      </w:r>
      <w:r>
        <w:rPr>
          <w:b w:val="false"/>
          <w:bCs w:val="false"/>
        </w:rPr>
        <w:t xml:space="preserve"> codifican la entrada en un estado base. Ejecución única.</w:t>
      </w:r>
    </w:p>
    <w:p>
      <w:pPr>
        <w:pStyle w:val="ListParagraph"/>
        <w:numPr>
          <w:ilvl w:val="0"/>
          <w:numId w:val="2"/>
        </w:numPr>
        <w:spacing w:after="60" w:line="276"/>
      </w:pPr>
      <w:r>
        <w:rPr>
          <w:b w:val="false"/>
          <w:bCs w:val="false"/>
        </w:rPr>
        <w:t xml:space="preserve"/>
      </w:r>
      <w:r>
        <w:rPr>
          <w:b/>
          <w:bCs/>
        </w:rPr>
        <w:t xml:space="preserve">Núcleo recurrente (capas 20–25):</w:t>
      </w:r>
      <w:r>
        <w:rPr>
          <w:b w:val="false"/>
          <w:bCs w:val="false"/>
        </w:rPr>
        <w:t xml:space="preserve"> el bloque que se itera en bucle; sede del razonamiento profundo.</w:t>
      </w:r>
    </w:p>
    <w:p>
      <w:pPr>
        <w:pStyle w:val="ListParagraph"/>
        <w:numPr>
          <w:ilvl w:val="0"/>
          <w:numId w:val="2"/>
        </w:numPr>
        <w:spacing w:after="60" w:line="276"/>
      </w:pPr>
      <w:r>
        <w:rPr>
          <w:b w:val="false"/>
          <w:bCs w:val="false"/>
        </w:rPr>
        <w:t xml:space="preserve"/>
      </w:r>
      <w:r>
        <w:rPr>
          <w:b/>
          <w:bCs/>
        </w:rPr>
        <w:t xml:space="preserve">Coda (capas 26–27 + normalización final + lm_head):</w:t>
      </w:r>
      <w:r>
        <w:rPr>
          <w:b w:val="false"/>
          <w:bCs w:val="false"/>
        </w:rPr>
        <w:t xml:space="preserve"> decodifican la respuesta. Ejecución única.</w:t>
      </w:r>
    </w:p>
    <w:p>
      <w:pPr>
        <w:pStyle w:val="Heading1"/>
      </w:pPr>
      <w:r>
        <w:t xml:space="preserve">4. Arquitectura general</w:t>
      </w:r>
    </w:p>
    <w:p>
      <w:pPr>
        <w:pStyle w:val="Heading2"/>
      </w:pPr>
      <w:r>
        <w:t xml:space="preserve">4.1 Integración de los subsistemas</w:t>
      </w:r>
    </w:p>
    <w:p>
      <w:pPr>
        <w:spacing w:after="140" w:line="276"/>
        <w:jc w:val="both"/>
      </w:pPr>
      <w:r>
        <w:rPr>
          <w:b w:val="false"/>
          <w:bCs w:val="false"/>
        </w:rPr>
        <w:t xml:space="preserve">Nova no es una agregación de técnicas independientes; los subsistemas comparten señales y se realimentan. El principio de diseño central es que las tres señales principales —el valor estimado por LARC, el valor de búsqueda de CORTEX y el resultado de verificación de VERITAS— se expresan en una métrica común, lo que permite combinarlas sin conflicto.</w:t>
      </w:r>
    </w:p>
    <w:p>
      <w:pPr>
        <w:pStyle w:val="Heading2"/>
      </w:pPr>
      <w:r>
        <w:t xml:space="preserve">4.2 Flujo de una consulta</w:t>
      </w:r>
    </w:p>
    <w:p>
      <w:pPr>
        <w:shd w:fill="F2F2F2" w:val="clear"/>
        <w:spacing w:after="0" w:before="120" w:line="240"/>
        <w:ind w:left="200" w:right="200"/>
      </w:pPr>
      <w:r>
        <w:rPr>
          <w:rFonts w:ascii="Courier New" w:cs="Courier New" w:eastAsia="Courier New" w:hAnsi="Courier New"/>
          <w:sz w:val="18"/>
          <w:szCs w:val="18"/>
        </w:rPr>
        <w:t xml:space="preserve">1. Recepcion de la consulta.</w:t>
      </w:r>
    </w:p>
    <w:p>
      <w:pPr>
        <w:shd w:fill="F2F2F2" w:val="clear"/>
        <w:spacing w:after="0" w:before="0" w:line="240"/>
        <w:ind w:left="200" w:right="200"/>
      </w:pPr>
      <w:r>
        <w:rPr>
          <w:rFonts w:ascii="Courier New" w:cs="Courier New" w:eastAsia="Courier New" w:hAnsi="Courier New"/>
          <w:sz w:val="18"/>
          <w:szCs w:val="18"/>
        </w:rPr>
        <w:t xml:space="preserve">2. CODEX recupera la constitucion (siempre) y los playbooks relevantes.</w:t>
      </w:r>
    </w:p>
    <w:p>
      <w:pPr>
        <w:shd w:fill="F2F2F2" w:val="clear"/>
        <w:spacing w:after="0" w:before="0" w:line="240"/>
        <w:ind w:left="200" w:right="200"/>
      </w:pPr>
      <w:r>
        <w:rPr>
          <w:rFonts w:ascii="Courier New" w:cs="Courier New" w:eastAsia="Courier New" w:hAnsi="Courier New"/>
          <w:sz w:val="18"/>
          <w:szCs w:val="18"/>
        </w:rPr>
        <w:t xml:space="preserve">3. La metacognicion de CORTEX selecciona una ESTRATEGIA.</w:t>
      </w:r>
    </w:p>
    <w:p>
      <w:pPr>
        <w:shd w:fill="F2F2F2" w:val="clear"/>
        <w:spacing w:after="0" w:before="0" w:line="240"/>
        <w:ind w:left="200" w:right="200"/>
      </w:pPr>
      <w:r>
        <w:rPr>
          <w:rFonts w:ascii="Courier New" w:cs="Courier New" w:eastAsia="Courier New" w:hAnsi="Courier New"/>
          <w:sz w:val="18"/>
          <w:szCs w:val="18"/>
        </w:rPr>
        <w:t xml:space="preserve">4. CORTEX abre trayectorias de razonamiento (busqueda sobre un grafo de pasos).</w:t>
      </w:r>
    </w:p>
    <w:p>
      <w:pPr>
        <w:shd w:fill="F2F2F2" w:val="clear"/>
        <w:spacing w:after="0" w:before="0" w:line="240"/>
        <w:ind w:left="200" w:right="200"/>
      </w:pPr>
      <w:r>
        <w:rPr>
          <w:rFonts w:ascii="Courier New" w:cs="Courier New" w:eastAsia="Courier New" w:hAnsi="Courier New"/>
          <w:sz w:val="18"/>
          <w:szCs w:val="18"/>
        </w:rPr>
        <w:t xml:space="preserve">5. Cada paso lo razona LARC: en profundidad, en latente, con hipotesis paralelas.</w:t>
      </w:r>
    </w:p>
    <w:p>
      <w:pPr>
        <w:shd w:fill="F2F2F2" w:val="clear"/>
        <w:spacing w:after="0" w:before="0" w:line="240"/>
        <w:ind w:left="200" w:right="200"/>
      </w:pPr>
      <w:r>
        <w:rPr>
          <w:rFonts w:ascii="Courier New" w:cs="Courier New" w:eastAsia="Courier New" w:hAnsi="Courier New"/>
          <w:sz w:val="18"/>
          <w:szCs w:val="18"/>
        </w:rPr>
        <w:t xml:space="preserve">6. VERITAS verifica cada paso:</w:t>
      </w:r>
    </w:p>
    <w:p>
      <w:pPr>
        <w:shd w:fill="F2F2F2" w:val="clear"/>
        <w:spacing w:after="0" w:before="0" w:line="240"/>
        <w:ind w:left="200" w:right="200"/>
      </w:pPr>
      <w:r>
        <w:rPr>
          <w:rFonts w:ascii="Courier New" w:cs="Courier New" w:eastAsia="Courier New" w:hAnsi="Courier New"/>
          <w:sz w:val="18"/>
          <w:szCs w:val="18"/>
        </w:rPr>
        <w:t xml:space="preserve">      - lo refutado se poda (CORTEX) y se suprime (LARC) y se corrige.</w:t>
      </w:r>
    </w:p>
    <w:p>
      <w:pPr>
        <w:shd w:fill="F2F2F2" w:val="clear"/>
        <w:spacing w:after="0" w:before="0" w:line="240"/>
        <w:ind w:left="200" w:right="200"/>
      </w:pPr>
      <w:r>
        <w:rPr>
          <w:rFonts w:ascii="Courier New" w:cs="Courier New" w:eastAsia="Courier New" w:hAnsi="Courier New"/>
          <w:sz w:val="18"/>
          <w:szCs w:val="18"/>
        </w:rPr>
        <w:t xml:space="preserve">      - lo verificado se ANCLA (no puede descartarse) y se reutiliza.</w:t>
      </w:r>
    </w:p>
    <w:p>
      <w:pPr>
        <w:shd w:fill="F2F2F2" w:val="clear"/>
        <w:spacing w:after="0" w:before="0" w:line="240"/>
        <w:ind w:left="200" w:right="200"/>
      </w:pPr>
      <w:r>
        <w:rPr>
          <w:rFonts w:ascii="Courier New" w:cs="Courier New" w:eastAsia="Courier New" w:hAnsi="Courier New"/>
          <w:sz w:val="18"/>
          <w:szCs w:val="18"/>
        </w:rPr>
        <w:t xml:space="preserve">7. Si se requiere dato o calculo, PRAXIS investiga o ejecuta codigo.</w:t>
      </w:r>
    </w:p>
    <w:p>
      <w:pPr>
        <w:shd w:fill="F2F2F2" w:val="clear"/>
        <w:spacing w:after="0" w:before="0" w:line="240"/>
        <w:ind w:left="200" w:right="200"/>
      </w:pPr>
      <w:r>
        <w:rPr>
          <w:rFonts w:ascii="Courier New" w:cs="Courier New" w:eastAsia="Courier New" w:hAnsi="Courier New"/>
          <w:sz w:val="18"/>
          <w:szCs w:val="18"/>
        </w:rPr>
        <w:t xml:space="preserve">8. CORTEX selecciona la mejor trayectoria verificada.</w:t>
      </w:r>
    </w:p>
    <w:p>
      <w:pPr>
        <w:shd w:fill="F2F2F2" w:val="clear"/>
        <w:spacing w:after="0" w:before="0" w:line="240"/>
        <w:ind w:left="200" w:right="200"/>
      </w:pPr>
      <w:r>
        <w:rPr>
          <w:rFonts w:ascii="Courier New" w:cs="Courier New" w:eastAsia="Courier New" w:hAnsi="Courier New"/>
          <w:sz w:val="18"/>
          <w:szCs w:val="18"/>
        </w:rPr>
        <w:t xml:space="preserve">9. LARC sintetiza y emite la respuesta.</w:t>
      </w:r>
    </w:p>
    <w:p>
      <w:pPr>
        <w:shd w:fill="F2F2F2" w:val="clear"/>
        <w:spacing w:after="140" w:before="0" w:line="240"/>
        <w:ind w:left="200" w:right="200"/>
      </w:pPr>
      <w:r>
        <w:rPr>
          <w:rFonts w:ascii="Courier New" w:cs="Courier New" w:eastAsia="Courier New" w:hAnsi="Courier New"/>
          <w:sz w:val="18"/>
          <w:szCs w:val="18"/>
        </w:rPr>
        <w:t xml:space="preserve">10. Ante una situacion novedosa, CODEX registra un playbook reutilizable.</w:t>
      </w:r>
    </w:p>
    <w:p>
      <w:pPr>
        <w:pStyle w:val="Heading1"/>
      </w:pPr>
      <w:r>
        <w:t xml:space="preserve">5. Subsistema 1 — LARC (Latent Adaptive Reasoning Core)</w:t>
      </w:r>
    </w:p>
    <w:p>
      <w:pPr>
        <w:spacing w:after="140" w:line="276"/>
        <w:jc w:val="both"/>
      </w:pPr>
      <w:r>
        <w:rPr>
          <w:b w:val="false"/>
          <w:bCs w:val="false"/>
        </w:rPr>
        <w:t xml:space="preserve"/>
      </w:r>
      <w:r>
        <w:rPr>
          <w:b/>
          <w:bCs/>
        </w:rPr>
        <w:t xml:space="preserve">Definición.</w:t>
      </w:r>
      <w:r>
        <w:rPr>
          <w:b w:val="false"/>
          <w:bCs w:val="false"/>
        </w:rPr>
        <w:t xml:space="preserve"> Un bloque de capas profundas del modelo base convertido en recurrente, gobernado por un controlador aprendido que secuencia operaciones de razonamiento sobre un estado latente, mantiene varias hipótesis en paralelo, las somete a crítica y determina autónomamente cuándo ha razonado lo suficiente antes de emitir.</w:t>
      </w:r>
    </w:p>
    <w:p>
      <w:pPr>
        <w:spacing w:after="140" w:line="276"/>
        <w:jc w:val="both"/>
      </w:pPr>
      <w:r>
        <w:rPr>
          <w:b w:val="false"/>
          <w:bCs w:val="false"/>
        </w:rPr>
        <w:t xml:space="preserve"/>
      </w:r>
      <w:r>
        <w:rPr>
          <w:b/>
          <w:bCs/>
        </w:rPr>
        <w:t xml:space="preserve">Función.</w:t>
      </w:r>
      <w:r>
        <w:rPr>
          <w:b w:val="false"/>
          <w:bCs w:val="false"/>
        </w:rPr>
        <w:t xml:space="preserve"> Constituye el núcleo del sistema y la condición de posibilidad del resto: CORTEX, VERITAS y PRAXIS operan sobre las representaciones y señales que produce LARC. Por ello se diseña con el mayor margen de seguridad.</w:t>
      </w:r>
    </w:p>
    <w:p>
      <w:pPr>
        <w:pStyle w:val="Heading2"/>
      </w:pPr>
      <w:r>
        <w:t xml:space="preserve">5.1 Razonamiento en espacio latente</w:t>
      </w:r>
    </w:p>
    <w:p>
      <w:pPr>
        <w:spacing w:after="140" w:line="276"/>
        <w:jc w:val="both"/>
      </w:pPr>
      <w:r>
        <w:rPr>
          <w:b w:val="false"/>
          <w:bCs w:val="false"/>
        </w:rPr>
        <w:t xml:space="preserve">En un modelo de lenguaje convencional, cada paso de razonamiento se materializa como texto. El lenguaje, sin embargo, es un canal de baja densidad: gran parte de los tokens cumplen funciones gramaticales y no de razonamiento. El paradigma Coconut demostró que el razonamiento puede realizarse en el espacio latente —realimentando el último estado oculto como entrada siguiente— sin pasar por tokens discretos, con dos ventajas observadas: un único estado latente puede codificar simultáneamente varias continuaciones alternativas (exploración en anchura en lugar de compromiso prematuro con una única vía) y un menor consumo de tokens. LARC adopta este principio como mecanismo central.</w:t>
      </w:r>
    </w:p>
    <w:p>
      <w:pPr>
        <w:pStyle w:val="Heading2"/>
      </w:pPr>
      <w:r>
        <w:t xml:space="preserve">5.2 Mecanismo A — Bloque latente recurrente</w:t>
      </w:r>
    </w:p>
    <w:p>
      <w:pPr>
        <w:spacing w:after="140" w:line="276"/>
        <w:jc w:val="both"/>
      </w:pPr>
      <w:r>
        <w:rPr>
          <w:b w:val="false"/>
          <w:bCs w:val="false"/>
        </w:rPr>
        <w:t xml:space="preserve">Las capas 20–25 se iteran en bucle un número variable de veces (K); cada iteración refina el estado de razonamiento. La profundidad de razonamiento se desacopla así del número de parámetros: con K elevado, el modelo razona con la profundidad efectiva de una red de cientos de capas sin incrementar su tamaño.</w:t>
      </w:r>
    </w:p>
    <w:p>
      <w:pPr>
        <w:shd w:fill="F2F2F2" w:val="clear"/>
        <w:spacing w:after="0" w:before="120" w:line="240"/>
        <w:ind w:left="200" w:right="200"/>
      </w:pPr>
      <w:r>
        <w:rPr>
          <w:rFonts w:ascii="Courier New" w:cs="Courier New" w:eastAsia="Courier New" w:hAnsi="Courier New"/>
          <w:sz w:val="18"/>
          <w:szCs w:val="18"/>
        </w:rPr>
        <w:t xml:space="preserve">s_0     = estado inicial</w:t>
      </w:r>
    </w:p>
    <w:p>
      <w:pPr>
        <w:shd w:fill="F2F2F2" w:val="clear"/>
        <w:spacing w:after="140" w:before="0" w:line="240"/>
        <w:ind w:left="200" w:right="200"/>
      </w:pPr>
      <w:r>
        <w:rPr>
          <w:rFonts w:ascii="Courier New" w:cs="Courier New" w:eastAsia="Courier New" w:hAnsi="Courier New"/>
          <w:sz w:val="18"/>
          <w:szCs w:val="18"/>
        </w:rPr>
        <w:t xml:space="preserve">s_{t+1} = NucleoRecurrente( s_t + Adaptador(e) )</w:t>
      </w:r>
    </w:p>
    <w:p>
      <w:pPr>
        <w:spacing w:after="140" w:line="276"/>
        <w:jc w:val="both"/>
      </w:pPr>
      <w:r>
        <w:rPr>
          <w:b w:val="false"/>
          <w:bCs w:val="false"/>
        </w:rPr>
        <w:t xml:space="preserve">Donde e es el estado base producido por el preludio (la consulta codificada) y Adaptador es una proyección lineal de nueva incorporación. La reinyección de e en cada iteración es crítica: en su ausencia, el estado deriva y pierde la referencia a la consulta original.</w:t>
      </w:r>
    </w:p>
    <w:p>
      <w:pPr>
        <w:spacing w:after="140" w:line="276"/>
        <w:jc w:val="both"/>
      </w:pPr>
      <w:r>
        <w:rPr>
          <w:b w:val="false"/>
          <w:bCs w:val="false"/>
        </w:rPr>
        <w:t xml:space="preserve"/>
      </w:r>
      <w:r>
        <w:rPr>
          <w:b/>
          <w:bCs/>
        </w:rPr>
        <w:t xml:space="preserve">Fundamento.</w:t>
      </w:r>
      <w:r>
        <w:rPr>
          <w:b w:val="false"/>
          <w:bCs w:val="false"/>
        </w:rPr>
        <w:t xml:space="preserve"> La arquitectura de profundidad recurrente (modelo Huginn, Geiping et al., spotlight de NeurIPS 2025) demostró que iterar un bloque recurrente escala el cómputo en tiempo de inferencia sin generar tokens adicionales, con comportamientos emergentes de convergencia y cómputo adaptativo por token, además de eficiencias derivadas (compartición de caché clave/valor y decodificación auto-especulativa).</w:t>
      </w:r>
    </w:p>
    <w:p>
      <w:pPr>
        <w:pStyle w:val="Heading2"/>
      </w:pPr>
      <w:r>
        <w:t xml:space="preserve">5.3 Mecanismo B — Pensamiento latente continuo</w:t>
      </w:r>
    </w:p>
    <w:p>
      <w:pPr>
        <w:spacing w:after="140" w:line="276"/>
        <w:jc w:val="both"/>
      </w:pPr>
      <w:r>
        <w:rPr>
          <w:b w:val="false"/>
          <w:bCs w:val="false"/>
        </w:rPr>
        <w:t xml:space="preserve">Entre iteraciones, el sistema puede optar por no decodificar token alguno y continuar el razonamiento en latente. Un submódulo decide entre proseguir el razonamiento interno o emitir, permitiendo encadenar varios pasos internos antes de comprometer una salida textual.</w:t>
      </w:r>
    </w:p>
    <w:p>
      <w:pPr>
        <w:pStyle w:val="Heading2"/>
      </w:pPr>
      <w:r>
        <w:t xml:space="preserve">5.4 Mecanismo C — Controlador de razonamiento</w:t>
      </w:r>
    </w:p>
    <w:p>
      <w:pPr>
        <w:spacing w:after="140" w:line="276"/>
        <w:jc w:val="both"/>
      </w:pPr>
      <w:r>
        <w:rPr>
          <w:b w:val="false"/>
          <w:bCs w:val="false"/>
        </w:rPr>
        <w:t xml:space="preserve">Es la pieza que eleva LARC de un bucle a un razonador gobernado. En lugar de iterar un número fijo de veces, una política aprendida selecciona en cada iteración una operación cognitiva sobre el estado latente: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Operación</w:t>
            </w:r>
          </w:p>
        </w:tc>
        <w:tc>
          <w:tcPr>
            <w:tcW w:type="dxa" w:w="6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Efecto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REFINAR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Continúa el refinamiento de la trayectoria actual.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RAMIFICAR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Abre una hipótesis paralela hacia una vía alternativa.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PODAR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Descarta una hipótesis sin recorrido.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ESCRIBIR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Almacena un resultado intermedio en la memoria de trabajo.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LEER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Recupera información de la memoria de trabajo.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HERRAMIENTA</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Invoca investigación o ejecución de código (vía PRAXIS).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CRITICAR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Activa el crítico interno para detectar y suprimir contradicciones.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EMITIR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Decodifica un fragmento de la respuesta.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PARAR</w:t>
            </w:r>
          </w:p>
        </w:tc>
        <w:tc>
          <w:tcPr>
            <w:tcW w:type="dxa" w:w="6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Finaliza el razonamiento.</w:t>
            </w:r>
          </w:p>
        </w:tc>
      </w:tr>
    </w:tbl>
    <w:p>
      <w:pPr>
        <w:spacing w:after="120"/>
      </w:pPr>
      <w:r>
        <w:t xml:space="preserve"/>
      </w:r>
    </w:p>
    <w:p>
      <w:pPr>
        <w:spacing w:after="140" w:line="276"/>
        <w:jc w:val="both"/>
      </w:pPr>
      <w:r>
        <w:rPr>
          <w:b w:val="false"/>
          <w:bCs w:val="false"/>
        </w:rPr>
        <w:t xml:space="preserve">Bajo este esquema, los demás mecanismos dejan de ser componentes independientes y pasan a ser operaciones que el controlador aprende a secuenciar. LARC se convierte así en un razonador que decide cómo razonar paso a paso, lo que constituye el rasgo distintivo del diseño.</w:t>
      </w:r>
    </w:p>
    <w:p>
      <w:pPr>
        <w:pStyle w:val="Heading2"/>
      </w:pPr>
      <w:r>
        <w:t xml:space="preserve">5.5 Mecanismo D — Hipótesis latentes paralelas</w:t>
      </w:r>
    </w:p>
    <w:p>
      <w:pPr>
        <w:spacing w:after="140" w:line="276"/>
        <w:jc w:val="both"/>
      </w:pPr>
      <w:r>
        <w:rPr>
          <w:b w:val="false"/>
          <w:bCs w:val="false"/>
        </w:rPr>
        <w:t xml:space="preserve">En lugar de una única trayectoria latente, LARC mantiene varias en paralelo que exploran direcciones distintas y que posteriormente compiten o se fusionan. Esta es la realización fundamentada de la intuición de “superposición” que motivó originalmente la propuesta de ComplexQNN, materializada como trayectorias latentes reales en lugar de valores complejos.</w:t>
      </w:r>
    </w:p>
    <w:p>
      <w:pPr>
        <w:spacing w:after="140" w:line="276"/>
        <w:jc w:val="both"/>
      </w:pPr>
      <w:r>
        <w:rPr>
          <w:b w:val="false"/>
          <w:bCs w:val="false"/>
        </w:rPr>
        <w:t xml:space="preserve">Una única cadena de razonamiento presenta un techo de rendimiento (a partir de cierto punto, prolongarla no mejora el resultado). La exploración paralela supera dicho techo, en línea con los hallazgos sobre razonamiento paralelo (ParaThinker) y con la codificación de alternativas observada en Coconut.</w:t>
      </w:r>
    </w:p>
    <w:p>
      <w:pPr>
        <w:pStyle w:val="Heading2"/>
      </w:pPr>
      <w:r>
        <w:t xml:space="preserve">5.6 Mecanismo E — Autocrítica latente activa</w:t>
      </w:r>
    </w:p>
    <w:p>
      <w:pPr>
        <w:spacing w:after="140" w:line="276"/>
        <w:jc w:val="both"/>
      </w:pPr>
      <w:r>
        <w:rPr>
          <w:b w:val="false"/>
          <w:bCs w:val="false"/>
        </w:rPr>
        <w:t xml:space="preserve">En cada iteración, una cabeza crítica de pequeño tamaño examina activamente el estado en busca de fallos y contradicciones: lo coherente se refuerza y lo que contradice hechos ya establecidos se suprime. La prevención de errores queda así incorporada a la arquitectura, y no relegada a una comprobación final. Constituye la versión fundamentada del principio de “interferencia que cancela contradicciones”.</w:t>
      </w:r>
    </w:p>
    <w:p>
      <w:pPr>
        <w:pStyle w:val="Heading2"/>
      </w:pPr>
      <w:r>
        <w:t xml:space="preserve">5.7 Mecanismo F — Detención adaptativa con suelo elevado</w:t>
      </w:r>
    </w:p>
    <w:p>
      <w:pPr>
        <w:spacing w:after="140" w:line="276"/>
        <w:jc w:val="both"/>
      </w:pPr>
      <w:r>
        <w:rPr>
          <w:b w:val="false"/>
          <w:bCs w:val="false"/>
        </w:rPr>
        <w:t xml:space="preserve">Una cabeza de detención (halting), en la línea de PonderNet y del cómputo adaptativo, produce en cada iteración una probabilidad de detención y un cómputo esperado asociado. La política de asignación de Nova establece un suelo elevado de razonamiento para toda consulta con contenido sustantivo, escalado al alza según la dificultad, con salida rápida reservada a entradas triviales.</w:t>
      </w:r>
    </w:p>
    <w:p>
      <w:pPr>
        <w:spacing w:after="140" w:line="276"/>
        <w:jc w:val="both"/>
      </w:pPr>
      <w:r>
        <w:rPr>
          <w:b w:val="false"/>
          <w:bCs w:val="false"/>
        </w:rPr>
        <w:t xml:space="preserve"/>
      </w:r>
      <w:r>
        <w:rPr>
          <w:b/>
          <w:bCs/>
        </w:rPr>
        <w:t xml:space="preserve">Decisión de diseño.</w:t>
      </w:r>
      <w:r>
        <w:rPr>
          <w:b w:val="false"/>
          <w:bCs w:val="false"/>
        </w:rPr>
        <w:t xml:space="preserve"> La penalización por exceso de razonamiento es deliberadamente baja: Nova prioriza la profundidad. El riesgo principal del razonamiento prolongado no es el coste temporal, sino la regresión (el abandono de una respuesta ya correcta). Este riesgo se neutraliza mediante el anclaje de resultados verificados (§7.4), no mediante la limitación de la longitud del razonamiento.</w:t>
      </w:r>
    </w:p>
    <w:p>
      <w:pPr>
        <w:pStyle w:val="Heading2"/>
      </w:pPr>
      <w:r>
        <w:t xml:space="preserve">5.8 Mecanismo G — Memoria de trabajo latente</w:t>
      </w:r>
    </w:p>
    <w:p>
      <w:pPr>
        <w:spacing w:after="140" w:line="276"/>
        <w:jc w:val="both"/>
      </w:pPr>
      <w:r>
        <w:rPr>
          <w:b w:val="false"/>
          <w:bCs w:val="false"/>
        </w:rPr>
        <w:t xml:space="preserve">Un estado de tamaño reducido que persiste entre iteraciones: un registro latente sobre el que el razonamiento escribe y lee. Sin él, cada iteración carece de continuidad respecto de la anterior; con él, el sistema mantiene la coherencia de un razonamiento extenso. Se implementa como un vector recurrente o un conjunto de ranuras de memoria actualizadas en cada iteración.</w:t>
      </w:r>
    </w:p>
    <w:p>
      <w:pPr>
        <w:pStyle w:val="Heading2"/>
      </w:pPr>
      <w:r>
        <w:t xml:space="preserve">5.9 Mecanismo H — Convergencia y autoverificación</w:t>
      </w:r>
    </w:p>
    <w:p>
      <w:pPr>
        <w:spacing w:after="140" w:line="276"/>
        <w:jc w:val="both"/>
      </w:pPr>
      <w:r>
        <w:rPr>
          <w:b w:val="false"/>
          <w:bCs w:val="false"/>
        </w:rPr>
        <w:t xml:space="preserve">Se mide la variación del estado entre iteraciones (su deriva) y se somete al crítico. Cuando el razonamiento se estabiliza, el crítico lo aprueba y la incertidumbre es baja, el sistema se detiene y emite, con una confianza asociada. Dicha confianza alimenta también a CORTEX (como valor) y a VERITAS (como umbral de verificación).</w:t>
      </w:r>
    </w:p>
    <w:p>
      <w:pPr>
        <w:pStyle w:val="Heading2"/>
      </w:pPr>
      <w:r>
        <w:t xml:space="preserve">5.10 Mecanismo I (condicional) — ComplexQNN en la atención</w:t>
      </w:r>
    </w:p>
    <w:p>
      <w:pPr>
        <w:spacing w:after="140" w:line="276"/>
        <w:jc w:val="both"/>
      </w:pPr>
      <w:r>
        <w:rPr>
          <w:b w:val="false"/>
          <w:bCs w:val="false"/>
        </w:rPr>
        <w:t xml:space="preserve"/>
      </w:r>
      <w:r>
        <w:rPr>
          <w:b/>
          <w:bCs/>
        </w:rPr>
        <w:t xml:space="preserve">Estado de la evidencia.</w:t>
      </w:r>
      <w:r>
        <w:rPr>
          <w:b w:val="false"/>
          <w:bCs w:val="false"/>
        </w:rPr>
        <w:t xml:space="preserve"> Las redes de valores complejos muestran ventajas en dominios donde la fase tiene significado físico (audio, resonancia magnética, radar) y, aun en ellos, las mejoras documentadas suelen ser moderadas. No existe evidencia de que mejoren el razonamiento en modelos de lenguaje de gran tamaño. En consecuencia, ComplexQNN no constituye el núcleo del sistema, que debe descansar sobre componentes de fiabilidad garantizada. No obstante, presenta una propiedad aprovechable: una red compleja puede representar transformaciones geométricas (rotaciones) inaccesibles a una red real, y la parte imaginaria de la atención codifica direccionalidad.</w:t>
      </w:r>
    </w:p>
    <w:p>
      <w:pPr>
        <w:spacing w:after="140" w:line="276"/>
        <w:jc w:val="both"/>
      </w:pPr>
      <w:r>
        <w:rPr>
          <w:b w:val="false"/>
          <w:bCs w:val="false"/>
        </w:rPr>
        <w:t xml:space="preserve"/>
      </w:r>
      <w:r>
        <w:rPr>
          <w:b/>
          <w:bCs/>
        </w:rPr>
        <w:t xml:space="preserve">Ubicación.</w:t>
      </w:r>
      <w:r>
        <w:rPr>
          <w:b w:val="false"/>
          <w:bCs w:val="false"/>
        </w:rPr>
        <w:t xml:space="preserve"> En las puntuaciones de atención del núcleo recurrente, donde la fase desempeña una función definida: distinguir la dirección de una relación (la implicación de A a B no equivale a la de B a A):</w:t>
      </w:r>
    </w:p>
    <w:p>
      <w:pPr>
        <w:shd w:fill="F2F2F2" w:val="clear"/>
        <w:spacing w:after="0" w:before="120" w:line="240"/>
        <w:ind w:left="200" w:right="200"/>
      </w:pPr>
      <w:r>
        <w:rPr>
          <w:rFonts w:ascii="Courier New" w:cs="Courier New" w:eastAsia="Courier New" w:hAnsi="Courier New"/>
          <w:sz w:val="18"/>
          <w:szCs w:val="18"/>
        </w:rPr>
        <w:t xml:space="preserve">score(q, k) = Re(q^H k)  +  lambda · Im(q^H k)</w:t>
      </w:r>
    </w:p>
    <w:p>
      <w:pPr>
        <w:shd w:fill="F2F2F2" w:val="clear"/>
        <w:spacing w:after="0" w:before="0" w:line="240"/>
        <w:ind w:left="200" w:right="200"/>
      </w:pPr>
      <w:r>
        <w:rPr>
          <w:rFonts w:ascii="Courier New" w:cs="Courier New" w:eastAsia="Courier New" w:hAnsi="Courier New"/>
          <w:sz w:val="18"/>
          <w:szCs w:val="18"/>
        </w:rPr>
        <w:t xml:space="preserve">              [ simetrico ]    [ antisimetrico ]</w:t>
      </w:r>
    </w:p>
    <w:p>
      <w:pPr>
        <w:shd w:fill="F2F2F2" w:val="clear"/>
        <w:spacing w:after="140" w:before="0" w:line="240"/>
        <w:ind w:left="200" w:right="200"/>
      </w:pPr>
      <w:r>
        <w:rPr>
          <w:rFonts w:ascii="Courier New" w:cs="Courier New" w:eastAsia="Courier New" w:hAnsi="Courier New"/>
          <w:sz w:val="18"/>
          <w:szCs w:val="18"/>
        </w:rPr>
        <w:t xml:space="preserve">          "intensidad de relacion"   "direccion"   ( Im(q^H k) = -Im(k^H q) )</w:t>
      </w:r>
    </w:p>
    <w:p>
      <w:pPr>
        <w:spacing w:after="140" w:line="276"/>
        <w:jc w:val="both"/>
      </w:pPr>
      <w:r>
        <w:rPr>
          <w:b w:val="false"/>
          <w:bCs w:val="false"/>
        </w:rPr>
        <w:t xml:space="preserve">La atención estándar dispone únicamente del término simétrico; el término imaginario añade direccionalidad, relevante en inducción, causalidad y lógica. La modificación de la atención es, además, una línea de investigación activa: mecanismos de atención alterados (Strassen, de orden superior) superan a la atención estándar en tareas de razonamiento composicional.</w:t>
      </w:r>
    </w:p>
    <w:p>
      <w:pPr>
        <w:spacing w:after="140" w:line="276"/>
        <w:jc w:val="both"/>
      </w:pPr>
      <w:r>
        <w:rPr>
          <w:b w:val="false"/>
          <w:bCs w:val="false"/>
        </w:rPr>
        <w:t xml:space="preserve"/>
      </w:r>
      <w:r>
        <w:rPr>
          <w:b/>
          <w:bCs/>
        </w:rPr>
        <w:t xml:space="preserve">Control.</w:t>
      </w:r>
      <w:r>
        <w:rPr>
          <w:b w:val="false"/>
          <w:bCs w:val="false"/>
        </w:rPr>
        <w:t xml:space="preserve"> Se incorpora con interruptor y prueba A/B: se entrena con y sin el término imaginario y se conserva únicamente si mejora los resultados de los benchmarks.</w:t>
      </w:r>
    </w:p>
    <w:p>
      <w:pPr>
        <w:pStyle w:val="Heading2"/>
      </w:pPr>
      <w:r>
        <w:t xml:space="preserve">5.11 Bucle de ejecución de LARC (pseudocódigo)</w:t>
      </w:r>
    </w:p>
    <w:p>
      <w:pPr>
        <w:shd w:fill="F2F2F2" w:val="clear"/>
        <w:spacing w:after="0" w:before="120" w:line="240"/>
        <w:ind w:left="200" w:right="200"/>
      </w:pPr>
      <w:r>
        <w:rPr>
          <w:rFonts w:ascii="Courier New" w:cs="Courier New" w:eastAsia="Courier New" w:hAnsi="Courier New"/>
          <w:sz w:val="18"/>
          <w:szCs w:val="18"/>
        </w:rPr>
        <w:t xml:space="preserve">e   = Preludio(tokens)              # capas 0-19, ejecucion unica</w:t>
      </w:r>
    </w:p>
    <w:p>
      <w:pPr>
        <w:shd w:fill="F2F2F2" w:val="clear"/>
        <w:spacing w:after="0" w:before="0" w:line="240"/>
        <w:ind w:left="200" w:right="200"/>
      </w:pPr>
      <w:r>
        <w:rPr>
          <w:rFonts w:ascii="Courier New" w:cs="Courier New" w:eastAsia="Courier New" w:hAnsi="Courier New"/>
          <w:sz w:val="18"/>
          <w:szCs w:val="18"/>
        </w:rPr>
        <w:t xml:space="preserve">S   = [init(e)]                     # conjunto de hipotesis latentes</w:t>
      </w:r>
    </w:p>
    <w:p>
      <w:pPr>
        <w:shd w:fill="F2F2F2" w:val="clear"/>
        <w:spacing w:after="0" w:before="0" w:line="240"/>
        <w:ind w:left="200" w:right="200"/>
      </w:pPr>
      <w:r>
        <w:rPr>
          <w:rFonts w:ascii="Courier New" w:cs="Courier New" w:eastAsia="Courier New" w:hAnsi="Courier New"/>
          <w:sz w:val="18"/>
          <w:szCs w:val="18"/>
        </w:rPr>
        <w:t xml:space="preserve">mem = MemoriaTrabajo.vacia()</w:t>
      </w:r>
    </w:p>
    <w:p>
      <w:pPr>
        <w:shd w:fill="F2F2F2" w:val="clear"/>
        <w:spacing w:after="0" w:before="0" w:line="240"/>
        <w:ind w:left="200" w:right="200"/>
      </w:pPr>
      <w:r>
        <w:rPr>
          <w:rFonts w:ascii="Courier New" w:cs="Courier New" w:eastAsia="Courier New" w:hAnsi="Courier New"/>
          <w:sz w:val="18"/>
          <w:szCs w:val="18"/>
        </w:rPr>
        <w:t xml:space="preserve">B   = presupuesto(tarea, usuario)   # amplio para tareas extensas</w:t>
      </w:r>
    </w:p>
    <w:p>
      <w:pPr>
        <w:shd w:fill="F2F2F2" w:val="clear"/>
        <w:spacing w:after="0" w:before="0" w:line="240"/>
        <w:ind w:left="200" w:right="200"/>
      </w:pPr>
      <w:r>
        <w:rPr>
          <w:rFonts w:ascii="Courier New" w:cs="Courier New" w:eastAsia="Courier New" w:hAnsi="Courier New"/>
          <w:sz w:val="18"/>
          <w:szCs w:val="18"/>
        </w:rPr>
        <w:t xml:space="preserve">t   = 0</w:t>
      </w:r>
    </w:p>
    <w:p>
      <w:pPr>
        <w:shd w:fill="F2F2F2" w:val="clear"/>
        <w:spacing w:after="0" w:before="0" w:line="240"/>
        <w:ind w:left="200" w:right="200"/>
      </w:pPr>
      <w:r>
        <w:rPr>
          <w:rFonts w:ascii="Courier New" w:cs="Courier New" w:eastAsia="Courier New" w:hAnsi="Courier New"/>
          <w:sz w:val="18"/>
          <w:szCs w:val="18"/>
        </w:rPr>
        <w:t xml:space="preserve">while True:</w:t>
      </w:r>
    </w:p>
    <w:p>
      <w:pPr>
        <w:shd w:fill="F2F2F2" w:val="clear"/>
        <w:spacing w:after="0" w:before="0" w:line="240"/>
        <w:ind w:left="200" w:right="200"/>
      </w:pPr>
      <w:r>
        <w:rPr>
          <w:rFonts w:ascii="Courier New" w:cs="Courier New" w:eastAsia="Courier New" w:hAnsi="Courier New"/>
          <w:sz w:val="18"/>
          <w:szCs w:val="18"/>
        </w:rPr>
        <w:t xml:space="preserve">    for s in S:</w:t>
      </w:r>
    </w:p>
    <w:p>
      <w:pPr>
        <w:shd w:fill="F2F2F2" w:val="clear"/>
        <w:spacing w:after="0" w:before="0" w:line="240"/>
        <w:ind w:left="200" w:right="200"/>
      </w:pPr>
      <w:r>
        <w:rPr>
          <w:rFonts w:ascii="Courier New" w:cs="Courier New" w:eastAsia="Courier New" w:hAnsi="Courier New"/>
          <w:sz w:val="18"/>
          <w:szCs w:val="18"/>
        </w:rPr>
        <w:t xml:space="preserve">        s  = NucleoRecurrente(s + Adaptador(e), mem)   # capas 20-25</w:t>
      </w:r>
    </w:p>
    <w:p>
      <w:pPr>
        <w:shd w:fill="F2F2F2" w:val="clear"/>
        <w:spacing w:after="0" w:before="0" w:line="240"/>
        <w:ind w:left="200" w:right="200"/>
      </w:pPr>
      <w:r>
        <w:rPr>
          <w:rFonts w:ascii="Courier New" w:cs="Courier New" w:eastAsia="Courier New" w:hAnsi="Courier New"/>
          <w:sz w:val="18"/>
          <w:szCs w:val="18"/>
        </w:rPr>
        <w:t xml:space="preserve">        op = Controlador(s, mem)                       # politica aprendida</w:t>
      </w:r>
    </w:p>
    <w:p>
      <w:pPr>
        <w:shd w:fill="F2F2F2" w:val="clear"/>
        <w:spacing w:after="0" w:before="0" w:line="240"/>
        <w:ind w:left="200" w:right="200"/>
      </w:pPr>
      <w:r>
        <w:rPr>
          <w:rFonts w:ascii="Courier New" w:cs="Courier New" w:eastAsia="Courier New" w:hAnsi="Courier New"/>
          <w:sz w:val="18"/>
          <w:szCs w:val="18"/>
        </w:rPr>
        <w:t xml:space="preserve">        aplicar(op, s, S, mem)   # REFINAR / RAMIFICAR / PODAR / ...</w:t>
      </w:r>
    </w:p>
    <w:p>
      <w:pPr>
        <w:shd w:fill="F2F2F2" w:val="clear"/>
        <w:spacing w:after="0" w:before="0" w:line="240"/>
        <w:ind w:left="200" w:right="200"/>
      </w:pPr>
      <w:r>
        <w:rPr>
          <w:rFonts w:ascii="Courier New" w:cs="Courier New" w:eastAsia="Courier New" w:hAnsi="Courier New"/>
          <w:sz w:val="18"/>
          <w:szCs w:val="18"/>
        </w:rPr>
        <w:t xml:space="preserve">    convergio = deriva(S) &lt; eps</w:t>
      </w:r>
    </w:p>
    <w:p>
      <w:pPr>
        <w:shd w:fill="F2F2F2" w:val="clear"/>
        <w:spacing w:after="0" w:before="0" w:line="240"/>
        <w:ind w:left="200" w:right="200"/>
      </w:pPr>
      <w:r>
        <w:rPr>
          <w:rFonts w:ascii="Courier New" w:cs="Courier New" w:eastAsia="Courier New" w:hAnsi="Courier New"/>
          <w:sz w:val="18"/>
          <w:szCs w:val="18"/>
        </w:rPr>
        <w:t xml:space="preserve">    if (Detencion(S, mem) and convergio and Critico.confianza(mejor(S)) &gt; tau) or t &gt; B:</w:t>
      </w:r>
    </w:p>
    <w:p>
      <w:pPr>
        <w:shd w:fill="F2F2F2" w:val="clear"/>
        <w:spacing w:after="0" w:before="0" w:line="240"/>
        <w:ind w:left="200" w:right="200"/>
      </w:pPr>
      <w:r>
        <w:rPr>
          <w:rFonts w:ascii="Courier New" w:cs="Courier New" w:eastAsia="Courier New" w:hAnsi="Courier New"/>
          <w:sz w:val="18"/>
          <w:szCs w:val="18"/>
        </w:rPr>
        <w:t xml:space="preserve">        break</w:t>
      </w:r>
    </w:p>
    <w:p>
      <w:pPr>
        <w:shd w:fill="F2F2F2" w:val="clear"/>
        <w:spacing w:after="0" w:before="0" w:line="240"/>
        <w:ind w:left="200" w:right="200"/>
      </w:pPr>
      <w:r>
        <w:rPr>
          <w:rFonts w:ascii="Courier New" w:cs="Courier New" w:eastAsia="Courier New" w:hAnsi="Courier New"/>
          <w:sz w:val="18"/>
          <w:szCs w:val="18"/>
        </w:rPr>
        <w:t xml:space="preserve">    t += 1</w:t>
      </w:r>
    </w:p>
    <w:p>
      <w:pPr>
        <w:shd w:fill="F2F2F2" w:val="clear"/>
        <w:spacing w:after="140" w:before="0" w:line="240"/>
        <w:ind w:left="200" w:right="200"/>
      </w:pPr>
      <w:r>
        <w:rPr>
          <w:rFonts w:ascii="Courier New" w:cs="Courier New" w:eastAsia="Courier New" w:hAnsi="Courier New"/>
          <w:sz w:val="18"/>
          <w:szCs w:val="18"/>
        </w:rPr>
        <w:t xml:space="preserve">respuesta = Coda(mejor(S))          # capas 26-27</w:t>
      </w:r>
    </w:p>
    <w:p>
      <w:pPr>
        <w:pStyle w:val="Heading2"/>
      </w:pPr>
      <w:r>
        <w:t xml:space="preserve">5.12 Módulos incorporados</w:t>
      </w:r>
    </w:p>
    <w:p>
      <w:pPr>
        <w:pStyle w:val="ListParagraph"/>
        <w:numPr>
          <w:ilvl w:val="0"/>
          <w:numId w:val="2"/>
        </w:numPr>
        <w:spacing w:after="60" w:line="276"/>
      </w:pPr>
      <w:r>
        <w:rPr>
          <w:b w:val="false"/>
          <w:bCs w:val="false"/>
        </w:rPr>
        <w:t xml:space="preserve"/>
      </w:r>
      <w:r>
        <w:rPr>
          <w:b/>
          <w:bCs/>
        </w:rPr>
        <w:t xml:space="preserve">Controlador:</w:t>
      </w:r>
      <w:r>
        <w:rPr>
          <w:b w:val="false"/>
          <w:bCs w:val="false"/>
        </w:rPr>
        <w:t xml:space="preserve"> selecciona la operación cognitiva.</w:t>
      </w:r>
    </w:p>
    <w:p>
      <w:pPr>
        <w:pStyle w:val="ListParagraph"/>
        <w:numPr>
          <w:ilvl w:val="0"/>
          <w:numId w:val="2"/>
        </w:numPr>
        <w:spacing w:after="60" w:line="276"/>
      </w:pPr>
      <w:r>
        <w:rPr>
          <w:b w:val="false"/>
          <w:bCs w:val="false"/>
        </w:rPr>
        <w:t xml:space="preserve"/>
      </w:r>
      <w:r>
        <w:rPr>
          <w:b/>
          <w:bCs/>
        </w:rPr>
        <w:t xml:space="preserve">Crítico:</w:t>
      </w:r>
      <w:r>
        <w:rPr>
          <w:b w:val="false"/>
          <w:bCs w:val="false"/>
        </w:rPr>
        <w:t xml:space="preserve"> evalúa coherencia y suprime contradicciones.</w:t>
      </w:r>
    </w:p>
    <w:p>
      <w:pPr>
        <w:pStyle w:val="ListParagraph"/>
        <w:numPr>
          <w:ilvl w:val="0"/>
          <w:numId w:val="2"/>
        </w:numPr>
        <w:spacing w:after="60" w:line="276"/>
      </w:pPr>
      <w:r>
        <w:rPr>
          <w:b w:val="false"/>
          <w:bCs w:val="false"/>
        </w:rPr>
        <w:t xml:space="preserve"/>
      </w:r>
      <w:r>
        <w:rPr>
          <w:b/>
          <w:bCs/>
        </w:rPr>
        <w:t xml:space="preserve">Detención (halting):</w:t>
      </w:r>
      <w:r>
        <w:rPr>
          <w:b w:val="false"/>
          <w:bCs w:val="false"/>
        </w:rPr>
        <w:t xml:space="preserve"> decide la finalización.</w:t>
      </w:r>
    </w:p>
    <w:p>
      <w:pPr>
        <w:pStyle w:val="ListParagraph"/>
        <w:numPr>
          <w:ilvl w:val="0"/>
          <w:numId w:val="2"/>
        </w:numPr>
        <w:spacing w:after="60" w:line="276"/>
      </w:pPr>
      <w:r>
        <w:rPr>
          <w:b w:val="false"/>
          <w:bCs w:val="false"/>
        </w:rPr>
        <w:t xml:space="preserve"/>
      </w:r>
      <w:r>
        <w:rPr>
          <w:b/>
          <w:bCs/>
        </w:rPr>
        <w:t xml:space="preserve">Valor:</w:t>
      </w:r>
      <w:r>
        <w:rPr>
          <w:b w:val="false"/>
          <w:bCs w:val="false"/>
        </w:rPr>
        <w:t xml:space="preserve"> estima la viabilidad de cada hipótesis (señal para CORTEX).</w:t>
      </w:r>
    </w:p>
    <w:p>
      <w:pPr>
        <w:pStyle w:val="ListParagraph"/>
        <w:numPr>
          <w:ilvl w:val="0"/>
          <w:numId w:val="2"/>
        </w:numPr>
        <w:spacing w:after="60" w:line="276"/>
      </w:pPr>
      <w:r>
        <w:rPr>
          <w:b w:val="false"/>
          <w:bCs w:val="false"/>
        </w:rPr>
        <w:t xml:space="preserve"/>
      </w:r>
      <w:r>
        <w:rPr>
          <w:b/>
          <w:bCs/>
        </w:rPr>
        <w:t xml:space="preserve">Adaptador:</w:t>
      </w:r>
      <w:r>
        <w:rPr>
          <w:b w:val="false"/>
          <w:bCs w:val="false"/>
        </w:rPr>
        <w:t xml:space="preserve"> reinyecta la consulta en cada iteración.</w:t>
      </w:r>
    </w:p>
    <w:p>
      <w:pPr>
        <w:pStyle w:val="ListParagraph"/>
        <w:numPr>
          <w:ilvl w:val="0"/>
          <w:numId w:val="2"/>
        </w:numPr>
        <w:spacing w:after="60" w:line="276"/>
      </w:pPr>
      <w:r>
        <w:rPr>
          <w:b w:val="false"/>
          <w:bCs w:val="false"/>
        </w:rPr>
        <w:t xml:space="preserve"/>
      </w:r>
      <w:r>
        <w:rPr>
          <w:b/>
          <w:bCs/>
        </w:rPr>
        <w:t xml:space="preserve">Memoria de trabajo:</w:t>
      </w:r>
      <w:r>
        <w:rPr>
          <w:b w:val="false"/>
          <w:bCs w:val="false"/>
        </w:rPr>
        <w:t xml:space="preserve"> estado recurrente (vector o ranuras).</w:t>
      </w:r>
    </w:p>
    <w:p>
      <w:pPr>
        <w:spacing w:after="140" w:line="276"/>
        <w:jc w:val="both"/>
      </w:pPr>
      <w:r>
        <w:rPr>
          <w:b w:val="false"/>
          <w:bCs w:val="false"/>
        </w:rPr>
        <w:t xml:space="preserve">Todos estos módulos son de tamaño reducido en comparación con el modelo base, lo que abarata su entrenamiento.</w:t>
      </w:r>
    </w:p>
    <w:p>
      <w:pPr>
        <w:pStyle w:val="Heading2"/>
      </w:pPr>
      <w:r>
        <w:t xml:space="preserve">5.13 Consideraciones y limitaciones</w:t>
      </w:r>
    </w:p>
    <w:p>
      <w:pPr>
        <w:pStyle w:val="ListParagraph"/>
        <w:numPr>
          <w:ilvl w:val="0"/>
          <w:numId w:val="2"/>
        </w:numPr>
        <w:spacing w:after="60" w:line="276"/>
      </w:pPr>
      <w:r>
        <w:rPr>
          <w:b w:val="false"/>
          <w:bCs w:val="false"/>
        </w:rPr>
        <w:t xml:space="preserve"/>
      </w:r>
      <w:r>
        <w:rPr>
          <w:b/>
          <w:bCs/>
        </w:rPr>
        <w:t xml:space="preserve">Con respaldo:</w:t>
      </w:r>
      <w:r>
        <w:rPr>
          <w:b w:val="false"/>
          <w:bCs w:val="false"/>
        </w:rPr>
        <w:t xml:space="preserve"> el bloque recurrente (Huginn), el pensamiento latente (Coconut) y el cómputo adaptativo.</w:t>
      </w:r>
    </w:p>
    <w:p>
      <w:pPr>
        <w:pStyle w:val="ListParagraph"/>
        <w:numPr>
          <w:ilvl w:val="0"/>
          <w:numId w:val="2"/>
        </w:numPr>
        <w:spacing w:after="60" w:line="276"/>
      </w:pPr>
      <w:r>
        <w:rPr>
          <w:b w:val="false"/>
          <w:bCs w:val="false"/>
        </w:rPr>
        <w:t xml:space="preserve"/>
      </w:r>
      <w:r>
        <w:rPr>
          <w:b/>
          <w:bCs/>
        </w:rPr>
        <w:t xml:space="preserve">Apuesta:</w:t>
      </w:r>
      <w:r>
        <w:rPr>
          <w:b w:val="false"/>
          <w:bCs w:val="false"/>
        </w:rPr>
        <w:t xml:space="preserve"> el aprendizaje del controlador a escala 1.5B, la autocrítica latente activa y ComplexQNN.</w:t>
      </w:r>
    </w:p>
    <w:p>
      <w:pPr>
        <w:pStyle w:val="ListParagraph"/>
        <w:numPr>
          <w:ilvl w:val="0"/>
          <w:numId w:val="2"/>
        </w:numPr>
        <w:spacing w:after="60" w:line="276"/>
      </w:pPr>
      <w:r>
        <w:rPr>
          <w:b w:val="false"/>
          <w:bCs w:val="false"/>
        </w:rPr>
        <w:t xml:space="preserve"/>
      </w:r>
      <w:r>
        <w:rPr>
          <w:b/>
          <w:bCs/>
        </w:rPr>
        <w:t xml:space="preserve">Riesgo documentado:</w:t>
      </w:r>
      <w:r>
        <w:rPr>
          <w:b w:val="false"/>
          <w:bCs w:val="false"/>
        </w:rPr>
        <w:t xml:space="preserve"> un análisis adversarial de finales de 2025 indica que los tokens latentes de Coconut podrían actuar como marcadores de posición y no como representación efectiva del razonamiento; el enfoque es, por tanto, prometedor pero contestado, y se trata como hipótesis a verificar.</w:t>
      </w:r>
    </w:p>
    <w:p>
      <w:pPr>
        <w:pStyle w:val="ListParagraph"/>
        <w:numPr>
          <w:ilvl w:val="0"/>
          <w:numId w:val="2"/>
        </w:numPr>
        <w:spacing w:after="60" w:line="276"/>
      </w:pPr>
      <w:r>
        <w:rPr>
          <w:b w:val="false"/>
          <w:bCs w:val="false"/>
        </w:rPr>
        <w:t xml:space="preserve"/>
      </w:r>
      <w:r>
        <w:rPr>
          <w:b/>
          <w:bCs/>
        </w:rPr>
        <w:t xml:space="preserve">Riesgo de ingeniería:</w:t>
      </w:r>
      <w:r>
        <w:rPr>
          <w:b w:val="false"/>
          <w:bCs w:val="false"/>
        </w:rPr>
        <w:t xml:space="preserve"> la incorporación de recurrencia a un modelo preentrenado puede degradarlo (defensas en §8).</w:t>
      </w:r>
    </w:p>
    <w:p>
      <w:pPr>
        <w:pStyle w:val="Heading1"/>
      </w:pPr>
      <w:r>
        <w:t xml:space="preserve">6. Subsistema 2 — CORTEX (Cognitive Orchestration of Reasoning Trees &amp; EXploration)</w:t>
      </w:r>
    </w:p>
    <w:p>
      <w:pPr>
        <w:spacing w:after="140" w:line="276"/>
        <w:jc w:val="both"/>
      </w:pPr>
      <w:r>
        <w:rPr>
          <w:b w:val="false"/>
          <w:bCs w:val="false"/>
        </w:rPr>
        <w:t xml:space="preserve"/>
      </w:r>
      <w:r>
        <w:rPr>
          <w:b/>
          <w:bCs/>
        </w:rPr>
        <w:t xml:space="preserve">Definición.</w:t>
      </w:r>
      <w:r>
        <w:rPr>
          <w:b w:val="false"/>
          <w:bCs w:val="false"/>
        </w:rPr>
        <w:t xml:space="preserve"> La capa que, por encima de LARC, explora múltiples trayectorias de razonamiento en paralelo, selecciona la estrategia de resolución y retiene la mejor ruta verificada.</w:t>
      </w:r>
    </w:p>
    <w:p>
      <w:pPr>
        <w:spacing w:after="140" w:line="276"/>
        <w:jc w:val="both"/>
      </w:pPr>
      <w:r>
        <w:rPr>
          <w:b w:val="false"/>
          <w:bCs w:val="false"/>
        </w:rPr>
        <w:t xml:space="preserve"/>
      </w:r>
      <w:r>
        <w:rPr>
          <w:b/>
          <w:bCs/>
        </w:rPr>
        <w:t xml:space="preserve">Función.</w:t>
      </w:r>
      <w:r>
        <w:rPr>
          <w:b w:val="false"/>
          <w:bCs w:val="false"/>
        </w:rPr>
        <w:t xml:space="preserve"> Mientras LARC razona en profundidad sobre una trayectoria (nivel micro), CORTEX razona en anchura (nivel macro). La búsqueda en tiempo de inferencia es la palanca con mayor impacto demostrado sobre la capacidad de razonamiento en los modelos del estado del arte.</w:t>
      </w:r>
    </w:p>
    <w:p>
      <w:pPr>
        <w:pStyle w:val="Heading2"/>
      </w:pPr>
      <w:r>
        <w:t xml:space="preserve">6.1 Mecanismo A — Búsqueda sobre el razonamiento</w:t>
      </w:r>
    </w:p>
    <w:p>
      <w:pPr>
        <w:spacing w:after="140" w:line="276"/>
        <w:jc w:val="both"/>
      </w:pPr>
      <w:r>
        <w:rPr>
          <w:b w:val="false"/>
          <w:bCs w:val="false"/>
        </w:rPr>
        <w:t xml:space="preserve">Cada nodo representa un paso de razonamiento generado por LARC. Desde un nodo se generan varios sucesores, se evalúan y se prosigue por los más prometedores, abandonando los improductivos. Se emplea búsqueda de tipo MCTS con dos decisiones de diseño propias: el evaluador es la cabeza de valor de LARC (sin necesidad de un modelo juez independiente) y la estructura es un grafo dirigido (DAG), no un árbol, de modo que los resultados ya demostrados en una rama (un lema, una conclusión parcial) se reutilizan en las demás.</w:t>
      </w:r>
    </w:p>
    <w:p>
      <w:pPr>
        <w:shd w:fill="F2F2F2" w:val="clear"/>
        <w:spacing w:after="140" w:before="120" w:line="240"/>
        <w:ind w:left="200" w:right="200"/>
      </w:pPr>
      <w:r>
        <w:rPr>
          <w:rFonts w:ascii="Courier New" w:cs="Courier New" w:eastAsia="Courier New" w:hAnsi="Courier New"/>
          <w:sz w:val="18"/>
          <w:szCs w:val="18"/>
        </w:rPr>
        <w:t xml:space="preserve">a* = argmax_a [ Q(s,a) + c · P(s,a) · sqrt( sum_b N(s,b) ) / (1 + N(s,a)) ]</w:t>
      </w:r>
    </w:p>
    <w:p>
      <w:pPr>
        <w:pStyle w:val="ListParagraph"/>
        <w:numPr>
          <w:ilvl w:val="0"/>
          <w:numId w:val="2"/>
        </w:numPr>
        <w:spacing w:after="60" w:line="276"/>
      </w:pPr>
      <w:r>
        <w:rPr>
          <w:b w:val="false"/>
          <w:bCs w:val="false"/>
        </w:rPr>
        <w:t xml:space="preserve"/>
      </w:r>
      <w:r>
        <w:rPr>
          <w:b/>
          <w:bCs/>
        </w:rPr>
        <w:t xml:space="preserve">Q(s,a):</w:t>
      </w:r>
      <w:r>
        <w:rPr>
          <w:b w:val="false"/>
          <w:bCs w:val="false"/>
        </w:rPr>
        <w:t xml:space="preserve"> valor estimado de la rama (cabeza de valor de LARC).</w:t>
      </w:r>
    </w:p>
    <w:p>
      <w:pPr>
        <w:pStyle w:val="ListParagraph"/>
        <w:numPr>
          <w:ilvl w:val="0"/>
          <w:numId w:val="2"/>
        </w:numPr>
        <w:spacing w:after="60" w:line="276"/>
      </w:pPr>
      <w:r>
        <w:rPr>
          <w:b w:val="false"/>
          <w:bCs w:val="false"/>
        </w:rPr>
        <w:t xml:space="preserve"/>
      </w:r>
      <w:r>
        <w:rPr>
          <w:b/>
          <w:bCs/>
        </w:rPr>
        <w:t xml:space="preserve">P(s,a):</w:t>
      </w:r>
      <w:r>
        <w:rPr>
          <w:b w:val="false"/>
          <w:bCs w:val="false"/>
        </w:rPr>
        <w:t xml:space="preserve"> prior sobre la calidad aparente del paso.</w:t>
      </w:r>
    </w:p>
    <w:p>
      <w:pPr>
        <w:pStyle w:val="ListParagraph"/>
        <w:numPr>
          <w:ilvl w:val="0"/>
          <w:numId w:val="2"/>
        </w:numPr>
        <w:spacing w:after="60" w:line="276"/>
      </w:pPr>
      <w:r>
        <w:rPr>
          <w:b w:val="false"/>
          <w:bCs w:val="false"/>
        </w:rPr>
        <w:t xml:space="preserve"/>
      </w:r>
      <w:r>
        <w:rPr>
          <w:b/>
          <w:bCs/>
        </w:rPr>
        <w:t xml:space="preserve">N(s,a):</w:t>
      </w:r>
      <w:r>
        <w:rPr>
          <w:b w:val="false"/>
          <w:bCs w:val="false"/>
        </w:rPr>
        <w:t xml:space="preserve"> número de visitas (evita la fijación en una única rama).</w:t>
      </w:r>
    </w:p>
    <w:p>
      <w:pPr>
        <w:pStyle w:val="ListParagraph"/>
        <w:numPr>
          <w:ilvl w:val="0"/>
          <w:numId w:val="2"/>
        </w:numPr>
        <w:spacing w:after="60" w:line="276"/>
      </w:pPr>
      <w:r>
        <w:rPr>
          <w:b w:val="false"/>
          <w:bCs w:val="false"/>
        </w:rPr>
        <w:t xml:space="preserve"/>
      </w:r>
      <w:r>
        <w:rPr>
          <w:b/>
          <w:bCs/>
        </w:rPr>
        <w:t xml:space="preserve">c:</w:t>
      </w:r>
      <w:r>
        <w:rPr>
          <w:b w:val="false"/>
          <w:bCs w:val="false"/>
        </w:rPr>
        <w:t xml:space="preserve"> parámetro de equilibrio entre exploración y explotación.</w:t>
      </w:r>
    </w:p>
    <w:p>
      <w:pPr>
        <w:pStyle w:val="Heading2"/>
      </w:pPr>
      <w:r>
        <w:t xml:space="preserve">6.2 Mecanismo B — Metacognición</w:t>
      </w:r>
    </w:p>
    <w:p>
      <w:pPr>
        <w:spacing w:after="140" w:line="276"/>
        <w:jc w:val="both"/>
      </w:pPr>
      <w:r>
        <w:rPr>
          <w:b w:val="false"/>
          <w:bCs w:val="false"/>
        </w:rPr>
        <w:t xml:space="preserve">Una red de pequeño tamaño que selecciona el enfoque de resolución (descomposición, razonamiento inverso, análisis por casos, analogía, vía directa), supervisa el progreso de la búsqueda y, ante un estancamiento, cambia de estrategia conservando los hallazgos previos. Este componente materializa la noción de aprender a razonar: el sistema no solo razona, sino que selecciona el método y rectifica.</w:t>
      </w:r>
    </w:p>
    <w:p>
      <w:pPr>
        <w:pStyle w:val="Heading2"/>
      </w:pPr>
      <w:r>
        <w:t xml:space="preserve">6.3 Mecanismo C — Deliberación paralela</w:t>
      </w:r>
    </w:p>
    <w:p>
      <w:pPr>
        <w:spacing w:after="140" w:line="276"/>
        <w:jc w:val="both"/>
      </w:pPr>
      <w:r>
        <w:rPr>
          <w:b w:val="false"/>
          <w:bCs w:val="false"/>
        </w:rPr>
        <w:t xml:space="preserve">Se ejecutan varios intentos simultáneos con estrategias o semillas distintas y se retiene el mejor, o se sintetiza un resultado. En este régimen, el razonamiento extenso sí aporta, por tratarse de anchura más selección, lo que supera el techo de la cadena única.</w:t>
      </w:r>
    </w:p>
    <w:p>
      <w:pPr>
        <w:pStyle w:val="Heading2"/>
      </w:pPr>
      <w:r>
        <w:t xml:space="preserve">6.4 Integración</w:t>
      </w:r>
    </w:p>
    <w:p>
      <w:pPr>
        <w:pStyle w:val="ListParagraph"/>
        <w:numPr>
          <w:ilvl w:val="0"/>
          <w:numId w:val="2"/>
        </w:numPr>
        <w:spacing w:after="60" w:line="276"/>
      </w:pPr>
      <w:r>
        <w:rPr>
          <w:b w:val="false"/>
          <w:bCs w:val="false"/>
        </w:rPr>
        <w:t xml:space="preserve"/>
      </w:r>
      <w:r>
        <w:rPr>
          <w:b/>
          <w:bCs/>
        </w:rPr>
        <w:t xml:space="preserve">Con LARC:</w:t>
      </w:r>
      <w:r>
        <w:rPr>
          <w:b w:val="false"/>
          <w:bCs w:val="false"/>
        </w:rPr>
        <w:t xml:space="preserve"> LARC razona cada paso y aporta la señal de valor.</w:t>
      </w:r>
    </w:p>
    <w:p>
      <w:pPr>
        <w:pStyle w:val="ListParagraph"/>
        <w:numPr>
          <w:ilvl w:val="0"/>
          <w:numId w:val="2"/>
        </w:numPr>
        <w:spacing w:after="60" w:line="276"/>
      </w:pPr>
      <w:r>
        <w:rPr>
          <w:b w:val="false"/>
          <w:bCs w:val="false"/>
        </w:rPr>
        <w:t xml:space="preserve"/>
      </w:r>
      <w:r>
        <w:rPr>
          <w:b/>
          <w:bCs/>
        </w:rPr>
        <w:t xml:space="preserve">Con VERITAS:</w:t>
      </w:r>
      <w:r>
        <w:rPr>
          <w:b w:val="false"/>
          <w:bCs w:val="false"/>
        </w:rPr>
        <w:t xml:space="preserve"> lo verificado puntúa alto y se incorpora al DAG; lo refutado se poda; el fallo reiterado activa el cambio de estrategia.</w:t>
      </w:r>
    </w:p>
    <w:p>
      <w:pPr>
        <w:pStyle w:val="ListParagraph"/>
        <w:numPr>
          <w:ilvl w:val="0"/>
          <w:numId w:val="2"/>
        </w:numPr>
        <w:spacing w:after="60" w:line="276"/>
      </w:pPr>
      <w:r>
        <w:rPr>
          <w:b w:val="false"/>
          <w:bCs w:val="false"/>
        </w:rPr>
        <w:t xml:space="preserve"/>
      </w:r>
      <w:r>
        <w:rPr>
          <w:b/>
          <w:bCs/>
        </w:rPr>
        <w:t xml:space="preserve">Con FORGE:</w:t>
      </w:r>
      <w:r>
        <w:rPr>
          <w:b w:val="false"/>
          <w:bCs w:val="false"/>
        </w:rPr>
        <w:t xml:space="preserve"> cada búsqueda genera trazas de razonamiento; las verificadas se convierten en datos de entrenamiento, lo que permite la automejora del sistema.</w:t>
      </w:r>
    </w:p>
    <w:p>
      <w:pPr>
        <w:pStyle w:val="ListParagraph"/>
        <w:numPr>
          <w:ilvl w:val="0"/>
          <w:numId w:val="2"/>
        </w:numPr>
        <w:spacing w:after="60" w:line="276"/>
      </w:pPr>
      <w:r>
        <w:rPr>
          <w:b w:val="false"/>
          <w:bCs w:val="false"/>
        </w:rPr>
        <w:t xml:space="preserve"/>
      </w:r>
      <w:r>
        <w:rPr>
          <w:b/>
          <w:bCs/>
        </w:rPr>
        <w:t xml:space="preserve">Con CODEX:</w:t>
      </w:r>
      <w:r>
        <w:rPr>
          <w:b w:val="false"/>
          <w:bCs w:val="false"/>
        </w:rPr>
        <w:t xml:space="preserve"> el playbook recuperado constituye el plan inicial sobre el que opera la metacognición.</w:t>
      </w:r>
    </w:p>
    <w:p>
      <w:pPr>
        <w:pStyle w:val="Heading2"/>
      </w:pPr>
      <w:r>
        <w:t xml:space="preserve">6.5 Implementación</w:t>
      </w:r>
    </w:p>
    <w:p>
      <w:pPr>
        <w:spacing w:after="140" w:line="276"/>
        <w:jc w:val="both"/>
      </w:pPr>
      <w:r>
        <w:rPr>
          <w:b w:val="false"/>
          <w:bCs w:val="false"/>
        </w:rPr>
        <w:t xml:space="preserve">CORTEX se materializa principalmente como un bucle de orquestación en tiempo de inferencia en torno a LARC, con escasa incorporación de parámetros. La red de metacognición es de pequeño tamaño y se entrena por refuerzo. No requiere cómputo de entrenamiento elevado.</w:t>
      </w:r>
    </w:p>
    <w:p>
      <w:pPr>
        <w:pStyle w:val="Heading2"/>
      </w:pPr>
      <w:r>
        <w:t xml:space="preserve">6.6 Consideraciones y limitaciones</w:t>
      </w:r>
    </w:p>
    <w:p>
      <w:pPr>
        <w:pStyle w:val="ListParagraph"/>
        <w:numPr>
          <w:ilvl w:val="0"/>
          <w:numId w:val="2"/>
        </w:numPr>
        <w:spacing w:after="60" w:line="276"/>
      </w:pPr>
      <w:r>
        <w:rPr>
          <w:b w:val="false"/>
          <w:bCs w:val="false"/>
        </w:rPr>
        <w:t xml:space="preserve"/>
      </w:r>
      <w:r>
        <w:rPr>
          <w:b/>
          <w:bCs/>
        </w:rPr>
        <w:t xml:space="preserve">Con respaldo:</w:t>
      </w:r>
      <w:r>
        <w:rPr>
          <w:b w:val="false"/>
          <w:bCs w:val="false"/>
        </w:rPr>
        <w:t xml:space="preserve"> la búsqueda sobre el razonamiento es la palanca probada de los principales modelos de razonamiento.</w:t>
      </w:r>
    </w:p>
    <w:p>
      <w:pPr>
        <w:pStyle w:val="ListParagraph"/>
        <w:numPr>
          <w:ilvl w:val="0"/>
          <w:numId w:val="2"/>
        </w:numPr>
        <w:spacing w:after="60" w:line="276"/>
      </w:pPr>
      <w:r>
        <w:rPr>
          <w:b w:val="false"/>
          <w:bCs w:val="false"/>
        </w:rPr>
        <w:t xml:space="preserve"/>
      </w:r>
      <w:r>
        <w:rPr>
          <w:b/>
          <w:bCs/>
        </w:rPr>
        <w:t xml:space="preserve">Aportación propia:</w:t>
      </w:r>
      <w:r>
        <w:rPr>
          <w:b w:val="false"/>
          <w:bCs w:val="false"/>
        </w:rPr>
        <w:t xml:space="preserve"> el uso del valor interno de LARC como evaluador, el grafo con reutilización de resultados y la metacognición acoplada al progreso de la búsqueda.</w:t>
      </w:r>
    </w:p>
    <w:p>
      <w:pPr>
        <w:pStyle w:val="ListParagraph"/>
        <w:numPr>
          <w:ilvl w:val="0"/>
          <w:numId w:val="2"/>
        </w:numPr>
        <w:spacing w:after="60" w:line="276"/>
      </w:pPr>
      <w:r>
        <w:rPr>
          <w:b w:val="false"/>
          <w:bCs w:val="false"/>
        </w:rPr>
        <w:t xml:space="preserve"/>
      </w:r>
      <w:r>
        <w:rPr>
          <w:b/>
          <w:bCs/>
        </w:rPr>
        <w:t xml:space="preserve">Coste:</w:t>
      </w:r>
      <w:r>
        <w:rPr>
          <w:b w:val="false"/>
          <w:bCs w:val="false"/>
        </w:rPr>
        <w:t xml:space="preserve"> la búsqueda multiplica el cómputo de inferencia; en el prototipo se acotarán la anchura y la profundidad para garantizar la ejecutabilidad.</w:t>
      </w:r>
    </w:p>
    <w:p>
      <w:pPr>
        <w:pStyle w:val="Heading1"/>
      </w:pPr>
      <w:r>
        <w:t xml:space="preserve">7. Subsistema 3 — VERITAS (verificación y autocorrección)</w:t>
      </w:r>
    </w:p>
    <w:p>
      <w:pPr>
        <w:spacing w:after="140" w:line="276"/>
        <w:jc w:val="both"/>
      </w:pPr>
      <w:r>
        <w:rPr>
          <w:b w:val="false"/>
          <w:bCs w:val="false"/>
        </w:rPr>
        <w:t xml:space="preserve"/>
      </w:r>
      <w:r>
        <w:rPr>
          <w:b/>
          <w:bCs/>
        </w:rPr>
        <w:t xml:space="preserve">Definición.</w:t>
      </w:r>
      <w:r>
        <w:rPr>
          <w:b w:val="false"/>
          <w:bCs w:val="false"/>
        </w:rPr>
        <w:t xml:space="preserve"> El sistema que no da por válida ninguna conclusión hasta comprobarla y que emplea cada comprobación para corregirse durante la ejecución.</w:t>
      </w:r>
    </w:p>
    <w:p>
      <w:pPr>
        <w:spacing w:after="140" w:line="276"/>
        <w:jc w:val="both"/>
      </w:pPr>
      <w:r>
        <w:rPr>
          <w:b w:val="false"/>
          <w:bCs w:val="false"/>
        </w:rPr>
        <w:t xml:space="preserve"/>
      </w:r>
      <w:r>
        <w:rPr>
          <w:b/>
          <w:bCs/>
        </w:rPr>
        <w:t xml:space="preserve">Función.</w:t>
      </w:r>
      <w:r>
        <w:rPr>
          <w:b w:val="false"/>
          <w:bCs w:val="false"/>
        </w:rPr>
        <w:t xml:space="preserve"> Constituye el mecanismo de control de errores (mitigación de alucinaciones) y la condición que permite un razonamiento prolongado sin degradación. Generaliza la verificación formal a cualquier tipo de afirmación, en coherencia con el carácter general de Nova.</w:t>
      </w:r>
    </w:p>
    <w:p>
      <w:pPr>
        <w:pStyle w:val="Heading2"/>
      </w:pPr>
      <w:r>
        <w:t xml:space="preserve">7.1 Mecanismo A — Verificadores por tipo</w:t>
      </w:r>
    </w:p>
    <w:p>
      <w:pPr>
        <w:pStyle w:val="ListParagraph"/>
        <w:numPr>
          <w:ilvl w:val="0"/>
          <w:numId w:val="2"/>
        </w:numPr>
        <w:spacing w:after="60" w:line="276"/>
      </w:pPr>
      <w:r>
        <w:rPr>
          <w:b w:val="false"/>
          <w:bCs w:val="false"/>
        </w:rPr>
        <w:t xml:space="preserve"/>
      </w:r>
      <w:r>
        <w:rPr>
          <w:b/>
          <w:bCs/>
        </w:rPr>
        <w:t xml:space="preserve">Matemáticas y lógica formal:</w:t>
      </w:r>
      <w:r>
        <w:rPr>
          <w:b w:val="false"/>
          <w:bCs w:val="false"/>
        </w:rPr>
        <w:t xml:space="preserve"> verificación con Lean4 cuando la afirmación es traducible; en su defecto, comprobación numérica o simbólica.</w:t>
      </w:r>
    </w:p>
    <w:p>
      <w:pPr>
        <w:pStyle w:val="ListParagraph"/>
        <w:numPr>
          <w:ilvl w:val="0"/>
          <w:numId w:val="2"/>
        </w:numPr>
        <w:spacing w:after="60" w:line="276"/>
      </w:pPr>
      <w:r>
        <w:rPr>
          <w:b w:val="false"/>
          <w:bCs w:val="false"/>
        </w:rPr>
        <w:t xml:space="preserve"/>
      </w:r>
      <w:r>
        <w:rPr>
          <w:b/>
          <w:bCs/>
        </w:rPr>
        <w:t xml:space="preserve">Código:</w:t>
      </w:r>
      <w:r>
        <w:rPr>
          <w:b w:val="false"/>
          <w:bCs w:val="false"/>
        </w:rPr>
        <w:t xml:space="preserve"> ejecución en entorno aislado (sandbox) y comprobación de pruebas.</w:t>
      </w:r>
    </w:p>
    <w:p>
      <w:pPr>
        <w:pStyle w:val="ListParagraph"/>
        <w:numPr>
          <w:ilvl w:val="0"/>
          <w:numId w:val="2"/>
        </w:numPr>
        <w:spacing w:after="60" w:line="276"/>
      </w:pPr>
      <w:r>
        <w:rPr>
          <w:b w:val="false"/>
          <w:bCs w:val="false"/>
        </w:rPr>
        <w:t xml:space="preserve"/>
      </w:r>
      <w:r>
        <w:rPr>
          <w:b/>
          <w:bCs/>
        </w:rPr>
        <w:t xml:space="preserve">Hechos e investigación:</w:t>
      </w:r>
      <w:r>
        <w:rPr>
          <w:b w:val="false"/>
          <w:bCs w:val="false"/>
        </w:rPr>
        <w:t xml:space="preserve"> contraste con las fuentes recuperadas por PRAXIS (verificación de fundamentación documental).</w:t>
      </w:r>
    </w:p>
    <w:p>
      <w:pPr>
        <w:pStyle w:val="ListParagraph"/>
        <w:numPr>
          <w:ilvl w:val="0"/>
          <w:numId w:val="2"/>
        </w:numPr>
        <w:spacing w:after="60" w:line="276"/>
      </w:pPr>
      <w:r>
        <w:rPr>
          <w:b w:val="false"/>
          <w:bCs w:val="false"/>
        </w:rPr>
        <w:t xml:space="preserve"/>
      </w:r>
      <w:r>
        <w:rPr>
          <w:b/>
          <w:bCs/>
        </w:rPr>
        <w:t xml:space="preserve">Razonamiento general:</w:t>
      </w:r>
      <w:r>
        <w:rPr>
          <w:b w:val="false"/>
          <w:bCs w:val="false"/>
        </w:rPr>
        <w:t xml:space="preserve"> verificación de consistencia e implicación (¿el paso se sigue del anterior?, ¿contradice algo establecido?).</w:t>
      </w:r>
    </w:p>
    <w:p>
      <w:pPr>
        <w:pStyle w:val="Heading2"/>
      </w:pPr>
      <w:r>
        <w:t xml:space="preserve">7.2 Mecanismo B — Verificación en el bucle</w:t>
      </w:r>
    </w:p>
    <w:p>
      <w:pPr>
        <w:spacing w:after="140" w:line="276"/>
        <w:jc w:val="both"/>
      </w:pPr>
      <w:r>
        <w:rPr>
          <w:b w:val="false"/>
          <w:bCs w:val="false"/>
        </w:rPr>
        <w:t xml:space="preserve">La comprobación no se limita al final del proceso. Ante el fallo de un paso, el resultado se reinyecta: CORTEX poda la rama, el crítico de LARC suprime la contradicción y se explora una vía alternativa.</w:t>
      </w:r>
    </w:p>
    <w:p>
      <w:pPr>
        <w:pStyle w:val="Heading2"/>
      </w:pPr>
      <w:r>
        <w:t xml:space="preserve">7.3 Mecanismo C — Autocorrección</w:t>
      </w:r>
    </w:p>
    <w:p>
      <w:pPr>
        <w:spacing w:after="140" w:line="276"/>
        <w:jc w:val="both"/>
      </w:pPr>
      <w:r>
        <w:rPr>
          <w:b w:val="false"/>
          <w:bCs w:val="false"/>
        </w:rPr>
        <w:t xml:space="preserve">Ante fallos reiterados, el sistema clasifica el tipo de error (de cálculo, lógico, de supuesto) y modifica su aproximación. Este componente se acopla a la metacognición de CORTEX: la reiteración de fallos actúa como señal de cambio de estrategia.</w:t>
      </w:r>
    </w:p>
    <w:p>
      <w:pPr>
        <w:pStyle w:val="Heading2"/>
      </w:pPr>
      <w:r>
        <w:t xml:space="preserve">7.4 Mecanismo D — Anclaje de resultados verificados</w:t>
      </w:r>
    </w:p>
    <w:p>
      <w:pPr>
        <w:spacing w:after="140" w:line="276"/>
        <w:jc w:val="both"/>
      </w:pPr>
      <w:r>
        <w:rPr>
          <w:b w:val="false"/>
          <w:bCs w:val="false"/>
        </w:rPr>
        <w:t xml:space="preserve">Todo resultado que supera la verificación se almacena como bloqueado y de confianza. El sistema puede prolongar el razonamiento sin límite, pero no puede descartar tácitamente un resultado ya verificado. Esta es la base técnica que permite mantener una penalización baja por exceso de razonamiento (§5.7): se ancla en lugar de acortar, de modo que el razonamiento prolongado no produce regresión.</w:t>
      </w:r>
    </w:p>
    <w:p>
      <w:pPr>
        <w:pStyle w:val="Heading2"/>
      </w:pPr>
      <w:r>
        <w:t xml:space="preserve">7.5 Integración</w:t>
      </w:r>
    </w:p>
    <w:p>
      <w:pPr>
        <w:pStyle w:val="ListParagraph"/>
        <w:numPr>
          <w:ilvl w:val="0"/>
          <w:numId w:val="2"/>
        </w:numPr>
        <w:spacing w:after="60" w:line="276"/>
      </w:pPr>
      <w:r>
        <w:rPr>
          <w:b w:val="false"/>
          <w:bCs w:val="false"/>
        </w:rPr>
        <w:t xml:space="preserve"/>
      </w:r>
      <w:r>
        <w:rPr>
          <w:b/>
          <w:bCs/>
        </w:rPr>
        <w:t xml:space="preserve">Con LARC:</w:t>
      </w:r>
      <w:r>
        <w:rPr>
          <w:b w:val="false"/>
          <w:bCs w:val="false"/>
        </w:rPr>
        <w:t xml:space="preserve"> las verificaciones alimentan el crítico y se anclan en la memoria.</w:t>
      </w:r>
    </w:p>
    <w:p>
      <w:pPr>
        <w:pStyle w:val="ListParagraph"/>
        <w:numPr>
          <w:ilvl w:val="0"/>
          <w:numId w:val="2"/>
        </w:numPr>
        <w:spacing w:after="60" w:line="276"/>
      </w:pPr>
      <w:r>
        <w:rPr>
          <w:b w:val="false"/>
          <w:bCs w:val="false"/>
        </w:rPr>
        <w:t xml:space="preserve"/>
      </w:r>
      <w:r>
        <w:rPr>
          <w:b/>
          <w:bCs/>
        </w:rPr>
        <w:t xml:space="preserve">Con CORTEX:</w:t>
      </w:r>
      <w:r>
        <w:rPr>
          <w:b w:val="false"/>
          <w:bCs w:val="false"/>
        </w:rPr>
        <w:t xml:space="preserve"> puntúan nodos, podan ramas, pueblan el DAG y activan cambios de estrategia.</w:t>
      </w:r>
    </w:p>
    <w:p>
      <w:pPr>
        <w:pStyle w:val="ListParagraph"/>
        <w:numPr>
          <w:ilvl w:val="0"/>
          <w:numId w:val="2"/>
        </w:numPr>
        <w:spacing w:after="60" w:line="276"/>
      </w:pPr>
      <w:r>
        <w:rPr>
          <w:b w:val="false"/>
          <w:bCs w:val="false"/>
        </w:rPr>
        <w:t xml:space="preserve"/>
      </w:r>
      <w:r>
        <w:rPr>
          <w:b/>
          <w:bCs/>
        </w:rPr>
        <w:t xml:space="preserve">Con FORGE:</w:t>
      </w:r>
      <w:r>
        <w:rPr>
          <w:b w:val="false"/>
          <w:bCs w:val="false"/>
        </w:rPr>
        <w:t xml:space="preserve"> la verificación constituye la señal de recompensa del entrenamiento por refuerzo (recompensas verificables, RLVR), lo que permite formar el razonamiento correcto sin etiquetado humano.</w:t>
      </w:r>
    </w:p>
    <w:p>
      <w:pPr>
        <w:pStyle w:val="Heading2"/>
      </w:pPr>
      <w:r>
        <w:t xml:space="preserve">7.6 Implementación</w:t>
      </w:r>
    </w:p>
    <w:p>
      <w:pPr>
        <w:spacing w:after="140" w:line="276"/>
        <w:jc w:val="both"/>
      </w:pPr>
      <w:r>
        <w:rPr>
          <w:b w:val="false"/>
          <w:bCs w:val="false"/>
        </w:rPr>
        <w:t xml:space="preserve">Los verificadores son fundamentalmente programas externos (el ejecutable de Lean4, un entorno aislado de ejecución de código y un módulo de recuperación más comprobación de consistencia) orquestados en torno a LARC. El crítico aprendido reside en LARC. La ejecución es local.</w:t>
      </w:r>
    </w:p>
    <w:p>
      <w:pPr>
        <w:pStyle w:val="Heading2"/>
      </w:pPr>
      <w:r>
        <w:t xml:space="preserve">7.7 Consideraciones y limitaciones</w:t>
      </w:r>
    </w:p>
    <w:p>
      <w:pPr>
        <w:pStyle w:val="ListParagraph"/>
        <w:numPr>
          <w:ilvl w:val="0"/>
          <w:numId w:val="2"/>
        </w:numPr>
        <w:spacing w:after="60" w:line="276"/>
      </w:pPr>
      <w:r>
        <w:rPr>
          <w:b w:val="false"/>
          <w:bCs w:val="false"/>
        </w:rPr>
        <w:t xml:space="preserve"/>
      </w:r>
      <w:r>
        <w:rPr>
          <w:b/>
          <w:bCs/>
        </w:rPr>
        <w:t xml:space="preserve">Con respaldo:</w:t>
      </w:r>
      <w:r>
        <w:rPr>
          <w:b w:val="false"/>
          <w:bCs w:val="false"/>
        </w:rPr>
        <w:t xml:space="preserve"> la ejecución de código y la verificación con Lean4 (recompensas verificables) son la base probada de los razonadores recientes de mayor rendimiento.</w:t>
      </w:r>
    </w:p>
    <w:p>
      <w:pPr>
        <w:pStyle w:val="ListParagraph"/>
        <w:numPr>
          <w:ilvl w:val="0"/>
          <w:numId w:val="2"/>
        </w:numPr>
        <w:spacing w:after="60" w:line="276"/>
      </w:pPr>
      <w:r>
        <w:rPr>
          <w:b w:val="false"/>
          <w:bCs w:val="false"/>
        </w:rPr>
        <w:t xml:space="preserve"/>
      </w:r>
      <w:r>
        <w:rPr>
          <w:b/>
          <w:bCs/>
        </w:rPr>
        <w:t xml:space="preserve">Fragilidad:</w:t>
      </w:r>
      <w:r>
        <w:rPr>
          <w:b w:val="false"/>
          <w:bCs w:val="false"/>
        </w:rPr>
        <w:t xml:space="preserve"> la traducción de lenguaje natural a Lean4 es limitada (aplicable a matemática formal).</w:t>
      </w:r>
    </w:p>
    <w:p>
      <w:pPr>
        <w:pStyle w:val="ListParagraph"/>
        <w:numPr>
          <w:ilvl w:val="0"/>
          <w:numId w:val="2"/>
        </w:numPr>
        <w:spacing w:after="60" w:line="276"/>
      </w:pPr>
      <w:r>
        <w:rPr>
          <w:b w:val="false"/>
          <w:bCs w:val="false"/>
        </w:rPr>
        <w:t xml:space="preserve"/>
      </w:r>
      <w:r>
        <w:rPr>
          <w:b/>
          <w:bCs/>
        </w:rPr>
        <w:t xml:space="preserve">Eslabón más débil:</w:t>
      </w:r>
      <w:r>
        <w:rPr>
          <w:b w:val="false"/>
          <w:bCs w:val="false"/>
        </w:rPr>
        <w:t xml:space="preserve"> la verificación de consistencia en lenguaje natural abierto es aproximada; en tareas de opinión o creativas no existe un criterio de verdad, y la comprobación se limita a la coherencia interna.</w:t>
      </w:r>
    </w:p>
    <w:p>
      <w:pPr>
        <w:pStyle w:val="Heading1"/>
      </w:pPr>
      <w:r>
        <w:t xml:space="preserve">8. Subsistema 4 — FORGE (entrenamiento y sistema operativo)</w:t>
      </w:r>
    </w:p>
    <w:p>
      <w:pPr>
        <w:spacing w:after="140" w:line="276"/>
        <w:jc w:val="both"/>
      </w:pPr>
      <w:r>
        <w:rPr>
          <w:b w:val="false"/>
          <w:bCs w:val="false"/>
        </w:rPr>
        <w:t xml:space="preserve">FORGE comprende dos pilares: el protocolo de entrenamiento (que forma las capacidades del modelo sin degradarlo) y el CODEX (el sistema de instrucciones auto-extensible).</w:t>
      </w:r>
    </w:p>
    <w:p>
      <w:pPr>
        <w:pStyle w:val="Heading2"/>
      </w:pPr>
      <w:r>
        <w:t xml:space="preserve">Pilar A — Protocolo de entrenamiento</w:t>
      </w:r>
    </w:p>
    <w:p>
      <w:pPr>
        <w:spacing w:after="140" w:line="276"/>
        <w:jc w:val="both"/>
      </w:pPr>
      <w:r>
        <w:rPr>
          <w:b w:val="false"/>
          <w:bCs w:val="false"/>
        </w:rPr>
        <w:t xml:space="preserve">La incorporación de bucles y módulos a un modelo preentrenado puede degradarlo. Las defensas, en orden de importancia, son las siguientes.</w:t>
      </w:r>
    </w:p>
    <w:p>
      <w:pPr>
        <w:pStyle w:val="Heading3"/>
      </w:pPr>
      <w:r>
        <w:t xml:space="preserve">8.1 Inicialización en identidad</w:t>
      </w:r>
    </w:p>
    <w:p>
      <w:pPr>
        <w:spacing w:after="140" w:line="276"/>
        <w:jc w:val="both"/>
      </w:pPr>
      <w:r>
        <w:rPr>
          <w:b w:val="false"/>
          <w:bCs w:val="false"/>
        </w:rPr>
        <w:t xml:space="preserve">Los módulos incorporados se inicializan en cero o identidad, de modo que en el instante inicial Nova es equivalente al modelo base (idéntica pérdida e idénticos resultados de benchmark). La apertura de capacidades es progresiva a partir de ese punto.</w:t>
      </w:r>
    </w:p>
    <w:p>
      <w:pPr>
        <w:pStyle w:val="Heading3"/>
      </w:pPr>
      <w:r>
        <w:t xml:space="preserve">8.2 Congelación más LoRA</w:t>
      </w:r>
    </w:p>
    <w:p>
      <w:pPr>
        <w:spacing w:after="140" w:line="276"/>
        <w:jc w:val="both"/>
      </w:pPr>
      <w:r>
        <w:rPr>
          <w:b w:val="false"/>
          <w:bCs w:val="false"/>
        </w:rPr>
        <w:t xml:space="preserve">El modelo base permanece congelado. Se entrenan únicamente los módulos incorporados (de pequeño tamaño, en precisión completa) y adaptadores LoRA sobre el modelo base. El conocimiento original se preserva: la capacidad se añade, no se sobrescribe. Es la defensa principal frente al olvido catastrófico.</w:t>
      </w:r>
    </w:p>
    <w:p>
      <w:pPr>
        <w:pStyle w:val="Heading3"/>
      </w:pPr>
      <w:r>
        <w:t xml:space="preserve">8.3 Condición de estabilidad del operador recurrente</w:t>
      </w:r>
    </w:p>
    <w:p>
      <w:pPr>
        <w:spacing w:after="140" w:line="276"/>
        <w:jc w:val="both"/>
      </w:pPr>
      <w:r>
        <w:rPr>
          <w:b w:val="false"/>
          <w:bCs w:val="false"/>
        </w:rPr>
        <w:t xml:space="preserve">Para la iteración repetida de un bloque, s_{t+1} = F(s_t), la estabilidad exige acotar la norma espectral del operador:</w:t>
      </w:r>
    </w:p>
    <w:p>
      <w:pPr>
        <w:shd w:fill="F2F2F2" w:val="clear"/>
        <w:spacing w:after="140" w:before="120" w:line="240"/>
        <w:ind w:left="200" w:right="200"/>
      </w:pPr>
      <w:r>
        <w:rPr>
          <w:rFonts w:ascii="Courier New" w:cs="Courier New" w:eastAsia="Courier New" w:hAnsi="Courier New"/>
          <w:sz w:val="18"/>
          <w:szCs w:val="18"/>
        </w:rPr>
        <w:t xml:space="preserve">sigma(NucleoRecurrente) &lt;= 1</w:t>
      </w:r>
    </w:p>
    <w:p>
      <w:pPr>
        <w:spacing w:after="140" w:line="276"/>
        <w:jc w:val="both"/>
      </w:pPr>
      <w:r>
        <w:rPr>
          <w:b w:val="false"/>
          <w:bCs w:val="false"/>
        </w:rPr>
        <w:t xml:space="preserve">Con norma inferior a 1, el razonamiento converge a un punto estable; con norma superior a 1, cada iteración amplifica la señal y el sistema diverge. La norma se monitoriza en cada paso de entrenamiento y se acota mediante normalización espectral o regularización. Esta es la garantía formal de que el sistema admite iteración profunda sin divergir.</w:t>
      </w:r>
    </w:p>
    <w:p>
      <w:pPr>
        <w:pStyle w:val="Heading3"/>
      </w:pPr>
      <w:r>
        <w:t xml:space="preserve">8.4 Currículo de profundidad</w:t>
      </w:r>
    </w:p>
    <w:p>
      <w:pPr>
        <w:spacing w:after="140" w:line="276"/>
        <w:jc w:val="both"/>
      </w:pPr>
      <w:r>
        <w:rPr>
          <w:b w:val="false"/>
          <w:bCs w:val="false"/>
        </w:rPr>
        <w:t xml:space="preserve">El entrenamiento emplea un número de iteraciones aleatorio por ejemplo, lo que confiere robustez a cualquier profundidad de inferencia y estabiliza el bucle.</w:t>
      </w:r>
    </w:p>
    <w:p>
      <w:pPr>
        <w:pStyle w:val="Heading3"/>
      </w:pPr>
      <w:r>
        <w:t xml:space="preserve">8.5 Apertura progresiva con reversión</w:t>
      </w:r>
    </w:p>
    <w:p>
      <w:pPr>
        <w:spacing w:after="140" w:line="276"/>
        <w:jc w:val="both"/>
      </w:pPr>
      <w:r>
        <w:rPr>
          <w:b w:val="false"/>
          <w:bCs w:val="false"/>
        </w:rPr>
        <w:t xml:space="preserve">El sistema parte de una configuración mínima (una iteración, sin ramificación) y abre capacidades gradualmente (más iteraciones, ramificación, crítica, herramientas). Tras cada apertura se mide; si los resultados de benchmark caen por encima de un umbral, se revierte. El avance no se realiza nunca a costa de la degradación.</w:t>
      </w:r>
    </w:p>
    <w:p>
      <w:pPr>
        <w:pStyle w:val="Heading3"/>
      </w:pPr>
      <w:r>
        <w:t xml:space="preserve">8.6 Anclaje por divergencia KL</w:t>
      </w:r>
    </w:p>
    <w:p>
      <w:pPr>
        <w:spacing w:after="140" w:line="276"/>
        <w:jc w:val="both"/>
      </w:pPr>
      <w:r>
        <w:rPr>
          <w:b w:val="false"/>
          <w:bCs w:val="false"/>
        </w:rPr>
        <w:t xml:space="preserve">Un término que mantiene la distribución de Nova próxima a la del modelo base en texto general, preservando la competencia lingüística durante la incorporación de nuevas capacidades:</w:t>
      </w:r>
    </w:p>
    <w:p>
      <w:pPr>
        <w:shd w:fill="F2F2F2" w:val="clear"/>
        <w:spacing w:after="140" w:before="120" w:line="240"/>
        <w:ind w:left="200" w:right="200"/>
      </w:pPr>
      <w:r>
        <w:rPr>
          <w:rFonts w:ascii="Courier New" w:cs="Courier New" w:eastAsia="Courier New" w:hAnsi="Courier New"/>
          <w:sz w:val="18"/>
          <w:szCs w:val="18"/>
        </w:rPr>
        <w:t xml:space="preserve">L = L_tarea  +  beta · KL( pi_Nova || pi_base )</w:t>
      </w:r>
    </w:p>
    <w:p>
      <w:pPr>
        <w:pStyle w:val="Heading3"/>
      </w:pPr>
      <w:r>
        <w:t xml:space="preserve">8.7 Etapas de entrenamiento</w:t>
      </w:r>
    </w:p>
    <w:p>
      <w:pPr>
        <w:pStyle w:val="ListParagraph"/>
        <w:numPr>
          <w:ilvl w:val="0"/>
          <w:numId w:val="3"/>
        </w:numPr>
        <w:spacing w:after="60" w:line="276"/>
      </w:pPr>
      <w:r>
        <w:rPr>
          <w:b w:val="false"/>
          <w:bCs w:val="false"/>
        </w:rPr>
        <w:t xml:space="preserve"/>
      </w:r>
      <w:r>
        <w:rPr>
          <w:b/>
          <w:bCs/>
        </w:rPr>
        <w:t xml:space="preserve">Etapa 0 — Base:</w:t>
      </w:r>
      <w:r>
        <w:rPr>
          <w:b w:val="false"/>
          <w:bCs w:val="false"/>
        </w:rPr>
        <w:t xml:space="preserve"> medición del modelo base en los benchmarks. Referencia imprescindible.</w:t>
      </w:r>
    </w:p>
    <w:p>
      <w:pPr>
        <w:pStyle w:val="ListParagraph"/>
        <w:numPr>
          <w:ilvl w:val="0"/>
          <w:numId w:val="3"/>
        </w:numPr>
        <w:spacing w:after="60" w:line="276"/>
      </w:pPr>
      <w:r>
        <w:rPr>
          <w:b w:val="false"/>
          <w:bCs w:val="false"/>
        </w:rPr>
        <w:t xml:space="preserve"/>
      </w:r>
      <w:r>
        <w:rPr>
          <w:b/>
          <w:bCs/>
        </w:rPr>
        <w:t xml:space="preserve">Etapa 1 — Injerto en identidad:</w:t>
      </w:r>
      <w:r>
        <w:rPr>
          <w:b w:val="false"/>
          <w:bCs w:val="false"/>
        </w:rPr>
        <w:t xml:space="preserve"> incorporación de los módulos de LARC en identidad y verificación de equivalencia con el modelo base.</w:t>
      </w:r>
    </w:p>
    <w:p>
      <w:pPr>
        <w:pStyle w:val="ListParagraph"/>
        <w:numPr>
          <w:ilvl w:val="0"/>
          <w:numId w:val="3"/>
        </w:numPr>
        <w:spacing w:after="60" w:line="276"/>
      </w:pPr>
      <w:r>
        <w:rPr>
          <w:b w:val="false"/>
          <w:bCs w:val="false"/>
        </w:rPr>
        <w:t xml:space="preserve"/>
      </w:r>
      <w:r>
        <w:rPr>
          <w:b/>
          <w:bCs/>
        </w:rPr>
        <w:t xml:space="preserve">Etapa 2 — SFT latente:</w:t>
      </w:r>
      <w:r>
        <w:rPr>
          <w:b w:val="false"/>
          <w:bCs w:val="false"/>
        </w:rPr>
        <w:t xml:space="preserve"> enseñanza del razonamiento latente (sustitución progresiva de pasos textuales por pasos latentes), con profundidad aleatoria, anclaje KL y supervisión de estabilidad.</w:t>
      </w:r>
    </w:p>
    <w:p>
      <w:pPr>
        <w:pStyle w:val="ListParagraph"/>
        <w:numPr>
          <w:ilvl w:val="0"/>
          <w:numId w:val="3"/>
        </w:numPr>
        <w:spacing w:after="60" w:line="276"/>
      </w:pPr>
      <w:r>
        <w:rPr>
          <w:b w:val="false"/>
          <w:bCs w:val="false"/>
        </w:rPr>
        <w:t xml:space="preserve"/>
      </w:r>
      <w:r>
        <w:rPr>
          <w:b/>
          <w:bCs/>
        </w:rPr>
        <w:t xml:space="preserve">Etapa 3 — Integración de CORTEX y VERITAS (RL):</w:t>
      </w:r>
      <w:r>
        <w:rPr>
          <w:b w:val="false"/>
          <w:bCs w:val="false"/>
        </w:rPr>
        <w:t xml:space="preserve"> aprendizaje del uso de búsqueda, verificación y herramientas mediante recompensas verificables; VERITAS aporta la recompensa y CORTEX genera los intentos.</w:t>
      </w:r>
    </w:p>
    <w:p>
      <w:pPr>
        <w:pStyle w:val="ListParagraph"/>
        <w:numPr>
          <w:ilvl w:val="0"/>
          <w:numId w:val="3"/>
        </w:numPr>
        <w:spacing w:after="60" w:line="276"/>
      </w:pPr>
      <w:r>
        <w:rPr>
          <w:b w:val="false"/>
          <w:bCs w:val="false"/>
        </w:rPr>
        <w:t xml:space="preserve"/>
      </w:r>
      <w:r>
        <w:rPr>
          <w:b/>
          <w:bCs/>
        </w:rPr>
        <w:t xml:space="preserve">Etapa 4 — Currículo de dificultad creciente:</w:t>
      </w:r>
      <w:r>
        <w:rPr>
          <w:b w:val="false"/>
          <w:bCs w:val="false"/>
        </w:rPr>
        <w:t xml:space="preserve"> calibración de la detención adaptativa y de la selección de estrategia.</w:t>
      </w:r>
    </w:p>
    <w:p>
      <w:pPr>
        <w:pStyle w:val="ListParagraph"/>
        <w:numPr>
          <w:ilvl w:val="0"/>
          <w:numId w:val="3"/>
        </w:numPr>
        <w:spacing w:after="60" w:line="276"/>
      </w:pPr>
      <w:r>
        <w:rPr>
          <w:b w:val="false"/>
          <w:bCs w:val="false"/>
        </w:rPr>
        <w:t xml:space="preserve"/>
      </w:r>
      <w:r>
        <w:rPr>
          <w:b/>
          <w:bCs/>
        </w:rPr>
        <w:t xml:space="preserve">Etapa 5 — Arranque del CODEX:</w:t>
      </w:r>
      <w:r>
        <w:rPr>
          <w:b w:val="false"/>
          <w:bCs w:val="false"/>
        </w:rPr>
        <w:t xml:space="preserve"> destilación de los procedimientos verificados en instrucciones e inicio de la automejora.</w:t>
      </w:r>
    </w:p>
    <w:p>
      <w:pPr>
        <w:pStyle w:val="Heading3"/>
      </w:pPr>
      <w:r>
        <w:t xml:space="preserve">8.8 Función de recompensa (multiobjetivo)</w:t>
      </w:r>
    </w:p>
    <w:p>
      <w:pPr>
        <w:shd w:fill="F2F2F2" w:val="clear"/>
        <w:spacing w:after="0" w:before="120" w:line="240"/>
        <w:ind w:left="200" w:right="200"/>
      </w:pPr>
      <w:r>
        <w:rPr>
          <w:rFonts w:ascii="Courier New" w:cs="Courier New" w:eastAsia="Courier New" w:hAnsi="Courier New"/>
          <w:sz w:val="18"/>
          <w:szCs w:val="18"/>
        </w:rPr>
        <w:t xml:space="preserve">R = w1·(correccion verificada)</w:t>
      </w:r>
    </w:p>
    <w:p>
      <w:pPr>
        <w:shd w:fill="F2F2F2" w:val="clear"/>
        <w:spacing w:after="0" w:before="0" w:line="240"/>
        <w:ind w:left="200" w:right="200"/>
      </w:pPr>
      <w:r>
        <w:rPr>
          <w:rFonts w:ascii="Courier New" w:cs="Courier New" w:eastAsia="Courier New" w:hAnsi="Courier New"/>
          <w:sz w:val="18"/>
          <w:szCs w:val="18"/>
        </w:rPr>
        <w:t xml:space="preserve">  + w2·(calibracion: confianza honesta)      # premia reconocer la incertidumbre</w:t>
      </w:r>
    </w:p>
    <w:p>
      <w:pPr>
        <w:shd w:fill="F2F2F2" w:val="clear"/>
        <w:spacing w:after="0" w:before="0" w:line="240"/>
        <w:ind w:left="200" w:right="200"/>
      </w:pPr>
      <w:r>
        <w:rPr>
          <w:rFonts w:ascii="Courier New" w:cs="Courier New" w:eastAsia="Courier New" w:hAnsi="Courier New"/>
          <w:sz w:val="18"/>
          <w:szCs w:val="18"/>
        </w:rPr>
        <w:t xml:space="preserve">  + w3·(uso correcto de herramientas)</w:t>
      </w:r>
    </w:p>
    <w:p>
      <w:pPr>
        <w:shd w:fill="F2F2F2" w:val="clear"/>
        <w:spacing w:after="0" w:before="0" w:line="240"/>
        <w:ind w:left="200" w:right="200"/>
      </w:pPr>
      <w:r>
        <w:rPr>
          <w:rFonts w:ascii="Courier New" w:cs="Courier New" w:eastAsia="Courier New" w:hAnsi="Courier New"/>
          <w:sz w:val="18"/>
          <w:szCs w:val="18"/>
        </w:rPr>
        <w:t xml:space="preserve">  + w4·(autocorreccion lograda)</w:t>
      </w:r>
    </w:p>
    <w:p>
      <w:pPr>
        <w:shd w:fill="F2F2F2" w:val="clear"/>
        <w:spacing w:after="140" w:before="0" w:line="240"/>
        <w:ind w:left="200" w:right="200"/>
      </w:pPr>
      <w:r>
        <w:rPr>
          <w:rFonts w:ascii="Courier New" w:cs="Courier New" w:eastAsia="Courier New" w:hAnsi="Courier New"/>
          <w:sz w:val="18"/>
          <w:szCs w:val="18"/>
        </w:rPr>
        <w:t xml:space="preserve">  - w5·(coste)                                # w5 reducido: la latencia es secundaria</w:t>
      </w:r>
    </w:p>
    <w:p>
      <w:pPr>
        <w:spacing w:after="140" w:line="276"/>
        <w:jc w:val="both"/>
      </w:pPr>
      <w:r>
        <w:rPr>
          <w:b w:val="false"/>
          <w:bCs w:val="false"/>
        </w:rPr>
        <w:t xml:space="preserve">Se emplea GRPO (Group Relative Policy Optimization), que compara varios intentos del mismo problema y refuerza los mejores; es eficiente en memoria, lo que lo hace adecuado a la infraestructura disponible.</w:t>
      </w:r>
    </w:p>
    <w:p>
      <w:pPr>
        <w:pStyle w:val="Heading2"/>
      </w:pPr>
      <w:r>
        <w:t xml:space="preserve">Pilar B — CODEX (sistema de instrucciones auto-extensible)</w:t>
      </w:r>
    </w:p>
    <w:p>
      <w:pPr>
        <w:spacing w:after="140" w:line="276"/>
        <w:jc w:val="both"/>
      </w:pPr>
      <w:r>
        <w:rPr>
          <w:b w:val="false"/>
          <w:bCs w:val="false"/>
        </w:rPr>
        <w:t xml:space="preserve">CODEX es el sistema de instrucciones operativas del modelo, organizado en tres capas.</w:t>
      </w:r>
    </w:p>
    <w:p>
      <w:pPr>
        <w:pStyle w:val="Heading3"/>
      </w:pPr>
      <w:r>
        <w:t xml:space="preserve">8.9 Constitución</w:t>
      </w:r>
    </w:p>
    <w:p>
      <w:pPr>
        <w:spacing w:after="140" w:line="276"/>
        <w:jc w:val="both"/>
      </w:pPr>
      <w:r>
        <w:rPr>
          <w:b w:val="false"/>
          <w:bCs w:val="false"/>
        </w:rPr>
        <w:t xml:space="preserve">Un núcleo reducido de reglas de aplicación permanente: utilidad, seguimiento de la instrucción del usuario, prohibición de afirmar sin verificar, prioridad de la exhaustividad y límites de seguridad. Reside siempre en el contexto.</w:t>
      </w:r>
    </w:p>
    <w:p>
      <w:pPr>
        <w:pStyle w:val="Heading3"/>
      </w:pPr>
      <w:r>
        <w:t xml:space="preserve">8.10 Biblioteca de playbooks</w:t>
      </w:r>
    </w:p>
    <w:p>
      <w:pPr>
        <w:spacing w:after="140" w:line="276"/>
        <w:jc w:val="both"/>
      </w:pPr>
      <w:r>
        <w:rPr>
          <w:b w:val="false"/>
          <w:bCs w:val="false"/>
        </w:rPr>
        <w:t xml:space="preserve">Procedimientos detallados por tipo de caso (investigación documental, demostración de desigualdades, depuración de código, planificación de proyectos extensos, etc.). La biblioteca no se carga en su totalidad: un enrutador recupera la constitución más los playbooks pertinentes a cada consulta. El modelo consulta así su manual en cada operación, pero solo la sección aplicable, lo que respeta los límites de contexto y evita el exceso de razonamiento.</w:t>
      </w:r>
    </w:p>
    <w:p>
      <w:pPr>
        <w:pStyle w:val="Heading3"/>
      </w:pPr>
      <w:r>
        <w:t xml:space="preserve">8.11 Formato de un playbook</w:t>
      </w:r>
    </w:p>
    <w:p>
      <w:pPr>
        <w:shd w:fill="F2F2F2" w:val="clear"/>
        <w:spacing w:after="0" w:before="120" w:line="240"/>
        <w:ind w:left="200" w:right="200"/>
      </w:pPr>
      <w:r>
        <w:rPr>
          <w:rFonts w:ascii="Courier New" w:cs="Courier New" w:eastAsia="Courier New" w:hAnsi="Courier New"/>
          <w:sz w:val="18"/>
          <w:szCs w:val="18"/>
        </w:rPr>
        <w:t xml:space="preserve">ENTRADA CODEX:</w:t>
      </w:r>
    </w:p>
    <w:p>
      <w:pPr>
        <w:shd w:fill="F2F2F2" w:val="clear"/>
        <w:spacing w:after="0" w:before="0" w:line="240"/>
        <w:ind w:left="200" w:right="200"/>
      </w:pPr>
      <w:r>
        <w:rPr>
          <w:rFonts w:ascii="Courier New" w:cs="Courier New" w:eastAsia="Courier New" w:hAnsi="Courier New"/>
          <w:sz w:val="18"/>
          <w:szCs w:val="18"/>
        </w:rPr>
        <w:t xml:space="preserve">  id:            identificador unico</w:t>
      </w:r>
    </w:p>
    <w:p>
      <w:pPr>
        <w:shd w:fill="F2F2F2" w:val="clear"/>
        <w:spacing w:after="0" w:before="0" w:line="240"/>
        <w:ind w:left="200" w:right="200"/>
      </w:pPr>
      <w:r>
        <w:rPr>
          <w:rFonts w:ascii="Courier New" w:cs="Courier New" w:eastAsia="Courier New" w:hAnsi="Courier New"/>
          <w:sz w:val="18"/>
          <w:szCs w:val="18"/>
        </w:rPr>
        <w:t xml:space="preserve">  cuando_usar:   disparadores (tipo de tarea, dominio, palabras clave)</w:t>
      </w:r>
    </w:p>
    <w:p>
      <w:pPr>
        <w:shd w:fill="F2F2F2" w:val="clear"/>
        <w:spacing w:after="0" w:before="0" w:line="240"/>
        <w:ind w:left="200" w:right="200"/>
      </w:pPr>
      <w:r>
        <w:rPr>
          <w:rFonts w:ascii="Courier New" w:cs="Courier New" w:eastAsia="Courier New" w:hAnsi="Courier New"/>
          <w:sz w:val="18"/>
          <w:szCs w:val="18"/>
        </w:rPr>
        <w:t xml:space="preserve">  objetivo:      resultado que persigue</w:t>
      </w:r>
    </w:p>
    <w:p>
      <w:pPr>
        <w:shd w:fill="F2F2F2" w:val="clear"/>
        <w:spacing w:after="0" w:before="0" w:line="240"/>
        <w:ind w:left="200" w:right="200"/>
      </w:pPr>
      <w:r>
        <w:rPr>
          <w:rFonts w:ascii="Courier New" w:cs="Courier New" w:eastAsia="Courier New" w:hAnsi="Courier New"/>
          <w:sz w:val="18"/>
          <w:szCs w:val="18"/>
        </w:rPr>
        <w:t xml:space="preserve">  pasos:         secuencia ordenada de pasos de razonamiento/accion</w:t>
      </w:r>
    </w:p>
    <w:p>
      <w:pPr>
        <w:shd w:fill="F2F2F2" w:val="clear"/>
        <w:spacing w:after="0" w:before="0" w:line="240"/>
        <w:ind w:left="200" w:right="200"/>
      </w:pPr>
      <w:r>
        <w:rPr>
          <w:rFonts w:ascii="Courier New" w:cs="Courier New" w:eastAsia="Courier New" w:hAnsi="Courier New"/>
          <w:sz w:val="18"/>
          <w:szCs w:val="18"/>
        </w:rPr>
        <w:t xml:space="preserve">  herramientas:  invocaciones y momento (busqueda, codigo, Lean4...)</w:t>
      </w:r>
    </w:p>
    <w:p>
      <w:pPr>
        <w:shd w:fill="F2F2F2" w:val="clear"/>
        <w:spacing w:after="0" w:before="0" w:line="240"/>
        <w:ind w:left="200" w:right="200"/>
      </w:pPr>
      <w:r>
        <w:rPr>
          <w:rFonts w:ascii="Courier New" w:cs="Courier New" w:eastAsia="Courier New" w:hAnsi="Courier New"/>
          <w:sz w:val="18"/>
          <w:szCs w:val="18"/>
        </w:rPr>
        <w:t xml:space="preserve">  verificacion:  comprobaciones de VERITAS a ejecutar</w:t>
      </w:r>
    </w:p>
    <w:p>
      <w:pPr>
        <w:shd w:fill="F2F2F2" w:val="clear"/>
        <w:spacing w:after="0" w:before="0" w:line="240"/>
        <w:ind w:left="200" w:right="200"/>
      </w:pPr>
      <w:r>
        <w:rPr>
          <w:rFonts w:ascii="Courier New" w:cs="Courier New" w:eastAsia="Courier New" w:hAnsi="Courier New"/>
          <w:sz w:val="18"/>
          <w:szCs w:val="18"/>
        </w:rPr>
        <w:t xml:space="preserve">  fallos:        antipatrones conocidos y recuperacion</w:t>
      </w:r>
    </w:p>
    <w:p>
      <w:pPr>
        <w:shd w:fill="F2F2F2" w:val="clear"/>
        <w:spacing w:after="0" w:before="0" w:line="240"/>
        <w:ind w:left="200" w:right="200"/>
      </w:pPr>
      <w:r>
        <w:rPr>
          <w:rFonts w:ascii="Courier New" w:cs="Courier New" w:eastAsia="Courier New" w:hAnsi="Courier New"/>
          <w:sz w:val="18"/>
          <w:szCs w:val="18"/>
        </w:rPr>
        <w:t xml:space="preserve">  confianza:     ejecuciones verificadas con exito / nivel</w:t>
      </w:r>
    </w:p>
    <w:p>
      <w:pPr>
        <w:shd w:fill="F2F2F2" w:val="clear"/>
        <w:spacing w:after="140" w:before="0" w:line="240"/>
        <w:ind w:left="200" w:right="200"/>
      </w:pPr>
      <w:r>
        <w:rPr>
          <w:rFonts w:ascii="Courier New" w:cs="Courier New" w:eastAsia="Courier New" w:hAnsi="Courier New"/>
          <w:sz w:val="18"/>
          <w:szCs w:val="18"/>
        </w:rPr>
        <w:t xml:space="preserve">  origen:        humano | auto-generado</w:t>
      </w:r>
    </w:p>
    <w:p>
      <w:pPr>
        <w:spacing w:after="140" w:line="276"/>
        <w:jc w:val="both"/>
      </w:pPr>
      <w:r>
        <w:rPr>
          <w:b w:val="false"/>
          <w:bCs w:val="false"/>
        </w:rPr>
        <w:t xml:space="preserve">Este formato estructurado hace que CODEX sea operativo: CORTEX puede ejecutar un playbook y VERITAS puede comprobarlo. No son anotaciones, sino rutinas.</w:t>
      </w:r>
    </w:p>
    <w:p>
      <w:pPr>
        <w:pStyle w:val="Heading3"/>
      </w:pPr>
      <w:r>
        <w:t xml:space="preserve">8.12 Auto-extensión</w:t>
      </w:r>
    </w:p>
    <w:p>
      <w:pPr>
        <w:pStyle w:val="ListParagraph"/>
        <w:numPr>
          <w:ilvl w:val="0"/>
          <w:numId w:val="4"/>
        </w:numPr>
        <w:spacing w:after="60" w:line="276"/>
      </w:pPr>
      <w:r>
        <w:rPr>
          <w:b w:val="false"/>
          <w:bCs w:val="false"/>
        </w:rPr>
        <w:t xml:space="preserve">Ante una situación sin playbook, el sistema la resuelve desde primeros principios con LARC, CORTEX y VERITAS.</w:t>
      </w:r>
    </w:p>
    <w:p>
      <w:pPr>
        <w:pStyle w:val="ListParagraph"/>
        <w:numPr>
          <w:ilvl w:val="0"/>
          <w:numId w:val="4"/>
        </w:numPr>
        <w:spacing w:after="60" w:line="276"/>
      </w:pPr>
      <w:r>
        <w:rPr>
          <w:b w:val="false"/>
          <w:bCs w:val="false"/>
        </w:rPr>
        <w:t xml:space="preserve">Si VERITAS confirma el éxito, se compila un playbook nuevo (extracción y generalización del procedimiento, con sus condiciones de uso).</w:t>
      </w:r>
    </w:p>
    <w:p>
      <w:pPr>
        <w:pStyle w:val="ListParagraph"/>
        <w:numPr>
          <w:ilvl w:val="0"/>
          <w:numId w:val="4"/>
        </w:numPr>
        <w:spacing w:after="60" w:line="276"/>
      </w:pPr>
      <w:r>
        <w:rPr>
          <w:b w:val="false"/>
          <w:bCs w:val="false"/>
        </w:rPr>
        <w:t xml:space="preserve">Ante el fallo, se registra una lección (descripción del error y de su evitación).</w:t>
      </w:r>
    </w:p>
    <w:p>
      <w:pPr>
        <w:pStyle w:val="Heading3"/>
      </w:pPr>
      <w:r>
        <w:t xml:space="preserve">8.13 Aprendizaje en dos escalas</w:t>
      </w:r>
    </w:p>
    <w:p>
      <w:pPr>
        <w:spacing w:after="140" w:line="276"/>
        <w:jc w:val="both"/>
      </w:pPr>
      <w:r>
        <w:rPr>
          <w:b w:val="false"/>
          <w:bCs w:val="false"/>
        </w:rPr>
        <w:t xml:space="preserve">CODEX constituye la memoria rápida y explícita (de edición inmediata); los pesos del modelo, la memoria lenta e interiorizada (vía entrenamiento). El conocimiento nuevo ingresa primero como playbook y, con el tiempo, los playbooks de mayor valor se incorporan a los datos de entrenamiento (Etapa 5) y quedan internalizados en los pesos. El mecanismo reproduce el patrón humano de transición de la instrucción explícita a la competencia automática, y es la base de la mejora del sistema con el uso.</w:t>
      </w:r>
    </w:p>
    <w:p>
      <w:pPr>
        <w:pStyle w:val="Heading3"/>
      </w:pPr>
      <w:r>
        <w:t xml:space="preserve">8.14 Consideraciones y limitaciones</w:t>
      </w:r>
    </w:p>
    <w:p>
      <w:pPr>
        <w:pStyle w:val="ListParagraph"/>
        <w:numPr>
          <w:ilvl w:val="0"/>
          <w:numId w:val="2"/>
        </w:numPr>
        <w:spacing w:after="60" w:line="276"/>
      </w:pPr>
      <w:r>
        <w:rPr>
          <w:b w:val="false"/>
          <w:bCs w:val="false"/>
        </w:rPr>
        <w:t xml:space="preserve">La calidad de los playbooks auto-generados está acotada por la competencia del modelo base (los agentes auto-evolutivos encuentran ese techo); por ello solo se registran los verificados, con VERITAS como filtro.</w:t>
      </w:r>
    </w:p>
    <w:p>
      <w:pPr>
        <w:pStyle w:val="ListParagraph"/>
        <w:numPr>
          <w:ilvl w:val="0"/>
          <w:numId w:val="2"/>
        </w:numPr>
        <w:spacing w:after="60" w:line="276"/>
      </w:pPr>
      <w:r>
        <w:rPr>
          <w:b w:val="false"/>
          <w:bCs w:val="false"/>
        </w:rPr>
        <w:t xml:space="preserve">Riesgo de degradación del conjunto de instrucciones; mitigado mediante versionado y consolidación periódica.</w:t>
      </w:r>
    </w:p>
    <w:p>
      <w:pPr>
        <w:pStyle w:val="ListParagraph"/>
        <w:numPr>
          <w:ilvl w:val="0"/>
          <w:numId w:val="2"/>
        </w:numPr>
        <w:spacing w:after="60" w:line="276"/>
      </w:pPr>
      <w:r>
        <w:rPr>
          <w:b w:val="false"/>
          <w:bCs w:val="false"/>
        </w:rPr>
        <w:t xml:space="preserve">La consulta debe operar por recuperación selectiva, no por carga completa (límites de contexto y exceso de razonamiento).</w:t>
      </w:r>
    </w:p>
    <w:p>
      <w:pPr>
        <w:pStyle w:val="ListParagraph"/>
        <w:numPr>
          <w:ilvl w:val="0"/>
          <w:numId w:val="2"/>
        </w:numPr>
        <w:spacing w:after="60" w:line="276"/>
      </w:pPr>
      <w:r>
        <w:rPr>
          <w:b w:val="false"/>
          <w:bCs w:val="false"/>
        </w:rPr>
        <w:t xml:space="preserve">La Etapa 3 (RL) es la de mayor coste de cómputo y constituye el principal cuello de botella del proyecto.</w:t>
      </w:r>
    </w:p>
    <w:p>
      <w:pPr>
        <w:pStyle w:val="Heading1"/>
      </w:pPr>
      <w:r>
        <w:t xml:space="preserve">9. Subsistema 5 — PRAXIS (acción e investigación)</w:t>
      </w:r>
    </w:p>
    <w:p>
      <w:pPr>
        <w:spacing w:after="140" w:line="276"/>
        <w:jc w:val="both"/>
      </w:pPr>
      <w:r>
        <w:rPr>
          <w:b w:val="false"/>
          <w:bCs w:val="false"/>
        </w:rPr>
        <w:t xml:space="preserve"/>
      </w:r>
      <w:r>
        <w:rPr>
          <w:b/>
          <w:bCs/>
        </w:rPr>
        <w:t xml:space="preserve">Definición.</w:t>
      </w:r>
      <w:r>
        <w:rPr>
          <w:b w:val="false"/>
          <w:bCs w:val="false"/>
        </w:rPr>
        <w:t xml:space="preserve"> La capa que dota a Nova de capacidad de acción sobre el entorno: uso de herramientas, investigación, ejecución de código y, para tareas extensas, un bucle de investigación autónomo.</w:t>
      </w:r>
    </w:p>
    <w:p>
      <w:pPr>
        <w:spacing w:after="140" w:line="276"/>
        <w:jc w:val="both"/>
      </w:pPr>
      <w:r>
        <w:rPr>
          <w:b w:val="false"/>
          <w:bCs w:val="false"/>
        </w:rPr>
        <w:t xml:space="preserve"/>
      </w:r>
      <w:r>
        <w:rPr>
          <w:b/>
          <w:bCs/>
        </w:rPr>
        <w:t xml:space="preserve">Relevancia.</w:t>
      </w:r>
      <w:r>
        <w:rPr>
          <w:b w:val="false"/>
          <w:bCs w:val="false"/>
        </w:rPr>
        <w:t xml:space="preserve"> La integración de herramientas es un multiplicador documentado de la capacidad de modelos pequeños. El sistema ARTIST, de 7 a 14 mil millones de parámetros, con razonamiento agéntico e integración de herramientas, supera a GPT-4o e iguala o mejora a DeepSeek-R1 en matemáticas, lo que constituye un precedente directo del objetivo de factor 4 a 5.</w:t>
      </w:r>
    </w:p>
    <w:p>
      <w:pPr>
        <w:pStyle w:val="Heading2"/>
      </w:pPr>
      <w:r>
        <w:t xml:space="preserve">9.1 Capacidad A — Herramientas en el bucle de razonamiento</w:t>
      </w:r>
    </w:p>
    <w:p>
      <w:pPr>
        <w:spacing w:after="140" w:line="276"/>
        <w:jc w:val="both"/>
      </w:pPr>
      <w:r>
        <w:rPr>
          <w:b w:val="false"/>
          <w:bCs w:val="false"/>
        </w:rPr>
        <w:t xml:space="preserve">Durante el razonamiento, el sistema puede decidir buscar, recuperar o ejecutar, y el resultado se reincorpora al estado latente. El controlador aprende cuándo invocar herramientas (por refuerzo). Es razonamiento agéntico: alternancia de pensamiento, consulta a herramientas y resultados.</w:t>
      </w:r>
    </w:p>
    <w:p>
      <w:pPr>
        <w:pStyle w:val="Heading2"/>
      </w:pPr>
      <w:r>
        <w:t xml:space="preserve">9.2 Capacidad B — Código como razonamiento</w:t>
      </w:r>
    </w:p>
    <w:p>
      <w:pPr>
        <w:spacing w:after="140" w:line="276"/>
        <w:jc w:val="both"/>
      </w:pPr>
      <w:r>
        <w:rPr>
          <w:b w:val="false"/>
          <w:bCs w:val="false"/>
        </w:rPr>
        <w:t xml:space="preserve">El sistema escribe y ejecuta código no solo para tareas de programación, sino como instrumento de razonamiento: cálculo exacto, simulación, comprobación de conjeturas sobre numerosos casos y verificación. Comparte infraestructura con VERITAS (la ejecución es, a la vez, verificación).</w:t>
      </w:r>
    </w:p>
    <w:p>
      <w:pPr>
        <w:pStyle w:val="Heading2"/>
      </w:pPr>
      <w:r>
        <w:t xml:space="preserve">9.3 Capacidad C — Memoria externa estructurada</w:t>
      </w:r>
    </w:p>
    <w:p>
      <w:pPr>
        <w:spacing w:after="140" w:line="276"/>
        <w:jc w:val="both"/>
      </w:pPr>
      <w:r>
        <w:rPr>
          <w:b w:val="false"/>
          <w:bCs w:val="false"/>
        </w:rPr>
        <w:t xml:space="preserve">Para tareas de larga duración, el sistema mantiene una memoria externa (notas, resultados intermedios, fuentes y un grafo de subtareas) que lee y escribe a lo largo de la sesión, preservando la coherencia del trabajo extenso.</w:t>
      </w:r>
    </w:p>
    <w:p>
      <w:pPr>
        <w:pStyle w:val="Heading2"/>
      </w:pPr>
      <w:r>
        <w:t xml:space="preserve">9.4 Capacidad D — Bucle de investigación autónomo</w:t>
      </w:r>
    </w:p>
    <w:p>
      <w:pPr>
        <w:shd w:fill="F2F2F2" w:val="clear"/>
        <w:spacing w:after="0" w:before="120" w:line="240"/>
        <w:ind w:left="200" w:right="200"/>
      </w:pPr>
      <w:r>
        <w:rPr>
          <w:rFonts w:ascii="Courier New" w:cs="Courier New" w:eastAsia="Courier New" w:hAnsi="Courier New"/>
          <w:sz w:val="18"/>
          <w:szCs w:val="18"/>
        </w:rPr>
        <w:t xml:space="preserve">plan = CORTEX.descomponer(tarea, CODEX.playbook(tarea))</w:t>
      </w:r>
    </w:p>
    <w:p>
      <w:pPr>
        <w:shd w:fill="F2F2F2" w:val="clear"/>
        <w:spacing w:after="0" w:before="0" w:line="240"/>
        <w:ind w:left="200" w:right="200"/>
      </w:pPr>
      <w:r>
        <w:rPr>
          <w:rFonts w:ascii="Courier New" w:cs="Courier New" w:eastAsia="Courier New" w:hAnsi="Courier New"/>
          <w:sz w:val="18"/>
          <w:szCs w:val="18"/>
        </w:rPr>
        <w:t xml:space="preserve">mem  = MemoriaExterna()              # notas, resultados, fuentes, grafo</w:t>
      </w:r>
    </w:p>
    <w:p>
      <w:pPr>
        <w:shd w:fill="F2F2F2" w:val="clear"/>
        <w:spacing w:after="0" w:before="0" w:line="240"/>
        <w:ind w:left="200" w:right="200"/>
      </w:pPr>
      <w:r>
        <w:rPr>
          <w:rFonts w:ascii="Courier New" w:cs="Courier New" w:eastAsia="Courier New" w:hAnsi="Courier New"/>
          <w:sz w:val="18"/>
          <w:szCs w:val="18"/>
        </w:rPr>
        <w:t xml:space="preserve">while not plan.completo():</w:t>
      </w:r>
    </w:p>
    <w:p>
      <w:pPr>
        <w:shd w:fill="F2F2F2" w:val="clear"/>
        <w:spacing w:after="0" w:before="0" w:line="240"/>
        <w:ind w:left="200" w:right="200"/>
      </w:pPr>
      <w:r>
        <w:rPr>
          <w:rFonts w:ascii="Courier New" w:cs="Courier New" w:eastAsia="Courier New" w:hAnsi="Courier New"/>
          <w:sz w:val="18"/>
          <w:szCs w:val="18"/>
        </w:rPr>
        <w:t xml:space="preserve">    sub  = plan.siguiente()</w:t>
      </w:r>
    </w:p>
    <w:p>
      <w:pPr>
        <w:shd w:fill="F2F2F2" w:val="clear"/>
        <w:spacing w:after="0" w:before="0" w:line="240"/>
        <w:ind w:left="200" w:right="200"/>
      </w:pPr>
      <w:r>
        <w:rPr>
          <w:rFonts w:ascii="Courier New" w:cs="Courier New" w:eastAsia="Courier New" w:hAnsi="Courier New"/>
          <w:sz w:val="18"/>
          <w:szCs w:val="18"/>
        </w:rPr>
        <w:t xml:space="preserve">    info = PRAXIS.investigar(sub)          # busqueda / recuperacion</w:t>
      </w:r>
    </w:p>
    <w:p>
      <w:pPr>
        <w:shd w:fill="F2F2F2" w:val="clear"/>
        <w:spacing w:after="0" w:before="0" w:line="240"/>
        <w:ind w:left="200" w:right="200"/>
      </w:pPr>
      <w:r>
        <w:rPr>
          <w:rFonts w:ascii="Courier New" w:cs="Courier New" w:eastAsia="Courier New" w:hAnsi="Courier New"/>
          <w:sz w:val="18"/>
          <w:szCs w:val="18"/>
        </w:rPr>
        <w:t xml:space="preserve">    r    = LARC(sub, info, mem)            # razonamiento profundo</w:t>
      </w:r>
    </w:p>
    <w:p>
      <w:pPr>
        <w:shd w:fill="F2F2F2" w:val="clear"/>
        <w:spacing w:after="0" w:before="0" w:line="240"/>
        <w:ind w:left="200" w:right="200"/>
      </w:pPr>
      <w:r>
        <w:rPr>
          <w:rFonts w:ascii="Courier New" w:cs="Courier New" w:eastAsia="Courier New" w:hAnsi="Courier New"/>
          <w:sz w:val="18"/>
          <w:szCs w:val="18"/>
        </w:rPr>
        <w:t xml:space="preserve">    if r.necesita_calcular: r = ejecutar_codigo(r.codigo)</w:t>
      </w:r>
    </w:p>
    <w:p>
      <w:pPr>
        <w:shd w:fill="F2F2F2" w:val="clear"/>
        <w:spacing w:after="0" w:before="0" w:line="240"/>
        <w:ind w:left="200" w:right="200"/>
      </w:pPr>
      <w:r>
        <w:rPr>
          <w:rFonts w:ascii="Courier New" w:cs="Courier New" w:eastAsia="Courier New" w:hAnsi="Courier New"/>
          <w:sz w:val="18"/>
          <w:szCs w:val="18"/>
        </w:rPr>
        <w:t xml:space="preserve">    if VERITAS.verifica(r): mem.guardar(r); plan.marcar(sub)</w:t>
      </w:r>
    </w:p>
    <w:p>
      <w:pPr>
        <w:shd w:fill="F2F2F2" w:val="clear"/>
        <w:spacing w:after="0" w:before="0" w:line="240"/>
        <w:ind w:left="200" w:right="200"/>
      </w:pPr>
      <w:r>
        <w:rPr>
          <w:rFonts w:ascii="Courier New" w:cs="Courier New" w:eastAsia="Courier New" w:hAnsi="Courier New"/>
          <w:sz w:val="18"/>
          <w:szCs w:val="18"/>
        </w:rPr>
        <w:t xml:space="preserve">    else:                   CORTEX.cambiar_estrategia()</w:t>
      </w:r>
    </w:p>
    <w:p>
      <w:pPr>
        <w:shd w:fill="F2F2F2" w:val="clear"/>
        <w:spacing w:after="0" w:before="0" w:line="240"/>
        <w:ind w:left="200" w:right="200"/>
      </w:pPr>
      <w:r>
        <w:rPr>
          <w:rFonts w:ascii="Courier New" w:cs="Courier New" w:eastAsia="Courier New" w:hAnsi="Courier New"/>
          <w:sz w:val="18"/>
          <w:szCs w:val="18"/>
        </w:rPr>
        <w:t xml:space="preserve">    plan.actualizar(mem.huecos())          # deteccion de lagunas</w:t>
      </w:r>
    </w:p>
    <w:p>
      <w:pPr>
        <w:shd w:fill="F2F2F2" w:val="clear"/>
        <w:spacing w:after="0" w:before="0" w:line="240"/>
        <w:ind w:left="200" w:right="200"/>
      </w:pPr>
      <w:r>
        <w:rPr>
          <w:rFonts w:ascii="Courier New" w:cs="Courier New" w:eastAsia="Courier New" w:hAnsi="Courier New"/>
          <w:sz w:val="18"/>
          <w:szCs w:val="18"/>
        </w:rPr>
        <w:t xml:space="preserve">respuesta = LARC.sintetizar(mem)</w:t>
      </w:r>
    </w:p>
    <w:p>
      <w:pPr>
        <w:shd w:fill="F2F2F2" w:val="clear"/>
        <w:spacing w:after="140" w:before="0" w:line="240"/>
        <w:ind w:left="200" w:right="200"/>
      </w:pPr>
      <w:r>
        <w:rPr>
          <w:rFonts w:ascii="Courier New" w:cs="Courier New" w:eastAsia="Courier New" w:hAnsi="Courier New"/>
          <w:sz w:val="18"/>
          <w:szCs w:val="18"/>
        </w:rPr>
        <w:t xml:space="preserve">if novedoso: CODEX.escribir_playbook(plan_exitoso)</w:t>
      </w:r>
    </w:p>
    <w:p>
      <w:pPr>
        <w:pStyle w:val="Heading2"/>
      </w:pPr>
      <w:r>
        <w:t xml:space="preserve">9.5 Capacidad E — Generación de herramientas propias</w:t>
      </w:r>
    </w:p>
    <w:p>
      <w:pPr>
        <w:spacing w:after="140" w:line="276"/>
        <w:jc w:val="both"/>
      </w:pPr>
      <w:r>
        <w:rPr>
          <w:b w:val="false"/>
          <w:bCs w:val="false"/>
        </w:rPr>
        <w:t xml:space="preserve">Cuando no existe una herramienta adecuada, el sistema programa una nueva y la registra en CODEX, en línea con los enfoques que destilan la interacción en una base de conocimiento reutilizable (Learn-by-Interact).</w:t>
      </w:r>
    </w:p>
    <w:p>
      <w:pPr>
        <w:pStyle w:val="Heading2"/>
      </w:pPr>
      <w:r>
        <w:t xml:space="preserve">9.6 Integración</w:t>
      </w:r>
    </w:p>
    <w:p>
      <w:pPr>
        <w:spacing w:after="140" w:line="276"/>
        <w:jc w:val="both"/>
      </w:pPr>
      <w:r>
        <w:rPr>
          <w:b w:val="false"/>
          <w:bCs w:val="false"/>
        </w:rPr>
        <w:t xml:space="preserve">Las herramientas son operaciones de LARC; la ejecución de código se comparte con VERITAS; el bucle de investigación se apoya en la búsqueda y la metacognición de CORTEX; las herramientas nuevas se registran en CODEX; y FORGE entrena el momento de invocación.</w:t>
      </w:r>
    </w:p>
    <w:p>
      <w:pPr>
        <w:pStyle w:val="Heading2"/>
      </w:pPr>
      <w:r>
        <w:t xml:space="preserve">9.7 Consideraciones y limitaciones</w:t>
      </w:r>
    </w:p>
    <w:p>
      <w:pPr>
        <w:pStyle w:val="ListParagraph"/>
        <w:numPr>
          <w:ilvl w:val="0"/>
          <w:numId w:val="2"/>
        </w:numPr>
        <w:spacing w:after="60" w:line="276"/>
      </w:pPr>
      <w:r>
        <w:rPr>
          <w:b w:val="false"/>
          <w:bCs w:val="false"/>
        </w:rPr>
        <w:t xml:space="preserve">La calidad está acotada por el conocimiento del modelo base.</w:t>
      </w:r>
    </w:p>
    <w:p>
      <w:pPr>
        <w:pStyle w:val="ListParagraph"/>
        <w:numPr>
          <w:ilvl w:val="0"/>
          <w:numId w:val="2"/>
        </w:numPr>
        <w:spacing w:after="60" w:line="276"/>
      </w:pPr>
      <w:r>
        <w:rPr>
          <w:b w:val="false"/>
          <w:bCs w:val="false"/>
        </w:rPr>
        <w:t xml:space="preserve">La ejecución de código exige un entorno aislado (sandbox) por seguridad.</w:t>
      </w:r>
    </w:p>
    <w:p>
      <w:pPr>
        <w:pStyle w:val="ListParagraph"/>
        <w:numPr>
          <w:ilvl w:val="0"/>
          <w:numId w:val="2"/>
        </w:numPr>
        <w:spacing w:after="60" w:line="276"/>
      </w:pPr>
      <w:r>
        <w:rPr>
          <w:b w:val="false"/>
          <w:bCs w:val="false"/>
        </w:rPr>
        <w:t xml:space="preserve">El horizonte largo (tareas de larga duración) es especialmente exigente: la memoria se desordena y los errores se acumulan.</w:t>
      </w:r>
    </w:p>
    <w:p>
      <w:pPr>
        <w:pStyle w:val="Heading1"/>
      </w:pPr>
      <w:r>
        <w:t xml:space="preserve">10. Propiedades orientadas a la generalidad</w:t>
      </w:r>
    </w:p>
    <w:p>
      <w:pPr>
        <w:spacing w:after="140" w:line="276"/>
        <w:jc w:val="both"/>
      </w:pPr>
      <w:r>
        <w:rPr>
          <w:b w:val="false"/>
          <w:bCs w:val="false"/>
        </w:rPr>
        <w:t xml:space="preserve">Las siguientes propiedades aproximan el comportamiento del sistema al de un razonador general. No transforman a Nova en una inteligencia general; describen rasgos de diseño que mejoran su generalidad y fiabilidad.</w:t>
      </w:r>
    </w:p>
    <w:p>
      <w:pPr>
        <w:pStyle w:val="Heading2"/>
      </w:pPr>
      <w:r>
        <w:t xml:space="preserve">10.1 Reconocimiento de la incertidumbre</w:t>
      </w:r>
    </w:p>
    <w:p>
      <w:pPr>
        <w:spacing w:after="140" w:line="276"/>
        <w:jc w:val="both"/>
      </w:pPr>
      <w:r>
        <w:rPr>
          <w:b w:val="false"/>
          <w:bCs w:val="false"/>
        </w:rPr>
        <w:t xml:space="preserve">La confianza de LARC y VERITAS se acopla a una política de abstención: cuando la confianza es baja y no existe posibilidad de verificación, el sistema declara su incertidumbre en lugar de fabricar una respuesta. Este comportamiento se premia en la recompensa (término de calibración) y es determinante para la fiabilidad.</w:t>
      </w:r>
    </w:p>
    <w:p>
      <w:pPr>
        <w:pStyle w:val="Heading2"/>
      </w:pPr>
      <w:r>
        <w:t xml:space="preserve">10.2 Coherencia global</w:t>
      </w:r>
    </w:p>
    <w:p>
      <w:pPr>
        <w:spacing w:after="140" w:line="276"/>
        <w:jc w:val="both"/>
      </w:pPr>
      <w:r>
        <w:rPr>
          <w:b w:val="false"/>
          <w:bCs w:val="false"/>
        </w:rPr>
        <w:t xml:space="preserve">El sistema mantiene, dentro de una sesión, un modelo consistente de la situación, con el que toda nueva conclusión debe ser compatible. Una contradicción con lo ya anclado activa una alerta. Constituye un nivel de control superior al de la crítica local, al vigilar la coherencia global del razonamiento.</w:t>
      </w:r>
    </w:p>
    <w:p>
      <w:pPr>
        <w:pStyle w:val="Heading2"/>
      </w:pPr>
      <w:r>
        <w:t xml:space="preserve">10.3 Exploración dirigida por lagunas</w:t>
      </w:r>
    </w:p>
    <w:p>
      <w:pPr>
        <w:spacing w:after="140" w:line="276"/>
        <w:jc w:val="both"/>
      </w:pPr>
      <w:r>
        <w:rPr>
          <w:b w:val="false"/>
          <w:bCs w:val="false"/>
        </w:rPr>
        <w:t xml:space="preserve">En el bucle de investigación, una señal explícita de identificación de lagunas dirige la búsqueda de información. El sistema detecta activamente lo que desconoce y orienta hacia ello la investigación, en lugar de responder con la información disponible.</w:t>
      </w:r>
    </w:p>
    <w:p>
      <w:pPr>
        <w:pStyle w:val="Heading2"/>
      </w:pPr>
      <w:r>
        <w:t xml:space="preserve">10.4 Meta-aprendizaje</w:t>
      </w:r>
    </w:p>
    <w:p>
      <w:pPr>
        <w:spacing w:after="140" w:line="276"/>
        <w:jc w:val="both"/>
      </w:pPr>
      <w:r>
        <w:rPr>
          <w:b w:val="false"/>
          <w:bCs w:val="false"/>
        </w:rPr>
        <w:t xml:space="preserve">La metacognición de CORTEX no solo selecciona estrategia, sino que aprende qué estrategias resultan eficaces para cada tipo de problema y mejora dicha selección con el tiempo. En conjunción con el aprendizaje en dos escalas del CODEX (§8.13), el sistema mejora su propia forma de razonar.</w:t>
      </w:r>
    </w:p>
    <w:p>
      <w:pPr>
        <w:pStyle w:val="Heading2"/>
      </w:pPr>
      <w:r>
        <w:t xml:space="preserve">10.5 Interpretabilidad</w:t>
      </w:r>
    </w:p>
    <w:p>
      <w:pPr>
        <w:spacing w:after="140" w:line="276"/>
        <w:jc w:val="both"/>
      </w:pPr>
      <w:r>
        <w:rPr>
          <w:b w:val="false"/>
          <w:bCs w:val="false"/>
        </w:rPr>
        <w:t xml:space="preserve">Dado el carácter opaco del razonamiento latente, se incorpora una sonda que decodifica el estado latente a texto, lo que permite inspeccionar el razonamiento en curso. Sirve a la depuración, la confianza y la seguridad.</w:t>
      </w:r>
    </w:p>
    <w:p>
      <w:pPr>
        <w:pStyle w:val="Heading1"/>
      </w:pPr>
      <w:r>
        <w:t xml:space="preserve">11. Integración del sistema</w:t>
      </w:r>
    </w:p>
    <w:p>
      <w:pPr>
        <w:spacing w:after="140" w:line="276"/>
        <w:jc w:val="both"/>
      </w:pPr>
      <w:r>
        <w:rPr>
          <w:b w:val="false"/>
          <w:bCs w:val="false"/>
        </w:rPr>
        <w:t xml:space="preserve">La metacognición de CORTEX selecciona una estrategia, guiada por el playbook recuperado por CODEX. CORTEX abre trayectorias de razonamiento; cada paso lo razona LARC en profundidad, en latente, con varias hipótesis y con la atención modificada por ComplexQNN. VERITAS verifica cada paso: lo refutado se poda y se corrige; lo verificado se ancla y se reutiliza en el DAG. Cuando se requiere dato o cálculo, PRAXIS investiga o ejecuta código. El control de coherencia global previene contradicciones, la exploración por lagunas detecta carencias y la calibración determina el grado de confianza. CORTEX retiene la mejor trayectoria verificada y LARC sintetiza la respuesta. Ante una situación novedosa, CODEX registra un playbook que, con el tiempo, FORGE internaliza en los pesos.</w:t>
      </w:r>
    </w:p>
    <w:p>
      <w:pPr>
        <w:spacing w:after="140" w:line="276"/>
        <w:jc w:val="both"/>
      </w:pPr>
      <w:r>
        <w:rPr>
          <w:b w:val="false"/>
          <w:bCs w:val="false"/>
        </w:rPr>
        <w:t xml:space="preserve">El elemento clave de cohesión es que las señales de valor (LARC), de búsqueda (CORTEX) y de verificación (VERITAS) comparten una métrica común y se combinan sin conflicto. Además, el mismo motor que produce las respuestas genera los datos con los que el sistema se entrena, lo que habilita la mejora autónoma.</w:t>
      </w:r>
    </w:p>
    <w:p>
      <w:pPr>
        <w:pStyle w:val="Heading1"/>
      </w:pPr>
      <w:r>
        <w:t xml:space="preserve">12. Pila de implementación</w:t>
      </w:r>
    </w:p>
    <w:p>
      <w:pPr>
        <w:pStyle w:val="ListParagraph"/>
        <w:numPr>
          <w:ilvl w:val="0"/>
          <w:numId w:val="2"/>
        </w:numPr>
        <w:spacing w:after="60" w:line="276"/>
      </w:pPr>
      <w:r>
        <w:rPr>
          <w:b w:val="false"/>
          <w:bCs w:val="false"/>
        </w:rPr>
        <w:t xml:space="preserve"/>
      </w:r>
      <w:r>
        <w:rPr>
          <w:b/>
          <w:bCs/>
        </w:rPr>
        <w:t xml:space="preserve">Lenguaje principal:</w:t>
      </w:r>
      <w:r>
        <w:rPr>
          <w:b w:val="false"/>
          <w:bCs w:val="false"/>
        </w:rPr>
        <w:t xml:space="preserve"> Python.</w:t>
      </w:r>
    </w:p>
    <w:p>
      <w:pPr>
        <w:pStyle w:val="ListParagraph"/>
        <w:numPr>
          <w:ilvl w:val="0"/>
          <w:numId w:val="2"/>
        </w:numPr>
        <w:spacing w:after="60" w:line="276"/>
      </w:pPr>
      <w:r>
        <w:rPr>
          <w:b w:val="false"/>
          <w:bCs w:val="false"/>
        </w:rPr>
        <w:t xml:space="preserve"/>
      </w:r>
      <w:r>
        <w:rPr>
          <w:b/>
          <w:bCs/>
        </w:rPr>
        <w:t xml:space="preserve">Framework de modelos:</w:t>
      </w:r>
      <w:r>
        <w:rPr>
          <w:b w:val="false"/>
          <w:bCs w:val="false"/>
        </w:rPr>
        <w:t xml:space="preserve"> PyTorch y HuggingFace Transformers (carga y modificación del modelo base).</w:t>
      </w:r>
    </w:p>
    <w:p>
      <w:pPr>
        <w:pStyle w:val="ListParagraph"/>
        <w:numPr>
          <w:ilvl w:val="0"/>
          <w:numId w:val="2"/>
        </w:numPr>
        <w:spacing w:after="60" w:line="276"/>
      </w:pPr>
      <w:r>
        <w:rPr>
          <w:b w:val="false"/>
          <w:bCs w:val="false"/>
        </w:rPr>
        <w:t xml:space="preserve"/>
      </w:r>
      <w:r>
        <w:rPr>
          <w:b/>
          <w:bCs/>
        </w:rPr>
        <w:t xml:space="preserve">Ajuste eficiente:</w:t>
      </w:r>
      <w:r>
        <w:rPr>
          <w:b w:val="false"/>
          <w:bCs w:val="false"/>
        </w:rPr>
        <w:t xml:space="preserve"> PEFT, LoRA y QLoRA (entrenamiento de adaptadores, no del modelo completo).</w:t>
      </w:r>
    </w:p>
    <w:p>
      <w:pPr>
        <w:pStyle w:val="ListParagraph"/>
        <w:numPr>
          <w:ilvl w:val="0"/>
          <w:numId w:val="2"/>
        </w:numPr>
        <w:spacing w:after="60" w:line="276"/>
      </w:pPr>
      <w:r>
        <w:rPr>
          <w:b w:val="false"/>
          <w:bCs w:val="false"/>
        </w:rPr>
        <w:t xml:space="preserve"/>
      </w:r>
      <w:r>
        <w:rPr>
          <w:b/>
          <w:bCs/>
        </w:rPr>
        <w:t xml:space="preserve">Aprendizaje por refuerzo:</w:t>
      </w:r>
      <w:r>
        <w:rPr>
          <w:b w:val="false"/>
          <w:bCs w:val="false"/>
        </w:rPr>
        <w:t xml:space="preserve"> TRL o un bucle GRPO propio.</w:t>
      </w:r>
    </w:p>
    <w:p>
      <w:pPr>
        <w:pStyle w:val="ListParagraph"/>
        <w:numPr>
          <w:ilvl w:val="0"/>
          <w:numId w:val="2"/>
        </w:numPr>
        <w:spacing w:after="60" w:line="276"/>
      </w:pPr>
      <w:r>
        <w:rPr>
          <w:b w:val="false"/>
          <w:bCs w:val="false"/>
        </w:rPr>
        <w:t xml:space="preserve"/>
      </w:r>
      <w:r>
        <w:rPr>
          <w:b/>
          <w:bCs/>
        </w:rPr>
        <w:t xml:space="preserve">Verificación formal:</w:t>
      </w:r>
      <w:r>
        <w:rPr>
          <w:b w:val="false"/>
          <w:bCs w:val="false"/>
        </w:rPr>
        <w:t xml:space="preserve"> Lean4 (ejecutable externo) para matemáticas.</w:t>
      </w:r>
    </w:p>
    <w:p>
      <w:pPr>
        <w:pStyle w:val="ListParagraph"/>
        <w:numPr>
          <w:ilvl w:val="0"/>
          <w:numId w:val="2"/>
        </w:numPr>
        <w:spacing w:after="60" w:line="276"/>
      </w:pPr>
      <w:r>
        <w:rPr>
          <w:b w:val="false"/>
          <w:bCs w:val="false"/>
        </w:rPr>
        <w:t xml:space="preserve"/>
      </w:r>
      <w:r>
        <w:rPr>
          <w:b/>
          <w:bCs/>
        </w:rPr>
        <w:t xml:space="preserve">Ejecución de código:</w:t>
      </w:r>
      <w:r>
        <w:rPr>
          <w:b w:val="false"/>
          <w:bCs w:val="false"/>
        </w:rPr>
        <w:t xml:space="preserve"> entorno aislado (sandbox) de Python.</w:t>
      </w:r>
    </w:p>
    <w:p>
      <w:pPr>
        <w:pStyle w:val="ListParagraph"/>
        <w:numPr>
          <w:ilvl w:val="0"/>
          <w:numId w:val="2"/>
        </w:numPr>
        <w:spacing w:after="60" w:line="276"/>
      </w:pPr>
      <w:r>
        <w:rPr>
          <w:b w:val="false"/>
          <w:bCs w:val="false"/>
        </w:rPr>
        <w:t xml:space="preserve"/>
      </w:r>
      <w:r>
        <w:rPr>
          <w:b/>
          <w:bCs/>
        </w:rPr>
        <w:t xml:space="preserve">Recuperación y CODEX:</w:t>
      </w:r>
      <w:r>
        <w:rPr>
          <w:b w:val="false"/>
          <w:bCs w:val="false"/>
        </w:rPr>
        <w:t xml:space="preserve"> almacén vectorial más búsqueda web.</w:t>
      </w:r>
    </w:p>
    <w:p>
      <w:pPr>
        <w:pStyle w:val="ListParagraph"/>
        <w:numPr>
          <w:ilvl w:val="0"/>
          <w:numId w:val="2"/>
        </w:numPr>
        <w:spacing w:after="60" w:line="276"/>
      </w:pPr>
      <w:r>
        <w:rPr>
          <w:b w:val="false"/>
          <w:bCs w:val="false"/>
        </w:rPr>
        <w:t xml:space="preserve"/>
      </w:r>
      <w:r>
        <w:rPr>
          <w:b/>
          <w:bCs/>
        </w:rPr>
        <w:t xml:space="preserve">Optimización de memoria:</w:t>
      </w:r>
      <w:r>
        <w:rPr>
          <w:b w:val="false"/>
          <w:bCs w:val="false"/>
        </w:rPr>
        <w:t xml:space="preserve"> gradient checkpointing, lotes reducidos, precisión mixta y cuantización a 4 bits para QLoRA.</w:t>
      </w:r>
    </w:p>
    <w:p>
      <w:pPr>
        <w:spacing w:after="140" w:line="276"/>
        <w:jc w:val="both"/>
      </w:pPr>
      <w:r>
        <w:rPr>
          <w:b w:val="false"/>
          <w:bCs w:val="false"/>
        </w:rPr>
        <w:t xml:space="preserve"/>
      </w:r>
      <w:r>
        <w:rPr>
          <w:b/>
          <w:bCs/>
        </w:rPr>
        <w:t xml:space="preserve">Entorno de ejecución.</w:t>
      </w:r>
      <w:r>
        <w:rPr>
          <w:b w:val="false"/>
          <w:bCs w:val="false"/>
        </w:rPr>
        <w:t xml:space="preserve"> El entrenamiento se realiza en cómputo en la nube de nivel gratuito (GPU T4). La orquestación (CORTEX, VERITAS, PRAXIS) se ejecuta como lógica en Python, en local o en la nube. La estación de trabajo local se destina a desarrollo y pruebas reducidas, no a entrenamiento.</w:t>
      </w:r>
    </w:p>
    <w:p>
      <w:pPr>
        <w:pStyle w:val="Heading1"/>
      </w:pPr>
      <w:r>
        <w:t xml:space="preserve">13. Plan de entrenamiento por fases</w:t>
      </w:r>
    </w:p>
    <w:p>
      <w:pPr>
        <w:pStyle w:val="ListParagraph"/>
        <w:numPr>
          <w:ilvl w:val="0"/>
          <w:numId w:val="5"/>
        </w:numPr>
        <w:spacing w:after="60" w:line="276"/>
      </w:pPr>
      <w:r>
        <w:rPr>
          <w:b w:val="false"/>
          <w:bCs w:val="false"/>
        </w:rPr>
        <w:t xml:space="preserve"/>
      </w:r>
      <w:r>
        <w:rPr>
          <w:b/>
          <w:bCs/>
        </w:rPr>
        <w:t xml:space="preserve">Fase 0 — Preparación:</w:t>
      </w:r>
      <w:r>
        <w:rPr>
          <w:b w:val="false"/>
          <w:bCs w:val="false"/>
        </w:rPr>
        <w:t xml:space="preserve"> descarga del modelo base, confirmación de su configuración, montaje del entorno y medición de la base en los benchmarks.</w:t>
      </w:r>
    </w:p>
    <w:p>
      <w:pPr>
        <w:pStyle w:val="ListParagraph"/>
        <w:numPr>
          <w:ilvl w:val="0"/>
          <w:numId w:val="5"/>
        </w:numPr>
        <w:spacing w:after="60" w:line="276"/>
      </w:pPr>
      <w:r>
        <w:rPr>
          <w:b w:val="false"/>
          <w:bCs w:val="false"/>
        </w:rPr>
        <w:t xml:space="preserve"/>
      </w:r>
      <w:r>
        <w:rPr>
          <w:b/>
          <w:bCs/>
        </w:rPr>
        <w:t xml:space="preserve">Fase 1 — Injerto en identidad:</w:t>
      </w:r>
      <w:r>
        <w:rPr>
          <w:b w:val="false"/>
          <w:bCs w:val="false"/>
        </w:rPr>
        <w:t xml:space="preserve"> incorporación de los módulos de LARC y verificación de equivalencia con la base.</w:t>
      </w:r>
    </w:p>
    <w:p>
      <w:pPr>
        <w:pStyle w:val="ListParagraph"/>
        <w:numPr>
          <w:ilvl w:val="0"/>
          <w:numId w:val="5"/>
        </w:numPr>
        <w:spacing w:after="60" w:line="276"/>
      </w:pPr>
      <w:r>
        <w:rPr>
          <w:b w:val="false"/>
          <w:bCs w:val="false"/>
        </w:rPr>
        <w:t xml:space="preserve"/>
      </w:r>
      <w:r>
        <w:rPr>
          <w:b/>
          <w:bCs/>
        </w:rPr>
        <w:t xml:space="preserve">Fase 2 — SFT latente:</w:t>
      </w:r>
      <w:r>
        <w:rPr>
          <w:b w:val="false"/>
          <w:bCs w:val="false"/>
        </w:rPr>
        <w:t xml:space="preserve"> enseñanza del razonamiento latente con currículo, profundidad aleatoria y anclaje KL.</w:t>
      </w:r>
    </w:p>
    <w:p>
      <w:pPr>
        <w:pStyle w:val="ListParagraph"/>
        <w:numPr>
          <w:ilvl w:val="0"/>
          <w:numId w:val="5"/>
        </w:numPr>
        <w:spacing w:after="60" w:line="276"/>
      </w:pPr>
      <w:r>
        <w:rPr>
          <w:b w:val="false"/>
          <w:bCs w:val="false"/>
        </w:rPr>
        <w:t xml:space="preserve"/>
      </w:r>
      <w:r>
        <w:rPr>
          <w:b/>
          <w:bCs/>
        </w:rPr>
        <w:t xml:space="preserve">Fase 3 — RL (CORTEX y VERITAS):</w:t>
      </w:r>
      <w:r>
        <w:rPr>
          <w:b w:val="false"/>
          <w:bCs w:val="false"/>
        </w:rPr>
        <w:t xml:space="preserve"> aprendizaje del uso de búsqueda, verificación y herramientas con recompensas verificables.</w:t>
      </w:r>
    </w:p>
    <w:p>
      <w:pPr>
        <w:pStyle w:val="ListParagraph"/>
        <w:numPr>
          <w:ilvl w:val="0"/>
          <w:numId w:val="5"/>
        </w:numPr>
        <w:spacing w:after="60" w:line="276"/>
      </w:pPr>
      <w:r>
        <w:rPr>
          <w:b w:val="false"/>
          <w:bCs w:val="false"/>
        </w:rPr>
        <w:t xml:space="preserve"/>
      </w:r>
      <w:r>
        <w:rPr>
          <w:b/>
          <w:bCs/>
        </w:rPr>
        <w:t xml:space="preserve">Fase 4 — Currículo y calibración:</w:t>
      </w:r>
      <w:r>
        <w:rPr>
          <w:b w:val="false"/>
          <w:bCs w:val="false"/>
        </w:rPr>
        <w:t xml:space="preserve"> ajuste de la detención adaptativa, la metacognición y la abstención.</w:t>
      </w:r>
    </w:p>
    <w:p>
      <w:pPr>
        <w:pStyle w:val="ListParagraph"/>
        <w:numPr>
          <w:ilvl w:val="0"/>
          <w:numId w:val="5"/>
        </w:numPr>
        <w:spacing w:after="60" w:line="276"/>
      </w:pPr>
      <w:r>
        <w:rPr>
          <w:b w:val="false"/>
          <w:bCs w:val="false"/>
        </w:rPr>
        <w:t xml:space="preserve"/>
      </w:r>
      <w:r>
        <w:rPr>
          <w:b/>
          <w:bCs/>
        </w:rPr>
        <w:t xml:space="preserve">Fase 5 — Arranque del CODEX:</w:t>
      </w:r>
      <w:r>
        <w:rPr>
          <w:b w:val="false"/>
          <w:bCs w:val="false"/>
        </w:rPr>
        <w:t xml:space="preserve"> activación de la auto-extensión y la mejora continua.</w:t>
      </w:r>
    </w:p>
    <w:p>
      <w:pPr>
        <w:pStyle w:val="ListParagraph"/>
        <w:numPr>
          <w:ilvl w:val="0"/>
          <w:numId w:val="5"/>
        </w:numPr>
        <w:spacing w:after="60" w:line="276"/>
      </w:pPr>
      <w:r>
        <w:rPr>
          <w:b w:val="false"/>
          <w:bCs w:val="false"/>
        </w:rPr>
        <w:t xml:space="preserve"/>
      </w:r>
      <w:r>
        <w:rPr>
          <w:b/>
          <w:bCs/>
        </w:rPr>
        <w:t xml:space="preserve">Fase 6 — Evaluación final:</w:t>
      </w:r>
      <w:r>
        <w:rPr>
          <w:b w:val="false"/>
          <w:bCs w:val="false"/>
        </w:rPr>
        <w:t xml:space="preserve"> medición del factor de mejora sobre la base e iteración.</w:t>
      </w:r>
    </w:p>
    <w:p>
      <w:pPr>
        <w:spacing w:after="140" w:line="276"/>
        <w:jc w:val="both"/>
      </w:pPr>
      <w:r>
        <w:rPr>
          <w:b w:val="false"/>
          <w:bCs w:val="false"/>
        </w:rPr>
        <w:t xml:space="preserve">Regla transversal a todas las fases: medición tras cada modificación; toda regresión se revierte.</w:t>
      </w:r>
    </w:p>
    <w:p>
      <w:pPr>
        <w:pStyle w:val="Heading1"/>
      </w:pPr>
      <w:r>
        <w:t xml:space="preserve">14. Evaluación</w:t>
      </w:r>
    </w:p>
    <w:p>
      <w:pPr>
        <w:spacing w:after="140" w:line="276"/>
        <w:jc w:val="both"/>
      </w:pPr>
      <w:r>
        <w:rPr>
          <w:b w:val="false"/>
          <w:bCs w:val="false"/>
        </w:rPr>
        <w:t xml:space="preserve">Dado el carácter general de Nova, la evaluación no se restringe a las matemáticas. La batería prevista (sujeta a confirmación y ampliación) comprende:</w:t>
      </w:r>
    </w:p>
    <w:p>
      <w:pPr>
        <w:pStyle w:val="ListParagraph"/>
        <w:numPr>
          <w:ilvl w:val="0"/>
          <w:numId w:val="2"/>
        </w:numPr>
        <w:spacing w:after="60" w:line="276"/>
      </w:pPr>
      <w:r>
        <w:rPr>
          <w:b w:val="false"/>
          <w:bCs w:val="false"/>
        </w:rPr>
        <w:t xml:space="preserve"/>
      </w:r>
      <w:r>
        <w:rPr>
          <w:b/>
          <w:bCs/>
        </w:rPr>
        <w:t xml:space="preserve">Matemáticas:</w:t>
      </w:r>
      <w:r>
        <w:rPr>
          <w:b w:val="false"/>
          <w:bCs w:val="false"/>
        </w:rPr>
        <w:t xml:space="preserve"> GSM8K, MATH.</w:t>
      </w:r>
    </w:p>
    <w:p>
      <w:pPr>
        <w:pStyle w:val="ListParagraph"/>
        <w:numPr>
          <w:ilvl w:val="0"/>
          <w:numId w:val="2"/>
        </w:numPr>
        <w:spacing w:after="60" w:line="276"/>
      </w:pPr>
      <w:r>
        <w:rPr>
          <w:b w:val="false"/>
          <w:bCs w:val="false"/>
        </w:rPr>
        <w:t xml:space="preserve"/>
      </w:r>
      <w:r>
        <w:rPr>
          <w:b/>
          <w:bCs/>
        </w:rPr>
        <w:t xml:space="preserve">Razonamiento general y ciencia:</w:t>
      </w:r>
      <w:r>
        <w:rPr>
          <w:b w:val="false"/>
          <w:bCs w:val="false"/>
        </w:rPr>
        <w:t xml:space="preserve"> GPQA, ARC-AGI, BIG-Bench Hard (BBH).</w:t>
      </w:r>
    </w:p>
    <w:p>
      <w:pPr>
        <w:pStyle w:val="ListParagraph"/>
        <w:numPr>
          <w:ilvl w:val="0"/>
          <w:numId w:val="2"/>
        </w:numPr>
        <w:spacing w:after="60" w:line="276"/>
      </w:pPr>
      <w:r>
        <w:rPr>
          <w:b w:val="false"/>
          <w:bCs w:val="false"/>
        </w:rPr>
        <w:t xml:space="preserve"/>
      </w:r>
      <w:r>
        <w:rPr>
          <w:b/>
          <w:bCs/>
        </w:rPr>
        <w:t xml:space="preserve">Conocimiento y razonamiento:</w:t>
      </w:r>
      <w:r>
        <w:rPr>
          <w:b w:val="false"/>
          <w:bCs w:val="false"/>
        </w:rPr>
        <w:t xml:space="preserve"> MMLU-Pro.</w:t>
      </w:r>
    </w:p>
    <w:p>
      <w:pPr>
        <w:pStyle w:val="ListParagraph"/>
        <w:numPr>
          <w:ilvl w:val="0"/>
          <w:numId w:val="2"/>
        </w:numPr>
        <w:spacing w:after="60" w:line="276"/>
      </w:pPr>
      <w:r>
        <w:rPr>
          <w:b w:val="false"/>
          <w:bCs w:val="false"/>
        </w:rPr>
        <w:t xml:space="preserve"/>
      </w:r>
      <w:r>
        <w:rPr>
          <w:b/>
          <w:bCs/>
        </w:rPr>
        <w:t xml:space="preserve">Programación:</w:t>
      </w:r>
      <w:r>
        <w:rPr>
          <w:b w:val="false"/>
          <w:bCs w:val="false"/>
        </w:rPr>
        <w:t xml:space="preserve"> HumanEval, MBPP.</w:t>
      </w:r>
    </w:p>
    <w:p>
      <w:pPr>
        <w:pStyle w:val="ListParagraph"/>
        <w:numPr>
          <w:ilvl w:val="0"/>
          <w:numId w:val="2"/>
        </w:numPr>
        <w:spacing w:after="60" w:line="276"/>
      </w:pPr>
      <w:r>
        <w:rPr>
          <w:b w:val="false"/>
          <w:bCs w:val="false"/>
        </w:rPr>
        <w:t xml:space="preserve"/>
      </w:r>
      <w:r>
        <w:rPr>
          <w:b/>
          <w:bCs/>
        </w:rPr>
        <w:t xml:space="preserve">Razonamiento multipaso y lógica:</w:t>
      </w:r>
      <w:r>
        <w:rPr>
          <w:b w:val="false"/>
          <w:bCs w:val="false"/>
        </w:rPr>
        <w:t xml:space="preserve"> DROP, MuSR.</w:t>
      </w:r>
    </w:p>
    <w:p>
      <w:pPr>
        <w:pStyle w:val="ListParagraph"/>
        <w:numPr>
          <w:ilvl w:val="0"/>
          <w:numId w:val="2"/>
        </w:numPr>
        <w:spacing w:after="60" w:line="276"/>
      </w:pPr>
      <w:r>
        <w:rPr>
          <w:b w:val="false"/>
          <w:bCs w:val="false"/>
        </w:rPr>
        <w:t xml:space="preserve"/>
      </w:r>
      <w:r>
        <w:rPr>
          <w:b/>
          <w:bCs/>
        </w:rPr>
        <w:t xml:space="preserve">Calibración:</w:t>
      </w:r>
      <w:r>
        <w:rPr>
          <w:b w:val="false"/>
          <w:bCs w:val="false"/>
        </w:rPr>
        <w:t xml:space="preserve"> correspondencia entre la confianza declarada y la precisión real.</w:t>
      </w:r>
    </w:p>
    <w:p>
      <w:pPr>
        <w:spacing w:after="140" w:line="276"/>
        <w:jc w:val="both"/>
      </w:pPr>
      <w:r>
        <w:rPr>
          <w:b w:val="false"/>
          <w:bCs w:val="false"/>
        </w:rPr>
        <w:t xml:space="preserve"/>
      </w:r>
      <w:r>
        <w:rPr>
          <w:b/>
          <w:bCs/>
        </w:rPr>
        <w:t xml:space="preserve">Criterio de éxito.</w:t>
      </w:r>
      <w:r>
        <w:rPr>
          <w:b w:val="false"/>
          <w:bCs w:val="false"/>
        </w:rPr>
        <w:t xml:space="preserve"> Cociente Nova/base mayor o igual a 4–5 en la media de razonamiento, con verificación formal donde sea aplicable. Como control de honestidad, se verifica adicionalmente la ausencia de regresión en tareas sencillas (control del fenómeno de exceso de razonamiento documentado en la literatura).</w:t>
      </w:r>
    </w:p>
    <w:p>
      <w:pPr>
        <w:pStyle w:val="Heading1"/>
      </w:pPr>
      <w:r>
        <w:t xml:space="preserve">15. Riesgos y limitaciones</w:t>
      </w:r>
    </w:p>
    <w:p>
      <w:pPr>
        <w:pStyle w:val="ListParagraph"/>
        <w:numPr>
          <w:ilvl w:val="0"/>
          <w:numId w:val="2"/>
        </w:numPr>
        <w:spacing w:after="60" w:line="276"/>
      </w:pPr>
      <w:r>
        <w:rPr>
          <w:b w:val="false"/>
          <w:bCs w:val="false"/>
        </w:rPr>
        <w:t xml:space="preserve">El sistema es un prototipo a escala reducida; no compite con modelos frontera. El entregable es la demostración de viabilidad de las técnicas.</w:t>
      </w:r>
    </w:p>
    <w:p>
      <w:pPr>
        <w:pStyle w:val="ListParagraph"/>
        <w:numPr>
          <w:ilvl w:val="0"/>
          <w:numId w:val="2"/>
        </w:numPr>
        <w:spacing w:after="60" w:line="276"/>
      </w:pPr>
      <w:r>
        <w:rPr>
          <w:b w:val="false"/>
          <w:bCs w:val="false"/>
        </w:rPr>
        <w:t xml:space="preserve">El razonamiento latente está contestado y podría aportar menos de lo esperado; en tal caso, el sistema se apoya en mayor medida en CORTEX y VERITAS, de mayor respaldo.</w:t>
      </w:r>
    </w:p>
    <w:p>
      <w:pPr>
        <w:pStyle w:val="ListParagraph"/>
        <w:numPr>
          <w:ilvl w:val="0"/>
          <w:numId w:val="2"/>
        </w:numPr>
        <w:spacing w:after="60" w:line="276"/>
      </w:pPr>
      <w:r>
        <w:rPr>
          <w:b w:val="false"/>
          <w:bCs w:val="false"/>
        </w:rPr>
        <w:t xml:space="preserve">ComplexQNN es una apuesta condicional, sujeta a supresión si no mejora los resultados.</w:t>
      </w:r>
    </w:p>
    <w:p>
      <w:pPr>
        <w:pStyle w:val="ListParagraph"/>
        <w:numPr>
          <w:ilvl w:val="0"/>
          <w:numId w:val="2"/>
        </w:numPr>
        <w:spacing w:after="60" w:line="276"/>
      </w:pPr>
      <w:r>
        <w:rPr>
          <w:b w:val="false"/>
          <w:bCs w:val="false"/>
        </w:rPr>
        <w:t xml:space="preserve">La modificación interna puede degradar el modelo; las defensas de §8 y la regla de medición y reversión son requisitos no negociables.</w:t>
      </w:r>
    </w:p>
    <w:p>
      <w:pPr>
        <w:pStyle w:val="ListParagraph"/>
        <w:numPr>
          <w:ilvl w:val="0"/>
          <w:numId w:val="2"/>
        </w:numPr>
        <w:spacing w:after="60" w:line="276"/>
      </w:pPr>
      <w:r>
        <w:rPr>
          <w:b w:val="false"/>
          <w:bCs w:val="false"/>
        </w:rPr>
        <w:t xml:space="preserve">La verificación en lenguaje natural abierto es aproximada; en dominios de opinión o creación no existe criterio de verdad.</w:t>
      </w:r>
    </w:p>
    <w:p>
      <w:pPr>
        <w:pStyle w:val="ListParagraph"/>
        <w:numPr>
          <w:ilvl w:val="0"/>
          <w:numId w:val="2"/>
        </w:numPr>
        <w:spacing w:after="60" w:line="276"/>
      </w:pPr>
      <w:r>
        <w:rPr>
          <w:b w:val="false"/>
          <w:bCs w:val="false"/>
        </w:rPr>
        <w:t xml:space="preserve">El aprendizaje por refuerzo es el principal cuello de botella de cómputo y se ejecutará en ciclos cortos.</w:t>
      </w:r>
    </w:p>
    <w:p>
      <w:pPr>
        <w:pStyle w:val="ListParagraph"/>
        <w:numPr>
          <w:ilvl w:val="0"/>
          <w:numId w:val="2"/>
        </w:numPr>
        <w:spacing w:after="60" w:line="276"/>
      </w:pPr>
      <w:r>
        <w:rPr>
          <w:b w:val="false"/>
          <w:bCs w:val="false"/>
        </w:rPr>
        <w:t xml:space="preserve">La automejora está acotada por el conocimiento del modelo base; se amplía mediante herramientas e investigación, con un límite.</w:t>
      </w:r>
    </w:p>
    <w:p>
      <w:pPr>
        <w:pStyle w:val="ListParagraph"/>
        <w:numPr>
          <w:ilvl w:val="0"/>
          <w:numId w:val="2"/>
        </w:numPr>
        <w:spacing w:after="60" w:line="276"/>
      </w:pPr>
      <w:r>
        <w:rPr>
          <w:b w:val="false"/>
          <w:bCs w:val="false"/>
        </w:rPr>
        <w:t xml:space="preserve">Seguridad: ejecución de código en entorno aislado y límites de comportamiento en la constitución.</w:t>
      </w:r>
    </w:p>
    <w:p>
      <w:pPr>
        <w:pStyle w:val="Heading1"/>
      </w:pPr>
      <w:r>
        <w:t xml:space="preserve">16. Glosario</w:t>
      </w:r>
    </w:p>
    <w:p>
      <w:pPr>
        <w:pStyle w:val="ListParagraph"/>
        <w:numPr>
          <w:ilvl w:val="0"/>
          <w:numId w:val="2"/>
        </w:numPr>
        <w:spacing w:after="60" w:line="276"/>
      </w:pPr>
      <w:r>
        <w:rPr>
          <w:b w:val="false"/>
          <w:bCs w:val="false"/>
        </w:rPr>
        <w:t xml:space="preserve"/>
      </w:r>
      <w:r>
        <w:rPr>
          <w:b/>
          <w:bCs/>
        </w:rPr>
        <w:t xml:space="preserve">LARC</w:t>
      </w:r>
      <w:r>
        <w:rPr>
          <w:b w:val="false"/>
          <w:bCs w:val="false"/>
        </w:rPr>
        <w:t xml:space="preserve"> — Latent Adaptive Reasoning Core; núcleo de razonamiento latente recurrente.</w:t>
      </w:r>
    </w:p>
    <w:p>
      <w:pPr>
        <w:pStyle w:val="ListParagraph"/>
        <w:numPr>
          <w:ilvl w:val="0"/>
          <w:numId w:val="2"/>
        </w:numPr>
        <w:spacing w:after="60" w:line="276"/>
      </w:pPr>
      <w:r>
        <w:rPr>
          <w:b w:val="false"/>
          <w:bCs w:val="false"/>
        </w:rPr>
        <w:t xml:space="preserve"/>
      </w:r>
      <w:r>
        <w:rPr>
          <w:b/>
          <w:bCs/>
        </w:rPr>
        <w:t xml:space="preserve">CORTEX</w:t>
      </w:r>
      <w:r>
        <w:rPr>
          <w:b w:val="false"/>
          <w:bCs w:val="false"/>
        </w:rPr>
        <w:t xml:space="preserve"> — Cognitive Orchestration of Reasoning Trees &amp; EXploration; capa de búsqueda y estrategia.</w:t>
      </w:r>
    </w:p>
    <w:p>
      <w:pPr>
        <w:pStyle w:val="ListParagraph"/>
        <w:numPr>
          <w:ilvl w:val="0"/>
          <w:numId w:val="2"/>
        </w:numPr>
        <w:spacing w:after="60" w:line="276"/>
      </w:pPr>
      <w:r>
        <w:rPr>
          <w:b w:val="false"/>
          <w:bCs w:val="false"/>
        </w:rPr>
        <w:t xml:space="preserve"/>
      </w:r>
      <w:r>
        <w:rPr>
          <w:b/>
          <w:bCs/>
        </w:rPr>
        <w:t xml:space="preserve">VERITAS</w:t>
      </w:r>
      <w:r>
        <w:rPr>
          <w:b w:val="false"/>
          <w:bCs w:val="false"/>
        </w:rPr>
        <w:t xml:space="preserve"> — sistema de verificación y autocorrección.</w:t>
      </w:r>
    </w:p>
    <w:p>
      <w:pPr>
        <w:pStyle w:val="ListParagraph"/>
        <w:numPr>
          <w:ilvl w:val="0"/>
          <w:numId w:val="2"/>
        </w:numPr>
        <w:spacing w:after="60" w:line="276"/>
      </w:pPr>
      <w:r>
        <w:rPr>
          <w:b w:val="false"/>
          <w:bCs w:val="false"/>
        </w:rPr>
        <w:t xml:space="preserve"/>
      </w:r>
      <w:r>
        <w:rPr>
          <w:b/>
          <w:bCs/>
        </w:rPr>
        <w:t xml:space="preserve">FORGE</w:t>
      </w:r>
      <w:r>
        <w:rPr>
          <w:b w:val="false"/>
          <w:bCs w:val="false"/>
        </w:rPr>
        <w:t xml:space="preserve"> — protocolo de entrenamiento y sistema operativo de instrucciones.</w:t>
      </w:r>
    </w:p>
    <w:p>
      <w:pPr>
        <w:pStyle w:val="ListParagraph"/>
        <w:numPr>
          <w:ilvl w:val="0"/>
          <w:numId w:val="2"/>
        </w:numPr>
        <w:spacing w:after="60" w:line="276"/>
      </w:pPr>
      <w:r>
        <w:rPr>
          <w:b w:val="false"/>
          <w:bCs w:val="false"/>
        </w:rPr>
        <w:t xml:space="preserve"/>
      </w:r>
      <w:r>
        <w:rPr>
          <w:b/>
          <w:bCs/>
        </w:rPr>
        <w:t xml:space="preserve">CODEX</w:t>
      </w:r>
      <w:r>
        <w:rPr>
          <w:b w:val="false"/>
          <w:bCs w:val="false"/>
        </w:rPr>
        <w:t xml:space="preserve"> — biblioteca de instrucciones (playbooks) auto-extensible.</w:t>
      </w:r>
    </w:p>
    <w:p>
      <w:pPr>
        <w:pStyle w:val="ListParagraph"/>
        <w:numPr>
          <w:ilvl w:val="0"/>
          <w:numId w:val="2"/>
        </w:numPr>
        <w:spacing w:after="60" w:line="276"/>
      </w:pPr>
      <w:r>
        <w:rPr>
          <w:b w:val="false"/>
          <w:bCs w:val="false"/>
        </w:rPr>
        <w:t xml:space="preserve"/>
      </w:r>
      <w:r>
        <w:rPr>
          <w:b/>
          <w:bCs/>
        </w:rPr>
        <w:t xml:space="preserve">PRAXIS</w:t>
      </w:r>
      <w:r>
        <w:rPr>
          <w:b w:val="false"/>
          <w:bCs w:val="false"/>
        </w:rPr>
        <w:t xml:space="preserve"> — capa agéntica: herramientas, investigación y ejecución.</w:t>
      </w:r>
    </w:p>
    <w:p>
      <w:pPr>
        <w:pStyle w:val="ListParagraph"/>
        <w:numPr>
          <w:ilvl w:val="0"/>
          <w:numId w:val="2"/>
        </w:numPr>
        <w:spacing w:after="60" w:line="276"/>
      </w:pPr>
      <w:r>
        <w:rPr>
          <w:b w:val="false"/>
          <w:bCs w:val="false"/>
        </w:rPr>
        <w:t xml:space="preserve"/>
      </w:r>
      <w:r>
        <w:rPr>
          <w:b/>
          <w:bCs/>
        </w:rPr>
        <w:t xml:space="preserve">ComplexQNN</w:t>
      </w:r>
      <w:r>
        <w:rPr>
          <w:b w:val="false"/>
          <w:bCs w:val="false"/>
        </w:rPr>
        <w:t xml:space="preserve"> — modificación de la atención mediante valores complejos (fase como direccionalidad).</w:t>
      </w:r>
    </w:p>
    <w:p>
      <w:pPr>
        <w:pStyle w:val="ListParagraph"/>
        <w:numPr>
          <w:ilvl w:val="0"/>
          <w:numId w:val="2"/>
        </w:numPr>
        <w:spacing w:after="60" w:line="276"/>
      </w:pPr>
      <w:r>
        <w:rPr>
          <w:b w:val="false"/>
          <w:bCs w:val="false"/>
        </w:rPr>
        <w:t xml:space="preserve"/>
      </w:r>
      <w:r>
        <w:rPr>
          <w:b/>
          <w:bCs/>
        </w:rPr>
        <w:t xml:space="preserve">Espacio latente</w:t>
      </w:r>
      <w:r>
        <w:rPr>
          <w:b w:val="false"/>
          <w:bCs w:val="false"/>
        </w:rPr>
        <w:t xml:space="preserve"> — espacio de representación interno y continuo del modelo.</w:t>
      </w:r>
    </w:p>
    <w:p>
      <w:pPr>
        <w:pStyle w:val="ListParagraph"/>
        <w:numPr>
          <w:ilvl w:val="0"/>
          <w:numId w:val="2"/>
        </w:numPr>
        <w:spacing w:after="60" w:line="276"/>
      </w:pPr>
      <w:r>
        <w:rPr>
          <w:b w:val="false"/>
          <w:bCs w:val="false"/>
        </w:rPr>
        <w:t xml:space="preserve"/>
      </w:r>
      <w:r>
        <w:rPr>
          <w:b/>
          <w:bCs/>
        </w:rPr>
        <w:t xml:space="preserve">Recurrencia</w:t>
      </w:r>
      <w:r>
        <w:rPr>
          <w:b w:val="false"/>
          <w:bCs w:val="false"/>
        </w:rPr>
        <w:t xml:space="preserve"> — iteración de capas para incrementar la profundidad efectiva de razonamiento.</w:t>
      </w:r>
    </w:p>
    <w:p>
      <w:pPr>
        <w:pStyle w:val="ListParagraph"/>
        <w:numPr>
          <w:ilvl w:val="0"/>
          <w:numId w:val="2"/>
        </w:numPr>
        <w:spacing w:after="60" w:line="276"/>
      </w:pPr>
      <w:r>
        <w:rPr>
          <w:b w:val="false"/>
          <w:bCs w:val="false"/>
        </w:rPr>
        <w:t xml:space="preserve"/>
      </w:r>
      <w:r>
        <w:rPr>
          <w:b/>
          <w:bCs/>
        </w:rPr>
        <w:t xml:space="preserve">MCTS / PUCT</w:t>
      </w:r>
      <w:r>
        <w:rPr>
          <w:b w:val="false"/>
          <w:bCs w:val="false"/>
        </w:rPr>
        <w:t xml:space="preserve"> — búsqueda en grafo que equilibra exploración y explotación.</w:t>
      </w:r>
    </w:p>
    <w:p>
      <w:pPr>
        <w:pStyle w:val="ListParagraph"/>
        <w:numPr>
          <w:ilvl w:val="0"/>
          <w:numId w:val="2"/>
        </w:numPr>
        <w:spacing w:after="60" w:line="276"/>
      </w:pPr>
      <w:r>
        <w:rPr>
          <w:b w:val="false"/>
          <w:bCs w:val="false"/>
        </w:rPr>
        <w:t xml:space="preserve"/>
      </w:r>
      <w:r>
        <w:rPr>
          <w:b/>
          <w:bCs/>
        </w:rPr>
        <w:t xml:space="preserve">RLVR</w:t>
      </w:r>
      <w:r>
        <w:rPr>
          <w:b w:val="false"/>
          <w:bCs w:val="false"/>
        </w:rPr>
        <w:t xml:space="preserve"> — Reinforcement Learning with Verifiable Rewards; refuerzo con recompensas verificables.</w:t>
      </w:r>
    </w:p>
    <w:p>
      <w:pPr>
        <w:pStyle w:val="ListParagraph"/>
        <w:numPr>
          <w:ilvl w:val="0"/>
          <w:numId w:val="2"/>
        </w:numPr>
        <w:spacing w:after="60" w:line="276"/>
      </w:pPr>
      <w:r>
        <w:rPr>
          <w:b w:val="false"/>
          <w:bCs w:val="false"/>
        </w:rPr>
        <w:t xml:space="preserve"/>
      </w:r>
      <w:r>
        <w:rPr>
          <w:b/>
          <w:bCs/>
        </w:rPr>
        <w:t xml:space="preserve">GRPO</w:t>
      </w:r>
      <w:r>
        <w:rPr>
          <w:b w:val="false"/>
          <w:bCs w:val="false"/>
        </w:rPr>
        <w:t xml:space="preserve"> — Group Relative Policy Optimization; algoritmo de refuerzo eficiente en memoria.</w:t>
      </w:r>
    </w:p>
    <w:p>
      <w:pPr>
        <w:pStyle w:val="ListParagraph"/>
        <w:numPr>
          <w:ilvl w:val="0"/>
          <w:numId w:val="2"/>
        </w:numPr>
        <w:spacing w:after="60" w:line="276"/>
      </w:pPr>
      <w:r>
        <w:rPr>
          <w:b w:val="false"/>
          <w:bCs w:val="false"/>
        </w:rPr>
        <w:t xml:space="preserve"/>
      </w:r>
      <w:r>
        <w:rPr>
          <w:b/>
          <w:bCs/>
        </w:rPr>
        <w:t xml:space="preserve">LoRA / QLoRA</w:t>
      </w:r>
      <w:r>
        <w:rPr>
          <w:b w:val="false"/>
          <w:bCs w:val="false"/>
        </w:rPr>
        <w:t xml:space="preserve"> — ajuste de un modelo entrenando un conjunto reducido de parámetros adicionales.</w:t>
      </w:r>
    </w:p>
    <w:p>
      <w:pPr>
        <w:pStyle w:val="ListParagraph"/>
        <w:numPr>
          <w:ilvl w:val="0"/>
          <w:numId w:val="2"/>
        </w:numPr>
        <w:spacing w:after="60" w:line="276"/>
      </w:pPr>
      <w:r>
        <w:rPr>
          <w:b w:val="false"/>
          <w:bCs w:val="false"/>
        </w:rPr>
        <w:t xml:space="preserve"/>
      </w:r>
      <w:r>
        <w:rPr>
          <w:b/>
          <w:bCs/>
        </w:rPr>
        <w:t xml:space="preserve">SFT</w:t>
      </w:r>
      <w:r>
        <w:rPr>
          <w:b w:val="false"/>
          <w:bCs w:val="false"/>
        </w:rPr>
        <w:t xml:space="preserve"> — Supervised Fine-Tuning; ajuste supervisado con ejemplos.</w:t>
      </w:r>
    </w:p>
    <w:p>
      <w:pPr>
        <w:pStyle w:val="ListParagraph"/>
        <w:numPr>
          <w:ilvl w:val="0"/>
          <w:numId w:val="2"/>
        </w:numPr>
        <w:spacing w:after="60" w:line="276"/>
      </w:pPr>
      <w:r>
        <w:rPr>
          <w:b w:val="false"/>
          <w:bCs w:val="false"/>
        </w:rPr>
        <w:t xml:space="preserve"/>
      </w:r>
      <w:r>
        <w:rPr>
          <w:b/>
          <w:bCs/>
        </w:rPr>
        <w:t xml:space="preserve">Norma espectral</w:t>
      </w:r>
      <w:r>
        <w:rPr>
          <w:b w:val="false"/>
          <w:bCs w:val="false"/>
        </w:rPr>
        <w:t xml:space="preserve"> — magnitud que determina la estabilidad del operador recurrente (≤ 1 para convergencia).</w:t>
      </w:r>
    </w:p>
    <w:p>
      <w:pPr>
        <w:pStyle w:val="ListParagraph"/>
        <w:numPr>
          <w:ilvl w:val="0"/>
          <w:numId w:val="2"/>
        </w:numPr>
        <w:spacing w:after="60" w:line="276"/>
      </w:pPr>
      <w:r>
        <w:rPr>
          <w:b w:val="false"/>
          <w:bCs w:val="false"/>
        </w:rPr>
        <w:t xml:space="preserve"/>
      </w:r>
      <w:r>
        <w:rPr>
          <w:b/>
          <w:bCs/>
        </w:rPr>
        <w:t xml:space="preserve">Anclaje KL</w:t>
      </w:r>
      <w:r>
        <w:rPr>
          <w:b w:val="false"/>
          <w:bCs w:val="false"/>
        </w:rPr>
        <w:t xml:space="preserve"> — regularización que limita la divergencia respecto del modelo base.</w:t>
      </w:r>
    </w:p>
    <w:p>
      <w:pPr>
        <w:pStyle w:val="ListParagraph"/>
        <w:numPr>
          <w:ilvl w:val="0"/>
          <w:numId w:val="2"/>
        </w:numPr>
        <w:spacing w:after="60" w:line="276"/>
      </w:pPr>
      <w:r>
        <w:rPr>
          <w:b w:val="false"/>
          <w:bCs w:val="false"/>
        </w:rPr>
        <w:t xml:space="preserve"/>
      </w:r>
      <w:r>
        <w:rPr>
          <w:b/>
          <w:bCs/>
        </w:rPr>
        <w:t xml:space="preserve">Lean4</w:t>
      </w:r>
      <w:r>
        <w:rPr>
          <w:b w:val="false"/>
          <w:bCs w:val="false"/>
        </w:rPr>
        <w:t xml:space="preserve"> — lenguaje de demostración formal verificable por ordenador.</w:t>
      </w:r>
    </w:p>
    <w:p>
      <w:pPr>
        <w:pStyle w:val="ListParagraph"/>
        <w:numPr>
          <w:ilvl w:val="0"/>
          <w:numId w:val="2"/>
        </w:numPr>
        <w:spacing w:after="60" w:line="276"/>
      </w:pPr>
      <w:r>
        <w:rPr>
          <w:b w:val="false"/>
          <w:bCs w:val="false"/>
        </w:rPr>
        <w:t xml:space="preserve"/>
      </w:r>
      <w:r>
        <w:rPr>
          <w:b/>
          <w:bCs/>
        </w:rPr>
        <w:t xml:space="preserve">Calibración</w:t>
      </w:r>
      <w:r>
        <w:rPr>
          <w:b w:val="false"/>
          <w:bCs w:val="false"/>
        </w:rPr>
        <w:t xml:space="preserve"> — correspondencia entre la confianza del modelo y su precisión real.</w:t>
      </w:r>
    </w:p>
    <w:p>
      <w:pPr>
        <w:pStyle w:val="Heading1"/>
      </w:pPr>
      <w:r>
        <w:t xml:space="preserve">17. Estado y próximos pasos</w:t>
      </w:r>
    </w:p>
    <w:p>
      <w:pPr>
        <w:pStyle w:val="ListParagraph"/>
        <w:numPr>
          <w:ilvl w:val="0"/>
          <w:numId w:val="2"/>
        </w:numPr>
        <w:spacing w:after="60" w:line="276"/>
      </w:pPr>
      <w:r>
        <w:rPr>
          <w:b w:val="false"/>
          <w:bCs w:val="false"/>
        </w:rPr>
        <w:t xml:space="preserve"/>
      </w:r>
      <w:r>
        <w:rPr>
          <w:b/>
          <w:bCs/>
        </w:rPr>
        <w:t xml:space="preserve">Completado:</w:t>
      </w:r>
      <w:r>
        <w:rPr>
          <w:b w:val="false"/>
          <w:bCs w:val="false"/>
        </w:rPr>
        <w:t xml:space="preserve"> diseño arquitectónico de Nova (este documento).</w:t>
      </w:r>
    </w:p>
    <w:p>
      <w:pPr>
        <w:pStyle w:val="ListParagraph"/>
        <w:numPr>
          <w:ilvl w:val="0"/>
          <w:numId w:val="2"/>
        </w:numPr>
        <w:spacing w:after="60" w:line="276"/>
      </w:pPr>
      <w:r>
        <w:rPr>
          <w:b w:val="false"/>
          <w:bCs w:val="false"/>
        </w:rPr>
        <w:t xml:space="preserve"/>
      </w:r>
      <w:r>
        <w:rPr>
          <w:b/>
          <w:bCs/>
        </w:rPr>
        <w:t xml:space="preserve">Siguiente en planificación:</w:t>
      </w:r>
      <w:r>
        <w:rPr>
          <w:b w:val="false"/>
          <w:bCs w:val="false"/>
        </w:rPr>
        <w:t xml:space="preserve"> Kairo (modelo eficiente), que reutilizará un subconjunto ligero de estas técnicas.</w:t>
      </w:r>
    </w:p>
    <w:p>
      <w:pPr>
        <w:pStyle w:val="ListParagraph"/>
        <w:numPr>
          <w:ilvl w:val="0"/>
          <w:numId w:val="2"/>
        </w:numPr>
        <w:spacing w:after="60" w:line="276"/>
      </w:pPr>
      <w:r>
        <w:rPr>
          <w:b w:val="false"/>
          <w:bCs w:val="false"/>
        </w:rPr>
        <w:t xml:space="preserve"/>
      </w:r>
      <w:r>
        <w:rPr>
          <w:b/>
          <w:bCs/>
        </w:rPr>
        <w:t xml:space="preserve">Posterior:</w:t>
      </w:r>
      <w:r>
        <w:rPr>
          <w:b w:val="false"/>
          <w:bCs w:val="false"/>
        </w:rPr>
        <w:t xml:space="preserve"> plan de arranque y herramientas, seguido de la Fase 0 de implementación (medición de la base).</w:t>
      </w:r>
    </w:p>
    <w:p>
      <w:pPr>
        <w:spacing w:after="140" w:line="276"/>
        <w:jc w:val="both"/>
      </w:pPr>
      <w:r>
        <w:rPr>
          <w:b w:val="false"/>
          <w:bCs w:val="false"/>
        </w:rPr>
        <w:t xml:space="preserve">Documento vivo: se refina y amplía conforme avanza el proyecto. Cada subsistema admite, en su momento, un documento propio de mayor detalle.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5" w:sz="4" w:space="4"/>
      </w:pBdr>
      <w:spacing w:after="0"/>
      <w:jc w:val="right"/>
    </w:pPr>
    <w:r>
      <w:rPr>
        <w:color w:val="808080"/>
        <w:sz w:val="16"/>
        <w:szCs w:val="16"/>
      </w:rPr>
      <w:t xml:space="preserve">Interlace · Nova — Model Card (Preconstrucción)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E5" w:sz="4"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2026-06-03T05:56:47.639Z</dcterms:created>
  <dcterms:modified xsi:type="dcterms:W3CDTF">2026-06-03T05:56:47.639Z</dcterms:modified>
</cp:coreProperties>
</file>

<file path=docProps/custom.xml><?xml version="1.0" encoding="utf-8"?>
<Properties xmlns="http://schemas.openxmlformats.org/officeDocument/2006/custom-properties" xmlns:vt="http://schemas.openxmlformats.org/officeDocument/2006/docPropsVTypes"/>
</file>