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00DA" w14:textId="77777777" w:rsidR="008A42F3" w:rsidRDefault="00000000">
      <w:pPr>
        <w:spacing w:after="60"/>
        <w:jc w:val="center"/>
      </w:pPr>
      <w:r>
        <w:rPr>
          <w:b/>
          <w:bCs/>
          <w:color w:val="1F4E78"/>
          <w:sz w:val="40"/>
          <w:szCs w:val="40"/>
        </w:rPr>
        <w:t>MASTER TEST PLAN</w:t>
      </w:r>
    </w:p>
    <w:p w14:paraId="42C17B98" w14:textId="77777777" w:rsidR="008A42F3" w:rsidRDefault="00000000">
      <w:pPr>
        <w:spacing w:after="400"/>
        <w:jc w:val="center"/>
      </w:pPr>
      <w:r>
        <w:rPr>
          <w:color w:val="555555"/>
          <w:sz w:val="26"/>
          <w:szCs w:val="26"/>
        </w:rPr>
        <w:t>Swag Labs (Sauce Demo) E-Commerce Application</w:t>
      </w:r>
    </w:p>
    <w:tbl>
      <w:tblPr>
        <w:tblStyle w:val="ListTable4-Accent1"/>
        <w:tblW w:w="950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8A42F3" w14:paraId="46BF633A" w14:textId="77777777" w:rsidTr="000B0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3AF4C3D" w14:textId="77777777" w:rsidR="008A42F3" w:rsidRPr="00655B86" w:rsidRDefault="00000000">
            <w:pPr>
              <w:rPr>
                <w:sz w:val="24"/>
                <w:szCs w:val="24"/>
              </w:rPr>
            </w:pPr>
            <w:r w:rsidRPr="00655B86">
              <w:rPr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300" w:type="dxa"/>
          </w:tcPr>
          <w:p w14:paraId="470C87B7" w14:textId="77777777" w:rsidR="008A42F3" w:rsidRPr="00655B8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5B86">
              <w:rPr>
                <w:color w:val="FFFFFF"/>
                <w:sz w:val="24"/>
                <w:szCs w:val="24"/>
              </w:rPr>
              <w:t>Details</w:t>
            </w:r>
          </w:p>
        </w:tc>
      </w:tr>
      <w:tr w:rsidR="008A42F3" w14:paraId="2246C2AA" w14:textId="77777777" w:rsidTr="000B0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74E898E" w14:textId="77777777" w:rsidR="008A42F3" w:rsidRPr="00655B86" w:rsidRDefault="00000000">
            <w:pPr>
              <w:rPr>
                <w:sz w:val="24"/>
                <w:szCs w:val="24"/>
              </w:rPr>
            </w:pPr>
            <w:r w:rsidRPr="00655B86">
              <w:rPr>
                <w:b w:val="0"/>
                <w:bCs w:val="0"/>
                <w:color w:val="000000"/>
                <w:sz w:val="24"/>
                <w:szCs w:val="24"/>
              </w:rPr>
              <w:t>Document Title</w:t>
            </w:r>
          </w:p>
        </w:tc>
        <w:tc>
          <w:tcPr>
            <w:tcW w:w="6300" w:type="dxa"/>
          </w:tcPr>
          <w:p w14:paraId="5AFFCC20" w14:textId="5E3318C9" w:rsidR="008A42F3" w:rsidRPr="00655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5B86">
              <w:rPr>
                <w:color w:val="000000"/>
                <w:sz w:val="24"/>
                <w:szCs w:val="24"/>
              </w:rPr>
              <w:t xml:space="preserve">Master Test Plan </w:t>
            </w:r>
            <w:r w:rsidR="007A32A9">
              <w:rPr>
                <w:color w:val="000000"/>
                <w:sz w:val="24"/>
                <w:szCs w:val="24"/>
                <w:lang w:val="ru-RU"/>
              </w:rPr>
              <w:t>-</w:t>
            </w:r>
            <w:r w:rsidRPr="00655B86">
              <w:rPr>
                <w:color w:val="000000"/>
                <w:sz w:val="24"/>
                <w:szCs w:val="24"/>
              </w:rPr>
              <w:t xml:space="preserve"> Swag Labs E-Commerce Application</w:t>
            </w:r>
          </w:p>
        </w:tc>
      </w:tr>
      <w:tr w:rsidR="008A42F3" w14:paraId="068DFE2C" w14:textId="77777777" w:rsidTr="000B0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FA6C1D6" w14:textId="77777777" w:rsidR="008A42F3" w:rsidRPr="00655B86" w:rsidRDefault="00000000">
            <w:pPr>
              <w:rPr>
                <w:sz w:val="24"/>
                <w:szCs w:val="24"/>
              </w:rPr>
            </w:pPr>
            <w:r w:rsidRPr="00655B86">
              <w:rPr>
                <w:b w:val="0"/>
                <w:bCs w:val="0"/>
                <w:color w:val="000000"/>
                <w:sz w:val="24"/>
                <w:szCs w:val="24"/>
              </w:rPr>
              <w:t>Document Version</w:t>
            </w:r>
          </w:p>
        </w:tc>
        <w:tc>
          <w:tcPr>
            <w:tcW w:w="6300" w:type="dxa"/>
          </w:tcPr>
          <w:p w14:paraId="0B66EC90" w14:textId="77777777" w:rsidR="008A42F3" w:rsidRPr="00655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5B86">
              <w:rPr>
                <w:color w:val="000000"/>
                <w:sz w:val="24"/>
                <w:szCs w:val="24"/>
              </w:rPr>
              <w:t>1.0</w:t>
            </w:r>
          </w:p>
        </w:tc>
      </w:tr>
      <w:tr w:rsidR="008A42F3" w14:paraId="0A0B9F57" w14:textId="77777777" w:rsidTr="000B0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05C97C2" w14:textId="77777777" w:rsidR="008A42F3" w:rsidRPr="00655B86" w:rsidRDefault="00000000">
            <w:pPr>
              <w:rPr>
                <w:sz w:val="24"/>
                <w:szCs w:val="24"/>
              </w:rPr>
            </w:pPr>
            <w:r w:rsidRPr="00655B86">
              <w:rPr>
                <w:b w:val="0"/>
                <w:bCs w:val="0"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6300" w:type="dxa"/>
          </w:tcPr>
          <w:p w14:paraId="4B36A2AD" w14:textId="77777777" w:rsidR="008A42F3" w:rsidRPr="00655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5B86">
              <w:rPr>
                <w:color w:val="000000"/>
                <w:sz w:val="24"/>
                <w:szCs w:val="24"/>
              </w:rPr>
              <w:t>Vladyslav Saulenko</w:t>
            </w:r>
          </w:p>
        </w:tc>
      </w:tr>
      <w:tr w:rsidR="008A42F3" w14:paraId="30CB86EF" w14:textId="77777777" w:rsidTr="000B0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82D099C" w14:textId="77777777" w:rsidR="008A42F3" w:rsidRPr="00655B86" w:rsidRDefault="00000000">
            <w:pPr>
              <w:rPr>
                <w:sz w:val="24"/>
                <w:szCs w:val="24"/>
              </w:rPr>
            </w:pPr>
            <w:r w:rsidRPr="00655B86">
              <w:rPr>
                <w:b w:val="0"/>
                <w:bCs w:val="0"/>
                <w:color w:val="000000"/>
                <w:sz w:val="24"/>
                <w:szCs w:val="24"/>
              </w:rPr>
              <w:t>Application Under Test</w:t>
            </w:r>
          </w:p>
        </w:tc>
        <w:tc>
          <w:tcPr>
            <w:tcW w:w="6300" w:type="dxa"/>
          </w:tcPr>
          <w:p w14:paraId="72D6AD84" w14:textId="77777777" w:rsidR="008A42F3" w:rsidRPr="00655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5B86">
              <w:rPr>
                <w:color w:val="000000"/>
                <w:sz w:val="24"/>
                <w:szCs w:val="24"/>
              </w:rPr>
              <w:t>https://www.saucedemo.com</w:t>
            </w:r>
          </w:p>
        </w:tc>
      </w:tr>
      <w:tr w:rsidR="008A42F3" w14:paraId="7FF7644D" w14:textId="77777777" w:rsidTr="000B0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B043A8C" w14:textId="77777777" w:rsidR="008A42F3" w:rsidRPr="00655B86" w:rsidRDefault="00000000">
            <w:pPr>
              <w:rPr>
                <w:sz w:val="24"/>
                <w:szCs w:val="24"/>
              </w:rPr>
            </w:pPr>
            <w:r w:rsidRPr="00655B86">
              <w:rPr>
                <w:b w:val="0"/>
                <w:bCs w:val="0"/>
                <w:color w:val="000000"/>
                <w:sz w:val="24"/>
                <w:szCs w:val="24"/>
              </w:rPr>
              <w:t>Test Management Tool</w:t>
            </w:r>
          </w:p>
        </w:tc>
        <w:tc>
          <w:tcPr>
            <w:tcW w:w="6300" w:type="dxa"/>
          </w:tcPr>
          <w:p w14:paraId="3C46B76B" w14:textId="77777777" w:rsidR="008A42F3" w:rsidRPr="00655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5B86">
              <w:rPr>
                <w:color w:val="000000"/>
                <w:sz w:val="24"/>
                <w:szCs w:val="24"/>
              </w:rPr>
              <w:t>TestRail</w:t>
            </w:r>
          </w:p>
        </w:tc>
      </w:tr>
      <w:tr w:rsidR="008A42F3" w14:paraId="7E7B91BC" w14:textId="77777777" w:rsidTr="000B07A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0CFD568" w14:textId="77777777" w:rsidR="008A42F3" w:rsidRPr="00655B86" w:rsidRDefault="00000000">
            <w:pPr>
              <w:rPr>
                <w:sz w:val="24"/>
                <w:szCs w:val="24"/>
              </w:rPr>
            </w:pPr>
            <w:r w:rsidRPr="00655B86">
              <w:rPr>
                <w:b w:val="0"/>
                <w:bCs w:val="0"/>
                <w:color w:val="000000"/>
                <w:sz w:val="24"/>
                <w:szCs w:val="24"/>
              </w:rPr>
              <w:t>Defect Tracking Tool</w:t>
            </w:r>
          </w:p>
        </w:tc>
        <w:tc>
          <w:tcPr>
            <w:tcW w:w="6300" w:type="dxa"/>
          </w:tcPr>
          <w:p w14:paraId="503AE54D" w14:textId="7655EE8A" w:rsidR="008A42F3" w:rsidRPr="00655B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55B86">
              <w:rPr>
                <w:color w:val="000000"/>
                <w:sz w:val="24"/>
                <w:szCs w:val="24"/>
              </w:rPr>
              <w:t>Jira (KAN, "Tessaria QA Space")</w:t>
            </w:r>
          </w:p>
        </w:tc>
      </w:tr>
    </w:tbl>
    <w:p w14:paraId="2223D3EC" w14:textId="77777777" w:rsidR="000B07A1" w:rsidRPr="007A32A9" w:rsidRDefault="000B07A1" w:rsidP="00F301E1">
      <w:pPr>
        <w:rPr>
          <w:sz w:val="32"/>
          <w:szCs w:val="32"/>
        </w:rPr>
      </w:pPr>
    </w:p>
    <w:p w14:paraId="6592E689" w14:textId="55185939" w:rsidR="008A42F3" w:rsidRPr="00AE46DA" w:rsidRDefault="00000000" w:rsidP="00F301E1">
      <w:pPr>
        <w:rPr>
          <w:color w:val="156082" w:themeColor="accent1"/>
          <w:sz w:val="32"/>
          <w:szCs w:val="32"/>
        </w:rPr>
      </w:pPr>
      <w:r w:rsidRPr="00AE46DA">
        <w:rPr>
          <w:color w:val="156082" w:themeColor="accent1"/>
          <w:sz w:val="32"/>
          <w:szCs w:val="32"/>
        </w:rPr>
        <w:t>1. Introduction</w:t>
      </w:r>
    </w:p>
    <w:p w14:paraId="4FA2FEBE" w14:textId="77777777" w:rsidR="008A42F3" w:rsidRPr="00AE46DA" w:rsidRDefault="00000000" w:rsidP="000B07A1">
      <w:pPr>
        <w:rPr>
          <w:color w:val="0E2841" w:themeColor="text2"/>
          <w:sz w:val="26"/>
          <w:szCs w:val="26"/>
        </w:rPr>
      </w:pPr>
      <w:r w:rsidRPr="00AE46DA">
        <w:rPr>
          <w:color w:val="0E2841" w:themeColor="text2"/>
          <w:sz w:val="26"/>
          <w:szCs w:val="26"/>
        </w:rPr>
        <w:t>1.1 Purpose</w:t>
      </w:r>
    </w:p>
    <w:p w14:paraId="3B13AB38" w14:textId="77777777" w:rsidR="008A42F3" w:rsidRPr="00F301E1" w:rsidRDefault="00000000">
      <w:pPr>
        <w:spacing w:after="120"/>
        <w:rPr>
          <w:sz w:val="24"/>
          <w:szCs w:val="24"/>
        </w:rPr>
      </w:pPr>
      <w:r w:rsidRPr="00F301E1">
        <w:rPr>
          <w:sz w:val="24"/>
          <w:szCs w:val="24"/>
        </w:rPr>
        <w:t>This document defines the scope, approach, and results of manual testing performed on the Swag Labs demo e-commerce application. It accompanies the full Test Case Suite, Bug Report, and Requirements Traceability Matrix (RTM) produced alongside it, and serves as a single reference for how testing was planned and what it found.</w:t>
      </w:r>
    </w:p>
    <w:p w14:paraId="7C9C6845" w14:textId="77777777" w:rsidR="008A42F3" w:rsidRPr="00AE46DA" w:rsidRDefault="00000000" w:rsidP="000B07A1">
      <w:pPr>
        <w:rPr>
          <w:color w:val="0E2841" w:themeColor="text2"/>
          <w:sz w:val="26"/>
          <w:szCs w:val="26"/>
        </w:rPr>
      </w:pPr>
      <w:r w:rsidRPr="00AE46DA">
        <w:rPr>
          <w:color w:val="0E2841" w:themeColor="text2"/>
          <w:sz w:val="26"/>
          <w:szCs w:val="26"/>
        </w:rPr>
        <w:t>1.2 Scope</w:t>
      </w:r>
    </w:p>
    <w:tbl>
      <w:tblPr>
        <w:tblStyle w:val="ListTable4-Accent1"/>
        <w:tblW w:w="950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8A42F3" w14:paraId="57E8E345" w14:textId="77777777" w:rsidTr="00AE4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759129C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color w:val="FFFFFF"/>
                <w:sz w:val="24"/>
                <w:szCs w:val="24"/>
              </w:rPr>
              <w:t>Module</w:t>
            </w:r>
          </w:p>
        </w:tc>
        <w:tc>
          <w:tcPr>
            <w:tcW w:w="6300" w:type="dxa"/>
          </w:tcPr>
          <w:p w14:paraId="4F2BA1BE" w14:textId="77777777" w:rsidR="008A42F3" w:rsidRPr="00F301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FFFFFF"/>
                <w:sz w:val="24"/>
                <w:szCs w:val="24"/>
              </w:rPr>
              <w:t>Features Tested</w:t>
            </w:r>
          </w:p>
        </w:tc>
      </w:tr>
      <w:tr w:rsidR="008A42F3" w14:paraId="757A176E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C63A177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Auth</w:t>
            </w:r>
          </w:p>
        </w:tc>
        <w:tc>
          <w:tcPr>
            <w:tcW w:w="6300" w:type="dxa"/>
          </w:tcPr>
          <w:p w14:paraId="35360C13" w14:textId="77777777" w:rsidR="008A42F3" w:rsidRPr="00F301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Valid/invalid login, field validation, locked-out account, case sensitivity, logout and session termination</w:t>
            </w:r>
          </w:p>
        </w:tc>
      </w:tr>
      <w:tr w:rsidR="008A42F3" w14:paraId="0A480C94" w14:textId="77777777" w:rsidTr="00AE4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7E1D1B1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Products Page and Sorting</w:t>
            </w:r>
          </w:p>
        </w:tc>
        <w:tc>
          <w:tcPr>
            <w:tcW w:w="6300" w:type="dxa"/>
          </w:tcPr>
          <w:p w14:paraId="5D366185" w14:textId="77777777" w:rsidR="008A42F3" w:rsidRPr="00F301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Product listing, all four sort options, sort persistence, product detail pages, problem_user-specific behavior</w:t>
            </w:r>
          </w:p>
        </w:tc>
      </w:tr>
      <w:tr w:rsidR="008A42F3" w14:paraId="34179975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9173467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Cart</w:t>
            </w:r>
          </w:p>
        </w:tc>
        <w:tc>
          <w:tcPr>
            <w:tcW w:w="6300" w:type="dxa"/>
          </w:tcPr>
          <w:p w14:paraId="5A421474" w14:textId="77777777" w:rsidR="008A42F3" w:rsidRPr="00F301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Add/remove items, badge accuracy, cart persistence across navigation and accounts, empty-cart state</w:t>
            </w:r>
          </w:p>
        </w:tc>
      </w:tr>
      <w:tr w:rsidR="008A42F3" w14:paraId="57DA5871" w14:textId="77777777" w:rsidTr="00AE4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866E5E3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Checkout</w:t>
            </w:r>
          </w:p>
        </w:tc>
        <w:tc>
          <w:tcPr>
            <w:tcW w:w="6300" w:type="dxa"/>
          </w:tcPr>
          <w:p w14:paraId="6E8DFAC5" w14:textId="77777777" w:rsidR="008A42F3" w:rsidRPr="00F301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Full checkout flow, required-field validation, order summary accuracy, cancel paths, problem_user checkout</w:t>
            </w:r>
          </w:p>
        </w:tc>
      </w:tr>
      <w:tr w:rsidR="008A42F3" w14:paraId="5310AC6C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E7FD112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Menu and Other Stuff</w:t>
            </w:r>
          </w:p>
        </w:tc>
        <w:tc>
          <w:tcPr>
            <w:tcW w:w="6300" w:type="dxa"/>
          </w:tcPr>
          <w:p w14:paraId="3884A091" w14:textId="77777777" w:rsidR="008A42F3" w:rsidRPr="00F301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Menu navigation links, Reset App State, performance_glitch_user load time</w:t>
            </w:r>
          </w:p>
        </w:tc>
      </w:tr>
    </w:tbl>
    <w:p w14:paraId="63AC6DCE" w14:textId="77777777" w:rsidR="00AE46DA" w:rsidRDefault="00AE46DA" w:rsidP="00AE46DA">
      <w:pPr>
        <w:rPr>
          <w:sz w:val="26"/>
          <w:szCs w:val="26"/>
        </w:rPr>
      </w:pPr>
    </w:p>
    <w:p w14:paraId="41B38B98" w14:textId="11040E7C" w:rsidR="008A42F3" w:rsidRPr="00AE46DA" w:rsidRDefault="00000000" w:rsidP="00AE46DA">
      <w:pPr>
        <w:rPr>
          <w:color w:val="0E2841" w:themeColor="text2"/>
          <w:sz w:val="26"/>
          <w:szCs w:val="26"/>
        </w:rPr>
      </w:pPr>
      <w:r w:rsidRPr="00AE46DA">
        <w:rPr>
          <w:color w:val="0E2841" w:themeColor="text2"/>
          <w:sz w:val="26"/>
          <w:szCs w:val="26"/>
        </w:rPr>
        <w:t>1.3 Out of Scope</w:t>
      </w:r>
    </w:p>
    <w:p w14:paraId="1FFF1053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Automated testing (covered separately in the Selenium, Postman and JMeter projects, not part of this manual effort)</w:t>
      </w:r>
    </w:p>
    <w:p w14:paraId="17220C48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Performance/load testing beyond the single performance_glitch_user load-time check</w:t>
      </w:r>
    </w:p>
    <w:p w14:paraId="103DEE9D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Security penetration testing</w:t>
      </w:r>
    </w:p>
    <w:p w14:paraId="32F7C950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Backend/API/database-level testing</w:t>
      </w:r>
    </w:p>
    <w:p w14:paraId="66F2D874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Payment processing (the application uses no real payment gateway)</w:t>
      </w:r>
    </w:p>
    <w:p w14:paraId="0D66C48B" w14:textId="77777777" w:rsidR="008A42F3" w:rsidRPr="00AE46DA" w:rsidRDefault="00000000" w:rsidP="00AE46DA">
      <w:pPr>
        <w:rPr>
          <w:color w:val="0E2841" w:themeColor="text2"/>
          <w:sz w:val="26"/>
          <w:szCs w:val="26"/>
        </w:rPr>
      </w:pPr>
      <w:r w:rsidRPr="00AE46DA">
        <w:rPr>
          <w:color w:val="0E2841" w:themeColor="text2"/>
          <w:sz w:val="26"/>
          <w:szCs w:val="26"/>
        </w:rPr>
        <w:t>1.4 Objectives</w:t>
      </w:r>
    </w:p>
    <w:p w14:paraId="3A8EB946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Verify core application flows (login, product browsing, cart, checkout) work correctly for the standard account</w:t>
      </w:r>
    </w:p>
    <w:p w14:paraId="106695CA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Specifically probe the non-standard demo accounts (problem_user, performance_glitch_user) for account-specific defects</w:t>
      </w:r>
    </w:p>
    <w:p w14:paraId="4A8D1450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lastRenderedPageBreak/>
        <w:t>Document every defect found with enough detail for a developer to reproduce it without access to the test tool</w:t>
      </w:r>
    </w:p>
    <w:p w14:paraId="2151282B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Maintain traceability between requirements, test cases, and logged defects via the RTM</w:t>
      </w:r>
    </w:p>
    <w:p w14:paraId="5E0A13C7" w14:textId="77777777" w:rsidR="00AE46DA" w:rsidRDefault="00AE46DA" w:rsidP="00AE46DA">
      <w:pPr>
        <w:rPr>
          <w:sz w:val="32"/>
          <w:szCs w:val="32"/>
        </w:rPr>
      </w:pPr>
    </w:p>
    <w:p w14:paraId="417EAAB3" w14:textId="68FD71F8" w:rsidR="008A42F3" w:rsidRPr="00AE46DA" w:rsidRDefault="00000000" w:rsidP="00AE46DA">
      <w:pPr>
        <w:rPr>
          <w:color w:val="156082" w:themeColor="accent1"/>
          <w:sz w:val="32"/>
          <w:szCs w:val="32"/>
        </w:rPr>
      </w:pPr>
      <w:r w:rsidRPr="00AE46DA">
        <w:rPr>
          <w:color w:val="156082" w:themeColor="accent1"/>
          <w:sz w:val="32"/>
          <w:szCs w:val="32"/>
        </w:rPr>
        <w:t>2. Test Approach</w:t>
      </w:r>
    </w:p>
    <w:p w14:paraId="33676DE5" w14:textId="77777777" w:rsidR="008A42F3" w:rsidRPr="00AE46DA" w:rsidRDefault="00000000" w:rsidP="00AE46DA">
      <w:pPr>
        <w:rPr>
          <w:color w:val="0E2841" w:themeColor="text2"/>
          <w:sz w:val="26"/>
          <w:szCs w:val="26"/>
        </w:rPr>
      </w:pPr>
      <w:r w:rsidRPr="00AE46DA">
        <w:rPr>
          <w:color w:val="0E2841" w:themeColor="text2"/>
          <w:sz w:val="26"/>
          <w:szCs w:val="26"/>
        </w:rPr>
        <w:t>2.1 Testing Types</w:t>
      </w:r>
    </w:p>
    <w:p w14:paraId="21EFAE01" w14:textId="24E48A36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 xml:space="preserve">Manual functional testing </w:t>
      </w:r>
      <w:r w:rsidR="00AE46DA" w:rsidRPr="00CF71F6">
        <w:rPr>
          <w:sz w:val="24"/>
          <w:szCs w:val="24"/>
        </w:rPr>
        <w:t>-</w:t>
      </w:r>
      <w:r w:rsidRPr="00CF71F6">
        <w:rPr>
          <w:sz w:val="24"/>
          <w:szCs w:val="24"/>
        </w:rPr>
        <w:t xml:space="preserve"> scripted test cases executed against documented expected results</w:t>
      </w:r>
    </w:p>
    <w:p w14:paraId="02F31E9B" w14:textId="0FBA9050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 xml:space="preserve">Exploratory testing </w:t>
      </w:r>
      <w:r w:rsidR="00AE46DA" w:rsidRPr="00CF71F6">
        <w:rPr>
          <w:sz w:val="24"/>
          <w:szCs w:val="24"/>
        </w:rPr>
        <w:t xml:space="preserve">- </w:t>
      </w:r>
      <w:r w:rsidRPr="00CF71F6">
        <w:rPr>
          <w:sz w:val="24"/>
          <w:szCs w:val="24"/>
        </w:rPr>
        <w:t>unscripted exploration alongside the written cases, to look for issues the scripted cases do not cover</w:t>
      </w:r>
    </w:p>
    <w:p w14:paraId="43E9C34D" w14:textId="496CE7F8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 xml:space="preserve">Account-variant testing </w:t>
      </w:r>
      <w:r w:rsidR="00AE46DA" w:rsidRPr="00CF71F6">
        <w:rPr>
          <w:sz w:val="24"/>
          <w:szCs w:val="24"/>
        </w:rPr>
        <w:t>-</w:t>
      </w:r>
      <w:r w:rsidRPr="00CF71F6">
        <w:rPr>
          <w:sz w:val="24"/>
          <w:szCs w:val="24"/>
        </w:rPr>
        <w:t xml:space="preserve"> core flows repeated with problem_user to isolate account-specific defects</w:t>
      </w:r>
    </w:p>
    <w:p w14:paraId="79F63424" w14:textId="77777777" w:rsidR="008A42F3" w:rsidRPr="00AE46DA" w:rsidRDefault="00000000" w:rsidP="00AE46DA">
      <w:pPr>
        <w:rPr>
          <w:color w:val="0E2841" w:themeColor="text2"/>
          <w:sz w:val="26"/>
          <w:szCs w:val="26"/>
        </w:rPr>
      </w:pPr>
      <w:r w:rsidRPr="00AE46DA">
        <w:rPr>
          <w:color w:val="0E2841" w:themeColor="text2"/>
          <w:sz w:val="26"/>
          <w:szCs w:val="26"/>
        </w:rPr>
        <w:t>2.2 Test Environment</w:t>
      </w:r>
    </w:p>
    <w:tbl>
      <w:tblPr>
        <w:tblStyle w:val="ListTable4-Accent1"/>
        <w:tblW w:w="950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8A42F3" w14:paraId="6847FC1F" w14:textId="77777777" w:rsidTr="00AE4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53B51BF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color w:val="FFFFFF"/>
                <w:sz w:val="24"/>
                <w:szCs w:val="24"/>
              </w:rPr>
              <w:t>Item</w:t>
            </w:r>
          </w:p>
        </w:tc>
        <w:tc>
          <w:tcPr>
            <w:tcW w:w="6300" w:type="dxa"/>
          </w:tcPr>
          <w:p w14:paraId="7FBBF236" w14:textId="77777777" w:rsidR="008A42F3" w:rsidRPr="00F301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FFFFFF"/>
                <w:sz w:val="24"/>
                <w:szCs w:val="24"/>
              </w:rPr>
              <w:t>Detail</w:t>
            </w:r>
          </w:p>
        </w:tc>
      </w:tr>
      <w:tr w:rsidR="008A42F3" w14:paraId="6CB5EF2E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CA030DE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Application</w:t>
            </w:r>
          </w:p>
        </w:tc>
        <w:tc>
          <w:tcPr>
            <w:tcW w:w="6300" w:type="dxa"/>
          </w:tcPr>
          <w:p w14:paraId="187F74F1" w14:textId="77777777" w:rsidR="008A42F3" w:rsidRPr="00F301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saucedemo.com (public demo environment)</w:t>
            </w:r>
          </w:p>
        </w:tc>
      </w:tr>
      <w:tr w:rsidR="008A42F3" w14:paraId="64AD0CEB" w14:textId="77777777" w:rsidTr="00AE4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AA5A94E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Accounts Covered</w:t>
            </w:r>
          </w:p>
        </w:tc>
        <w:tc>
          <w:tcPr>
            <w:tcW w:w="6300" w:type="dxa"/>
          </w:tcPr>
          <w:p w14:paraId="605CD6E6" w14:textId="77777777" w:rsidR="008A42F3" w:rsidRPr="00F301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standard_user, problem_user, locked_out_user, performance_glitch_user</w:t>
            </w:r>
          </w:p>
        </w:tc>
      </w:tr>
    </w:tbl>
    <w:p w14:paraId="5DD58BA1" w14:textId="77777777" w:rsidR="008A42F3" w:rsidRPr="00AE46DA" w:rsidRDefault="00000000">
      <w:pPr>
        <w:pStyle w:val="Heading2"/>
        <w:spacing w:before="200" w:after="100"/>
        <w:rPr>
          <w:color w:val="0E2841" w:themeColor="text2"/>
        </w:rPr>
      </w:pPr>
      <w:r w:rsidRPr="00AE46DA">
        <w:rPr>
          <w:color w:val="0E2841" w:themeColor="text2"/>
        </w:rPr>
        <w:t>2.3 Entry and Exit Criteria</w:t>
      </w:r>
    </w:p>
    <w:p w14:paraId="645A8DC8" w14:textId="77777777" w:rsidR="008A42F3" w:rsidRPr="00CF71F6" w:rsidRDefault="00000000">
      <w:pPr>
        <w:spacing w:after="120"/>
        <w:rPr>
          <w:sz w:val="24"/>
          <w:szCs w:val="24"/>
        </w:rPr>
      </w:pPr>
      <w:r w:rsidRPr="00CF71F6">
        <w:rPr>
          <w:sz w:val="24"/>
          <w:szCs w:val="24"/>
        </w:rPr>
        <w:t>Entry: the application is reachable and the login page loads correctly.</w:t>
      </w:r>
    </w:p>
    <w:p w14:paraId="00FE19E3" w14:textId="77777777" w:rsidR="008A42F3" w:rsidRPr="00CF71F6" w:rsidRDefault="00000000">
      <w:pPr>
        <w:spacing w:after="120"/>
        <w:rPr>
          <w:sz w:val="24"/>
          <w:szCs w:val="24"/>
        </w:rPr>
      </w:pPr>
      <w:r w:rsidRPr="00CF71F6">
        <w:rPr>
          <w:sz w:val="24"/>
          <w:szCs w:val="24"/>
        </w:rPr>
        <w:t>Exit: all 45 planned test cases have been executed, every identified defect has been logged with severity and priority, and no open Critical-severity defect remains in the standard_user baseline flow.</w:t>
      </w:r>
    </w:p>
    <w:p w14:paraId="2F33BFFB" w14:textId="77777777" w:rsidR="008A42F3" w:rsidRPr="00AE46DA" w:rsidRDefault="00000000" w:rsidP="00AE46DA">
      <w:pPr>
        <w:rPr>
          <w:color w:val="156082" w:themeColor="accent1"/>
          <w:sz w:val="32"/>
          <w:szCs w:val="32"/>
        </w:rPr>
      </w:pPr>
      <w:r w:rsidRPr="00AE46DA">
        <w:rPr>
          <w:color w:val="156082" w:themeColor="accent1"/>
          <w:sz w:val="32"/>
          <w:szCs w:val="32"/>
        </w:rPr>
        <w:t>3. Test Deliverables</w:t>
      </w:r>
    </w:p>
    <w:p w14:paraId="6F58C198" w14:textId="1280103B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 xml:space="preserve">Test_Cases.xlsx </w:t>
      </w:r>
      <w:r w:rsidR="00CF71F6" w:rsidRPr="00CF71F6">
        <w:rPr>
          <w:sz w:val="24"/>
          <w:szCs w:val="24"/>
        </w:rPr>
        <w:t>-</w:t>
      </w:r>
      <w:r w:rsidRPr="00CF71F6">
        <w:rPr>
          <w:sz w:val="24"/>
          <w:szCs w:val="24"/>
        </w:rPr>
        <w:t xml:space="preserve"> full suite of 45 test cases across 5 modules, with preconditions, steps, and expected results</w:t>
      </w:r>
    </w:p>
    <w:p w14:paraId="3B07DF84" w14:textId="2911B4D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 xml:space="preserve">Bug_Report.xlsx </w:t>
      </w:r>
      <w:r w:rsidR="00CF71F6" w:rsidRPr="00CF71F6">
        <w:rPr>
          <w:sz w:val="24"/>
          <w:szCs w:val="24"/>
        </w:rPr>
        <w:t>-</w:t>
      </w:r>
      <w:r w:rsidRPr="00CF71F6">
        <w:rPr>
          <w:sz w:val="24"/>
          <w:szCs w:val="24"/>
        </w:rPr>
        <w:t xml:space="preserve"> 14 logged findings (13 bugs and 1 UX suggestion) with steps to reproduce, expected/actual results, severity/priority, and linked evidence</w:t>
      </w:r>
    </w:p>
    <w:p w14:paraId="38168D6A" w14:textId="46E0C219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 xml:space="preserve">RTM.xlsx </w:t>
      </w:r>
      <w:r w:rsidR="00CF71F6" w:rsidRPr="00CF71F6">
        <w:rPr>
          <w:sz w:val="24"/>
          <w:szCs w:val="24"/>
        </w:rPr>
        <w:t>-</w:t>
      </w:r>
      <w:r w:rsidRPr="00CF71F6">
        <w:rPr>
          <w:sz w:val="24"/>
          <w:szCs w:val="24"/>
        </w:rPr>
        <w:t xml:space="preserve"> requirement-to-test-case-to-defect traceability matrix</w:t>
      </w:r>
    </w:p>
    <w:p w14:paraId="543BF9C4" w14:textId="37E1B748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 xml:space="preserve">This document </w:t>
      </w:r>
      <w:r w:rsidR="00CF71F6" w:rsidRPr="00CF71F6">
        <w:rPr>
          <w:sz w:val="24"/>
          <w:szCs w:val="24"/>
        </w:rPr>
        <w:t>-</w:t>
      </w:r>
      <w:r w:rsidRPr="00CF71F6">
        <w:rPr>
          <w:sz w:val="24"/>
          <w:szCs w:val="24"/>
        </w:rPr>
        <w:t xml:space="preserve"> overall test strategy and results summary</w:t>
      </w:r>
    </w:p>
    <w:p w14:paraId="1BE9C160" w14:textId="77777777" w:rsidR="008A42F3" w:rsidRPr="00AE46DA" w:rsidRDefault="00000000" w:rsidP="00AE46DA">
      <w:pPr>
        <w:rPr>
          <w:color w:val="156082" w:themeColor="accent1"/>
          <w:sz w:val="32"/>
          <w:szCs w:val="32"/>
        </w:rPr>
      </w:pPr>
      <w:r w:rsidRPr="00AE46DA">
        <w:rPr>
          <w:color w:val="156082" w:themeColor="accent1"/>
          <w:sz w:val="32"/>
          <w:szCs w:val="32"/>
        </w:rPr>
        <w:t>4. Results Summary</w:t>
      </w:r>
    </w:p>
    <w:tbl>
      <w:tblPr>
        <w:tblStyle w:val="ListTable4-Accent1"/>
        <w:tblW w:w="950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00"/>
        <w:gridCol w:w="4300"/>
      </w:tblGrid>
      <w:tr w:rsidR="008A42F3" w14:paraId="3BB00E34" w14:textId="77777777" w:rsidTr="00AE4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1AC4C4D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4300" w:type="dxa"/>
          </w:tcPr>
          <w:p w14:paraId="79F80A4C" w14:textId="77777777" w:rsidR="008A42F3" w:rsidRPr="00F301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FFFFFF"/>
                <w:sz w:val="24"/>
                <w:szCs w:val="24"/>
              </w:rPr>
              <w:t>Result</w:t>
            </w:r>
          </w:p>
        </w:tc>
      </w:tr>
      <w:tr w:rsidR="008A42F3" w14:paraId="6F415969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C1DBFD3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Total test cases in suite</w:t>
            </w:r>
          </w:p>
        </w:tc>
        <w:tc>
          <w:tcPr>
            <w:tcW w:w="4300" w:type="dxa"/>
          </w:tcPr>
          <w:p w14:paraId="4C54E0D0" w14:textId="77777777" w:rsidR="008A42F3" w:rsidRPr="00F301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45</w:t>
            </w:r>
          </w:p>
        </w:tc>
      </w:tr>
      <w:tr w:rsidR="008A42F3" w14:paraId="71E54DE8" w14:textId="77777777" w:rsidTr="00AE4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391006C8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Cases with no linked defect</w:t>
            </w:r>
          </w:p>
        </w:tc>
        <w:tc>
          <w:tcPr>
            <w:tcW w:w="4300" w:type="dxa"/>
          </w:tcPr>
          <w:p w14:paraId="36E10764" w14:textId="77777777" w:rsidR="008A42F3" w:rsidRPr="00F301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37 (82%)</w:t>
            </w:r>
          </w:p>
        </w:tc>
      </w:tr>
      <w:tr w:rsidR="008A42F3" w14:paraId="0E691534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04EAC189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Cases that surfaced a defect</w:t>
            </w:r>
          </w:p>
        </w:tc>
        <w:tc>
          <w:tcPr>
            <w:tcW w:w="4300" w:type="dxa"/>
          </w:tcPr>
          <w:p w14:paraId="3D0F48D0" w14:textId="77777777" w:rsidR="008A42F3" w:rsidRPr="00F301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8 (18%)</w:t>
            </w:r>
          </w:p>
        </w:tc>
      </w:tr>
      <w:tr w:rsidR="008A42F3" w14:paraId="604F6544" w14:textId="77777777" w:rsidTr="00AE4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05F23DC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Cases that surfaced a non-defect UX observation</w:t>
            </w:r>
          </w:p>
        </w:tc>
        <w:tc>
          <w:tcPr>
            <w:tcW w:w="4300" w:type="dxa"/>
          </w:tcPr>
          <w:p w14:paraId="0CEFA310" w14:textId="77777777" w:rsidR="008A42F3" w:rsidRPr="00F301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1</w:t>
            </w:r>
          </w:p>
        </w:tc>
      </w:tr>
      <w:tr w:rsidR="008A42F3" w14:paraId="6EE955D1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0ECD457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Total findings logged in Jira</w:t>
            </w:r>
          </w:p>
        </w:tc>
        <w:tc>
          <w:tcPr>
            <w:tcW w:w="4300" w:type="dxa"/>
          </w:tcPr>
          <w:p w14:paraId="789B0A5C" w14:textId="77777777" w:rsidR="008A42F3" w:rsidRPr="00F301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14 (13 bugs, 1 suggestion)</w:t>
            </w:r>
          </w:p>
        </w:tc>
      </w:tr>
    </w:tbl>
    <w:p w14:paraId="088E306F" w14:textId="77777777" w:rsidR="008A42F3" w:rsidRPr="00AE46DA" w:rsidRDefault="00000000" w:rsidP="00AE46DA">
      <w:pPr>
        <w:rPr>
          <w:color w:val="156082" w:themeColor="accent1"/>
          <w:sz w:val="26"/>
          <w:szCs w:val="26"/>
        </w:rPr>
      </w:pPr>
      <w:r w:rsidRPr="00AE46DA">
        <w:rPr>
          <w:color w:val="156082" w:themeColor="accent1"/>
          <w:sz w:val="26"/>
          <w:szCs w:val="26"/>
        </w:rPr>
        <w:t>4.1 Defects by Severity</w:t>
      </w:r>
    </w:p>
    <w:tbl>
      <w:tblPr>
        <w:tblStyle w:val="ListTable4-Accent1"/>
        <w:tblW w:w="950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00"/>
        <w:gridCol w:w="4300"/>
      </w:tblGrid>
      <w:tr w:rsidR="008A42F3" w14:paraId="40A425D6" w14:textId="77777777" w:rsidTr="00AE4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51E4CF64" w14:textId="77777777" w:rsidR="008A42F3" w:rsidRPr="00CF71F6" w:rsidRDefault="00000000">
            <w:pPr>
              <w:rPr>
                <w:sz w:val="24"/>
                <w:szCs w:val="24"/>
              </w:rPr>
            </w:pPr>
            <w:r w:rsidRPr="00CF71F6">
              <w:rPr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w="4300" w:type="dxa"/>
          </w:tcPr>
          <w:p w14:paraId="51F50A97" w14:textId="77777777" w:rsidR="008A42F3" w:rsidRPr="00CF71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F71F6">
              <w:rPr>
                <w:color w:val="FFFFFF"/>
                <w:sz w:val="24"/>
                <w:szCs w:val="24"/>
              </w:rPr>
              <w:t>Count</w:t>
            </w:r>
          </w:p>
        </w:tc>
      </w:tr>
      <w:tr w:rsidR="008A42F3" w14:paraId="60E113E3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44C5A8E" w14:textId="77777777" w:rsidR="008A42F3" w:rsidRPr="00CF71F6" w:rsidRDefault="00000000">
            <w:pPr>
              <w:rPr>
                <w:sz w:val="24"/>
                <w:szCs w:val="24"/>
              </w:rPr>
            </w:pPr>
            <w:r w:rsidRPr="00CF71F6">
              <w:rPr>
                <w:b w:val="0"/>
                <w:bCs w:val="0"/>
                <w:color w:val="000000"/>
                <w:sz w:val="24"/>
                <w:szCs w:val="24"/>
              </w:rPr>
              <w:t>Major</w:t>
            </w:r>
          </w:p>
        </w:tc>
        <w:tc>
          <w:tcPr>
            <w:tcW w:w="4300" w:type="dxa"/>
          </w:tcPr>
          <w:p w14:paraId="303AF54B" w14:textId="77777777" w:rsidR="008A42F3" w:rsidRPr="00CF71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F71F6">
              <w:rPr>
                <w:color w:val="000000"/>
                <w:sz w:val="24"/>
                <w:szCs w:val="24"/>
              </w:rPr>
              <w:t>9</w:t>
            </w:r>
          </w:p>
        </w:tc>
      </w:tr>
      <w:tr w:rsidR="008A42F3" w14:paraId="3ED458AD" w14:textId="77777777" w:rsidTr="00AE4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35C4DCE8" w14:textId="77777777" w:rsidR="008A42F3" w:rsidRPr="00CF71F6" w:rsidRDefault="00000000">
            <w:pPr>
              <w:rPr>
                <w:sz w:val="24"/>
                <w:szCs w:val="24"/>
              </w:rPr>
            </w:pPr>
            <w:r w:rsidRPr="00CF71F6">
              <w:rPr>
                <w:b w:val="0"/>
                <w:bCs w:val="0"/>
                <w:color w:val="000000"/>
                <w:sz w:val="24"/>
                <w:szCs w:val="24"/>
              </w:rPr>
              <w:t>Minor</w:t>
            </w:r>
          </w:p>
        </w:tc>
        <w:tc>
          <w:tcPr>
            <w:tcW w:w="4300" w:type="dxa"/>
          </w:tcPr>
          <w:p w14:paraId="5C5B8A45" w14:textId="77777777" w:rsidR="008A42F3" w:rsidRPr="00CF71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F71F6">
              <w:rPr>
                <w:color w:val="000000"/>
                <w:sz w:val="24"/>
                <w:szCs w:val="24"/>
              </w:rPr>
              <w:t>4</w:t>
            </w:r>
          </w:p>
        </w:tc>
      </w:tr>
      <w:tr w:rsidR="008A42F3" w14:paraId="244439E5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735AB5FE" w14:textId="77777777" w:rsidR="008A42F3" w:rsidRPr="00CF71F6" w:rsidRDefault="00000000">
            <w:pPr>
              <w:rPr>
                <w:sz w:val="24"/>
                <w:szCs w:val="24"/>
              </w:rPr>
            </w:pPr>
            <w:r w:rsidRPr="00CF71F6">
              <w:rPr>
                <w:b w:val="0"/>
                <w:bCs w:val="0"/>
                <w:color w:val="000000"/>
                <w:sz w:val="24"/>
                <w:szCs w:val="24"/>
              </w:rPr>
              <w:t>N/A (UX observation, not a defect)</w:t>
            </w:r>
          </w:p>
        </w:tc>
        <w:tc>
          <w:tcPr>
            <w:tcW w:w="4300" w:type="dxa"/>
          </w:tcPr>
          <w:p w14:paraId="7A04C69C" w14:textId="77777777" w:rsidR="008A42F3" w:rsidRPr="00CF71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F71F6">
              <w:rPr>
                <w:color w:val="000000"/>
                <w:sz w:val="24"/>
                <w:szCs w:val="24"/>
              </w:rPr>
              <w:t>1</w:t>
            </w:r>
          </w:p>
        </w:tc>
      </w:tr>
    </w:tbl>
    <w:p w14:paraId="012C9B60" w14:textId="77777777" w:rsidR="00CF71F6" w:rsidRDefault="00CF71F6" w:rsidP="00AE46DA">
      <w:pPr>
        <w:rPr>
          <w:color w:val="156082" w:themeColor="accent1"/>
          <w:sz w:val="26"/>
          <w:szCs w:val="26"/>
          <w:lang w:val="ru-RU"/>
        </w:rPr>
      </w:pPr>
    </w:p>
    <w:p w14:paraId="686DDD55" w14:textId="6941176D" w:rsidR="008A42F3" w:rsidRPr="00AE46DA" w:rsidRDefault="00000000" w:rsidP="00AE46DA">
      <w:pPr>
        <w:rPr>
          <w:color w:val="156082" w:themeColor="accent1"/>
          <w:sz w:val="26"/>
          <w:szCs w:val="26"/>
        </w:rPr>
      </w:pPr>
      <w:r w:rsidRPr="00AE46DA">
        <w:rPr>
          <w:color w:val="156082" w:themeColor="accent1"/>
          <w:sz w:val="26"/>
          <w:szCs w:val="26"/>
        </w:rPr>
        <w:t>4.2 Defects by Priority</w:t>
      </w:r>
    </w:p>
    <w:tbl>
      <w:tblPr>
        <w:tblStyle w:val="ListTable4-Accent1"/>
        <w:tblW w:w="950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00"/>
        <w:gridCol w:w="4300"/>
      </w:tblGrid>
      <w:tr w:rsidR="008A42F3" w14:paraId="47359475" w14:textId="77777777" w:rsidTr="00AE4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59D0E93C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color w:val="FFFFFF"/>
                <w:sz w:val="24"/>
                <w:szCs w:val="24"/>
              </w:rPr>
              <w:lastRenderedPageBreak/>
              <w:t>Priority</w:t>
            </w:r>
          </w:p>
        </w:tc>
        <w:tc>
          <w:tcPr>
            <w:tcW w:w="4300" w:type="dxa"/>
          </w:tcPr>
          <w:p w14:paraId="3E907717" w14:textId="77777777" w:rsidR="008A42F3" w:rsidRPr="00F301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FFFFFF"/>
                <w:sz w:val="24"/>
                <w:szCs w:val="24"/>
              </w:rPr>
              <w:t>Count</w:t>
            </w:r>
          </w:p>
        </w:tc>
      </w:tr>
      <w:tr w:rsidR="008A42F3" w14:paraId="19D1639E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6D8D23F1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4300" w:type="dxa"/>
          </w:tcPr>
          <w:p w14:paraId="5AA8D3C7" w14:textId="77777777" w:rsidR="008A42F3" w:rsidRPr="00F301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6</w:t>
            </w:r>
          </w:p>
        </w:tc>
      </w:tr>
      <w:tr w:rsidR="008A42F3" w14:paraId="52D157DF" w14:textId="77777777" w:rsidTr="00AE46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10E77493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4300" w:type="dxa"/>
          </w:tcPr>
          <w:p w14:paraId="1A6FEC85" w14:textId="77777777" w:rsidR="008A42F3" w:rsidRPr="00F301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6</w:t>
            </w:r>
          </w:p>
        </w:tc>
      </w:tr>
      <w:tr w:rsidR="008A42F3" w14:paraId="534EE88C" w14:textId="77777777" w:rsidTr="00A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0" w:type="dxa"/>
          </w:tcPr>
          <w:p w14:paraId="4424F0A2" w14:textId="77777777" w:rsidR="008A42F3" w:rsidRPr="00F301E1" w:rsidRDefault="00000000">
            <w:pPr>
              <w:rPr>
                <w:sz w:val="24"/>
                <w:szCs w:val="24"/>
              </w:rPr>
            </w:pPr>
            <w:r w:rsidRPr="00F301E1">
              <w:rPr>
                <w:b w:val="0"/>
                <w:bCs w:val="0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4300" w:type="dxa"/>
          </w:tcPr>
          <w:p w14:paraId="583062E6" w14:textId="77777777" w:rsidR="008A42F3" w:rsidRPr="00F301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301E1">
              <w:rPr>
                <w:color w:val="000000"/>
                <w:sz w:val="24"/>
                <w:szCs w:val="24"/>
              </w:rPr>
              <w:t>2</w:t>
            </w:r>
          </w:p>
        </w:tc>
      </w:tr>
    </w:tbl>
    <w:p w14:paraId="153C1848" w14:textId="77777777" w:rsidR="008A42F3" w:rsidRPr="00AE46DA" w:rsidRDefault="00000000" w:rsidP="00AE46DA">
      <w:pPr>
        <w:rPr>
          <w:color w:val="156082" w:themeColor="accent1"/>
          <w:sz w:val="26"/>
          <w:szCs w:val="26"/>
        </w:rPr>
      </w:pPr>
      <w:r w:rsidRPr="00AE46DA">
        <w:rPr>
          <w:color w:val="156082" w:themeColor="accent1"/>
          <w:sz w:val="26"/>
          <w:szCs w:val="26"/>
        </w:rPr>
        <w:t>4.3 Notable Findings</w:t>
      </w:r>
    </w:p>
    <w:p w14:paraId="3D7C3854" w14:textId="2C0AD87B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 xml:space="preserve">problem_user accounts for seven of the 14 findings: broken sorting, placeholder product images, inconsistent add-to-cart behavior, wrong product navigation, and a checkout field that misdirects input </w:t>
      </w:r>
      <w:r w:rsidR="007A32A9">
        <w:rPr>
          <w:sz w:val="24"/>
          <w:szCs w:val="24"/>
        </w:rPr>
        <w:t>-</w:t>
      </w:r>
      <w:r w:rsidRPr="00CF71F6">
        <w:rPr>
          <w:sz w:val="24"/>
          <w:szCs w:val="24"/>
        </w:rPr>
        <w:t xml:space="preserve"> suggesting this account's underlying data/logic is deliberately or incidentally the least reliable of the demo accounts.</w:t>
      </w:r>
    </w:p>
    <w:p w14:paraId="6189D4DE" w14:textId="53080174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 xml:space="preserve">Cart state is not properly scoped per account </w:t>
      </w:r>
      <w:r w:rsidR="007A32A9">
        <w:rPr>
          <w:sz w:val="24"/>
          <w:szCs w:val="24"/>
        </w:rPr>
        <w:t>-</w:t>
      </w:r>
      <w:r w:rsidRPr="00CF71F6">
        <w:rPr>
          <w:sz w:val="24"/>
          <w:szCs w:val="24"/>
        </w:rPr>
        <w:t xml:space="preserve"> items persist across logins from different accounts, a data-isolation issue that would be more serious in a production system.</w:t>
      </w:r>
    </w:p>
    <w:p w14:paraId="7FB82721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Two separate defects (KAN-13, KAN-14) point to the same likely root cause: the application does not check for an empty cart before allowing checkout.</w:t>
      </w:r>
    </w:p>
    <w:p w14:paraId="56C21F10" w14:textId="4B6B818D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 xml:space="preserve">One finding (KAN-15, cart quantity cannot be changed) had no corresponding test case prior to this cycle </w:t>
      </w:r>
      <w:r w:rsidR="007A32A9">
        <w:rPr>
          <w:sz w:val="24"/>
          <w:szCs w:val="24"/>
        </w:rPr>
        <w:t>-</w:t>
      </w:r>
      <w:r w:rsidRPr="00CF71F6">
        <w:rPr>
          <w:sz w:val="24"/>
          <w:szCs w:val="24"/>
        </w:rPr>
        <w:t xml:space="preserve"> logged as a coverage gap in the RTM.</w:t>
      </w:r>
    </w:p>
    <w:p w14:paraId="702E8F3D" w14:textId="77777777" w:rsidR="008A42F3" w:rsidRPr="00CF71F6" w:rsidRDefault="00000000" w:rsidP="00AE46DA">
      <w:pPr>
        <w:rPr>
          <w:color w:val="156082" w:themeColor="accent1"/>
          <w:sz w:val="32"/>
          <w:szCs w:val="32"/>
        </w:rPr>
      </w:pPr>
      <w:r w:rsidRPr="00CF71F6">
        <w:rPr>
          <w:color w:val="156082" w:themeColor="accent1"/>
          <w:sz w:val="32"/>
          <w:szCs w:val="32"/>
        </w:rPr>
        <w:t>5. Risks and Assumptions</w:t>
      </w:r>
    </w:p>
    <w:p w14:paraId="4539FC9D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Sauce Demo is a public demo application; some observed behavior may be an intentional teaching artifact rather than an unintentional defect. Each finding was evaluated on its own merits rather than assumed to be a bug by default.</w:t>
      </w:r>
    </w:p>
    <w:p w14:paraId="5C9CEAC6" w14:textId="77777777" w:rsidR="008A42F3" w:rsidRPr="00CF71F6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CF71F6">
        <w:rPr>
          <w:sz w:val="24"/>
          <w:szCs w:val="24"/>
        </w:rPr>
        <w:t>Testing was performed against whatever build was live on saucedemo.com at the time of execution; the application is not version-controlled on the tester's side, so results may differ if the site changes.</w:t>
      </w:r>
    </w:p>
    <w:p w14:paraId="0AE7A2AC" w14:textId="77777777" w:rsidR="008A42F3" w:rsidRPr="00CF71F6" w:rsidRDefault="00000000" w:rsidP="00CF71F6">
      <w:pPr>
        <w:rPr>
          <w:color w:val="156082" w:themeColor="accent1"/>
          <w:sz w:val="32"/>
          <w:szCs w:val="32"/>
        </w:rPr>
      </w:pPr>
      <w:r w:rsidRPr="00CF71F6">
        <w:rPr>
          <w:color w:val="156082" w:themeColor="accent1"/>
          <w:sz w:val="32"/>
          <w:szCs w:val="32"/>
        </w:rPr>
        <w:t>6. Sign-off</w:t>
      </w:r>
    </w:p>
    <w:p w14:paraId="735853CF" w14:textId="77777777" w:rsidR="008A42F3" w:rsidRPr="00CF71F6" w:rsidRDefault="00000000">
      <w:pPr>
        <w:spacing w:after="120"/>
        <w:rPr>
          <w:sz w:val="24"/>
          <w:szCs w:val="24"/>
        </w:rPr>
      </w:pPr>
      <w:r w:rsidRPr="00CF71F6">
        <w:rPr>
          <w:sz w:val="24"/>
          <w:szCs w:val="24"/>
        </w:rPr>
        <w:t>Prepared by: Vladyslav Saulenko, QA Engineer</w:t>
      </w:r>
    </w:p>
    <w:p w14:paraId="1E94164D" w14:textId="77777777" w:rsidR="008A42F3" w:rsidRPr="00CF71F6" w:rsidRDefault="00000000">
      <w:pPr>
        <w:spacing w:after="120"/>
        <w:rPr>
          <w:sz w:val="24"/>
          <w:szCs w:val="24"/>
        </w:rPr>
      </w:pPr>
      <w:r w:rsidRPr="00CF71F6">
        <w:rPr>
          <w:sz w:val="24"/>
          <w:szCs w:val="24"/>
        </w:rPr>
        <w:t>This plan and the accompanying Test Case Suite, Bug Report, and RTM represent the full scope of manual testing performed on this cycle.</w:t>
      </w:r>
    </w:p>
    <w:sectPr w:rsidR="008A42F3" w:rsidRPr="00CF71F6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A0812"/>
    <w:multiLevelType w:val="hybridMultilevel"/>
    <w:tmpl w:val="33B61D8C"/>
    <w:lvl w:ilvl="0" w:tplc="CC882D8C">
      <w:start w:val="1"/>
      <w:numFmt w:val="bullet"/>
      <w:lvlText w:val="●"/>
      <w:lvlJc w:val="left"/>
      <w:pPr>
        <w:ind w:left="720" w:hanging="360"/>
      </w:pPr>
    </w:lvl>
    <w:lvl w:ilvl="1" w:tplc="C7743FD0">
      <w:start w:val="1"/>
      <w:numFmt w:val="bullet"/>
      <w:lvlText w:val="○"/>
      <w:lvlJc w:val="left"/>
      <w:pPr>
        <w:ind w:left="1440" w:hanging="360"/>
      </w:pPr>
    </w:lvl>
    <w:lvl w:ilvl="2" w:tplc="72687098">
      <w:start w:val="1"/>
      <w:numFmt w:val="bullet"/>
      <w:lvlText w:val="■"/>
      <w:lvlJc w:val="left"/>
      <w:pPr>
        <w:ind w:left="2160" w:hanging="360"/>
      </w:pPr>
    </w:lvl>
    <w:lvl w:ilvl="3" w:tplc="E4205DE8">
      <w:start w:val="1"/>
      <w:numFmt w:val="bullet"/>
      <w:lvlText w:val="●"/>
      <w:lvlJc w:val="left"/>
      <w:pPr>
        <w:ind w:left="2880" w:hanging="360"/>
      </w:pPr>
    </w:lvl>
    <w:lvl w:ilvl="4" w:tplc="EEE461C8">
      <w:start w:val="1"/>
      <w:numFmt w:val="bullet"/>
      <w:lvlText w:val="○"/>
      <w:lvlJc w:val="left"/>
      <w:pPr>
        <w:ind w:left="3600" w:hanging="360"/>
      </w:pPr>
    </w:lvl>
    <w:lvl w:ilvl="5" w:tplc="B270F814">
      <w:start w:val="1"/>
      <w:numFmt w:val="bullet"/>
      <w:lvlText w:val="■"/>
      <w:lvlJc w:val="left"/>
      <w:pPr>
        <w:ind w:left="4320" w:hanging="360"/>
      </w:pPr>
    </w:lvl>
    <w:lvl w:ilvl="6" w:tplc="D3945EA8">
      <w:start w:val="1"/>
      <w:numFmt w:val="bullet"/>
      <w:lvlText w:val="●"/>
      <w:lvlJc w:val="left"/>
      <w:pPr>
        <w:ind w:left="5040" w:hanging="360"/>
      </w:pPr>
    </w:lvl>
    <w:lvl w:ilvl="7" w:tplc="B784EDA0">
      <w:start w:val="1"/>
      <w:numFmt w:val="bullet"/>
      <w:lvlText w:val="●"/>
      <w:lvlJc w:val="left"/>
      <w:pPr>
        <w:ind w:left="5760" w:hanging="360"/>
      </w:pPr>
    </w:lvl>
    <w:lvl w:ilvl="8" w:tplc="C65E97F6">
      <w:start w:val="1"/>
      <w:numFmt w:val="bullet"/>
      <w:lvlText w:val="●"/>
      <w:lvlJc w:val="left"/>
      <w:pPr>
        <w:ind w:left="6480" w:hanging="360"/>
      </w:pPr>
    </w:lvl>
  </w:abstractNum>
  <w:num w:numId="1" w16cid:durableId="1431199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2F3"/>
    <w:rsid w:val="000B07A1"/>
    <w:rsid w:val="001F6176"/>
    <w:rsid w:val="00655B86"/>
    <w:rsid w:val="007A32A9"/>
    <w:rsid w:val="008A42F3"/>
    <w:rsid w:val="00AE46DA"/>
    <w:rsid w:val="00CF71F6"/>
    <w:rsid w:val="00F3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8A0D0"/>
  <w15:docId w15:val="{FF1BF252-2ABA-45C9-B660-C5F32951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ListTable3-Accent6">
    <w:name w:val="List Table 3 Accent 6"/>
    <w:basedOn w:val="TableNormal"/>
    <w:uiPriority w:val="48"/>
    <w:rsid w:val="00655B86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F301E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 Sawela</cp:lastModifiedBy>
  <cp:revision>3</cp:revision>
  <dcterms:created xsi:type="dcterms:W3CDTF">2026-10-07T22:33:00Z</dcterms:created>
  <dcterms:modified xsi:type="dcterms:W3CDTF">2026-10-09T20:06:00Z</dcterms:modified>
</cp:coreProperties>
</file>