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6125" w14:textId="77777777" w:rsidR="0001266F" w:rsidRDefault="003D3BF6">
      <w:pPr>
        <w:spacing w:after="0" w:line="259" w:lineRule="auto"/>
        <w:jc w:val="center"/>
      </w:pPr>
      <w:r>
        <w:rPr>
          <w:b/>
          <w:sz w:val="36"/>
        </w:rPr>
        <w:t>VIT Bhopal University</w:t>
      </w:r>
    </w:p>
    <w:p w14:paraId="596585CE" w14:textId="77777777" w:rsidR="0001266F" w:rsidRDefault="003D3BF6">
      <w:pPr>
        <w:spacing w:after="94" w:line="259" w:lineRule="auto"/>
        <w:ind w:left="2159" w:firstLine="0"/>
        <w:jc w:val="left"/>
      </w:pPr>
      <w:r>
        <w:rPr>
          <w:color w:val="555555"/>
          <w:sz w:val="24"/>
        </w:rPr>
        <w:t>School of Computing Science and Engineering</w:t>
      </w:r>
    </w:p>
    <w:p w14:paraId="26CB26F9" w14:textId="77777777" w:rsidR="0001266F" w:rsidRDefault="003D3BF6">
      <w:pPr>
        <w:spacing w:after="461" w:line="259" w:lineRule="auto"/>
        <w:ind w:left="0" w:firstLine="0"/>
        <w:jc w:val="left"/>
      </w:pPr>
      <w:r>
        <w:rPr>
          <w:rFonts w:ascii="Calibri" w:eastAsia="Calibri" w:hAnsi="Calibri" w:cs="Calibri"/>
          <w:noProof/>
          <w:color w:val="000000"/>
        </w:rPr>
        <mc:AlternateContent>
          <mc:Choice Requires="wpg">
            <w:drawing>
              <wp:inline distT="0" distB="0" distL="0" distR="0" wp14:anchorId="32E17D47" wp14:editId="0F8FE237">
                <wp:extent cx="5607600" cy="12700"/>
                <wp:effectExtent l="0" t="0" r="0" b="0"/>
                <wp:docPr id="2882" name="Group 2882"/>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8" name="Shape 8"/>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2" style="width:441.543pt;height:1pt;mso-position-horizontal-relative:char;mso-position-vertical-relative:line" coordsize="56076,127">
                <v:shape id="Shape 8" style="position:absolute;width:56076;height:0;left:0;top:0;" coordsize="5607600,0" path="m0,0l5607600,0">
                  <v:stroke weight="1pt" endcap="round" joinstyle="miter" miterlimit="10" on="true" color="#cccccc"/>
                  <v:fill on="false" color="#000000" opacity="0"/>
                </v:shape>
              </v:group>
            </w:pict>
          </mc:Fallback>
        </mc:AlternateContent>
      </w:r>
    </w:p>
    <w:p w14:paraId="5AA2F0F4" w14:textId="77777777" w:rsidR="0001266F" w:rsidRDefault="003D3BF6">
      <w:pPr>
        <w:spacing w:after="0" w:line="259" w:lineRule="auto"/>
        <w:jc w:val="center"/>
      </w:pPr>
      <w:r>
        <w:rPr>
          <w:b/>
          <w:sz w:val="36"/>
        </w:rPr>
        <w:t>Digital Literacy Portfolio</w:t>
      </w:r>
    </w:p>
    <w:p w14:paraId="380299F5" w14:textId="77777777" w:rsidR="0001266F" w:rsidRDefault="003D3BF6">
      <w:pPr>
        <w:spacing w:after="448" w:line="259" w:lineRule="auto"/>
        <w:ind w:left="0" w:firstLine="0"/>
        <w:jc w:val="center"/>
      </w:pPr>
      <w:r>
        <w:rPr>
          <w:color w:val="555555"/>
          <w:sz w:val="24"/>
        </w:rPr>
        <w:t>Project Report — CSE0001</w:t>
      </w:r>
    </w:p>
    <w:tbl>
      <w:tblPr>
        <w:tblStyle w:val="TableGrid"/>
        <w:tblW w:w="8504" w:type="dxa"/>
        <w:tblInd w:w="163" w:type="dxa"/>
        <w:tblCellMar>
          <w:top w:w="122" w:type="dxa"/>
          <w:left w:w="120" w:type="dxa"/>
          <w:bottom w:w="0" w:type="dxa"/>
          <w:right w:w="115" w:type="dxa"/>
        </w:tblCellMar>
        <w:tblLook w:val="04A0" w:firstRow="1" w:lastRow="0" w:firstColumn="1" w:lastColumn="0" w:noHBand="0" w:noVBand="1"/>
      </w:tblPr>
      <w:tblGrid>
        <w:gridCol w:w="2835"/>
        <w:gridCol w:w="5669"/>
      </w:tblGrid>
      <w:tr w:rsidR="0001266F" w14:paraId="77352694"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0F0F0"/>
          </w:tcPr>
          <w:p w14:paraId="56D91342" w14:textId="77777777" w:rsidR="0001266F" w:rsidRDefault="003D3BF6">
            <w:pPr>
              <w:spacing w:after="0" w:line="259" w:lineRule="auto"/>
              <w:ind w:left="0" w:firstLine="0"/>
              <w:jc w:val="left"/>
            </w:pPr>
            <w:r>
              <w:rPr>
                <w:rFonts w:ascii="Arial" w:eastAsia="Arial" w:hAnsi="Arial" w:cs="Arial"/>
                <w:b/>
                <w:color w:val="000000"/>
              </w:rPr>
              <w:t>Name</w:t>
            </w:r>
          </w:p>
        </w:tc>
        <w:tc>
          <w:tcPr>
            <w:tcW w:w="5669" w:type="dxa"/>
            <w:tcBorders>
              <w:top w:val="single" w:sz="4" w:space="0" w:color="CCCCCC"/>
              <w:left w:val="single" w:sz="4" w:space="0" w:color="CCCCCC"/>
              <w:bottom w:val="single" w:sz="4" w:space="0" w:color="CCCCCC"/>
              <w:right w:val="single" w:sz="4" w:space="0" w:color="CCCCCC"/>
            </w:tcBorders>
            <w:shd w:val="clear" w:color="auto" w:fill="F0F0F0"/>
          </w:tcPr>
          <w:p w14:paraId="60C4C136" w14:textId="6FF280EC" w:rsidR="0001266F" w:rsidRDefault="00D939DF">
            <w:pPr>
              <w:spacing w:after="0" w:line="259" w:lineRule="auto"/>
              <w:ind w:left="0" w:firstLine="0"/>
              <w:jc w:val="left"/>
            </w:pPr>
            <w:r>
              <w:t>Pratham Kumar Yadav</w:t>
            </w:r>
          </w:p>
        </w:tc>
      </w:tr>
      <w:tr w:rsidR="0001266F" w14:paraId="29EDCD2E"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4D160688" w14:textId="77777777" w:rsidR="0001266F" w:rsidRDefault="003D3BF6">
            <w:pPr>
              <w:spacing w:after="0" w:line="259" w:lineRule="auto"/>
              <w:ind w:left="0" w:firstLine="0"/>
              <w:jc w:val="left"/>
            </w:pPr>
            <w:r>
              <w:rPr>
                <w:rFonts w:ascii="Arial" w:eastAsia="Arial" w:hAnsi="Arial" w:cs="Arial"/>
                <w:b/>
                <w:color w:val="000000"/>
              </w:rPr>
              <w:t>Registration 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Pr>
          <w:p w14:paraId="61057887" w14:textId="3EB7F9DA" w:rsidR="0001266F" w:rsidRDefault="00D939DF">
            <w:pPr>
              <w:spacing w:after="0" w:line="259" w:lineRule="auto"/>
              <w:ind w:left="0" w:firstLine="0"/>
              <w:jc w:val="left"/>
            </w:pPr>
            <w:r>
              <w:t>25BAI11304</w:t>
            </w:r>
          </w:p>
        </w:tc>
      </w:tr>
      <w:tr w:rsidR="0001266F" w14:paraId="7AA33367"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0F0F0"/>
          </w:tcPr>
          <w:p w14:paraId="22E51409" w14:textId="77777777" w:rsidR="0001266F" w:rsidRDefault="003D3BF6">
            <w:pPr>
              <w:spacing w:after="0" w:line="259" w:lineRule="auto"/>
              <w:ind w:left="0" w:firstLine="0"/>
              <w:jc w:val="left"/>
            </w:pPr>
            <w:r>
              <w:rPr>
                <w:rFonts w:ascii="Arial" w:eastAsia="Arial" w:hAnsi="Arial" w:cs="Arial"/>
                <w:b/>
                <w:color w:val="000000"/>
              </w:rPr>
              <w:t>Branch</w:t>
            </w:r>
          </w:p>
        </w:tc>
        <w:tc>
          <w:tcPr>
            <w:tcW w:w="5669" w:type="dxa"/>
            <w:tcBorders>
              <w:top w:val="single" w:sz="4" w:space="0" w:color="CCCCCC"/>
              <w:left w:val="single" w:sz="4" w:space="0" w:color="CCCCCC"/>
              <w:bottom w:val="single" w:sz="4" w:space="0" w:color="CCCCCC"/>
              <w:right w:val="single" w:sz="4" w:space="0" w:color="CCCCCC"/>
            </w:tcBorders>
            <w:shd w:val="clear" w:color="auto" w:fill="F0F0F0"/>
          </w:tcPr>
          <w:p w14:paraId="493E6B32" w14:textId="77777777" w:rsidR="0001266F" w:rsidRDefault="003D3BF6">
            <w:pPr>
              <w:spacing w:after="0" w:line="259" w:lineRule="auto"/>
              <w:ind w:left="0" w:firstLine="0"/>
              <w:jc w:val="left"/>
            </w:pPr>
            <w:proofErr w:type="spellStart"/>
            <w:proofErr w:type="gramStart"/>
            <w:r>
              <w:rPr>
                <w:rFonts w:ascii="Arial" w:eastAsia="Arial" w:hAnsi="Arial" w:cs="Arial"/>
                <w:color w:val="000000"/>
              </w:rPr>
              <w:t>B.Tech</w:t>
            </w:r>
            <w:proofErr w:type="spellEnd"/>
            <w:proofErr w:type="gramEnd"/>
            <w:r>
              <w:rPr>
                <w:rFonts w:ascii="Arial" w:eastAsia="Arial" w:hAnsi="Arial" w:cs="Arial"/>
                <w:color w:val="000000"/>
              </w:rPr>
              <w:t xml:space="preserve"> — Computer Science Engineering</w:t>
            </w:r>
          </w:p>
        </w:tc>
      </w:tr>
      <w:tr w:rsidR="0001266F" w14:paraId="01DFCCA2"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1F7F93E" w14:textId="77777777" w:rsidR="0001266F" w:rsidRDefault="003D3BF6">
            <w:pPr>
              <w:spacing w:after="0" w:line="259" w:lineRule="auto"/>
              <w:ind w:left="0" w:firstLine="0"/>
              <w:jc w:val="left"/>
            </w:pPr>
            <w:r>
              <w:rPr>
                <w:rFonts w:ascii="Arial" w:eastAsia="Arial" w:hAnsi="Arial" w:cs="Arial"/>
                <w:b/>
                <w:color w:val="000000"/>
              </w:rPr>
              <w:t>Year / Semester</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Pr>
          <w:p w14:paraId="01219F10" w14:textId="77777777" w:rsidR="0001266F" w:rsidRDefault="003D3BF6">
            <w:pPr>
              <w:spacing w:after="0" w:line="259" w:lineRule="auto"/>
              <w:ind w:left="0" w:firstLine="0"/>
              <w:jc w:val="left"/>
            </w:pPr>
            <w:r>
              <w:rPr>
                <w:rFonts w:ascii="Arial" w:eastAsia="Arial" w:hAnsi="Arial" w:cs="Arial"/>
                <w:color w:val="000000"/>
              </w:rPr>
              <w:t>First Year / Semester II</w:t>
            </w:r>
          </w:p>
        </w:tc>
      </w:tr>
      <w:tr w:rsidR="0001266F" w14:paraId="1D1003D3"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0F0F0"/>
          </w:tcPr>
          <w:p w14:paraId="01BA0F97" w14:textId="77777777" w:rsidR="0001266F" w:rsidRDefault="003D3BF6">
            <w:pPr>
              <w:spacing w:after="0" w:line="259" w:lineRule="auto"/>
              <w:ind w:left="0" w:firstLine="0"/>
              <w:jc w:val="left"/>
            </w:pPr>
            <w:r>
              <w:rPr>
                <w:rFonts w:ascii="Arial" w:eastAsia="Arial" w:hAnsi="Arial" w:cs="Arial"/>
                <w:b/>
                <w:color w:val="000000"/>
              </w:rPr>
              <w:t>Course Code</w:t>
            </w:r>
          </w:p>
        </w:tc>
        <w:tc>
          <w:tcPr>
            <w:tcW w:w="5669" w:type="dxa"/>
            <w:tcBorders>
              <w:top w:val="single" w:sz="4" w:space="0" w:color="CCCCCC"/>
              <w:left w:val="single" w:sz="4" w:space="0" w:color="CCCCCC"/>
              <w:bottom w:val="single" w:sz="4" w:space="0" w:color="CCCCCC"/>
              <w:right w:val="single" w:sz="4" w:space="0" w:color="CCCCCC"/>
            </w:tcBorders>
            <w:shd w:val="clear" w:color="auto" w:fill="F0F0F0"/>
          </w:tcPr>
          <w:p w14:paraId="59F4BD53" w14:textId="77777777" w:rsidR="0001266F" w:rsidRDefault="003D3BF6">
            <w:pPr>
              <w:spacing w:after="0" w:line="259" w:lineRule="auto"/>
              <w:ind w:left="0" w:firstLine="0"/>
              <w:jc w:val="left"/>
            </w:pPr>
            <w:r>
              <w:rPr>
                <w:rFonts w:ascii="Arial" w:eastAsia="Arial" w:hAnsi="Arial" w:cs="Arial"/>
                <w:color w:val="000000"/>
              </w:rPr>
              <w:t>CSE0001 — Digital Literacy</w:t>
            </w:r>
          </w:p>
        </w:tc>
      </w:tr>
      <w:tr w:rsidR="0001266F" w14:paraId="73BA7CDE"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A6F7AE4" w14:textId="77777777" w:rsidR="0001266F" w:rsidRDefault="003D3BF6">
            <w:pPr>
              <w:spacing w:after="0" w:line="259" w:lineRule="auto"/>
              <w:ind w:left="0" w:firstLine="0"/>
              <w:jc w:val="left"/>
            </w:pPr>
            <w:r>
              <w:rPr>
                <w:rFonts w:ascii="Arial" w:eastAsia="Arial" w:hAnsi="Arial" w:cs="Arial"/>
                <w:b/>
                <w:color w:val="000000"/>
              </w:rPr>
              <w:t>Faculty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Pr>
          <w:p w14:paraId="71CA2A02" w14:textId="3F2F3967" w:rsidR="0001266F" w:rsidRDefault="0001266F">
            <w:pPr>
              <w:spacing w:after="0" w:line="259" w:lineRule="auto"/>
              <w:ind w:left="0" w:firstLine="0"/>
              <w:jc w:val="left"/>
            </w:pPr>
          </w:p>
        </w:tc>
      </w:tr>
      <w:tr w:rsidR="0001266F" w14:paraId="105E2909" w14:textId="77777777">
        <w:trPr>
          <w:trHeight w:val="360"/>
        </w:trPr>
        <w:tc>
          <w:tcPr>
            <w:tcW w:w="2835" w:type="dxa"/>
            <w:tcBorders>
              <w:top w:val="single" w:sz="4" w:space="0" w:color="CCCCCC"/>
              <w:left w:val="single" w:sz="4" w:space="0" w:color="CCCCCC"/>
              <w:bottom w:val="single" w:sz="4" w:space="0" w:color="CCCCCC"/>
              <w:right w:val="single" w:sz="4" w:space="0" w:color="CCCCCC"/>
            </w:tcBorders>
            <w:shd w:val="clear" w:color="auto" w:fill="F0F0F0"/>
          </w:tcPr>
          <w:p w14:paraId="54555173" w14:textId="77777777" w:rsidR="0001266F" w:rsidRDefault="003D3BF6">
            <w:pPr>
              <w:spacing w:after="0" w:line="259" w:lineRule="auto"/>
              <w:ind w:left="0" w:firstLine="0"/>
              <w:jc w:val="left"/>
            </w:pPr>
            <w:r>
              <w:rPr>
                <w:rFonts w:ascii="Arial" w:eastAsia="Arial" w:hAnsi="Arial" w:cs="Arial"/>
                <w:b/>
                <w:color w:val="000000"/>
              </w:rPr>
              <w:t>Date of Submission</w:t>
            </w:r>
          </w:p>
        </w:tc>
        <w:tc>
          <w:tcPr>
            <w:tcW w:w="5669" w:type="dxa"/>
            <w:tcBorders>
              <w:top w:val="single" w:sz="4" w:space="0" w:color="CCCCCC"/>
              <w:left w:val="single" w:sz="4" w:space="0" w:color="CCCCCC"/>
              <w:bottom w:val="single" w:sz="4" w:space="0" w:color="CCCCCC"/>
              <w:right w:val="single" w:sz="4" w:space="0" w:color="CCCCCC"/>
            </w:tcBorders>
            <w:shd w:val="clear" w:color="auto" w:fill="F0F0F0"/>
          </w:tcPr>
          <w:p w14:paraId="68228BE8" w14:textId="77777777" w:rsidR="0001266F" w:rsidRDefault="003D3BF6">
            <w:pPr>
              <w:spacing w:after="0" w:line="259" w:lineRule="auto"/>
              <w:ind w:left="0" w:firstLine="0"/>
              <w:jc w:val="left"/>
            </w:pPr>
            <w:r>
              <w:rPr>
                <w:rFonts w:ascii="Arial" w:eastAsia="Arial" w:hAnsi="Arial" w:cs="Arial"/>
                <w:color w:val="000000"/>
              </w:rPr>
              <w:t>31 March 2026</w:t>
            </w:r>
          </w:p>
        </w:tc>
      </w:tr>
    </w:tbl>
    <w:p w14:paraId="07590B60" w14:textId="77777777" w:rsidR="0001266F" w:rsidRDefault="003D3BF6">
      <w:r>
        <w:br w:type="page"/>
      </w:r>
    </w:p>
    <w:p w14:paraId="7E1611D3" w14:textId="77777777" w:rsidR="0001266F" w:rsidRDefault="003D3BF6">
      <w:pPr>
        <w:pStyle w:val="Heading1"/>
        <w:ind w:left="-5"/>
      </w:pPr>
      <w:r>
        <w:lastRenderedPageBreak/>
        <w:t>Introduction</w:t>
      </w:r>
    </w:p>
    <w:p w14:paraId="2FB6D572"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1DE60E28" wp14:editId="1DB9D486">
                <wp:extent cx="5607600" cy="6350"/>
                <wp:effectExtent l="0" t="0" r="0" b="0"/>
                <wp:docPr id="2490" name="Group 2490"/>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58" name="Shape 58"/>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0" style="width:441.543pt;height:0.5pt;mso-position-horizontal-relative:char;mso-position-vertical-relative:line" coordsize="56076,63">
                <v:shape id="Shape 58" style="position:absolute;width:56076;height:0;left:0;top:0;" coordsize="5607600,0" path="m0,0l5607600,0">
                  <v:stroke weight="0.5pt" endcap="round" joinstyle="miter" miterlimit="10" on="true" color="#cccccc"/>
                  <v:fill on="false" color="#000000" opacity="0"/>
                </v:shape>
              </v:group>
            </w:pict>
          </mc:Fallback>
        </mc:AlternateContent>
      </w:r>
    </w:p>
    <w:p w14:paraId="142751C1" w14:textId="77777777" w:rsidR="0001266F" w:rsidRDefault="003D3BF6">
      <w:pPr>
        <w:spacing w:line="259" w:lineRule="auto"/>
        <w:ind w:left="-5"/>
      </w:pPr>
      <w:r>
        <w:t>This project is part of the CSE0001 Digital Literacy course at VIT Bhopal University. As part of the</w:t>
      </w:r>
    </w:p>
    <w:p w14:paraId="43781CB3" w14:textId="77777777" w:rsidR="0001266F" w:rsidRDefault="003D3BF6">
      <w:pPr>
        <w:ind w:left="-5"/>
      </w:pPr>
      <w:r>
        <w:t>Student Digital Ambassador scenario, I was tasked with building a comprehensive Digital Literacy Portfolio across five modules. The goal was not just to learn about digital tools, but to actually use them — setting up real accounts, completing real challenges, and producing content that could genuinely help my batchmates.</w:t>
      </w:r>
    </w:p>
    <w:p w14:paraId="71F1D2B8" w14:textId="77777777" w:rsidR="0001266F" w:rsidRDefault="003D3BF6">
      <w:pPr>
        <w:spacing w:after="579"/>
        <w:ind w:left="-5"/>
      </w:pPr>
      <w:r>
        <w:t xml:space="preserve">What I found most valuable about this assignment was that it forced me to think about my digital presence as something I am actively building, not something that just exists. By the end of the five tasks, I had a GitHub account with a proper README, a LinkedIn profile, a completed coding challenge on </w:t>
      </w:r>
      <w:proofErr w:type="spellStart"/>
      <w:r>
        <w:t>HackerRank</w:t>
      </w:r>
      <w:proofErr w:type="spellEnd"/>
      <w:r>
        <w:t>, a quiz ready to share with my batch, two professional emails I could actually use, and a much clearer understanding of the cyber threats most relevant to me as a college student in India. This report documents my process, reflections, and learning across all five tasks.</w:t>
      </w:r>
    </w:p>
    <w:p w14:paraId="652DD8EC" w14:textId="77777777" w:rsidR="0001266F" w:rsidRDefault="003D3BF6">
      <w:pPr>
        <w:pStyle w:val="Heading1"/>
        <w:ind w:left="-5"/>
      </w:pPr>
      <w:r>
        <w:t>Task 1 — Digital Literacy Infographic</w:t>
      </w:r>
    </w:p>
    <w:p w14:paraId="2AE7CE25"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7D1AD0CC" wp14:editId="08C92430">
                <wp:extent cx="5607600" cy="6350"/>
                <wp:effectExtent l="0" t="0" r="0" b="0"/>
                <wp:docPr id="2491" name="Group 2491"/>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71" name="Shape 71"/>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1" style="width:441.543pt;height:0.5pt;mso-position-horizontal-relative:char;mso-position-vertical-relative:line" coordsize="56076,63">
                <v:shape id="Shape 71" style="position:absolute;width:56076;height:0;left:0;top:0;" coordsize="5607600,0" path="m0,0l5607600,0">
                  <v:stroke weight="0.5pt" endcap="round" joinstyle="miter" miterlimit="10" on="true" color="#cccccc"/>
                  <v:fill on="false" color="#000000" opacity="0"/>
                </v:shape>
              </v:group>
            </w:pict>
          </mc:Fallback>
        </mc:AlternateContent>
      </w:r>
    </w:p>
    <w:p w14:paraId="19DC3750" w14:textId="77777777" w:rsidR="0001266F" w:rsidRDefault="003D3BF6">
      <w:pPr>
        <w:ind w:left="-5"/>
      </w:pPr>
      <w:r>
        <w:t>I designed a one-page infographic using Canva (canva.com). The infographic covers three main topics: a plain-English definition of digital literacy, a set of useful digital tools for college students (Google Drive, GitHub, Notion, Canva), and five safe internet practices presented as numbered cards.</w:t>
      </w:r>
    </w:p>
    <w:p w14:paraId="3042B1AF" w14:textId="77777777" w:rsidR="0001266F" w:rsidRDefault="003D3BF6">
      <w:pPr>
        <w:ind w:left="-5"/>
      </w:pPr>
      <w:r>
        <w:t>The design uses a clean blue and white colour palette to give it a professional feel that would suit a college notice board or WhatsApp group share. I chose Canva over other tools because it has the most beginner-friendly interface and the widest variety of free templates.</w:t>
      </w:r>
    </w:p>
    <w:p w14:paraId="09A75434" w14:textId="77777777" w:rsidR="0001266F" w:rsidRDefault="003D3BF6">
      <w:pPr>
        <w:spacing w:after="579"/>
        <w:ind w:left="-5"/>
      </w:pPr>
      <w:r>
        <w:t>The most challenging part was keeping the content focused. I wanted to include far more information, but every extra element made the design harder to read. Eventually I understood that a good infographic is not about how much you know — it is about how clearly you can communicate the most important things in a limited space. That is a lesson that applies well beyond graphic design.</w:t>
      </w:r>
    </w:p>
    <w:p w14:paraId="73560942" w14:textId="77777777" w:rsidR="0001266F" w:rsidRDefault="003D3BF6">
      <w:pPr>
        <w:pStyle w:val="Heading1"/>
        <w:ind w:left="-5"/>
      </w:pPr>
      <w:r>
        <w:t>Task 2 — Student Digital Portfolio</w:t>
      </w:r>
    </w:p>
    <w:p w14:paraId="46AE15EC"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277E0581" wp14:editId="28A5E4F4">
                <wp:extent cx="5607600" cy="6350"/>
                <wp:effectExtent l="0" t="0" r="0" b="0"/>
                <wp:docPr id="2493" name="Group 2493"/>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85" name="Shape 85"/>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3" style="width:441.543pt;height:0.5pt;mso-position-horizontal-relative:char;mso-position-vertical-relative:line" coordsize="56076,63">
                <v:shape id="Shape 85" style="position:absolute;width:56076;height:0;left:0;top:0;" coordsize="5607600,0" path="m0,0l5607600,0">
                  <v:stroke weight="0.5pt" endcap="round" joinstyle="miter" miterlimit="10" on="true" color="#cccccc"/>
                  <v:fill on="false" color="#000000" opacity="0"/>
                </v:shape>
              </v:group>
            </w:pict>
          </mc:Fallback>
        </mc:AlternateContent>
      </w:r>
    </w:p>
    <w:p w14:paraId="1F8BDCC6" w14:textId="77777777" w:rsidR="0001266F" w:rsidRDefault="003D3BF6">
      <w:pPr>
        <w:spacing w:after="193"/>
        <w:ind w:left="-5"/>
      </w:pPr>
      <w:r>
        <w:t>I set up accounts on GitHub, LinkedIn, and Kaggle. GitHub is where developers store and share code, making it the most important platform for a CS student to be present on. I created a profile README with my name, branch, year, and a sentence about my learning goals. LinkedIn is the standard professional networking platform used by recruiters, and I filled in my Education section completely. Kaggle is a data science community with free beginner courses and competitions — I chose it as my third platform beca</w:t>
      </w:r>
      <w:r>
        <w:t>use data skills are increasingly expected across engineering disciplines.</w:t>
      </w:r>
    </w:p>
    <w:p w14:paraId="53A149D5" w14:textId="77777777" w:rsidR="0001266F" w:rsidRDefault="003D3BF6">
      <w:pPr>
        <w:spacing w:after="579"/>
        <w:ind w:left="-5"/>
      </w:pPr>
      <w:r>
        <w:lastRenderedPageBreak/>
        <w:t>My four-year plan for these platforms is intentional: build and contribute in Years 1-2, use them actively for internship applications in Year 3, and present a polished, evidence-based portfolio during Year 4 placements. Starting now, even with almost nothing on these profiles, means I have more time to grow them organically.</w:t>
      </w:r>
    </w:p>
    <w:p w14:paraId="6D9A492B" w14:textId="77777777" w:rsidR="0001266F" w:rsidRDefault="003D3BF6">
      <w:pPr>
        <w:pStyle w:val="Heading1"/>
        <w:ind w:left="-5"/>
      </w:pPr>
      <w:r>
        <w:t>Task 3 — Coding &amp; Collaboration Platforms</w:t>
      </w:r>
    </w:p>
    <w:p w14:paraId="52F5D9D3"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7F4D3C3A" wp14:editId="510C8A3C">
                <wp:extent cx="5607600" cy="6350"/>
                <wp:effectExtent l="0" t="0" r="0" b="0"/>
                <wp:docPr id="2337" name="Group 2337"/>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02" name="Shape 102"/>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7" style="width:441.543pt;height:0.5pt;mso-position-horizontal-relative:char;mso-position-vertical-relative:line" coordsize="56076,63">
                <v:shape id="Shape 102" style="position:absolute;width:56076;height:0;left:0;top:0;" coordsize="5607600,0" path="m0,0l5607600,0">
                  <v:stroke weight="0.5pt" endcap="round" joinstyle="miter" miterlimit="10" on="true" color="#cccccc"/>
                  <v:fill on="false" color="#000000" opacity="0"/>
                </v:shape>
              </v:group>
            </w:pict>
          </mc:Fallback>
        </mc:AlternateContent>
      </w:r>
    </w:p>
    <w:p w14:paraId="3CB26060" w14:textId="77777777" w:rsidR="0001266F" w:rsidRDefault="003D3BF6">
      <w:pPr>
        <w:ind w:left="-5"/>
      </w:pPr>
      <w:r>
        <w:t xml:space="preserve">I completed the 'Solve Me First' beginner challenge on </w:t>
      </w:r>
      <w:proofErr w:type="spellStart"/>
      <w:r>
        <w:t>HackerRank</w:t>
      </w:r>
      <w:proofErr w:type="spellEnd"/>
      <w:r>
        <w:t>. While the problem itself was simple (adding two numbers), the real value was learning how the platform works: reading a problem statement, writing a solution, running it against test cases, and submitting. This will matter a lot when I attempt harder problems later in my degree.</w:t>
      </w:r>
    </w:p>
    <w:p w14:paraId="22280BDB" w14:textId="77777777" w:rsidR="0001266F" w:rsidRDefault="003D3BF6">
      <w:pPr>
        <w:spacing w:after="579"/>
        <w:ind w:left="-5"/>
      </w:pPr>
      <w:r>
        <w:t>For the Google Workspace component, I built a five-question Digital Literacy Awareness Quiz on Google Forms. The quiz includes multiple choice and short answer questions on topics like password safety, phishing, responsible social media use, and digital tools. The responses are automatically collected in a linked Google Sheet. I plan to actually share this quiz with my section — it feels like a real contribution, not just an assignment exercise.</w:t>
      </w:r>
    </w:p>
    <w:p w14:paraId="755BA73F" w14:textId="77777777" w:rsidR="0001266F" w:rsidRDefault="003D3BF6">
      <w:pPr>
        <w:pStyle w:val="Heading1"/>
        <w:ind w:left="-5"/>
      </w:pPr>
      <w:r>
        <w:t>Task 4 — Email Etiquette &amp; Communication</w:t>
      </w:r>
    </w:p>
    <w:p w14:paraId="582C2228"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692001BA" wp14:editId="0BEF25EC">
                <wp:extent cx="5607600" cy="6350"/>
                <wp:effectExtent l="0" t="0" r="0" b="0"/>
                <wp:docPr id="2338" name="Group 2338"/>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13" name="Shape 113"/>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8" style="width:441.543pt;height:0.5pt;mso-position-horizontal-relative:char;mso-position-vertical-relative:line" coordsize="56076,63">
                <v:shape id="Shape 113" style="position:absolute;width:56076;height:0;left:0;top:0;" coordsize="5607600,0" path="m0,0l5607600,0">
                  <v:stroke weight="0.5pt" endcap="round" joinstyle="miter" miterlimit="10" on="true" color="#cccccc"/>
                  <v:fill on="false" color="#000000" opacity="0"/>
                </v:shape>
              </v:group>
            </w:pict>
          </mc:Fallback>
        </mc:AlternateContent>
      </w:r>
    </w:p>
    <w:p w14:paraId="3027458E" w14:textId="77777777" w:rsidR="0001266F" w:rsidRDefault="003D3BF6">
      <w:pPr>
        <w:ind w:left="-5"/>
      </w:pPr>
      <w:r>
        <w:t>I drafted two professional emails: one requesting a deadline extension from a professor (with reference to a medical certificate and a specific alternative date), and one expressing interest in a summer internship. Both follow standard professional email structure — clear subject line, formal greeting, well-structured body paragraphs, and a proper sign-off.</w:t>
      </w:r>
    </w:p>
    <w:p w14:paraId="6DA41713" w14:textId="77777777" w:rsidR="0001266F" w:rsidRDefault="003D3BF6">
      <w:pPr>
        <w:ind w:left="-5"/>
      </w:pPr>
      <w:r>
        <w:t>I also created a Social Media Do's and Don'ts checklist with six items in each column, covering privacy settings, content tone, source verification, and account security.</w:t>
      </w:r>
    </w:p>
    <w:p w14:paraId="4B162079" w14:textId="77777777" w:rsidR="0001266F" w:rsidRDefault="003D3BF6">
      <w:pPr>
        <w:spacing w:after="579"/>
        <w:ind w:left="-5"/>
      </w:pPr>
      <w:r>
        <w:t>The scenario I reflected on — a college student's frustrated rant going viral beyond its intended audience — highlighted something I think about more now: the gap between the audience you imagine when you post and the audience that can actually see it. Digital communication does not have the natural boundaries of a private conversation. That shift in thinking is the most practical takeaway from this task for me.</w:t>
      </w:r>
    </w:p>
    <w:p w14:paraId="2AE8A371" w14:textId="77777777" w:rsidR="0001266F" w:rsidRDefault="003D3BF6">
      <w:pPr>
        <w:pStyle w:val="Heading1"/>
        <w:ind w:left="-5"/>
      </w:pPr>
      <w:r>
        <w:t>Task 5 — Cybercrime Awareness</w:t>
      </w:r>
    </w:p>
    <w:p w14:paraId="39D2E597"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708E910B" wp14:editId="285F49AF">
                <wp:extent cx="5607600" cy="6350"/>
                <wp:effectExtent l="0" t="0" r="0" b="0"/>
                <wp:docPr id="2339" name="Group 2339"/>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26" name="Shape 126"/>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9" style="width:441.543pt;height:0.5pt;mso-position-horizontal-relative:char;mso-position-vertical-relative:line" coordsize="56076,63">
                <v:shape id="Shape 126" style="position:absolute;width:56076;height:0;left:0;top:0;" coordsize="5607600,0" path="m0,0l5607600,0">
                  <v:stroke weight="0.5pt" endcap="round" joinstyle="miter" miterlimit="10" on="true" color="#cccccc"/>
                  <v:fill on="false" color="#000000" opacity="0"/>
                </v:shape>
              </v:group>
            </w:pict>
          </mc:Fallback>
        </mc:AlternateContent>
      </w:r>
    </w:p>
    <w:p w14:paraId="6ABEACE4" w14:textId="77777777" w:rsidR="0001266F" w:rsidRDefault="003D3BF6">
      <w:pPr>
        <w:ind w:left="-5"/>
      </w:pPr>
      <w:r>
        <w:t xml:space="preserve">I researched UPI and online payment fraud — the type of cybercrime most immediately relevant to college students in India. I wrote a case study documenting the step-by-step mechanics of a typical </w:t>
      </w:r>
      <w:r>
        <w:lastRenderedPageBreak/>
        <w:t>UPI collect-request scam, who gets targeted, and what the consequences are. I also produced a ten-point prevention checklist, four of which are specifically about UPI and financial safety, and included the National Cyber Crime Portal (cybercrime.gov.in) and the 1930 helpline number.</w:t>
      </w:r>
    </w:p>
    <w:p w14:paraId="2FFB9B45" w14:textId="77777777" w:rsidR="0001266F" w:rsidRDefault="003D3BF6">
      <w:pPr>
        <w:spacing w:after="579"/>
        <w:ind w:left="-5"/>
      </w:pPr>
      <w:r>
        <w:t>What genuinely surprised me was how technically unsophisticated these scams are — there is no hacking involved. It is purely social engineering: creating a fake urgent situation and exploiting the victim's unfamiliarity with the UPI interface. The one personal habit I am committing to change is slowing down before approving any payment notification. Five seconds of deliberate reading could prevent a loss that takes months or years to recover from.</w:t>
      </w:r>
    </w:p>
    <w:p w14:paraId="628063E1" w14:textId="77777777" w:rsidR="0001266F" w:rsidRDefault="003D3BF6">
      <w:pPr>
        <w:pStyle w:val="Heading1"/>
        <w:ind w:left="-5"/>
      </w:pPr>
      <w:r>
        <w:t>Conclusion</w:t>
      </w:r>
    </w:p>
    <w:p w14:paraId="7284A951"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6A9A8D9F" wp14:editId="4637FECD">
                <wp:extent cx="5607600" cy="6350"/>
                <wp:effectExtent l="0" t="0" r="0" b="0"/>
                <wp:docPr id="2403" name="Group 2403"/>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40" name="Shape 140"/>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3" style="width:441.543pt;height:0.5pt;mso-position-horizontal-relative:char;mso-position-vertical-relative:line" coordsize="56076,63">
                <v:shape id="Shape 140" style="position:absolute;width:56076;height:0;left:0;top:0;" coordsize="5607600,0" path="m0,0l5607600,0">
                  <v:stroke weight="0.5pt" endcap="round" joinstyle="miter" miterlimit="10" on="true" color="#cccccc"/>
                  <v:fill on="false" color="#000000" opacity="0"/>
                </v:shape>
              </v:group>
            </w:pict>
          </mc:Fallback>
        </mc:AlternateContent>
      </w:r>
    </w:p>
    <w:p w14:paraId="66608EEC" w14:textId="77777777" w:rsidR="0001266F" w:rsidRDefault="003D3BF6">
      <w:pPr>
        <w:spacing w:after="579"/>
        <w:ind w:left="-5"/>
      </w:pPr>
      <w:r>
        <w:t xml:space="preserve">This project gave me something I was not expecting: a structured reason to actually set things up rather than plan to do it later. My GitHub, LinkedIn, and Kaggle profiles exist now. My </w:t>
      </w:r>
      <w:proofErr w:type="spellStart"/>
      <w:r>
        <w:t>HackerRank</w:t>
      </w:r>
      <w:proofErr w:type="spellEnd"/>
      <w:r>
        <w:t xml:space="preserve"> account has its first submission. I have a quiz ready to share. Digital literacy, I realise, is less about knowing things and more about building habits — how you communicate, how you present yourself online, and how carefully you act when money or personal data is involved. These are habits I intend to carry through all four years.</w:t>
      </w:r>
    </w:p>
    <w:p w14:paraId="2157CF60" w14:textId="77777777" w:rsidR="0001266F" w:rsidRDefault="003D3BF6">
      <w:pPr>
        <w:pStyle w:val="Heading1"/>
        <w:ind w:left="-5"/>
      </w:pPr>
      <w:r>
        <w:t>References</w:t>
      </w:r>
    </w:p>
    <w:p w14:paraId="40BB4EF8" w14:textId="77777777" w:rsidR="0001266F" w:rsidRDefault="003D3BF6">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6D36E9D8" wp14:editId="6EB5E878">
                <wp:extent cx="5607600" cy="6350"/>
                <wp:effectExtent l="0" t="0" r="0" b="0"/>
                <wp:docPr id="2404" name="Group 2404"/>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48" name="Shape 148"/>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4" style="width:441.543pt;height:0.5pt;mso-position-horizontal-relative:char;mso-position-vertical-relative:line" coordsize="56076,63">
                <v:shape id="Shape 148" style="position:absolute;width:56076;height:0;left:0;top:0;" coordsize="5607600,0" path="m0,0l5607600,0">
                  <v:stroke weight="0.5pt" endcap="round" joinstyle="miter" miterlimit="10" on="true" color="#cccccc"/>
                  <v:fill on="false" color="#000000" opacity="0"/>
                </v:shape>
              </v:group>
            </w:pict>
          </mc:Fallback>
        </mc:AlternateContent>
      </w:r>
    </w:p>
    <w:p w14:paraId="6CD169AA" w14:textId="77777777" w:rsidR="0001266F" w:rsidRDefault="003D3BF6">
      <w:pPr>
        <w:numPr>
          <w:ilvl w:val="0"/>
          <w:numId w:val="1"/>
        </w:numPr>
        <w:spacing w:line="259" w:lineRule="auto"/>
        <w:ind w:hanging="220"/>
      </w:pPr>
      <w:r>
        <w:t>Canva — canva.com (Design tool used for Task 1 infographic)</w:t>
      </w:r>
    </w:p>
    <w:p w14:paraId="38CF9C57" w14:textId="77777777" w:rsidR="0001266F" w:rsidRDefault="003D3BF6">
      <w:pPr>
        <w:numPr>
          <w:ilvl w:val="0"/>
          <w:numId w:val="1"/>
        </w:numPr>
        <w:spacing w:line="259" w:lineRule="auto"/>
        <w:ind w:hanging="220"/>
      </w:pPr>
      <w:r>
        <w:t>GitHub — github.com (Platform setup for Task 2)</w:t>
      </w:r>
    </w:p>
    <w:p w14:paraId="0FAD7992" w14:textId="77777777" w:rsidR="0001266F" w:rsidRDefault="003D3BF6">
      <w:pPr>
        <w:numPr>
          <w:ilvl w:val="0"/>
          <w:numId w:val="1"/>
        </w:numPr>
        <w:spacing w:line="259" w:lineRule="auto"/>
        <w:ind w:hanging="220"/>
      </w:pPr>
      <w:r>
        <w:t>LinkedIn — linkedin.com (Platform setup for Task 2)</w:t>
      </w:r>
    </w:p>
    <w:p w14:paraId="0D1D7FDA" w14:textId="77777777" w:rsidR="0001266F" w:rsidRDefault="003D3BF6">
      <w:pPr>
        <w:numPr>
          <w:ilvl w:val="0"/>
          <w:numId w:val="1"/>
        </w:numPr>
        <w:spacing w:line="259" w:lineRule="auto"/>
        <w:ind w:hanging="220"/>
      </w:pPr>
      <w:r>
        <w:t>Kaggle — kaggle.com (Platform setup for Task 2)</w:t>
      </w:r>
    </w:p>
    <w:p w14:paraId="3FBE8F4F" w14:textId="77777777" w:rsidR="0001266F" w:rsidRDefault="003D3BF6">
      <w:pPr>
        <w:numPr>
          <w:ilvl w:val="0"/>
          <w:numId w:val="1"/>
        </w:numPr>
        <w:spacing w:line="259" w:lineRule="auto"/>
        <w:ind w:hanging="220"/>
      </w:pPr>
      <w:proofErr w:type="spellStart"/>
      <w:r>
        <w:t>HackerRank</w:t>
      </w:r>
      <w:proofErr w:type="spellEnd"/>
      <w:r>
        <w:t xml:space="preserve"> — hackerrank.com (Coding challenge completed for Task 3)</w:t>
      </w:r>
    </w:p>
    <w:p w14:paraId="0C8C9D9F" w14:textId="77777777" w:rsidR="0001266F" w:rsidRDefault="003D3BF6">
      <w:pPr>
        <w:numPr>
          <w:ilvl w:val="0"/>
          <w:numId w:val="1"/>
        </w:numPr>
        <w:spacing w:line="259" w:lineRule="auto"/>
        <w:ind w:hanging="220"/>
      </w:pPr>
      <w:r>
        <w:t>Google Forms / Google Sheets — forms.google.com (Quiz created for Task 3)</w:t>
      </w:r>
    </w:p>
    <w:p w14:paraId="0987A106" w14:textId="77777777" w:rsidR="0001266F" w:rsidRDefault="003D3BF6">
      <w:pPr>
        <w:numPr>
          <w:ilvl w:val="0"/>
          <w:numId w:val="1"/>
        </w:numPr>
        <w:spacing w:after="31"/>
        <w:ind w:hanging="220"/>
      </w:pPr>
      <w:r>
        <w:t xml:space="preserve">National Cyber Crime Reporting Portal — cybercrime.gov.in (Task 5 case study </w:t>
      </w:r>
      <w:proofErr w:type="spellStart"/>
      <w:r>
        <w:t>andchecklist</w:t>
      </w:r>
      <w:proofErr w:type="spellEnd"/>
      <w:r>
        <w:t>)</w:t>
      </w:r>
    </w:p>
    <w:p w14:paraId="333928DD" w14:textId="77777777" w:rsidR="0001266F" w:rsidRDefault="003D3BF6">
      <w:pPr>
        <w:numPr>
          <w:ilvl w:val="0"/>
          <w:numId w:val="1"/>
        </w:numPr>
        <w:spacing w:line="259" w:lineRule="auto"/>
        <w:ind w:hanging="220"/>
      </w:pPr>
      <w:r>
        <w:t>Ministry of Home Affairs, India — Cyber Crime Helpline 1930 (Task 5 checklist)</w:t>
      </w:r>
    </w:p>
    <w:sectPr w:rsidR="0001266F">
      <w:pgSz w:w="11906" w:h="16838"/>
      <w:pgMar w:top="1605" w:right="1537" w:bottom="1672"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96A0A"/>
    <w:multiLevelType w:val="hybridMultilevel"/>
    <w:tmpl w:val="4BEE7FE6"/>
    <w:lvl w:ilvl="0" w:tplc="FD7C38F4">
      <w:start w:val="1"/>
      <w:numFmt w:val="decimal"/>
      <w:lvlText w:val="%1."/>
      <w:lvlJc w:val="left"/>
      <w:pPr>
        <w:ind w:left="54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3AAEA18C">
      <w:start w:val="1"/>
      <w:numFmt w:val="lowerLetter"/>
      <w:lvlText w:val="%2"/>
      <w:lvlJc w:val="left"/>
      <w:pPr>
        <w:ind w:left="140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F0FA2C1E">
      <w:start w:val="1"/>
      <w:numFmt w:val="lowerRoman"/>
      <w:lvlText w:val="%3"/>
      <w:lvlJc w:val="left"/>
      <w:pPr>
        <w:ind w:left="212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FD34789C">
      <w:start w:val="1"/>
      <w:numFmt w:val="decimal"/>
      <w:lvlText w:val="%4"/>
      <w:lvlJc w:val="left"/>
      <w:pPr>
        <w:ind w:left="284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58AE7AF0">
      <w:start w:val="1"/>
      <w:numFmt w:val="lowerLetter"/>
      <w:lvlText w:val="%5"/>
      <w:lvlJc w:val="left"/>
      <w:pPr>
        <w:ind w:left="356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D1F421F6">
      <w:start w:val="1"/>
      <w:numFmt w:val="lowerRoman"/>
      <w:lvlText w:val="%6"/>
      <w:lvlJc w:val="left"/>
      <w:pPr>
        <w:ind w:left="428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66ECD79E">
      <w:start w:val="1"/>
      <w:numFmt w:val="decimal"/>
      <w:lvlText w:val="%7"/>
      <w:lvlJc w:val="left"/>
      <w:pPr>
        <w:ind w:left="500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4E301918">
      <w:start w:val="1"/>
      <w:numFmt w:val="lowerLetter"/>
      <w:lvlText w:val="%8"/>
      <w:lvlJc w:val="left"/>
      <w:pPr>
        <w:ind w:left="572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15CA3378">
      <w:start w:val="1"/>
      <w:numFmt w:val="lowerRoman"/>
      <w:lvlText w:val="%9"/>
      <w:lvlJc w:val="left"/>
      <w:pPr>
        <w:ind w:left="644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num w:numId="1" w16cid:durableId="40399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6F"/>
    <w:rsid w:val="0001266F"/>
    <w:rsid w:val="003D3BF6"/>
    <w:rsid w:val="00D939DF"/>
    <w:rsid w:val="00FE0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8911"/>
  <w15:docId w15:val="{16E8A82C-4A91-4EB8-A58C-3029DF05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330" w:lineRule="auto"/>
      <w:ind w:left="10" w:hanging="10"/>
      <w:jc w:val="both"/>
    </w:pPr>
    <w:rPr>
      <w:rFonts w:ascii="Times New Roman" w:eastAsia="Times New Roman" w:hAnsi="Times New Roman" w:cs="Times New Roman"/>
      <w:color w:val="1A1A1A"/>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C5F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C5F8A"/>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Pratham Yadav</cp:lastModifiedBy>
  <cp:revision>2</cp:revision>
  <dcterms:created xsi:type="dcterms:W3CDTF">2026-03-31T16:04:00Z</dcterms:created>
  <dcterms:modified xsi:type="dcterms:W3CDTF">2026-03-31T16:04:00Z</dcterms:modified>
</cp:coreProperties>
</file>