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7</w:t>
      </w:r>
    </w:p>
    <w:p>
      <w:pPr>
        <w:pStyle w:val="Author"/>
      </w:pPr>
      <w:r>
        <w:t xml:space="preserve">Воинов</w:t>
      </w:r>
      <w:r>
        <w:t xml:space="preserve"> </w:t>
      </w:r>
      <w:r>
        <w:t xml:space="preserve">Кирилл</w:t>
      </w:r>
      <w:r>
        <w:t xml:space="preserve"> </w:t>
      </w:r>
      <w:r>
        <w:t xml:space="preserve">Викторович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bookmarkEnd w:id="20"/>
    <w:bookmarkStart w:id="4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файл. (рис. fig. 1).</w:t>
      </w:r>
    </w:p>
    <w:p>
      <w:pPr>
        <w:pStyle w:val="CaptionedFigure"/>
      </w:pPr>
      <w:r>
        <w:drawing>
          <wp:inline>
            <wp:extent cx="2281187" cy="134753"/>
            <wp:effectExtent b="0" l="0" r="0" t="0"/>
            <wp:docPr descr="Создание файла"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2281187" cy="134753"/>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Читаю его. (рис. fig. 2).</w:t>
      </w:r>
    </w:p>
    <w:p>
      <w:pPr>
        <w:pStyle w:val="CaptionedFigure"/>
      </w:pPr>
      <w:r>
        <w:drawing>
          <wp:inline>
            <wp:extent cx="3628724" cy="721894"/>
            <wp:effectExtent b="0" l="0" r="0" t="0"/>
            <wp:docPr descr="Прочтение файла"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628724" cy="721894"/>
                    </a:xfrm>
                    <a:prstGeom prst="rect">
                      <a:avLst/>
                    </a:prstGeom>
                    <a:noFill/>
                    <a:ln w="9525">
                      <a:noFill/>
                      <a:headEnd/>
                      <a:tailEnd/>
                    </a:ln>
                  </pic:spPr>
                </pic:pic>
              </a:graphicData>
            </a:graphic>
          </wp:inline>
        </w:drawing>
      </w:r>
    </w:p>
    <w:p>
      <w:pPr>
        <w:pStyle w:val="ImageCaption"/>
      </w:pPr>
      <w:r>
        <w:t xml:space="preserve">Рис. 2: Прочтение файла</w:t>
      </w:r>
    </w:p>
    <w:p>
      <w:pPr>
        <w:pStyle w:val="BodyText"/>
      </w:pPr>
      <w:r>
        <w:t xml:space="preserve">Копирую его с новым именем.(рис. fig. 3).</w:t>
      </w:r>
    </w:p>
    <w:p>
      <w:pPr>
        <w:pStyle w:val="CaptionedFigure"/>
      </w:pPr>
      <w:r>
        <w:drawing>
          <wp:inline>
            <wp:extent cx="2926080" cy="163629"/>
            <wp:effectExtent b="0" l="0" r="0" t="0"/>
            <wp:docPr descr="Копирование файла"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2926080" cy="163629"/>
                    </a:xfrm>
                    <a:prstGeom prst="rect">
                      <a:avLst/>
                    </a:prstGeom>
                    <a:noFill/>
                    <a:ln w="9525">
                      <a:noFill/>
                      <a:headEnd/>
                      <a:tailEnd/>
                    </a:ln>
                  </pic:spPr>
                </pic:pic>
              </a:graphicData>
            </a:graphic>
          </wp:inline>
        </w:drawing>
      </w:r>
    </w:p>
    <w:p>
      <w:pPr>
        <w:pStyle w:val="ImageCaption"/>
      </w:pPr>
      <w:r>
        <w:t xml:space="preserve">Рис. 3: Копирование файла</w:t>
      </w:r>
    </w:p>
    <w:p>
      <w:pPr>
        <w:pStyle w:val="BodyText"/>
      </w:pPr>
      <w:r>
        <w:t xml:space="preserve">Копирую файл, находящийся не в текущей диреткории в файл с новым именем тоже не текущей директории и тд. (рис. fig. 4 и fig. 5).</w:t>
      </w:r>
    </w:p>
    <w:p>
      <w:pPr>
        <w:pStyle w:val="CaptionedFigure"/>
      </w:pPr>
      <w:r>
        <w:drawing>
          <wp:inline>
            <wp:extent cx="3733800" cy="1784014"/>
            <wp:effectExtent b="0" l="0" r="0" t="0"/>
            <wp:docPr descr="Работа с файлами"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1784014"/>
                    </a:xfrm>
                    <a:prstGeom prst="rect">
                      <a:avLst/>
                    </a:prstGeom>
                    <a:noFill/>
                    <a:ln w="9525">
                      <a:noFill/>
                      <a:headEnd/>
                      <a:tailEnd/>
                    </a:ln>
                  </pic:spPr>
                </pic:pic>
              </a:graphicData>
            </a:graphic>
          </wp:inline>
        </w:drawing>
      </w:r>
    </w:p>
    <w:p>
      <w:pPr>
        <w:pStyle w:val="ImageCaption"/>
      </w:pPr>
      <w:r>
        <w:t xml:space="preserve">Рис. 4: Работа с файлами</w:t>
      </w:r>
    </w:p>
    <w:p>
      <w:pPr>
        <w:pStyle w:val="CaptionedFigure"/>
      </w:pPr>
      <w:r>
        <w:drawing>
          <wp:inline>
            <wp:extent cx="3733800" cy="1314059"/>
            <wp:effectExtent b="0" l="0" r="0" t="0"/>
            <wp:docPr descr="Работа с файлами"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1314059"/>
                    </a:xfrm>
                    <a:prstGeom prst="rect">
                      <a:avLst/>
                    </a:prstGeom>
                    <a:noFill/>
                    <a:ln w="9525">
                      <a:noFill/>
                      <a:headEnd/>
                      <a:tailEnd/>
                    </a:ln>
                  </pic:spPr>
                </pic:pic>
              </a:graphicData>
            </a:graphic>
          </wp:inline>
        </w:drawing>
      </w:r>
    </w:p>
    <w:p>
      <w:pPr>
        <w:pStyle w:val="ImageCaption"/>
      </w:pPr>
      <w:r>
        <w:t xml:space="preserve">Рис. 5: Работа с файлами</w:t>
      </w:r>
    </w:p>
    <w:p>
      <w:pPr>
        <w:pStyle w:val="BodyText"/>
      </w:pPr>
      <w:r>
        <w:t xml:space="preserve">Работа с правами доступа.(рис. fig. 6).</w:t>
      </w:r>
    </w:p>
    <w:p>
      <w:pPr>
        <w:pStyle w:val="CaptionedFigure"/>
      </w:pPr>
      <w:r>
        <w:drawing>
          <wp:inline>
            <wp:extent cx="3733800" cy="2173004"/>
            <wp:effectExtent b="0" l="0" r="0" t="0"/>
            <wp:docPr descr="Работа с правами доступа" title=""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2173004"/>
                    </a:xfrm>
                    <a:prstGeom prst="rect">
                      <a:avLst/>
                    </a:prstGeom>
                    <a:noFill/>
                    <a:ln w="9525">
                      <a:noFill/>
                      <a:headEnd/>
                      <a:tailEnd/>
                    </a:ln>
                  </pic:spPr>
                </pic:pic>
              </a:graphicData>
            </a:graphic>
          </wp:inline>
        </w:drawing>
      </w:r>
    </w:p>
    <w:p>
      <w:pPr>
        <w:pStyle w:val="ImageCaption"/>
      </w:pPr>
      <w:r>
        <w:t xml:space="preserve">Рис. 6: Работа с правами доступа</w:t>
      </w:r>
    </w:p>
    <w:p>
      <w:pPr>
        <w:pStyle w:val="BodyText"/>
      </w:pPr>
      <w:r>
        <w:t xml:space="preserve">Читаю пароль(рис. fig. 7).</w:t>
      </w:r>
    </w:p>
    <w:p>
      <w:pPr>
        <w:pStyle w:val="CaptionedFigure"/>
      </w:pPr>
      <w:r>
        <w:drawing>
          <wp:inline>
            <wp:extent cx="3349591" cy="173254"/>
            <wp:effectExtent b="0" l="0" r="0" t="0"/>
            <wp:docPr descr="Пароль"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349591" cy="173254"/>
                    </a:xfrm>
                    <a:prstGeom prst="rect">
                      <a:avLst/>
                    </a:prstGeom>
                    <a:noFill/>
                    <a:ln w="9525">
                      <a:noFill/>
                      <a:headEnd/>
                      <a:tailEnd/>
                    </a:ln>
                  </pic:spPr>
                </pic:pic>
              </a:graphicData>
            </a:graphic>
          </wp:inline>
        </w:drawing>
      </w:r>
    </w:p>
    <w:p>
      <w:pPr>
        <w:pStyle w:val="ImageCaption"/>
      </w:pPr>
      <w:r>
        <w:t xml:space="preserve">Рис. 7: Пароль</w:t>
      </w:r>
    </w:p>
    <w:p>
      <w:pPr>
        <w:pStyle w:val="BodyText"/>
      </w:pPr>
      <w:r>
        <w:t xml:space="preserve">Работа с правами доступа и файлами.(рис. fig. 8).</w:t>
      </w:r>
    </w:p>
    <w:p>
      <w:pPr>
        <w:pStyle w:val="CaptionedFigure"/>
      </w:pPr>
      <w:r>
        <w:drawing>
          <wp:inline>
            <wp:extent cx="3733800" cy="2337614"/>
            <wp:effectExtent b="0" l="0" r="0" t="0"/>
            <wp:docPr descr="Работа с правами доступа и файлами" title=""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2337614"/>
                    </a:xfrm>
                    <a:prstGeom prst="rect">
                      <a:avLst/>
                    </a:prstGeom>
                    <a:noFill/>
                    <a:ln w="9525">
                      <a:noFill/>
                      <a:headEnd/>
                      <a:tailEnd/>
                    </a:ln>
                  </pic:spPr>
                </pic:pic>
              </a:graphicData>
            </a:graphic>
          </wp:inline>
        </w:drawing>
      </w:r>
    </w:p>
    <w:p>
      <w:pPr>
        <w:pStyle w:val="ImageCaption"/>
      </w:pPr>
      <w:r>
        <w:t xml:space="preserve">Рис. 8: Работа с правами доступа и файлами</w:t>
      </w:r>
    </w:p>
    <w:p>
      <w:pPr>
        <w:pStyle w:val="BodyText"/>
      </w:pPr>
      <w:r>
        <w:t xml:space="preserve">Я прочитал описание каждой из четырех команд с помощью man.</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bookmarkEnd w:id="45"/>
    <w:bookmarkStart w:id="46" w:name="выводы"/>
    <w:p>
      <w:pPr>
        <w:pStyle w:val="Heading1"/>
      </w:pPr>
      <w:r>
        <w:rPr>
          <w:rStyle w:val="SectionNumber"/>
        </w:rPr>
        <w:t xml:space="preserve">3</w:t>
      </w:r>
      <w:r>
        <w:tab/>
      </w:r>
      <w:r>
        <w:t xml:space="preserve">Выводы</w:t>
      </w:r>
    </w:p>
    <w:p>
      <w:pPr>
        <w:pStyle w:val="FirstParagraph"/>
      </w:pPr>
      <w:r>
        <w:t xml:space="preserve">При выполнении данной лабораторной работы я ознакомился с файловой системой Linux, её структурой, именами и содержанием каталогов.</w:t>
      </w:r>
    </w:p>
    <w:bookmarkEnd w:id="46"/>
    <w:bookmarkStart w:id="47"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1"/>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2"/>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3"/>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3"/>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4"/>
        </w:numPr>
      </w:pPr>
      <w:r>
        <w:t xml:space="preserve">Как создаётся файловая система? mkfs - позволяет создать файловую систему Linux.</w:t>
      </w:r>
    </w:p>
    <w:p>
      <w:pPr>
        <w:numPr>
          <w:ilvl w:val="0"/>
          <w:numId w:val="1004"/>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4"/>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4"/>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7</dc:title>
  <dc:creator>Воинов Кирилл Викторович</dc:creator>
  <dc:language>ru-RU</dc:language>
  <cp:keywords/>
  <dcterms:created xsi:type="dcterms:W3CDTF">2024-03-23T19:28:46Z</dcterms:created>
  <dcterms:modified xsi:type="dcterms:W3CDTF">2024-03-23T19:28:46Z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