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BETWISE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AI-Powered Football Betting Intelligence Platform</w:t>
      </w:r>
    </w:p>
    <w:p>
      <w:pPr>
        <w:pBdr>
          <w:bottom w:val="single" w:color="A5D6A7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Technical Specification &amp; System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Version 1.0 | February 2026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CONFIDENTIAL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Data Source: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API-Football v3 (Ultra)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AI Engine: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Poisson + XGBoost Hybrid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Chat AI: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Google Gemini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Platform: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PWA (React + FastAPI)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BetWise is an AI-powered football betting intelligence platform that combines statistical modeling (Poisson distribution), machine learning (XGBoost), and real-time bookmaker odds to identify value bets across global football markets. The system ingests data from API-Football v3 (Ultra plan, 75,000 calls/day), builds predictive models for every upcoming fixture, and serves recommendations through a conversational AI interface powered by Google Gemini.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platform targets the 1.20 to 2.50 odds range, focusing on high-probability outcomes where the model detects positive expected value against bookmaker pricing. It covers seven betting markets per game: Match Winner (1X2), Double Chance, Both Teams to Score, Over/Under 2.5 Goals, Half-Time/Full-Time, and Best Combo Markets. Bankroll management via fractional Kelly Criterion is built in.</w:t>
      </w:r>
    </w:p>
    <w:p>
      <w:pPr>
        <w:pBdr>
          <w:bottom w:val="single" w:color="A5D6A7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API-Football v3, Cron, 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Ingest, normalize, store all football data. Scheduled syncs for fixtures, odds, stats, injuries, standings.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Prediction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Poisson, XGBoost, Value Detector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Compute probabilities across all markets, compare vs implied odds, flag value bets with confidence scores.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FastAPI, React PWA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dashboard for monitoring. User chat interface for ticket generation.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AI Chat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Parse natural language requests, query prediction engine, assemble and return optimized tickets.</w:t>
            </w:r>
          </w:p>
        </w:tc>
      </w:tr>
    </w:tbl>
    <w:p>
      <w:pPr>
        <w:pStyle w:val="Heading2"/>
      </w:pPr>
      <w: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18 / Next.js 14, TailwindCSS, PWA manifest + service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3.12, FastAPI, Pydantic, SQLAlchemy 2.0, Alembic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 16, Redis (caching hot predictions)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Prediction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NumPy, SciPy (Poisson), scikit-learn, XGBoost, pandas, Optuna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Chat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Gemini 2.0 Flash/Pro, structured function calling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Celery + Redis broker (async data sync, model retraining)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VPS (Hetzner/DigitalOcean), Docker Compose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Layer: API-Football v3</w:t>
      </w:r>
    </w:p>
    <w:p>
      <w:pPr>
        <w:pStyle w:val="Heading2"/>
      </w:pPr>
      <w:r>
        <w:t xml:space="preserve">3.1 Endpoints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Calls/Day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/fixtures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matches for target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/fixtures/statistics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Match stats (shots, xG, possession)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Post-match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/fixtures/headtohead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H2H between both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fixture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/teams/statistics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Season team stats, form, streaks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/odds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Pre-match odds, all markets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Every 2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/standings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League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/injuries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Injured/suspended players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Match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/fixtures (last 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Last 20 matches per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~400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Total daily usage: ~2,400 calls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57575"/>
          <w:sz w:val="22"/>
          <w:szCs w:val="22"/>
        </w:rPr>
        <w:t xml:space="preserve">(3.2% of 75K quota). Leaves massive headroom for backfill and scaling.</w:t>
      </w:r>
    </w:p>
    <w:p>
      <w:pPr>
        <w:pStyle w:val="Heading2"/>
      </w:pPr>
      <w:r>
        <w:t xml:space="preserve">3.2 Historical Backfill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3 seasons of data per league, backfilled over 3-5 days via rate-limited Celery tasks (10 req/sec). Includes all completed fixtures with match stats, odds snapshots, and standings at each matchday.</w:t>
      </w:r>
    </w:p>
    <w:p>
      <w:pPr>
        <w:pStyle w:val="Heading2"/>
      </w:pPr>
      <w:r>
        <w:t xml:space="preserve">3.3 League Coverage (Phase 1: Top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Premier League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 Liga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Serie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Italy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Bundesliga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Ligue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Champions League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Europe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Europa League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Europe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Eredivisie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Primeira Liga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Portugal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Premiership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Scotland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Super Lig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 League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Belgium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Championship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Serie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Italy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Bundesliga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Germany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Tier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Schema (PostgreSQL 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leagues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name, country, season, type, coverage_flags (has_stats, has_odds, has_xg)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name, code, league_id, logo_url, venue_id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fixtures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date, kickoff, home_team_id, away_team_id, league_id, season, referee, status, score_ht, score_ft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fixture_statistics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fixture_id, team_id, shots_on/off, possession, corners, fouls, cards, xg, xga,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team_last20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team_id, fixture_id, date, opponent_id, venue(H/A), gf, ga, xg, xga, shots_on, result, form_weight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head_to_head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team1_id, team2_id, fixture_id, date, score, winner, total_goals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standings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league_id, season, team_id, rank, points, played, W/D/L, gf, ga, gd,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injuries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fixture_id, team_id, player_id, player_name, type,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odds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fixture_id, bookmaker_id, market, label, value, implied_prob,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fixture_id, market, selection, poisson_prob, ml_prob, blended_prob, best_odd, edge, 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tickets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user_id, games(JSONB), combined_odds, combined_prob, kelly_stake, status, settled_at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model_accuracy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date, market, total_predictions, correct, accuracy_pct, avg_edge, roi_pct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Prediction Engine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engine combines two independent models, blends outputs, and compares against bookmaker odds to identify value. Every prediction includes probability percentages and confidence ratings across all seven markets.</w:t>
      </w:r>
    </w:p>
    <w:p>
      <w:pPr>
        <w:pStyle w:val="Heading2"/>
      </w:pPr>
      <w:r>
        <w:t xml:space="preserve">5.1 Model A: Poisson Distribution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Predicts probability of each scoreline (0-0 through 6-6) by estimating expected goals for each team.</w:t>
      </w:r>
    </w:p>
    <w:p>
      <w:pPr>
        <w:pStyle w:val="Heading3"/>
      </w:pPr>
      <w:r>
        <w:t xml:space="preserve">5.1.1 Lambda Calculation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lambda_home = home_attack * away_defense_weakness * league_avg_goals * home_advantage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lambda_away = away_attack * home_defense_weakness * league_avg_goals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Attack Strength = (Team goals scored/game) / (League avg goals scored/game)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Defense Weakness = (Team goals conceded/game) / (League avg goals conceded/game)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Home Advantage = League-specific factor (typically 1.15 to 1.35)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stats from last 20 games with recency weighting: game 1 ago = 1.0, game 20 ago = 0.30</w:t>
      </w:r>
    </w:p>
    <w:p>
      <w:pPr>
        <w:pStyle w:val="Heading3"/>
      </w:pPr>
      <w:r>
        <w:t xml:space="preserve">5.1.2 xG Enhancement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Where xG data is available: 60% actual goals + 40% xG values. Reduces noise from lucky/unlucky finishing. Falls back to 100% actual goals when xG unavailable.</w:t>
      </w:r>
    </w:p>
    <w:p>
      <w:pPr>
        <w:pStyle w:val="Heading3"/>
      </w:pPr>
      <w:r>
        <w:t xml:space="preserve">5.1.3 Market Derivation from Poisson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Home Win (1)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all cells where home &gt; 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Draw 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diagonal cells (0-0, 1-1, 2-2,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Away Win (2)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all cells where away &gt; home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Over 2.5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1 - Sum of cells where total &lt;=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Under 2.5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of cells where total &lt;=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BTTS Yes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1 - P(home=0) - P(away=0) + P(0-0)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BTTS 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P(home=0) + P(away=0) - P(0-0)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DC 1X / X2 / 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of constituent outcome probabilities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HT/FT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Dual Poisson: HT lambda = FT lambda * 0.43, joint probability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Combos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Sum cells satisfying BOTH conditions (e.g., home win AND total &gt; 2.5)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Model B: XGBoost (Machine Learning)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Learns patterns Poisson cannot capture: contextual factors, non-linear interactions, league-specific quirks. Trained on 3 seasons of historical data, retrained weekly.</w:t>
      </w:r>
    </w:p>
    <w:p>
      <w:pPr>
        <w:pStyle w:val="Heading3"/>
      </w:pPr>
      <w:r>
        <w:t xml:space="preserve">5.2.1 Feature Set (32 features per fixture)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goals_scored_avg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goals scored/game (last 20, weighted)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goals_conceded_avg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goals conceded/game (last 20, weighted)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xg_avg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expected goals per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xga_avg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xG against per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shots_on_target_avg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shots on target per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possession_avg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possession 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form_points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Points from last 5 (W=3, D=1, L=0)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clean_sheet_rate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% of last 20 with clean 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17-18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btts_rate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% of last 20 where both scored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over25_rate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% of last 20 with 3+ goals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21-22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position_diff, points_gap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League standing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23-25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h2h_wins/draws/losses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Last 10 H2H meetings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h2h_avg_goals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Avg total goals in H2H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27-28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injury_impact (H/A)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Weighted missing player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home_advantage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League-specific home win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30-32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poisson_probs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 A outputs feed into Model B</w:t>
            </w:r>
          </w:p>
        </w:tc>
      </w:tr>
    </w:tbl>
    <w:p>
      <w:pPr>
        <w:pStyle w:val="Heading3"/>
      </w:pPr>
      <w:r>
        <w:t xml:space="preserve">5.2.2 Training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Walk-forward validation: train on seasons N, N-1; validate on N+1. Separate models per market. Hyperparameters tuned via Optuna (Bayesian optimization) with log-loss objective for probability calibration.</w:t>
      </w:r>
    </w:p>
    <w:p>
      <w:pPr>
        <w:pStyle w:val="Heading2"/>
      </w:pPr>
      <w:r>
        <w:t xml:space="preserve">5.3 Model Blending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blended_prob = (alpha * poisson_prob) + ((1 - alpha) * ml_prob)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Alpha starts at 0.50 and auto-adjusts weekly per market based on which model was more accurate. Tracked in model_accuracy table.</w:t>
      </w:r>
    </w:p>
    <w:p>
      <w:pPr>
        <w:pStyle w:val="Heading2"/>
      </w:pPr>
      <w:r>
        <w:t xml:space="preserve">5.4 Value Detection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implied_prob = 1 / best_bookmaker_odd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edge = blended_prob - implied_prob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 = (blended_prob * (odd - 1)) - (1 - blended_prob)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bet is flagged when: edge &gt; 0, odds between 1.20-2.50, and confidence score exceeds threshold.</w:t>
      </w:r>
    </w:p>
    <w:p>
      <w:pPr>
        <w:pStyle w:val="Heading2"/>
      </w:pPr>
      <w:r>
        <w:t xml:space="preserve">5.5 Confidence Score (0-100)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Model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How closely Poisson and ML agree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Edge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Larger edge = higher confidence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xG availability, full stats, reliable odds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Coverage of last 20 games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H2H 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Does H2H support prediction direction?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Market Consensus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variance across bookmaker odds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Bankroll Management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kelly_fraction = (blended_prob * (odd - 1) - (1 - blended_prob)) / (odd - 1)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recommended_stake = bankroll * kelly_fraction * 0.25  (quarter Kelly)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Hard cap: never more than 5% of bankroll on a single bet. For accumulators, an additional correlation discount factor is applied since legs are not fully independent.</w:t>
      </w:r>
    </w:p>
    <w:p>
      <w:r>
        <w:br w:type="page"/>
      </w:r>
    </w:p>
    <w:p>
      <w:pPr>
        <w:pStyle w:val="Heading1"/>
      </w:pPr>
      <w:r>
        <w:t xml:space="preserve">7. Application Layer</w:t>
      </w:r>
    </w:p>
    <w:p>
      <w:pPr>
        <w:pStyle w:val="Heading2"/>
      </w:pPr>
      <w:r>
        <w:t xml:space="preserve">7.1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Dashboard: Today's fixtures with predictions, confidence, value flags across all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 Health: Last sync timestamps, missing data alerts, API quota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Model Performance: Rolling accuracy by market/league/tier, P&amp;L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Historical Audit: Search any past fixture, compare prediction vs outcome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League Manager: Enable/disable leagues, trigger backfill, view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Weight Tuning: Adjust Poisson/ML blend, Kelly multiplier, confidence thresholds</w:t>
      </w:r>
    </w:p>
    <w:p>
      <w:pPr>
        <w:pStyle w:val="Heading2"/>
      </w:pPr>
      <w:r>
        <w:t xml:space="preserve">7.2 User Chat (Gemini-Powered)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Natural language interface for ticket requests. Gemini uses structured function calling to query the prediction backend. Gemini NEVER generates predictions itself; all probabilities come from the Python engine.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Example: </w:t>
      </w: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"3-game ticket, ~5.0 odds, BTTS and O/U markets"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Game 1: Arsenal vs Chelsea — BTTS Yes @ 1.72 (68%, edge +10.2%) ★★★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Game 2: Barca vs Atletico — Over 2.5 @ 1.65 (71%, edge +10.4%) ★★★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Game 3: Bayern vs Dortmund — BTTS Yes @ 1.80 (64%, edge +8.4%) ★★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Combined: 5.10 odds | 31.0% probability | Stake: 2.1% of bankroll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Users can swap games, lock picks, adjust target odds, and view full analysis per fixture.</w:t>
      </w:r>
    </w:p>
    <w:p>
      <w:r>
        <w:br w:type="page"/>
      </w:r>
    </w:p>
    <w:p>
      <w:pPr>
        <w:pStyle w:val="Heading1"/>
      </w:pPr>
      <w:r>
        <w:t xml:space="preserve">8. Combo &amp; HT/FT Markets</w:t>
      </w:r>
    </w:p>
    <w:p>
      <w:pPr>
        <w:pStyle w:val="Heading2"/>
      </w:pPr>
      <w:r>
        <w:t xml:space="preserve">8.1 Combo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Combo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 + Over/Under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Home Win &amp; Over 2.5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 + BTTS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Away Win &amp; BTTS 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Result + 3+ Goals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Home Win &amp; 3+ Goals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BTTS + Over/Under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BTTS Yes &amp; Over 2.5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DC + Over/Under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1X &amp; Over 1.5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DC + BTTS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&amp; BTTS No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Each combo probability is calculated directly from the Poisson matrix by summing only scoreline cells satisfying both conditions simultaneously.</w:t>
      </w:r>
    </w:p>
    <w:p>
      <w:pPr>
        <w:pStyle w:val="Heading2"/>
      </w:pPr>
      <w:r>
        <w:t xml:space="preserve">8.2 HT/FT Model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lambda_HT = lambda_FT * 0.43    (43% of goals scored in first half)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lambda_2H = lambda_FT * 0.57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Dual-Poisson generates joint HT/FT probability matrix for all 9 outcomes (1/1, 1/X, 1/2, X/1, X/X, X/2, 2/1, 2/X, 2/2). ML further adjusts based on historical HT/FT patterns per team.</w:t>
      </w:r>
    </w:p>
    <w:p>
      <w:r>
        <w:br w:type="page"/>
      </w:r>
    </w:p>
    <w:p>
      <w:pPr>
        <w:pStyle w:val="Heading1"/>
      </w:pPr>
      <w:r>
        <w:t xml:space="preserve">9. Daily Data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04:00 UTC — </w:t>
      </w:r>
      <w:r>
        <w:rPr>
          <w:rFonts w:ascii="Arial" w:cs="Arial" w:eastAsia="Arial" w:hAnsi="Arial"/>
          <w:sz w:val="22"/>
          <w:szCs w:val="22"/>
        </w:rPr>
        <w:t xml:space="preserve">Cron fetches all fixtures for today + tomorrow.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04:05 UTC — </w:t>
      </w:r>
      <w:r>
        <w:rPr>
          <w:rFonts w:ascii="Arial" w:cs="Arial" w:eastAsia="Arial" w:hAnsi="Arial"/>
          <w:sz w:val="22"/>
          <w:szCs w:val="22"/>
        </w:rPr>
        <w:t xml:space="preserve">Per fixture: fetch team stats, last 20, H2H, injuries, standings.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04:30 UTC — </w:t>
      </w:r>
      <w:r>
        <w:rPr>
          <w:rFonts w:ascii="Arial" w:cs="Arial" w:eastAsia="Arial" w:hAnsi="Arial"/>
          <w:sz w:val="22"/>
          <w:szCs w:val="22"/>
        </w:rPr>
        <w:t xml:space="preserve">Fetch pre-match odds across all markets.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05:00 UTC — </w:t>
      </w:r>
      <w:r>
        <w:rPr>
          <w:rFonts w:ascii="Arial" w:cs="Arial" w:eastAsia="Arial" w:hAnsi="Arial"/>
          <w:sz w:val="22"/>
          <w:szCs w:val="22"/>
        </w:rPr>
        <w:t xml:space="preserve">Prediction engine runs: Poisson + ML + blend. Stored in predictions table.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05:15 UTC — </w:t>
      </w:r>
      <w:r>
        <w:rPr>
          <w:rFonts w:ascii="Arial" w:cs="Arial" w:eastAsia="Arial" w:hAnsi="Arial"/>
          <w:sz w:val="22"/>
          <w:szCs w:val="22"/>
        </w:rPr>
        <w:t xml:space="preserve">Value detection: flag bets with positive edge in 1.20-2.50 range.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2h — </w:t>
      </w:r>
      <w:r>
        <w:rPr>
          <w:rFonts w:ascii="Arial" w:cs="Arial" w:eastAsia="Arial" w:hAnsi="Arial"/>
          <w:sz w:val="22"/>
          <w:szCs w:val="22"/>
        </w:rPr>
        <w:t xml:space="preserve">Odds refresh for unsettled fixtures. Re-run value detection.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Post-match — </w:t>
      </w:r>
      <w:r>
        <w:rPr>
          <w:rFonts w:ascii="Arial" w:cs="Arial" w:eastAsia="Arial" w:hAnsi="Arial"/>
          <w:sz w:val="22"/>
          <w:szCs w:val="22"/>
        </w:rPr>
        <w:t xml:space="preserve">Fetch scores + stats. Update team_last20. Settle tickets. Log accuracy.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Monday 02:00 — </w:t>
      </w:r>
      <w:r>
        <w:rPr>
          <w:rFonts w:ascii="Arial" w:cs="Arial" w:eastAsia="Arial" w:hAnsi="Arial"/>
          <w:sz w:val="22"/>
          <w:szCs w:val="22"/>
        </w:rPr>
        <w:t xml:space="preserve">Weekly ML retrain. Update blending weights. Refresh standings.</w:t>
      </w:r>
    </w:p>
    <w:p>
      <w:r>
        <w:br w:type="page"/>
      </w:r>
    </w:p>
    <w:p>
      <w:pPr>
        <w:pStyle w:val="Heading1"/>
      </w:pPr>
      <w:r>
        <w:t xml:space="preserve">10.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DB schema, API integration, data sync pipeline, 3-season backfill for 15 leagues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3-4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Poisson engine (all markets), value detection, edge calc, confidence scoring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5-6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XGBoost training, walk-forward backtesting, model blending, Kelly staking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7-8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panel PWA (dashboard, data health, accuracy tracking, weight tuning)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9-10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chat UI, Gemini integration, ticket engine, ticket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Wk 11+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Live testing, model calibration, accuracy monitoring, league expansion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Limitations &amp; Risk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model guarantees profits. Football has irreducible randomness (red cards, penalties, in-game injuries). Edges materialize over large sample sizes, not individual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xG coverage varies. Tier 2 leagues may lack xG, reducing accuracy. Confidence score adjusts for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Odds move. Value at 04:00 UTC may vanish by kickoff. 2-hour refresh mitigates but does not eliminate.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Cup competitions and internationals introduce roster uncertainty and motivation factors that are harder to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ML needs ~500+ historical fixtures per league for reliable output. New leagues lean on Poisson initially.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Bookmaker margins (overround) mean edges must exceed the margin to be profitable long-term.</w:t>
      </w:r>
    </w:p>
    <w:p>
      <w:pPr>
        <w:pBdr>
          <w:bottom w:val="single" w:color="A5D6A7" w:sz="2" w:space="1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Approve this specification and finalize project name/branding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repository, Docker environment, and CI/CD pipeline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database schema and API-Football integration layer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Begin historical backfill (3 seasons, 15 leagues)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Poisson engine and validate against historical outcomes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Begin XGBoost pipeline and walk-forward backtesting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1" w:space="4"/>
      </w:pBd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Confidential | 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D6A7" w:sz="1" w:space="4"/>
      </w:pBdr>
      <w:jc w:val="right"/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BetWise </w:t>
    </w:r>
    <w:r>
      <w:rPr>
        <w:rFonts w:ascii="Arial" w:cs="Arial" w:eastAsia="Arial" w:hAnsi="Arial"/>
        <w:color w:val="757575"/>
        <w:sz w:val="18"/>
        <w:szCs w:val="18"/>
      </w:rPr>
      <w:t xml:space="preserve">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2026-02-21T16:10:58.597Z</dcterms:created>
  <dcterms:modified xsi:type="dcterms:W3CDTF">2026-02-21T16:10:58.598Z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