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00" w:rsidRPr="00651F89" w:rsidRDefault="0019696B" w:rsidP="00F44B00">
      <w:pPr>
        <w:pStyle w:val="IntenseQuote"/>
        <w:ind w:left="0"/>
        <w:rPr>
          <w:sz w:val="24"/>
        </w:rPr>
      </w:pPr>
      <w:bookmarkStart w:id="0" w:name="_GoBack"/>
      <w:bookmarkEnd w:id="0"/>
      <w:r>
        <w:rPr>
          <w:noProof/>
          <w:color w:val="BFBFBF" w:themeColor="background1" w:themeShade="BF"/>
        </w:rPr>
        <mc:AlternateContent>
          <mc:Choice Requires="wps">
            <w:drawing>
              <wp:anchor distT="0" distB="0" distL="114300" distR="114300" simplePos="0" relativeHeight="251657728" behindDoc="1" locked="0" layoutInCell="1" allowOverlap="1">
                <wp:simplePos x="0" y="0"/>
                <wp:positionH relativeFrom="column">
                  <wp:posOffset>2914650</wp:posOffset>
                </wp:positionH>
                <wp:positionV relativeFrom="paragraph">
                  <wp:posOffset>-374650</wp:posOffset>
                </wp:positionV>
                <wp:extent cx="1930400" cy="1727200"/>
                <wp:effectExtent l="9525" t="0" r="12700"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30400" cy="1727200"/>
                        </a:xfrm>
                        <a:prstGeom prst="rect">
                          <a:avLst/>
                        </a:prstGeom>
                        <a:extLst>
                          <a:ext uri="{AF507438-7753-43E0-B8FC-AC1667EBCBE1}">
                            <a14:hiddenEffects xmlns:a14="http://schemas.microsoft.com/office/drawing/2010/main">
                              <a:effectLst/>
                            </a14:hiddenEffects>
                          </a:ext>
                        </a:extLst>
                      </wps:spPr>
                      <wps:txbx>
                        <w:txbxContent>
                          <w:p w:rsidR="0019696B" w:rsidRDefault="0019696B" w:rsidP="0019696B">
                            <w:pPr>
                              <w:pStyle w:val="NormalWeb"/>
                              <w:spacing w:before="0" w:beforeAutospacing="0" w:after="0" w:afterAutospacing="0"/>
                              <w:jc w:val="center"/>
                            </w:pPr>
                            <w:r>
                              <w:rPr>
                                <w:rFonts w:ascii="Arial Black" w:hAnsi="Arial Black"/>
                                <w:color w:val="D9D9D9" w:themeColor="background1" w:themeShade="D9"/>
                                <w:sz w:val="72"/>
                                <w:szCs w:val="72"/>
                                <w14:textOutline w14:w="9525" w14:cap="flat" w14:cmpd="sng" w14:algn="ctr">
                                  <w14:solidFill>
                                    <w14:srgbClr w14:val="000000"/>
                                  </w14:solidFill>
                                  <w14:prstDash w14:val="solid"/>
                                  <w14:round/>
                                </w14:textOutline>
                              </w:rPr>
                              <w:t>Draft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229.5pt;margin-top:-29.5pt;width:152pt;height:1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" filled="f" stroked="f">
                <o:lock v:ext="edit" shapetype="t"/>
                <v:textbox style="mso-fit-shape-to-text:t">
                  <w:txbxContent>
                    <w:p w:rsidR="0019696B" w:rsidRDefault="0019696B" w:rsidP="0019696B">
                      <w:pPr>
                        <w:pStyle w:val="NormalWeb"/>
                        <w:spacing w:before="0" w:beforeAutospacing="0" w:after="0" w:afterAutospacing="0"/>
                        <w:jc w:val="center"/>
                      </w:pPr>
                      <w:r>
                        <w:rPr>
                          <w:rFonts w:ascii="Arial Black" w:hAnsi="Arial Black"/>
                          <w:color w:val="D9D9D9" w:themeColor="background1" w:themeShade="D9"/>
                          <w:sz w:val="72"/>
                          <w:szCs w:val="72"/>
                          <w14:textOutline w14:w="9525" w14:cap="flat" w14:cmpd="sng" w14:algn="ctr">
                            <w14:solidFill>
                              <w14:srgbClr w14:val="000000"/>
                            </w14:solidFill>
                            <w14:prstDash w14:val="solid"/>
                            <w14:round/>
                          </w14:textOutline>
                        </w:rPr>
                        <w:t>Draft</w:t>
                      </w:r>
                    </w:p>
                  </w:txbxContent>
                </v:textbox>
              </v:shape>
            </w:pict>
          </mc:Fallback>
        </mc:AlternateContent>
      </w:r>
      <w:r w:rsidR="00F44B00" w:rsidRPr="00651F89">
        <w:rPr>
          <w:sz w:val="24"/>
        </w:rPr>
        <w:t>Communication Plan Template and Guidance</w:t>
      </w:r>
    </w:p>
    <w:p w:rsidR="00E24612" w:rsidRDefault="00C72AC3">
      <w:r>
        <w:t xml:space="preserve">The communication plan identifies who needs what information, when they need the information and how that information is provided. </w:t>
      </w:r>
      <w:r w:rsidR="004D5A57">
        <w:t>In developing the communication plan; c</w:t>
      </w:r>
      <w:r>
        <w:t xml:space="preserve">onsider how to tell the project story </w:t>
      </w:r>
      <w:r w:rsidR="0000277C">
        <w:t>throughout the</w:t>
      </w:r>
      <w:r>
        <w:t xml:space="preserve"> </w:t>
      </w:r>
      <w:r w:rsidR="004D5A57">
        <w:t xml:space="preserve">project </w:t>
      </w:r>
      <w:r>
        <w:t xml:space="preserve">life </w:t>
      </w:r>
      <w:r w:rsidR="004D5A57">
        <w:t>cycle</w:t>
      </w:r>
      <w:r>
        <w:t>.</w:t>
      </w:r>
      <w:r w:rsidR="004D5A57">
        <w:t xml:space="preserve"> </w:t>
      </w:r>
      <w:r w:rsidRPr="00C72AC3">
        <w:t>Commun</w:t>
      </w:r>
      <w:r w:rsidR="004D5A57">
        <w:t xml:space="preserve">icate the health of the project; accomplishments, upcoming challenges, significant changes, </w:t>
      </w:r>
      <w:r w:rsidR="0069219D">
        <w:t xml:space="preserve">and </w:t>
      </w:r>
      <w:r w:rsidR="004D5A57">
        <w:t>budget and schedule status.</w:t>
      </w:r>
    </w:p>
    <w:p w:rsidR="0000277C" w:rsidRDefault="00E24612">
      <w:r>
        <w:t>Early on establish a protocol for actively managing the project; maintaining</w:t>
      </w:r>
      <w:r w:rsidR="0000277C">
        <w:t xml:space="preserve"> good relationships across functional boundaries, and with consultants, contractors, outside agencies, etc. </w:t>
      </w:r>
      <w:r>
        <w:t xml:space="preserve">is critical to the project’s success. </w:t>
      </w:r>
      <w:r w:rsidR="0000277C">
        <w:t xml:space="preserve">Stress the </w:t>
      </w:r>
      <w:r>
        <w:t>importance of timely change management and communicating project information openly, clearly, concisely, and timely.</w:t>
      </w:r>
    </w:p>
    <w:p w:rsidR="00624FDC" w:rsidRDefault="00624FDC" w:rsidP="00624FDC">
      <w:r>
        <w:t>As an element of the Project Management Plan, develop a project specific communication plan that addresses the appropriate key points listed below. In addition, the tables are one example of how communication methods, frequency, timing, etc. can be documented both internally and externally in a simple matrix format. Define the level of detail based on the needs of your project.</w:t>
      </w:r>
    </w:p>
    <w:p w:rsidR="009847B5" w:rsidRDefault="009847B5">
      <w:r>
        <w:t xml:space="preserve">Key </w:t>
      </w:r>
      <w:r w:rsidR="00C72AC3">
        <w:t>Points</w:t>
      </w:r>
      <w:r>
        <w:t>:</w:t>
      </w:r>
    </w:p>
    <w:p w:rsidR="009847B5" w:rsidRDefault="009847B5" w:rsidP="009847B5">
      <w:pPr>
        <w:pStyle w:val="ListParagraph"/>
        <w:numPr>
          <w:ilvl w:val="0"/>
          <w:numId w:val="2"/>
        </w:numPr>
      </w:pPr>
      <w:r>
        <w:t>Review office policies and procedures for external and internal communication</w:t>
      </w:r>
      <w:r w:rsidR="00F44B00">
        <w:t>s</w:t>
      </w:r>
      <w:r w:rsidR="0069219D">
        <w:t xml:space="preserve">; including document management policies, procedures or tools. </w:t>
      </w:r>
      <w:r w:rsidR="002A2C1E">
        <w:t>Document</w:t>
      </w:r>
      <w:r w:rsidR="0069219D">
        <w:t xml:space="preserve"> any project sp</w:t>
      </w:r>
      <w:r>
        <w:t xml:space="preserve">ecific </w:t>
      </w:r>
      <w:r w:rsidR="0069219D">
        <w:t>procedure</w:t>
      </w:r>
      <w:r>
        <w:t>s.</w:t>
      </w:r>
      <w:r w:rsidR="00F44B00">
        <w:t xml:space="preserve"> </w:t>
      </w:r>
    </w:p>
    <w:p w:rsidR="0069219D" w:rsidRDefault="009847B5" w:rsidP="009847B5">
      <w:pPr>
        <w:pStyle w:val="ListParagraph"/>
        <w:numPr>
          <w:ilvl w:val="0"/>
          <w:numId w:val="2"/>
        </w:numPr>
      </w:pPr>
      <w:r>
        <w:t xml:space="preserve">Describe </w:t>
      </w:r>
      <w:r w:rsidR="00CC4968">
        <w:t>how decisions</w:t>
      </w:r>
      <w:r w:rsidR="00DF624C">
        <w:t xml:space="preserve"> are made </w:t>
      </w:r>
      <w:r w:rsidR="0069219D">
        <w:t xml:space="preserve">(Operating Guidelines) </w:t>
      </w:r>
      <w:r w:rsidR="00DF624C">
        <w:t xml:space="preserve">and </w:t>
      </w:r>
      <w:r w:rsidR="0069219D">
        <w:t xml:space="preserve">how those decisions are communicated internally and externally. </w:t>
      </w:r>
    </w:p>
    <w:p w:rsidR="00356CD2" w:rsidRDefault="0069219D" w:rsidP="0069219D">
      <w:pPr>
        <w:pStyle w:val="ListParagraph"/>
        <w:numPr>
          <w:ilvl w:val="0"/>
          <w:numId w:val="2"/>
        </w:numPr>
      </w:pPr>
      <w:r>
        <w:t xml:space="preserve">Document how project information (i.e. schedule, budget, risk, change) is communicated </w:t>
      </w:r>
      <w:r w:rsidR="00356CD2">
        <w:t xml:space="preserve">with stakeholders, executives, the public, other agencies, specialty groups, HQ, consultants, contractors, etc. </w:t>
      </w:r>
    </w:p>
    <w:p w:rsidR="009847B5" w:rsidRDefault="00356CD2" w:rsidP="009847B5">
      <w:pPr>
        <w:pStyle w:val="ListParagraph"/>
        <w:numPr>
          <w:ilvl w:val="0"/>
          <w:numId w:val="2"/>
        </w:numPr>
      </w:pPr>
      <w:r>
        <w:t>Describe</w:t>
      </w:r>
      <w:r w:rsidR="0069219D">
        <w:t xml:space="preserve"> </w:t>
      </w:r>
      <w:r>
        <w:t xml:space="preserve">the frequency of updates and </w:t>
      </w:r>
      <w:r w:rsidR="00C35B70">
        <w:t>method</w:t>
      </w:r>
      <w:r w:rsidR="009847B5">
        <w:t xml:space="preserve"> of communication (email, phone, web, etc.)</w:t>
      </w:r>
      <w:r>
        <w:t>.</w:t>
      </w:r>
    </w:p>
    <w:p w:rsidR="00356CD2" w:rsidRDefault="00356CD2" w:rsidP="009847B5">
      <w:pPr>
        <w:pStyle w:val="ListParagraph"/>
        <w:numPr>
          <w:ilvl w:val="0"/>
          <w:numId w:val="2"/>
        </w:numPr>
      </w:pPr>
      <w:r>
        <w:t xml:space="preserve">Develop an internal/external contact list and identify who is responsible for maintaining the list. </w:t>
      </w:r>
      <w:r w:rsidR="00B904BE">
        <w:t>A</w:t>
      </w:r>
      <w:r>
        <w:t xml:space="preserve"> contact list </w:t>
      </w:r>
      <w:r w:rsidR="00B904BE">
        <w:t xml:space="preserve">created in a database or spreadsheet </w:t>
      </w:r>
      <w:r>
        <w:t>that includes major deliverables or contacts</w:t>
      </w:r>
      <w:r w:rsidR="00B904BE">
        <w:t xml:space="preserve"> is easily sorted to identify who needs what information.</w:t>
      </w:r>
      <w:r>
        <w:t xml:space="preserve"> </w:t>
      </w:r>
    </w:p>
    <w:p w:rsidR="00651F89" w:rsidRDefault="00651F89" w:rsidP="00651F89">
      <w:pPr>
        <w:pStyle w:val="Heading3"/>
      </w:pPr>
      <w:r>
        <w:t>External Communication</w:t>
      </w:r>
    </w:p>
    <w:p w:rsidR="00F01597" w:rsidRPr="00651F89" w:rsidRDefault="00F01597" w:rsidP="00F01597">
      <w:pPr>
        <w:spacing w:before="120" w:after="120"/>
        <w:rPr>
          <w:rStyle w:val="SubtleReference"/>
          <w:color w:val="4F81BD" w:themeColor="accent1"/>
        </w:rPr>
      </w:pPr>
      <w:r w:rsidRPr="00651F89">
        <w:rPr>
          <w:rStyle w:val="SubtleReference"/>
          <w:color w:val="4F81BD" w:themeColor="accent1"/>
        </w:rPr>
        <w:t>Public Communications Tools and Tasks</w:t>
      </w:r>
    </w:p>
    <w:p w:rsidR="00D61D6B" w:rsidRDefault="00F01597" w:rsidP="00D61D6B">
      <w:pPr>
        <w:pStyle w:val="ListParagraph"/>
        <w:numPr>
          <w:ilvl w:val="0"/>
          <w:numId w:val="2"/>
        </w:numPr>
      </w:pPr>
      <w:r w:rsidRPr="00F81C6C">
        <w:t>Identify local</w:t>
      </w:r>
      <w:r>
        <w:t>,</w:t>
      </w:r>
      <w:r w:rsidRPr="00F81C6C">
        <w:t xml:space="preserve"> other state</w:t>
      </w:r>
      <w:r>
        <w:t>s,</w:t>
      </w:r>
      <w:r w:rsidRPr="00F81C6C">
        <w:t xml:space="preserve"> federal agencies or officials, stakeholders, the general public or others who have interest in the project. This may include commuters, pedestrians, special interest groups, local businesses, local media, bicycle clubs, etc.</w:t>
      </w:r>
    </w:p>
    <w:p w:rsidR="00D61D6B" w:rsidRDefault="00D61D6B" w:rsidP="00F01597">
      <w:pPr>
        <w:pStyle w:val="ListParagraph"/>
        <w:numPr>
          <w:ilvl w:val="0"/>
          <w:numId w:val="2"/>
        </w:numPr>
      </w:pPr>
      <w:r>
        <w:t>Identify methods for external project communications; such as the Gray Notebook, web pages, reports, etc.</w:t>
      </w:r>
    </w:p>
    <w:p w:rsidR="00F01597" w:rsidRDefault="00F01597" w:rsidP="00F01597">
      <w:pPr>
        <w:pStyle w:val="ListParagraph"/>
        <w:numPr>
          <w:ilvl w:val="0"/>
          <w:numId w:val="2"/>
        </w:numPr>
      </w:pPr>
      <w:r>
        <w:lastRenderedPageBreak/>
        <w:t>Develop key messages or a basic overview of the project</w:t>
      </w:r>
      <w:r w:rsidR="00D61D6B">
        <w:t xml:space="preserve"> including the</w:t>
      </w:r>
      <w:r>
        <w:t xml:space="preserve"> benefits and other messages important through the life of the project or phase. They may appear on project web pages, email alerts, newsletters, press releases, etc. </w:t>
      </w:r>
    </w:p>
    <w:tbl>
      <w:tblPr>
        <w:tblStyle w:val="TableGrid"/>
        <w:tblW w:w="0" w:type="auto"/>
        <w:tblLayout w:type="fixed"/>
        <w:tblLook w:val="04A0" w:firstRow="1" w:lastRow="0" w:firstColumn="1" w:lastColumn="0" w:noHBand="0" w:noVBand="1"/>
      </w:tblPr>
      <w:tblGrid>
        <w:gridCol w:w="648"/>
        <w:gridCol w:w="2544"/>
        <w:gridCol w:w="1596"/>
        <w:gridCol w:w="1596"/>
        <w:gridCol w:w="1596"/>
        <w:gridCol w:w="1596"/>
      </w:tblGrid>
      <w:tr w:rsidR="00F01597" w:rsidRPr="001F77CB" w:rsidTr="001F77CB">
        <w:tc>
          <w:tcPr>
            <w:tcW w:w="648" w:type="dxa"/>
          </w:tcPr>
          <w:p w:rsidR="00F01597" w:rsidRPr="001F77CB" w:rsidRDefault="00F01597" w:rsidP="00F01597">
            <w:pPr>
              <w:jc w:val="center"/>
              <w:rPr>
                <w:b/>
                <w:sz w:val="16"/>
                <w:szCs w:val="16"/>
              </w:rPr>
            </w:pPr>
            <w:r w:rsidRPr="001F77CB">
              <w:rPr>
                <w:b/>
                <w:sz w:val="16"/>
                <w:szCs w:val="16"/>
              </w:rPr>
              <w:t>Com. ID</w:t>
            </w:r>
          </w:p>
        </w:tc>
        <w:tc>
          <w:tcPr>
            <w:tcW w:w="2544" w:type="dxa"/>
          </w:tcPr>
          <w:p w:rsidR="00F01597" w:rsidRPr="001F77CB" w:rsidRDefault="00624FDC" w:rsidP="00D61D6B">
            <w:pPr>
              <w:rPr>
                <w:b/>
                <w:sz w:val="16"/>
                <w:szCs w:val="16"/>
              </w:rPr>
            </w:pPr>
            <w:r>
              <w:rPr>
                <w:b/>
                <w:sz w:val="16"/>
                <w:szCs w:val="16"/>
              </w:rPr>
              <w:t>Who;</w:t>
            </w:r>
            <w:r w:rsidR="00D61D6B">
              <w:rPr>
                <w:b/>
                <w:sz w:val="16"/>
                <w:szCs w:val="16"/>
              </w:rPr>
              <w:t xml:space="preserve"> i</w:t>
            </w:r>
            <w:r w:rsidR="00F01597" w:rsidRPr="001F77CB">
              <w:rPr>
                <w:b/>
                <w:sz w:val="16"/>
                <w:szCs w:val="16"/>
              </w:rPr>
              <w:t xml:space="preserve">dentify agencies, stakeholders, businesses, the public, etc. </w:t>
            </w:r>
          </w:p>
        </w:tc>
        <w:tc>
          <w:tcPr>
            <w:tcW w:w="1596" w:type="dxa"/>
          </w:tcPr>
          <w:p w:rsidR="00F01597" w:rsidRPr="001F77CB" w:rsidRDefault="00F01597" w:rsidP="00F01597">
            <w:pPr>
              <w:rPr>
                <w:b/>
                <w:sz w:val="16"/>
                <w:szCs w:val="16"/>
              </w:rPr>
            </w:pPr>
            <w:r w:rsidRPr="001F77CB">
              <w:rPr>
                <w:b/>
                <w:sz w:val="16"/>
                <w:szCs w:val="16"/>
              </w:rPr>
              <w:t xml:space="preserve">What </w:t>
            </w:r>
            <w:r w:rsidR="00D61D6B">
              <w:rPr>
                <w:b/>
                <w:sz w:val="16"/>
                <w:szCs w:val="16"/>
              </w:rPr>
              <w:t xml:space="preserve">event or </w:t>
            </w:r>
            <w:r w:rsidRPr="001F77CB">
              <w:rPr>
                <w:b/>
                <w:sz w:val="16"/>
                <w:szCs w:val="16"/>
              </w:rPr>
              <w:t>information will be provided?</w:t>
            </w:r>
          </w:p>
        </w:tc>
        <w:tc>
          <w:tcPr>
            <w:tcW w:w="1596" w:type="dxa"/>
          </w:tcPr>
          <w:p w:rsidR="00F01597" w:rsidRPr="001F77CB" w:rsidRDefault="00F01597" w:rsidP="00F01597">
            <w:pPr>
              <w:rPr>
                <w:b/>
                <w:sz w:val="16"/>
                <w:szCs w:val="16"/>
              </w:rPr>
            </w:pPr>
            <w:r w:rsidRPr="001F77CB">
              <w:rPr>
                <w:b/>
                <w:sz w:val="16"/>
                <w:szCs w:val="16"/>
              </w:rPr>
              <w:t>When will the information be provided?</w:t>
            </w:r>
          </w:p>
        </w:tc>
        <w:tc>
          <w:tcPr>
            <w:tcW w:w="1596" w:type="dxa"/>
          </w:tcPr>
          <w:p w:rsidR="00F01597" w:rsidRPr="001F77CB" w:rsidRDefault="00F01597" w:rsidP="00F01597">
            <w:pPr>
              <w:rPr>
                <w:b/>
                <w:sz w:val="16"/>
                <w:szCs w:val="16"/>
              </w:rPr>
            </w:pPr>
            <w:r w:rsidRPr="001F77CB">
              <w:rPr>
                <w:b/>
                <w:sz w:val="16"/>
                <w:szCs w:val="16"/>
              </w:rPr>
              <w:t>With what frequency?</w:t>
            </w:r>
          </w:p>
        </w:tc>
        <w:tc>
          <w:tcPr>
            <w:tcW w:w="1596" w:type="dxa"/>
          </w:tcPr>
          <w:p w:rsidR="00F01597" w:rsidRPr="001F77CB" w:rsidRDefault="00F01597" w:rsidP="00F01597">
            <w:pPr>
              <w:rPr>
                <w:b/>
                <w:sz w:val="16"/>
                <w:szCs w:val="16"/>
              </w:rPr>
            </w:pPr>
            <w:r w:rsidRPr="001F77CB">
              <w:rPr>
                <w:b/>
                <w:sz w:val="16"/>
                <w:szCs w:val="16"/>
              </w:rPr>
              <w:t>Responsible Party</w:t>
            </w:r>
          </w:p>
        </w:tc>
      </w:tr>
      <w:tr w:rsidR="00F01597" w:rsidRPr="001F77CB" w:rsidTr="001F77CB">
        <w:trPr>
          <w:cantSplit/>
          <w:trHeight w:val="1007"/>
        </w:trPr>
        <w:tc>
          <w:tcPr>
            <w:tcW w:w="648" w:type="dxa"/>
            <w:shd w:val="clear" w:color="auto" w:fill="BFBFBF" w:themeFill="background1" w:themeFillShade="BF"/>
            <w:textDirection w:val="btLr"/>
          </w:tcPr>
          <w:p w:rsidR="00F01597" w:rsidRPr="00D61D6B" w:rsidRDefault="001F77CB" w:rsidP="001F77CB">
            <w:pPr>
              <w:ind w:left="113" w:right="113"/>
              <w:rPr>
                <w:b/>
                <w:sz w:val="16"/>
                <w:szCs w:val="16"/>
              </w:rPr>
            </w:pPr>
            <w:r w:rsidRPr="00D61D6B">
              <w:rPr>
                <w:b/>
                <w:sz w:val="16"/>
                <w:szCs w:val="16"/>
              </w:rPr>
              <w:t>Example</w:t>
            </w:r>
          </w:p>
        </w:tc>
        <w:tc>
          <w:tcPr>
            <w:tcW w:w="2544" w:type="dxa"/>
            <w:shd w:val="clear" w:color="auto" w:fill="BFBFBF" w:themeFill="background1" w:themeFillShade="BF"/>
          </w:tcPr>
          <w:p w:rsidR="00F01597" w:rsidRPr="001F77CB" w:rsidRDefault="001F77CB" w:rsidP="00F01597">
            <w:pPr>
              <w:rPr>
                <w:sz w:val="20"/>
              </w:rPr>
            </w:pPr>
            <w:r w:rsidRPr="001F77CB">
              <w:rPr>
                <w:sz w:val="20"/>
              </w:rPr>
              <w:t>General public</w:t>
            </w:r>
          </w:p>
        </w:tc>
        <w:tc>
          <w:tcPr>
            <w:tcW w:w="1596" w:type="dxa"/>
            <w:shd w:val="clear" w:color="auto" w:fill="BFBFBF" w:themeFill="background1" w:themeFillShade="BF"/>
          </w:tcPr>
          <w:p w:rsidR="00F01597" w:rsidRPr="001F77CB" w:rsidRDefault="001F77CB" w:rsidP="00F01597">
            <w:pPr>
              <w:rPr>
                <w:sz w:val="20"/>
              </w:rPr>
            </w:pPr>
            <w:r w:rsidRPr="001F77CB">
              <w:rPr>
                <w:sz w:val="20"/>
              </w:rPr>
              <w:t>Project web page</w:t>
            </w:r>
          </w:p>
        </w:tc>
        <w:tc>
          <w:tcPr>
            <w:tcW w:w="1596" w:type="dxa"/>
            <w:shd w:val="clear" w:color="auto" w:fill="BFBFBF" w:themeFill="background1" w:themeFillShade="BF"/>
          </w:tcPr>
          <w:p w:rsidR="00F01597" w:rsidRPr="001F77CB" w:rsidRDefault="001F77CB" w:rsidP="00F01597">
            <w:pPr>
              <w:rPr>
                <w:sz w:val="20"/>
              </w:rPr>
            </w:pPr>
            <w:r w:rsidRPr="001F77CB">
              <w:rPr>
                <w:sz w:val="20"/>
              </w:rPr>
              <w:t>Immediately</w:t>
            </w:r>
          </w:p>
        </w:tc>
        <w:tc>
          <w:tcPr>
            <w:tcW w:w="1596" w:type="dxa"/>
            <w:shd w:val="clear" w:color="auto" w:fill="BFBFBF" w:themeFill="background1" w:themeFillShade="BF"/>
          </w:tcPr>
          <w:p w:rsidR="00F01597" w:rsidRPr="001F77CB" w:rsidRDefault="001F77CB" w:rsidP="00F01597">
            <w:pPr>
              <w:rPr>
                <w:sz w:val="20"/>
              </w:rPr>
            </w:pPr>
            <w:r w:rsidRPr="001F77CB">
              <w:rPr>
                <w:sz w:val="20"/>
              </w:rPr>
              <w:t>Updated monthly or after significant milestones</w:t>
            </w:r>
          </w:p>
        </w:tc>
        <w:tc>
          <w:tcPr>
            <w:tcW w:w="1596" w:type="dxa"/>
            <w:shd w:val="clear" w:color="auto" w:fill="BFBFBF" w:themeFill="background1" w:themeFillShade="BF"/>
          </w:tcPr>
          <w:p w:rsidR="00F01597" w:rsidRPr="001F77CB" w:rsidRDefault="00D61D6B" w:rsidP="00F01597">
            <w:pPr>
              <w:rPr>
                <w:sz w:val="20"/>
              </w:rPr>
            </w:pPr>
            <w:r>
              <w:rPr>
                <w:sz w:val="20"/>
              </w:rPr>
              <w:t>Mark</w:t>
            </w:r>
            <w:r w:rsidR="001F77CB" w:rsidRPr="001F77CB">
              <w:rPr>
                <w:sz w:val="20"/>
              </w:rPr>
              <w:t xml:space="preserve"> Thomas</w:t>
            </w:r>
          </w:p>
        </w:tc>
      </w:tr>
      <w:tr w:rsidR="00F01597" w:rsidRPr="00D61D6B" w:rsidTr="00D61D6B">
        <w:trPr>
          <w:cantSplit/>
          <w:trHeight w:val="809"/>
        </w:trPr>
        <w:tc>
          <w:tcPr>
            <w:tcW w:w="648" w:type="dxa"/>
            <w:shd w:val="clear" w:color="auto" w:fill="BFBFBF" w:themeFill="background1" w:themeFillShade="BF"/>
            <w:textDirection w:val="btLr"/>
          </w:tcPr>
          <w:p w:rsidR="00F01597" w:rsidRPr="00D61D6B" w:rsidRDefault="00D61D6B" w:rsidP="00D61D6B">
            <w:pPr>
              <w:ind w:left="113" w:right="113"/>
              <w:rPr>
                <w:b/>
                <w:sz w:val="16"/>
                <w:szCs w:val="16"/>
              </w:rPr>
            </w:pPr>
            <w:r w:rsidRPr="00D61D6B">
              <w:rPr>
                <w:b/>
                <w:sz w:val="16"/>
                <w:szCs w:val="16"/>
              </w:rPr>
              <w:t>Example</w:t>
            </w:r>
          </w:p>
        </w:tc>
        <w:tc>
          <w:tcPr>
            <w:tcW w:w="2544" w:type="dxa"/>
            <w:shd w:val="clear" w:color="auto" w:fill="BFBFBF" w:themeFill="background1" w:themeFillShade="BF"/>
          </w:tcPr>
          <w:p w:rsidR="00F01597" w:rsidRPr="00D61D6B" w:rsidRDefault="00D61D6B" w:rsidP="00D61D6B">
            <w:pPr>
              <w:ind w:left="113" w:right="113"/>
              <w:rPr>
                <w:sz w:val="20"/>
              </w:rPr>
            </w:pPr>
            <w:r w:rsidRPr="00D61D6B">
              <w:rPr>
                <w:sz w:val="20"/>
              </w:rPr>
              <w:t>Elected officials, project neighbors and businesses</w:t>
            </w:r>
          </w:p>
        </w:tc>
        <w:tc>
          <w:tcPr>
            <w:tcW w:w="1596" w:type="dxa"/>
            <w:shd w:val="clear" w:color="auto" w:fill="BFBFBF" w:themeFill="background1" w:themeFillShade="BF"/>
          </w:tcPr>
          <w:p w:rsidR="00F01597" w:rsidRPr="00D61D6B" w:rsidRDefault="00D61D6B" w:rsidP="00D61D6B">
            <w:pPr>
              <w:ind w:left="113" w:right="113"/>
              <w:rPr>
                <w:sz w:val="20"/>
              </w:rPr>
            </w:pPr>
            <w:r w:rsidRPr="00D61D6B">
              <w:rPr>
                <w:sz w:val="20"/>
              </w:rPr>
              <w:t>Open House</w:t>
            </w:r>
          </w:p>
        </w:tc>
        <w:tc>
          <w:tcPr>
            <w:tcW w:w="1596" w:type="dxa"/>
            <w:shd w:val="clear" w:color="auto" w:fill="BFBFBF" w:themeFill="background1" w:themeFillShade="BF"/>
          </w:tcPr>
          <w:p w:rsidR="00F01597" w:rsidRPr="00D61D6B" w:rsidRDefault="00D61D6B" w:rsidP="00D61D6B">
            <w:pPr>
              <w:ind w:left="113" w:right="113"/>
              <w:rPr>
                <w:sz w:val="20"/>
              </w:rPr>
            </w:pPr>
            <w:r w:rsidRPr="00D61D6B">
              <w:rPr>
                <w:sz w:val="20"/>
              </w:rPr>
              <w:t>March 12</w:t>
            </w:r>
          </w:p>
        </w:tc>
        <w:tc>
          <w:tcPr>
            <w:tcW w:w="1596" w:type="dxa"/>
            <w:shd w:val="clear" w:color="auto" w:fill="BFBFBF" w:themeFill="background1" w:themeFillShade="BF"/>
          </w:tcPr>
          <w:p w:rsidR="00F01597" w:rsidRPr="00D61D6B" w:rsidRDefault="00D61D6B" w:rsidP="00D61D6B">
            <w:pPr>
              <w:ind w:left="113" w:right="113"/>
              <w:rPr>
                <w:sz w:val="20"/>
              </w:rPr>
            </w:pPr>
            <w:r w:rsidRPr="00D61D6B">
              <w:rPr>
                <w:sz w:val="20"/>
              </w:rPr>
              <w:t>One time</w:t>
            </w:r>
          </w:p>
        </w:tc>
        <w:tc>
          <w:tcPr>
            <w:tcW w:w="1596" w:type="dxa"/>
            <w:shd w:val="clear" w:color="auto" w:fill="BFBFBF" w:themeFill="background1" w:themeFillShade="BF"/>
          </w:tcPr>
          <w:p w:rsidR="00F01597" w:rsidRPr="00D61D6B" w:rsidRDefault="00D61D6B" w:rsidP="00D61D6B">
            <w:pPr>
              <w:ind w:left="113" w:right="113"/>
              <w:rPr>
                <w:sz w:val="20"/>
              </w:rPr>
            </w:pPr>
            <w:r>
              <w:rPr>
                <w:sz w:val="20"/>
              </w:rPr>
              <w:t>Keith</w:t>
            </w:r>
            <w:r w:rsidRPr="00D61D6B">
              <w:rPr>
                <w:sz w:val="20"/>
              </w:rPr>
              <w:t xml:space="preserve"> Bishop</w:t>
            </w:r>
          </w:p>
        </w:tc>
      </w:tr>
      <w:tr w:rsidR="00F01597" w:rsidTr="001F77CB">
        <w:trPr>
          <w:cantSplit/>
          <w:trHeight w:val="350"/>
        </w:trPr>
        <w:tc>
          <w:tcPr>
            <w:tcW w:w="648" w:type="dxa"/>
          </w:tcPr>
          <w:p w:rsidR="00F01597" w:rsidRDefault="00F01597" w:rsidP="001F77CB"/>
        </w:tc>
        <w:tc>
          <w:tcPr>
            <w:tcW w:w="2544" w:type="dxa"/>
          </w:tcPr>
          <w:p w:rsidR="00F01597" w:rsidRDefault="00F01597" w:rsidP="001F77CB"/>
        </w:tc>
        <w:tc>
          <w:tcPr>
            <w:tcW w:w="1596" w:type="dxa"/>
          </w:tcPr>
          <w:p w:rsidR="00F01597" w:rsidRDefault="00F01597" w:rsidP="001F77CB"/>
        </w:tc>
        <w:tc>
          <w:tcPr>
            <w:tcW w:w="1596" w:type="dxa"/>
          </w:tcPr>
          <w:p w:rsidR="00F01597" w:rsidRDefault="00F01597" w:rsidP="001F77CB"/>
        </w:tc>
        <w:tc>
          <w:tcPr>
            <w:tcW w:w="1596" w:type="dxa"/>
          </w:tcPr>
          <w:p w:rsidR="00F01597" w:rsidRDefault="00F01597" w:rsidP="001F77CB"/>
        </w:tc>
        <w:tc>
          <w:tcPr>
            <w:tcW w:w="1596" w:type="dxa"/>
          </w:tcPr>
          <w:p w:rsidR="00F01597" w:rsidRDefault="00F01597" w:rsidP="001F77CB"/>
        </w:tc>
      </w:tr>
      <w:tr w:rsidR="001F77CB" w:rsidTr="001F77CB">
        <w:trPr>
          <w:cantSplit/>
          <w:trHeight w:val="350"/>
        </w:trPr>
        <w:tc>
          <w:tcPr>
            <w:tcW w:w="648" w:type="dxa"/>
          </w:tcPr>
          <w:p w:rsidR="001F77CB" w:rsidRDefault="001F77CB" w:rsidP="001F77CB"/>
        </w:tc>
        <w:tc>
          <w:tcPr>
            <w:tcW w:w="2544" w:type="dxa"/>
          </w:tcPr>
          <w:p w:rsidR="001F77CB" w:rsidRDefault="001F77CB" w:rsidP="001F77CB"/>
        </w:tc>
        <w:tc>
          <w:tcPr>
            <w:tcW w:w="1596" w:type="dxa"/>
          </w:tcPr>
          <w:p w:rsidR="001F77CB" w:rsidRDefault="001F77CB" w:rsidP="001F77CB"/>
        </w:tc>
        <w:tc>
          <w:tcPr>
            <w:tcW w:w="1596" w:type="dxa"/>
          </w:tcPr>
          <w:p w:rsidR="001F77CB" w:rsidRDefault="001F77CB" w:rsidP="001F77CB"/>
        </w:tc>
        <w:tc>
          <w:tcPr>
            <w:tcW w:w="1596" w:type="dxa"/>
          </w:tcPr>
          <w:p w:rsidR="001F77CB" w:rsidRDefault="001F77CB" w:rsidP="001F77CB"/>
        </w:tc>
        <w:tc>
          <w:tcPr>
            <w:tcW w:w="1596" w:type="dxa"/>
          </w:tcPr>
          <w:p w:rsidR="001F77CB" w:rsidRDefault="001F77CB" w:rsidP="001F77CB"/>
        </w:tc>
      </w:tr>
      <w:tr w:rsidR="001F77CB" w:rsidTr="001F77CB">
        <w:trPr>
          <w:cantSplit/>
          <w:trHeight w:val="350"/>
        </w:trPr>
        <w:tc>
          <w:tcPr>
            <w:tcW w:w="648" w:type="dxa"/>
          </w:tcPr>
          <w:p w:rsidR="001F77CB" w:rsidRDefault="001F77CB" w:rsidP="001F77CB"/>
        </w:tc>
        <w:tc>
          <w:tcPr>
            <w:tcW w:w="2544" w:type="dxa"/>
          </w:tcPr>
          <w:p w:rsidR="001F77CB" w:rsidRDefault="001F77CB" w:rsidP="001F77CB"/>
        </w:tc>
        <w:tc>
          <w:tcPr>
            <w:tcW w:w="1596" w:type="dxa"/>
          </w:tcPr>
          <w:p w:rsidR="001F77CB" w:rsidRDefault="001F77CB" w:rsidP="001F77CB"/>
        </w:tc>
        <w:tc>
          <w:tcPr>
            <w:tcW w:w="1596" w:type="dxa"/>
          </w:tcPr>
          <w:p w:rsidR="001F77CB" w:rsidRDefault="001F77CB" w:rsidP="001F77CB"/>
        </w:tc>
        <w:tc>
          <w:tcPr>
            <w:tcW w:w="1596" w:type="dxa"/>
          </w:tcPr>
          <w:p w:rsidR="001F77CB" w:rsidRDefault="001F77CB" w:rsidP="001F77CB"/>
        </w:tc>
        <w:tc>
          <w:tcPr>
            <w:tcW w:w="1596" w:type="dxa"/>
          </w:tcPr>
          <w:p w:rsidR="001F77CB" w:rsidRDefault="001F77CB" w:rsidP="001F77CB"/>
        </w:tc>
      </w:tr>
    </w:tbl>
    <w:p w:rsidR="00BE412B" w:rsidRDefault="00BE412B"/>
    <w:p w:rsidR="003464C5" w:rsidRDefault="003464C5" w:rsidP="003464C5">
      <w:pPr>
        <w:pStyle w:val="Heading3"/>
      </w:pPr>
      <w:r>
        <w:t>Internal Communication</w:t>
      </w:r>
    </w:p>
    <w:p w:rsidR="003464C5" w:rsidRPr="00651F89" w:rsidRDefault="00651F89" w:rsidP="003464C5">
      <w:pPr>
        <w:spacing w:before="120" w:after="120"/>
        <w:rPr>
          <w:rStyle w:val="SubtleReference"/>
          <w:color w:val="4F81BD" w:themeColor="accent1"/>
        </w:rPr>
      </w:pPr>
      <w:r w:rsidRPr="00651F89">
        <w:rPr>
          <w:rStyle w:val="SubtleReference"/>
          <w:color w:val="4F81BD" w:themeColor="accent1"/>
        </w:rPr>
        <w:t>Operating Guidelines</w:t>
      </w:r>
    </w:p>
    <w:p w:rsidR="003464C5" w:rsidRDefault="003464C5" w:rsidP="004276DC">
      <w:pPr>
        <w:pStyle w:val="ListParagraph"/>
        <w:numPr>
          <w:ilvl w:val="0"/>
          <w:numId w:val="2"/>
        </w:numPr>
      </w:pPr>
      <w:r>
        <w:t>Develop a method for capturing lessons learned.</w:t>
      </w:r>
    </w:p>
    <w:p w:rsidR="003464C5" w:rsidRDefault="003464C5" w:rsidP="004276DC">
      <w:pPr>
        <w:pStyle w:val="ListParagraph"/>
        <w:numPr>
          <w:ilvl w:val="0"/>
          <w:numId w:val="2"/>
        </w:numPr>
      </w:pPr>
      <w:r>
        <w:t>Identify the time, frequency and location of project team meetings.</w:t>
      </w:r>
    </w:p>
    <w:p w:rsidR="003464C5" w:rsidRDefault="003464C5" w:rsidP="004276DC">
      <w:pPr>
        <w:pStyle w:val="ListParagraph"/>
        <w:numPr>
          <w:ilvl w:val="0"/>
          <w:numId w:val="2"/>
        </w:numPr>
      </w:pPr>
      <w:r>
        <w:t xml:space="preserve">Identify who is responsible for setting the agenda, taking notes and </w:t>
      </w:r>
      <w:r w:rsidR="004276DC">
        <w:t>identifying</w:t>
      </w:r>
      <w:r>
        <w:t xml:space="preserve"> who should attend.</w:t>
      </w:r>
    </w:p>
    <w:p w:rsidR="00651F89" w:rsidRPr="00651F89" w:rsidRDefault="00651F89" w:rsidP="00651F89">
      <w:pPr>
        <w:spacing w:before="120" w:after="120"/>
        <w:rPr>
          <w:rStyle w:val="SubtleReference"/>
          <w:color w:val="4F81BD" w:themeColor="accent1"/>
        </w:rPr>
      </w:pPr>
      <w:r w:rsidRPr="00651F89">
        <w:rPr>
          <w:rStyle w:val="SubtleReference"/>
          <w:color w:val="4F81BD" w:themeColor="accent1"/>
        </w:rPr>
        <w:t xml:space="preserve">Team Protocol </w:t>
      </w:r>
    </w:p>
    <w:p w:rsidR="00651F89" w:rsidRDefault="00651F89" w:rsidP="00651F89">
      <w:pPr>
        <w:pStyle w:val="ListParagraph"/>
        <w:numPr>
          <w:ilvl w:val="0"/>
          <w:numId w:val="2"/>
        </w:numPr>
      </w:pPr>
      <w:r>
        <w:t>Identify key decision makers and authority levels by position.</w:t>
      </w:r>
    </w:p>
    <w:p w:rsidR="00D61D6B" w:rsidRDefault="00D61D6B" w:rsidP="004276DC">
      <w:pPr>
        <w:pStyle w:val="ListParagraph"/>
        <w:numPr>
          <w:ilvl w:val="0"/>
          <w:numId w:val="2"/>
        </w:numPr>
      </w:pPr>
      <w:r>
        <w:t xml:space="preserve">Identify specialty groups and others </w:t>
      </w:r>
      <w:r w:rsidR="00624FDC">
        <w:t>who</w:t>
      </w:r>
      <w:r>
        <w:t xml:space="preserve"> are involved in the project. Determine the need for an Internal Scope of Work agreement.</w:t>
      </w:r>
    </w:p>
    <w:p w:rsidR="00356CD2" w:rsidRDefault="00356CD2" w:rsidP="004276DC">
      <w:pPr>
        <w:pStyle w:val="ListParagraph"/>
        <w:numPr>
          <w:ilvl w:val="0"/>
          <w:numId w:val="2"/>
        </w:numPr>
      </w:pPr>
      <w:r>
        <w:t>Document communication methods with specialty groups, HQ, consultants, contractors, etc. Including how services are secured and agreed upon milestones, this may be addressed in the Scope of Work agreement.</w:t>
      </w:r>
    </w:p>
    <w:p w:rsidR="00651F89" w:rsidRDefault="00651F89" w:rsidP="004276DC">
      <w:pPr>
        <w:pStyle w:val="ListParagraph"/>
        <w:numPr>
          <w:ilvl w:val="0"/>
          <w:numId w:val="2"/>
        </w:numPr>
      </w:pPr>
      <w:r>
        <w:t>Identify a document management (including email) protocol for sharing, storing and archiving project documents.  For example; project documents will be stored in a common project folder on the office “g” drive. Identify a responsible party.</w:t>
      </w:r>
    </w:p>
    <w:p w:rsidR="003464C5" w:rsidRPr="00651F89" w:rsidRDefault="003464C5" w:rsidP="003464C5">
      <w:pPr>
        <w:spacing w:before="120" w:after="120"/>
        <w:rPr>
          <w:rStyle w:val="SubtleReference"/>
          <w:color w:val="4F81BD" w:themeColor="accent1"/>
        </w:rPr>
      </w:pPr>
      <w:r w:rsidRPr="00651F89">
        <w:rPr>
          <w:rStyle w:val="SubtleReference"/>
          <w:color w:val="4F81BD" w:themeColor="accent1"/>
        </w:rPr>
        <w:t>Reporting</w:t>
      </w:r>
    </w:p>
    <w:p w:rsidR="003464C5" w:rsidRDefault="003464C5" w:rsidP="003464C5">
      <w:pPr>
        <w:keepLines/>
        <w:numPr>
          <w:ilvl w:val="0"/>
          <w:numId w:val="6"/>
        </w:numPr>
        <w:spacing w:before="120" w:after="120" w:line="240" w:lineRule="auto"/>
      </w:pPr>
      <w:r>
        <w:t>Identify required reports, such as the confidence report and construction status reports. Other examples include quarterly reports, monthly progress payments, consultant invoice reports, etc.</w:t>
      </w:r>
    </w:p>
    <w:p w:rsidR="003464C5" w:rsidRDefault="003464C5" w:rsidP="003464C5">
      <w:pPr>
        <w:keepLines/>
        <w:numPr>
          <w:ilvl w:val="0"/>
          <w:numId w:val="6"/>
        </w:numPr>
        <w:spacing w:before="120" w:after="120" w:line="240" w:lineRule="auto"/>
      </w:pPr>
      <w:r>
        <w:t>Identify who is responsible for ensuring the reports are prepared and distributed on time.</w:t>
      </w:r>
    </w:p>
    <w:p w:rsidR="003464C5" w:rsidRDefault="003464C5" w:rsidP="003464C5">
      <w:pPr>
        <w:keepLines/>
        <w:numPr>
          <w:ilvl w:val="0"/>
          <w:numId w:val="6"/>
        </w:numPr>
        <w:spacing w:before="120" w:after="120" w:line="240" w:lineRule="auto"/>
      </w:pPr>
      <w:r>
        <w:lastRenderedPageBreak/>
        <w:t>Identify how often the project management plan is updated, who is responsible for updating it, and how updates will be distributed or posted. For active projects, the PMP and progress reports are updated, at a minimum, monthly.</w:t>
      </w:r>
    </w:p>
    <w:p w:rsidR="003464C5" w:rsidRPr="0023505C" w:rsidRDefault="003464C5" w:rsidP="003464C5">
      <w:pPr>
        <w:spacing w:before="120" w:after="120"/>
      </w:pPr>
    </w:p>
    <w:p w:rsidR="003464C5" w:rsidRDefault="003464C5" w:rsidP="003464C5">
      <w:pPr>
        <w:keepLines/>
        <w:spacing w:before="120" w:after="120"/>
      </w:pPr>
      <w:r>
        <w:t>The following example identifies the deliverables and internal communication needs of the project manager, project team, and/or Region/Organization Management.</w:t>
      </w:r>
    </w:p>
    <w:p w:rsidR="00BE412B" w:rsidRDefault="00BE412B"/>
    <w:tbl>
      <w:tblPr>
        <w:tblStyle w:val="TableGrid"/>
        <w:tblW w:w="9180" w:type="dxa"/>
        <w:tblLayout w:type="fixed"/>
        <w:tblLook w:val="04A0" w:firstRow="1" w:lastRow="0" w:firstColumn="1" w:lastColumn="0" w:noHBand="0" w:noVBand="1"/>
      </w:tblPr>
      <w:tblGrid>
        <w:gridCol w:w="648"/>
        <w:gridCol w:w="1440"/>
        <w:gridCol w:w="1350"/>
        <w:gridCol w:w="1440"/>
        <w:gridCol w:w="1710"/>
        <w:gridCol w:w="1440"/>
        <w:gridCol w:w="1152"/>
      </w:tblGrid>
      <w:tr w:rsidR="00A07BA1" w:rsidRPr="001F77CB" w:rsidTr="00B904BE">
        <w:tc>
          <w:tcPr>
            <w:tcW w:w="648" w:type="dxa"/>
          </w:tcPr>
          <w:p w:rsidR="00A07BA1" w:rsidRPr="001F77CB" w:rsidRDefault="00A07BA1" w:rsidP="00D907B2">
            <w:pPr>
              <w:jc w:val="center"/>
              <w:rPr>
                <w:b/>
                <w:sz w:val="16"/>
                <w:szCs w:val="16"/>
              </w:rPr>
            </w:pPr>
            <w:r w:rsidRPr="001F77CB">
              <w:rPr>
                <w:b/>
                <w:sz w:val="16"/>
                <w:szCs w:val="16"/>
              </w:rPr>
              <w:t>Com. ID</w:t>
            </w:r>
          </w:p>
        </w:tc>
        <w:tc>
          <w:tcPr>
            <w:tcW w:w="1440" w:type="dxa"/>
          </w:tcPr>
          <w:p w:rsidR="00A07BA1" w:rsidRPr="001F77CB" w:rsidRDefault="00A07BA1" w:rsidP="004276DC">
            <w:pPr>
              <w:rPr>
                <w:b/>
                <w:sz w:val="16"/>
                <w:szCs w:val="16"/>
              </w:rPr>
            </w:pPr>
            <w:r>
              <w:rPr>
                <w:b/>
                <w:sz w:val="16"/>
                <w:szCs w:val="16"/>
              </w:rPr>
              <w:t>What, identify the deliverable.</w:t>
            </w:r>
          </w:p>
        </w:tc>
        <w:tc>
          <w:tcPr>
            <w:tcW w:w="1350" w:type="dxa"/>
          </w:tcPr>
          <w:p w:rsidR="00A07BA1" w:rsidRPr="001F77CB" w:rsidRDefault="00A07BA1" w:rsidP="00D907B2">
            <w:pPr>
              <w:rPr>
                <w:b/>
                <w:sz w:val="16"/>
                <w:szCs w:val="16"/>
              </w:rPr>
            </w:pPr>
            <w:r>
              <w:rPr>
                <w:b/>
                <w:sz w:val="16"/>
                <w:szCs w:val="16"/>
              </w:rPr>
              <w:t>How will the information be provided?</w:t>
            </w:r>
          </w:p>
        </w:tc>
        <w:tc>
          <w:tcPr>
            <w:tcW w:w="1440" w:type="dxa"/>
          </w:tcPr>
          <w:p w:rsidR="00A07BA1" w:rsidRPr="001F77CB" w:rsidRDefault="00A07BA1" w:rsidP="00D907B2">
            <w:pPr>
              <w:rPr>
                <w:b/>
                <w:sz w:val="16"/>
                <w:szCs w:val="16"/>
              </w:rPr>
            </w:pPr>
            <w:r w:rsidRPr="001F77CB">
              <w:rPr>
                <w:b/>
                <w:sz w:val="16"/>
                <w:szCs w:val="16"/>
              </w:rPr>
              <w:t>When will the information be provided?</w:t>
            </w:r>
          </w:p>
        </w:tc>
        <w:tc>
          <w:tcPr>
            <w:tcW w:w="1710" w:type="dxa"/>
          </w:tcPr>
          <w:p w:rsidR="00A07BA1" w:rsidRPr="001F77CB" w:rsidRDefault="00A07BA1" w:rsidP="00D907B2">
            <w:pPr>
              <w:rPr>
                <w:b/>
                <w:sz w:val="16"/>
                <w:szCs w:val="16"/>
              </w:rPr>
            </w:pPr>
            <w:r w:rsidRPr="001F77CB">
              <w:rPr>
                <w:b/>
                <w:sz w:val="16"/>
                <w:szCs w:val="16"/>
              </w:rPr>
              <w:t>With what frequency?</w:t>
            </w:r>
          </w:p>
        </w:tc>
        <w:tc>
          <w:tcPr>
            <w:tcW w:w="1440" w:type="dxa"/>
          </w:tcPr>
          <w:p w:rsidR="00A07BA1" w:rsidRPr="001F77CB" w:rsidRDefault="00A07BA1" w:rsidP="004276DC">
            <w:pPr>
              <w:rPr>
                <w:b/>
                <w:sz w:val="16"/>
                <w:szCs w:val="16"/>
              </w:rPr>
            </w:pPr>
            <w:r>
              <w:rPr>
                <w:b/>
                <w:sz w:val="16"/>
                <w:szCs w:val="16"/>
              </w:rPr>
              <w:t>Party responsible for delivery.</w:t>
            </w:r>
          </w:p>
        </w:tc>
        <w:tc>
          <w:tcPr>
            <w:tcW w:w="1152" w:type="dxa"/>
          </w:tcPr>
          <w:p w:rsidR="00A07BA1" w:rsidRDefault="00A07BA1" w:rsidP="004276DC">
            <w:pPr>
              <w:rPr>
                <w:b/>
                <w:sz w:val="16"/>
                <w:szCs w:val="16"/>
              </w:rPr>
            </w:pPr>
            <w:r>
              <w:rPr>
                <w:b/>
                <w:sz w:val="16"/>
                <w:szCs w:val="16"/>
              </w:rPr>
              <w:t>Party responsible for accepting</w:t>
            </w:r>
          </w:p>
        </w:tc>
      </w:tr>
      <w:tr w:rsidR="00A07BA1" w:rsidRPr="00B904BE" w:rsidTr="00B904BE">
        <w:trPr>
          <w:cantSplit/>
          <w:trHeight w:val="809"/>
        </w:trPr>
        <w:tc>
          <w:tcPr>
            <w:tcW w:w="648" w:type="dxa"/>
            <w:shd w:val="clear" w:color="auto" w:fill="BFBFBF" w:themeFill="background1" w:themeFillShade="BF"/>
            <w:textDirection w:val="btLr"/>
          </w:tcPr>
          <w:p w:rsidR="00A07BA1" w:rsidRPr="00B904BE" w:rsidRDefault="00A07BA1" w:rsidP="00B904BE">
            <w:pPr>
              <w:rPr>
                <w:b/>
                <w:sz w:val="16"/>
              </w:rPr>
            </w:pPr>
            <w:r w:rsidRPr="00B904BE">
              <w:rPr>
                <w:b/>
                <w:sz w:val="16"/>
              </w:rPr>
              <w:t>Example</w:t>
            </w:r>
          </w:p>
        </w:tc>
        <w:tc>
          <w:tcPr>
            <w:tcW w:w="1440" w:type="dxa"/>
            <w:shd w:val="clear" w:color="auto" w:fill="BFBFBF" w:themeFill="background1" w:themeFillShade="BF"/>
          </w:tcPr>
          <w:p w:rsidR="00A07BA1" w:rsidRPr="001F77CB" w:rsidRDefault="00A07BA1" w:rsidP="00D907B2">
            <w:pPr>
              <w:rPr>
                <w:sz w:val="20"/>
              </w:rPr>
            </w:pPr>
            <w:r>
              <w:rPr>
                <w:sz w:val="20"/>
              </w:rPr>
              <w:t>Traffic Analysis Report</w:t>
            </w:r>
          </w:p>
        </w:tc>
        <w:tc>
          <w:tcPr>
            <w:tcW w:w="1350" w:type="dxa"/>
            <w:shd w:val="clear" w:color="auto" w:fill="BFBFBF" w:themeFill="background1" w:themeFillShade="BF"/>
          </w:tcPr>
          <w:p w:rsidR="00A07BA1" w:rsidRPr="001F77CB" w:rsidRDefault="00507B6E" w:rsidP="00D907B2">
            <w:pPr>
              <w:rPr>
                <w:sz w:val="20"/>
              </w:rPr>
            </w:pPr>
            <w:r>
              <w:rPr>
                <w:sz w:val="20"/>
              </w:rPr>
              <w:t>p</w:t>
            </w:r>
            <w:r w:rsidR="00A07BA1">
              <w:rPr>
                <w:sz w:val="20"/>
              </w:rPr>
              <w:t>df via email</w:t>
            </w:r>
          </w:p>
        </w:tc>
        <w:tc>
          <w:tcPr>
            <w:tcW w:w="1440" w:type="dxa"/>
            <w:shd w:val="clear" w:color="auto" w:fill="BFBFBF" w:themeFill="background1" w:themeFillShade="BF"/>
          </w:tcPr>
          <w:p w:rsidR="00A07BA1" w:rsidRPr="001F77CB" w:rsidRDefault="00A07BA1" w:rsidP="00D907B2">
            <w:pPr>
              <w:rPr>
                <w:sz w:val="20"/>
              </w:rPr>
            </w:pPr>
            <w:r>
              <w:rPr>
                <w:sz w:val="20"/>
              </w:rPr>
              <w:t>May 9</w:t>
            </w:r>
          </w:p>
        </w:tc>
        <w:tc>
          <w:tcPr>
            <w:tcW w:w="1710" w:type="dxa"/>
            <w:shd w:val="clear" w:color="auto" w:fill="BFBFBF" w:themeFill="background1" w:themeFillShade="BF"/>
          </w:tcPr>
          <w:p w:rsidR="00A07BA1" w:rsidRPr="001F77CB" w:rsidRDefault="00507B6E" w:rsidP="00D907B2">
            <w:pPr>
              <w:rPr>
                <w:sz w:val="20"/>
              </w:rPr>
            </w:pPr>
            <w:r>
              <w:rPr>
                <w:sz w:val="20"/>
              </w:rPr>
              <w:t>n/a</w:t>
            </w:r>
          </w:p>
        </w:tc>
        <w:tc>
          <w:tcPr>
            <w:tcW w:w="1440" w:type="dxa"/>
            <w:shd w:val="clear" w:color="auto" w:fill="BFBFBF" w:themeFill="background1" w:themeFillShade="BF"/>
          </w:tcPr>
          <w:p w:rsidR="00A07BA1" w:rsidRPr="001F77CB" w:rsidRDefault="00A07BA1" w:rsidP="00D907B2">
            <w:pPr>
              <w:rPr>
                <w:sz w:val="20"/>
              </w:rPr>
            </w:pPr>
            <w:r>
              <w:rPr>
                <w:sz w:val="20"/>
              </w:rPr>
              <w:t>Mary Smith, Traffic Office</w:t>
            </w:r>
          </w:p>
        </w:tc>
        <w:tc>
          <w:tcPr>
            <w:tcW w:w="1152" w:type="dxa"/>
            <w:shd w:val="clear" w:color="auto" w:fill="BFBFBF" w:themeFill="background1" w:themeFillShade="BF"/>
          </w:tcPr>
          <w:p w:rsidR="00A07BA1" w:rsidRPr="001F77CB" w:rsidRDefault="00A07BA1" w:rsidP="00B904BE">
            <w:pPr>
              <w:rPr>
                <w:sz w:val="20"/>
              </w:rPr>
            </w:pPr>
            <w:r>
              <w:rPr>
                <w:sz w:val="20"/>
              </w:rPr>
              <w:t xml:space="preserve">Fred Jones, </w:t>
            </w:r>
            <w:r w:rsidR="00B904BE">
              <w:rPr>
                <w:sz w:val="20"/>
              </w:rPr>
              <w:t>Team Leader</w:t>
            </w:r>
          </w:p>
        </w:tc>
      </w:tr>
      <w:tr w:rsidR="00A07BA1" w:rsidTr="00B904BE">
        <w:trPr>
          <w:cantSplit/>
          <w:trHeight w:val="800"/>
        </w:trPr>
        <w:tc>
          <w:tcPr>
            <w:tcW w:w="648" w:type="dxa"/>
            <w:shd w:val="clear" w:color="auto" w:fill="BFBFBF" w:themeFill="background1" w:themeFillShade="BF"/>
            <w:textDirection w:val="btLr"/>
          </w:tcPr>
          <w:p w:rsidR="00A07BA1" w:rsidRPr="00B904BE" w:rsidRDefault="00CB7182" w:rsidP="00CB7182">
            <w:pPr>
              <w:ind w:left="113" w:right="113"/>
              <w:rPr>
                <w:b/>
                <w:sz w:val="16"/>
              </w:rPr>
            </w:pPr>
            <w:r w:rsidRPr="00B904BE">
              <w:rPr>
                <w:b/>
                <w:sz w:val="16"/>
              </w:rPr>
              <w:t>Example</w:t>
            </w:r>
          </w:p>
        </w:tc>
        <w:tc>
          <w:tcPr>
            <w:tcW w:w="1440" w:type="dxa"/>
            <w:shd w:val="clear" w:color="auto" w:fill="BFBFBF" w:themeFill="background1" w:themeFillShade="BF"/>
          </w:tcPr>
          <w:p w:rsidR="00A07BA1" w:rsidRPr="00B904BE" w:rsidRDefault="00507B6E" w:rsidP="00D907B2">
            <w:pPr>
              <w:rPr>
                <w:sz w:val="20"/>
              </w:rPr>
            </w:pPr>
            <w:r w:rsidRPr="00B904BE">
              <w:rPr>
                <w:sz w:val="20"/>
              </w:rPr>
              <w:t>Project Schedule</w:t>
            </w:r>
          </w:p>
        </w:tc>
        <w:tc>
          <w:tcPr>
            <w:tcW w:w="1350" w:type="dxa"/>
            <w:shd w:val="clear" w:color="auto" w:fill="BFBFBF" w:themeFill="background1" w:themeFillShade="BF"/>
          </w:tcPr>
          <w:p w:rsidR="00A07BA1" w:rsidRPr="00B904BE" w:rsidRDefault="00507B6E" w:rsidP="00D907B2">
            <w:pPr>
              <w:rPr>
                <w:sz w:val="20"/>
              </w:rPr>
            </w:pPr>
            <w:r w:rsidRPr="00B904BE">
              <w:rPr>
                <w:sz w:val="20"/>
              </w:rPr>
              <w:t xml:space="preserve">pdf </w:t>
            </w:r>
          </w:p>
        </w:tc>
        <w:tc>
          <w:tcPr>
            <w:tcW w:w="1440" w:type="dxa"/>
            <w:shd w:val="clear" w:color="auto" w:fill="BFBFBF" w:themeFill="background1" w:themeFillShade="BF"/>
          </w:tcPr>
          <w:p w:rsidR="00A07BA1" w:rsidRPr="00B904BE" w:rsidRDefault="00507B6E" w:rsidP="00D907B2">
            <w:pPr>
              <w:rPr>
                <w:sz w:val="20"/>
              </w:rPr>
            </w:pPr>
            <w:r w:rsidRPr="00B904BE">
              <w:rPr>
                <w:sz w:val="20"/>
              </w:rPr>
              <w:t>Project status meetings</w:t>
            </w:r>
          </w:p>
        </w:tc>
        <w:tc>
          <w:tcPr>
            <w:tcW w:w="1710" w:type="dxa"/>
            <w:shd w:val="clear" w:color="auto" w:fill="BFBFBF" w:themeFill="background1" w:themeFillShade="BF"/>
          </w:tcPr>
          <w:p w:rsidR="00A07BA1" w:rsidRPr="00B904BE" w:rsidRDefault="00507B6E" w:rsidP="00D907B2">
            <w:pPr>
              <w:rPr>
                <w:sz w:val="20"/>
              </w:rPr>
            </w:pPr>
            <w:r w:rsidRPr="00B904BE">
              <w:rPr>
                <w:sz w:val="20"/>
              </w:rPr>
              <w:t>Monthly</w:t>
            </w:r>
          </w:p>
        </w:tc>
        <w:tc>
          <w:tcPr>
            <w:tcW w:w="1440" w:type="dxa"/>
            <w:shd w:val="clear" w:color="auto" w:fill="BFBFBF" w:themeFill="background1" w:themeFillShade="BF"/>
          </w:tcPr>
          <w:p w:rsidR="00A07BA1" w:rsidRPr="00B904BE" w:rsidRDefault="00507B6E" w:rsidP="00D907B2">
            <w:pPr>
              <w:rPr>
                <w:sz w:val="20"/>
              </w:rPr>
            </w:pPr>
            <w:r w:rsidRPr="00B904BE">
              <w:rPr>
                <w:sz w:val="20"/>
              </w:rPr>
              <w:t>Karen Williams, controller</w:t>
            </w:r>
          </w:p>
        </w:tc>
        <w:tc>
          <w:tcPr>
            <w:tcW w:w="1152" w:type="dxa"/>
            <w:shd w:val="clear" w:color="auto" w:fill="BFBFBF" w:themeFill="background1" w:themeFillShade="BF"/>
          </w:tcPr>
          <w:p w:rsidR="00A07BA1" w:rsidRPr="00B904BE" w:rsidRDefault="00507B6E" w:rsidP="00D907B2">
            <w:pPr>
              <w:rPr>
                <w:sz w:val="20"/>
              </w:rPr>
            </w:pPr>
            <w:r w:rsidRPr="00B904BE">
              <w:rPr>
                <w:sz w:val="20"/>
              </w:rPr>
              <w:t>Nancy Allison, PE</w:t>
            </w:r>
          </w:p>
        </w:tc>
      </w:tr>
      <w:tr w:rsidR="00A07BA1" w:rsidTr="00B904BE">
        <w:trPr>
          <w:cantSplit/>
          <w:trHeight w:val="350"/>
        </w:trPr>
        <w:tc>
          <w:tcPr>
            <w:tcW w:w="648" w:type="dxa"/>
          </w:tcPr>
          <w:p w:rsidR="00A07BA1" w:rsidRDefault="00A07BA1" w:rsidP="00D907B2"/>
        </w:tc>
        <w:tc>
          <w:tcPr>
            <w:tcW w:w="1440" w:type="dxa"/>
          </w:tcPr>
          <w:p w:rsidR="00A07BA1" w:rsidRDefault="00A07BA1" w:rsidP="00D907B2"/>
        </w:tc>
        <w:tc>
          <w:tcPr>
            <w:tcW w:w="1350" w:type="dxa"/>
          </w:tcPr>
          <w:p w:rsidR="00A07BA1" w:rsidRDefault="00A07BA1" w:rsidP="00D907B2"/>
        </w:tc>
        <w:tc>
          <w:tcPr>
            <w:tcW w:w="1440" w:type="dxa"/>
          </w:tcPr>
          <w:p w:rsidR="00A07BA1" w:rsidRDefault="00A07BA1" w:rsidP="00D907B2"/>
        </w:tc>
        <w:tc>
          <w:tcPr>
            <w:tcW w:w="1710" w:type="dxa"/>
          </w:tcPr>
          <w:p w:rsidR="00A07BA1" w:rsidRDefault="00A07BA1" w:rsidP="00D907B2"/>
        </w:tc>
        <w:tc>
          <w:tcPr>
            <w:tcW w:w="1440" w:type="dxa"/>
          </w:tcPr>
          <w:p w:rsidR="00A07BA1" w:rsidRDefault="00A07BA1" w:rsidP="00D907B2"/>
        </w:tc>
        <w:tc>
          <w:tcPr>
            <w:tcW w:w="1152" w:type="dxa"/>
          </w:tcPr>
          <w:p w:rsidR="00A07BA1" w:rsidRDefault="00A07BA1" w:rsidP="00D907B2"/>
        </w:tc>
      </w:tr>
      <w:tr w:rsidR="00A07BA1" w:rsidTr="00B904BE">
        <w:trPr>
          <w:cantSplit/>
          <w:trHeight w:val="350"/>
        </w:trPr>
        <w:tc>
          <w:tcPr>
            <w:tcW w:w="648" w:type="dxa"/>
          </w:tcPr>
          <w:p w:rsidR="00A07BA1" w:rsidRDefault="00A07BA1" w:rsidP="00D907B2"/>
        </w:tc>
        <w:tc>
          <w:tcPr>
            <w:tcW w:w="1440" w:type="dxa"/>
          </w:tcPr>
          <w:p w:rsidR="00A07BA1" w:rsidRDefault="00A07BA1" w:rsidP="00D907B2"/>
        </w:tc>
        <w:tc>
          <w:tcPr>
            <w:tcW w:w="1350" w:type="dxa"/>
          </w:tcPr>
          <w:p w:rsidR="00A07BA1" w:rsidRDefault="00A07BA1" w:rsidP="00D907B2"/>
        </w:tc>
        <w:tc>
          <w:tcPr>
            <w:tcW w:w="1440" w:type="dxa"/>
          </w:tcPr>
          <w:p w:rsidR="00A07BA1" w:rsidRDefault="00A07BA1" w:rsidP="00D907B2"/>
        </w:tc>
        <w:tc>
          <w:tcPr>
            <w:tcW w:w="1710" w:type="dxa"/>
          </w:tcPr>
          <w:p w:rsidR="00A07BA1" w:rsidRDefault="00A07BA1" w:rsidP="00D907B2"/>
        </w:tc>
        <w:tc>
          <w:tcPr>
            <w:tcW w:w="1440" w:type="dxa"/>
          </w:tcPr>
          <w:p w:rsidR="00A07BA1" w:rsidRDefault="00A07BA1" w:rsidP="00D907B2"/>
        </w:tc>
        <w:tc>
          <w:tcPr>
            <w:tcW w:w="1152" w:type="dxa"/>
          </w:tcPr>
          <w:p w:rsidR="00A07BA1" w:rsidRDefault="00A07BA1" w:rsidP="00D907B2"/>
        </w:tc>
      </w:tr>
      <w:tr w:rsidR="00A07BA1" w:rsidTr="00B904BE">
        <w:trPr>
          <w:cantSplit/>
          <w:trHeight w:val="350"/>
        </w:trPr>
        <w:tc>
          <w:tcPr>
            <w:tcW w:w="648" w:type="dxa"/>
          </w:tcPr>
          <w:p w:rsidR="00A07BA1" w:rsidRDefault="00A07BA1" w:rsidP="00D907B2"/>
        </w:tc>
        <w:tc>
          <w:tcPr>
            <w:tcW w:w="1440" w:type="dxa"/>
          </w:tcPr>
          <w:p w:rsidR="00A07BA1" w:rsidRDefault="00A07BA1" w:rsidP="00D907B2"/>
        </w:tc>
        <w:tc>
          <w:tcPr>
            <w:tcW w:w="1350" w:type="dxa"/>
          </w:tcPr>
          <w:p w:rsidR="00A07BA1" w:rsidRDefault="00A07BA1" w:rsidP="00D907B2"/>
        </w:tc>
        <w:tc>
          <w:tcPr>
            <w:tcW w:w="1440" w:type="dxa"/>
          </w:tcPr>
          <w:p w:rsidR="00A07BA1" w:rsidRDefault="00A07BA1" w:rsidP="00D907B2"/>
        </w:tc>
        <w:tc>
          <w:tcPr>
            <w:tcW w:w="1710" w:type="dxa"/>
          </w:tcPr>
          <w:p w:rsidR="00A07BA1" w:rsidRDefault="00A07BA1" w:rsidP="00D907B2"/>
        </w:tc>
        <w:tc>
          <w:tcPr>
            <w:tcW w:w="1440" w:type="dxa"/>
          </w:tcPr>
          <w:p w:rsidR="00A07BA1" w:rsidRDefault="00A07BA1" w:rsidP="00D907B2"/>
        </w:tc>
        <w:tc>
          <w:tcPr>
            <w:tcW w:w="1152" w:type="dxa"/>
          </w:tcPr>
          <w:p w:rsidR="00A07BA1" w:rsidRDefault="00A07BA1" w:rsidP="00D907B2"/>
        </w:tc>
      </w:tr>
    </w:tbl>
    <w:p w:rsidR="004276DC" w:rsidRDefault="004276DC" w:rsidP="004276DC"/>
    <w:p w:rsidR="00CC4968" w:rsidRDefault="00CC4968"/>
    <w:sectPr w:rsidR="00CC4968" w:rsidSect="003C42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305" w:rsidRDefault="00B55305" w:rsidP="00B904BE">
      <w:pPr>
        <w:spacing w:after="0" w:line="240" w:lineRule="auto"/>
      </w:pPr>
      <w:r>
        <w:separator/>
      </w:r>
    </w:p>
  </w:endnote>
  <w:endnote w:type="continuationSeparator" w:id="0">
    <w:p w:rsidR="00B55305" w:rsidRDefault="00B55305" w:rsidP="00B9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 w:val="18"/>
        <w:szCs w:val="18"/>
      </w:rPr>
      <w:id w:val="125554933"/>
      <w:docPartObj>
        <w:docPartGallery w:val="Page Numbers (Bottom of Page)"/>
        <w:docPartUnique/>
      </w:docPartObj>
    </w:sdtPr>
    <w:sdtEndPr/>
    <w:sdtContent>
      <w:p w:rsidR="00B904BE" w:rsidRPr="00B904BE" w:rsidRDefault="00B904BE" w:rsidP="00B904BE">
        <w:pPr>
          <w:pStyle w:val="Footer"/>
          <w:rPr>
            <w:color w:val="7F7F7F" w:themeColor="text1" w:themeTint="80"/>
            <w:sz w:val="18"/>
            <w:szCs w:val="18"/>
          </w:rPr>
        </w:pPr>
        <w:r w:rsidRPr="00B904BE">
          <w:rPr>
            <w:color w:val="7F7F7F" w:themeColor="text1" w:themeTint="80"/>
            <w:sz w:val="18"/>
            <w:szCs w:val="18"/>
          </w:rPr>
          <w:t>8/24/11</w:t>
        </w:r>
        <w:r w:rsidRPr="00B904BE">
          <w:rPr>
            <w:color w:val="7F7F7F" w:themeColor="text1" w:themeTint="80"/>
            <w:sz w:val="18"/>
            <w:szCs w:val="18"/>
          </w:rPr>
          <w:tab/>
        </w:r>
        <w:r w:rsidRPr="00B904BE">
          <w:rPr>
            <w:color w:val="7F7F7F" w:themeColor="text1" w:themeTint="80"/>
            <w:sz w:val="18"/>
            <w:szCs w:val="18"/>
          </w:rPr>
          <w:tab/>
        </w:r>
        <w:r w:rsidR="0081258B" w:rsidRPr="00B904BE">
          <w:rPr>
            <w:color w:val="7F7F7F" w:themeColor="text1" w:themeTint="80"/>
            <w:sz w:val="18"/>
            <w:szCs w:val="18"/>
          </w:rPr>
          <w:fldChar w:fldCharType="begin"/>
        </w:r>
        <w:r w:rsidRPr="00B904BE">
          <w:rPr>
            <w:color w:val="7F7F7F" w:themeColor="text1" w:themeTint="80"/>
            <w:sz w:val="18"/>
            <w:szCs w:val="18"/>
          </w:rPr>
          <w:instrText xml:space="preserve"> PAGE   \* MERGEFORMAT </w:instrText>
        </w:r>
        <w:r w:rsidR="0081258B" w:rsidRPr="00B904BE">
          <w:rPr>
            <w:color w:val="7F7F7F" w:themeColor="text1" w:themeTint="80"/>
            <w:sz w:val="18"/>
            <w:szCs w:val="18"/>
          </w:rPr>
          <w:fldChar w:fldCharType="separate"/>
        </w:r>
        <w:r w:rsidR="0019696B">
          <w:rPr>
            <w:noProof/>
            <w:color w:val="7F7F7F" w:themeColor="text1" w:themeTint="80"/>
            <w:sz w:val="18"/>
            <w:szCs w:val="18"/>
          </w:rPr>
          <w:t>1</w:t>
        </w:r>
        <w:r w:rsidR="0081258B" w:rsidRPr="00B904BE">
          <w:rPr>
            <w:color w:val="7F7F7F" w:themeColor="text1" w:themeTint="80"/>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305" w:rsidRDefault="00B55305" w:rsidP="00B904BE">
      <w:pPr>
        <w:spacing w:after="0" w:line="240" w:lineRule="auto"/>
      </w:pPr>
      <w:r>
        <w:separator/>
      </w:r>
    </w:p>
  </w:footnote>
  <w:footnote w:type="continuationSeparator" w:id="0">
    <w:p w:rsidR="00B55305" w:rsidRDefault="00B55305" w:rsidP="00B90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3573"/>
    <w:multiLevelType w:val="hybridMultilevel"/>
    <w:tmpl w:val="940A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842D6"/>
    <w:multiLevelType w:val="multilevel"/>
    <w:tmpl w:val="2ABAAE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A62B5A"/>
    <w:multiLevelType w:val="multilevel"/>
    <w:tmpl w:val="2ABAAE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756A4B"/>
    <w:multiLevelType w:val="hybridMultilevel"/>
    <w:tmpl w:val="1B0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45706"/>
    <w:multiLevelType w:val="hybridMultilevel"/>
    <w:tmpl w:val="71D0DC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DD276F"/>
    <w:multiLevelType w:val="multilevel"/>
    <w:tmpl w:val="2ABAAE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E019E1"/>
    <w:multiLevelType w:val="multilevel"/>
    <w:tmpl w:val="2ABAAE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8"/>
    <w:rsid w:val="0000277C"/>
    <w:rsid w:val="000043B0"/>
    <w:rsid w:val="00005B2F"/>
    <w:rsid w:val="00005F27"/>
    <w:rsid w:val="0001023F"/>
    <w:rsid w:val="0001203B"/>
    <w:rsid w:val="000123D5"/>
    <w:rsid w:val="00012874"/>
    <w:rsid w:val="00013341"/>
    <w:rsid w:val="0001337D"/>
    <w:rsid w:val="0001348F"/>
    <w:rsid w:val="00014AC5"/>
    <w:rsid w:val="000177F5"/>
    <w:rsid w:val="00017E91"/>
    <w:rsid w:val="000203D6"/>
    <w:rsid w:val="00021419"/>
    <w:rsid w:val="00023152"/>
    <w:rsid w:val="00023949"/>
    <w:rsid w:val="00024315"/>
    <w:rsid w:val="00024994"/>
    <w:rsid w:val="000309E8"/>
    <w:rsid w:val="0003114C"/>
    <w:rsid w:val="000339F0"/>
    <w:rsid w:val="00033BDD"/>
    <w:rsid w:val="00035FD5"/>
    <w:rsid w:val="00041B59"/>
    <w:rsid w:val="00041C57"/>
    <w:rsid w:val="00041D4A"/>
    <w:rsid w:val="00041F50"/>
    <w:rsid w:val="000429DF"/>
    <w:rsid w:val="000434DD"/>
    <w:rsid w:val="0004539D"/>
    <w:rsid w:val="00050753"/>
    <w:rsid w:val="00050DDC"/>
    <w:rsid w:val="00051207"/>
    <w:rsid w:val="000518FE"/>
    <w:rsid w:val="00055505"/>
    <w:rsid w:val="00056E62"/>
    <w:rsid w:val="00056E83"/>
    <w:rsid w:val="00060097"/>
    <w:rsid w:val="00063360"/>
    <w:rsid w:val="000635E1"/>
    <w:rsid w:val="000636A0"/>
    <w:rsid w:val="00064F2C"/>
    <w:rsid w:val="0006566E"/>
    <w:rsid w:val="00066C63"/>
    <w:rsid w:val="00067FBB"/>
    <w:rsid w:val="0007038A"/>
    <w:rsid w:val="000708A1"/>
    <w:rsid w:val="0007114E"/>
    <w:rsid w:val="00071BF0"/>
    <w:rsid w:val="00072567"/>
    <w:rsid w:val="00073D3D"/>
    <w:rsid w:val="00073E66"/>
    <w:rsid w:val="00073F6B"/>
    <w:rsid w:val="000757D1"/>
    <w:rsid w:val="000771EF"/>
    <w:rsid w:val="00077208"/>
    <w:rsid w:val="00080881"/>
    <w:rsid w:val="0008137E"/>
    <w:rsid w:val="00082064"/>
    <w:rsid w:val="00082A4D"/>
    <w:rsid w:val="0008442D"/>
    <w:rsid w:val="00085073"/>
    <w:rsid w:val="00085254"/>
    <w:rsid w:val="00085F8B"/>
    <w:rsid w:val="00086FC3"/>
    <w:rsid w:val="00086FC4"/>
    <w:rsid w:val="00090DB5"/>
    <w:rsid w:val="00095AA0"/>
    <w:rsid w:val="000A279A"/>
    <w:rsid w:val="000A5C0B"/>
    <w:rsid w:val="000A654A"/>
    <w:rsid w:val="000A728C"/>
    <w:rsid w:val="000A74FB"/>
    <w:rsid w:val="000B2BA0"/>
    <w:rsid w:val="000B3F63"/>
    <w:rsid w:val="000B62A7"/>
    <w:rsid w:val="000B7787"/>
    <w:rsid w:val="000B7863"/>
    <w:rsid w:val="000C2291"/>
    <w:rsid w:val="000D0665"/>
    <w:rsid w:val="000D1003"/>
    <w:rsid w:val="000D17D1"/>
    <w:rsid w:val="000D39B8"/>
    <w:rsid w:val="000D47EA"/>
    <w:rsid w:val="000D4A07"/>
    <w:rsid w:val="000D4CB9"/>
    <w:rsid w:val="000D4FEC"/>
    <w:rsid w:val="000D508E"/>
    <w:rsid w:val="000D65DB"/>
    <w:rsid w:val="000D7560"/>
    <w:rsid w:val="000E02B9"/>
    <w:rsid w:val="000E0AEF"/>
    <w:rsid w:val="000E10FE"/>
    <w:rsid w:val="000E1438"/>
    <w:rsid w:val="000E4EAC"/>
    <w:rsid w:val="000E54E1"/>
    <w:rsid w:val="000E709E"/>
    <w:rsid w:val="000E76DA"/>
    <w:rsid w:val="000F06A4"/>
    <w:rsid w:val="000F136D"/>
    <w:rsid w:val="000F330F"/>
    <w:rsid w:val="000F496F"/>
    <w:rsid w:val="000F6719"/>
    <w:rsid w:val="000F6EB0"/>
    <w:rsid w:val="000F7BCD"/>
    <w:rsid w:val="001019CA"/>
    <w:rsid w:val="00105DC4"/>
    <w:rsid w:val="0010683F"/>
    <w:rsid w:val="00110455"/>
    <w:rsid w:val="00110AFC"/>
    <w:rsid w:val="001111A9"/>
    <w:rsid w:val="00112449"/>
    <w:rsid w:val="001137F0"/>
    <w:rsid w:val="00113F2F"/>
    <w:rsid w:val="00114F47"/>
    <w:rsid w:val="00115CB3"/>
    <w:rsid w:val="00116A0E"/>
    <w:rsid w:val="00116CEF"/>
    <w:rsid w:val="001278DD"/>
    <w:rsid w:val="00131AE0"/>
    <w:rsid w:val="00132DFA"/>
    <w:rsid w:val="001362CF"/>
    <w:rsid w:val="00143394"/>
    <w:rsid w:val="00144E10"/>
    <w:rsid w:val="00146928"/>
    <w:rsid w:val="001469AA"/>
    <w:rsid w:val="00147026"/>
    <w:rsid w:val="0014794A"/>
    <w:rsid w:val="001549A9"/>
    <w:rsid w:val="001555A3"/>
    <w:rsid w:val="001563B8"/>
    <w:rsid w:val="001614A2"/>
    <w:rsid w:val="00162630"/>
    <w:rsid w:val="00162A19"/>
    <w:rsid w:val="001638A8"/>
    <w:rsid w:val="00164C41"/>
    <w:rsid w:val="001661BA"/>
    <w:rsid w:val="00167666"/>
    <w:rsid w:val="001706FC"/>
    <w:rsid w:val="00170C28"/>
    <w:rsid w:val="00172E81"/>
    <w:rsid w:val="00173D0C"/>
    <w:rsid w:val="00173EDB"/>
    <w:rsid w:val="00180056"/>
    <w:rsid w:val="0018167F"/>
    <w:rsid w:val="00183920"/>
    <w:rsid w:val="00185536"/>
    <w:rsid w:val="001864CF"/>
    <w:rsid w:val="001909FF"/>
    <w:rsid w:val="00190D29"/>
    <w:rsid w:val="0019164A"/>
    <w:rsid w:val="00191AA2"/>
    <w:rsid w:val="00191FDD"/>
    <w:rsid w:val="00192E0F"/>
    <w:rsid w:val="001941F3"/>
    <w:rsid w:val="00194D3D"/>
    <w:rsid w:val="001953B1"/>
    <w:rsid w:val="0019696B"/>
    <w:rsid w:val="00196FE4"/>
    <w:rsid w:val="001A1103"/>
    <w:rsid w:val="001A121E"/>
    <w:rsid w:val="001A16FA"/>
    <w:rsid w:val="001A1F3D"/>
    <w:rsid w:val="001A2A91"/>
    <w:rsid w:val="001A40C9"/>
    <w:rsid w:val="001A4388"/>
    <w:rsid w:val="001A4A0C"/>
    <w:rsid w:val="001A65F1"/>
    <w:rsid w:val="001A67A5"/>
    <w:rsid w:val="001B1E0A"/>
    <w:rsid w:val="001B248D"/>
    <w:rsid w:val="001B488C"/>
    <w:rsid w:val="001B5582"/>
    <w:rsid w:val="001B68FC"/>
    <w:rsid w:val="001B7298"/>
    <w:rsid w:val="001B7353"/>
    <w:rsid w:val="001B7DF2"/>
    <w:rsid w:val="001C0C9E"/>
    <w:rsid w:val="001C2FDE"/>
    <w:rsid w:val="001C3D72"/>
    <w:rsid w:val="001C6247"/>
    <w:rsid w:val="001C7472"/>
    <w:rsid w:val="001D0539"/>
    <w:rsid w:val="001D199B"/>
    <w:rsid w:val="001D2D65"/>
    <w:rsid w:val="001D3002"/>
    <w:rsid w:val="001D424D"/>
    <w:rsid w:val="001D4BAD"/>
    <w:rsid w:val="001D555D"/>
    <w:rsid w:val="001D57BD"/>
    <w:rsid w:val="001E06B7"/>
    <w:rsid w:val="001E15E3"/>
    <w:rsid w:val="001E264B"/>
    <w:rsid w:val="001E6C86"/>
    <w:rsid w:val="001F04DD"/>
    <w:rsid w:val="001F0E82"/>
    <w:rsid w:val="001F10AD"/>
    <w:rsid w:val="001F1E25"/>
    <w:rsid w:val="001F26BA"/>
    <w:rsid w:val="001F44A3"/>
    <w:rsid w:val="001F5325"/>
    <w:rsid w:val="001F77CB"/>
    <w:rsid w:val="001F7D7C"/>
    <w:rsid w:val="002014A1"/>
    <w:rsid w:val="002034BE"/>
    <w:rsid w:val="00203D4F"/>
    <w:rsid w:val="002057E9"/>
    <w:rsid w:val="002064C4"/>
    <w:rsid w:val="00207D8E"/>
    <w:rsid w:val="002104A1"/>
    <w:rsid w:val="00210D01"/>
    <w:rsid w:val="002138F4"/>
    <w:rsid w:val="00216D2A"/>
    <w:rsid w:val="00220B57"/>
    <w:rsid w:val="00224962"/>
    <w:rsid w:val="00224C0A"/>
    <w:rsid w:val="00226DC4"/>
    <w:rsid w:val="00227038"/>
    <w:rsid w:val="0023044D"/>
    <w:rsid w:val="00231402"/>
    <w:rsid w:val="0023498E"/>
    <w:rsid w:val="00234CC0"/>
    <w:rsid w:val="0023518B"/>
    <w:rsid w:val="00235FA6"/>
    <w:rsid w:val="00237D7E"/>
    <w:rsid w:val="00241848"/>
    <w:rsid w:val="002423BA"/>
    <w:rsid w:val="00242C92"/>
    <w:rsid w:val="002438F4"/>
    <w:rsid w:val="00244E99"/>
    <w:rsid w:val="00246E67"/>
    <w:rsid w:val="00247511"/>
    <w:rsid w:val="00247AA1"/>
    <w:rsid w:val="00251436"/>
    <w:rsid w:val="002514F7"/>
    <w:rsid w:val="00252538"/>
    <w:rsid w:val="00252F51"/>
    <w:rsid w:val="00254CE0"/>
    <w:rsid w:val="002610B0"/>
    <w:rsid w:val="002611D1"/>
    <w:rsid w:val="0026490D"/>
    <w:rsid w:val="00265E55"/>
    <w:rsid w:val="00266F6A"/>
    <w:rsid w:val="002708CE"/>
    <w:rsid w:val="00272561"/>
    <w:rsid w:val="00274188"/>
    <w:rsid w:val="00274DE9"/>
    <w:rsid w:val="00276380"/>
    <w:rsid w:val="00281336"/>
    <w:rsid w:val="00281A1C"/>
    <w:rsid w:val="0028413C"/>
    <w:rsid w:val="0028431E"/>
    <w:rsid w:val="00284C14"/>
    <w:rsid w:val="00285B32"/>
    <w:rsid w:val="0029142B"/>
    <w:rsid w:val="002942AD"/>
    <w:rsid w:val="002961FD"/>
    <w:rsid w:val="002971B5"/>
    <w:rsid w:val="002A0F45"/>
    <w:rsid w:val="002A1318"/>
    <w:rsid w:val="002A29B5"/>
    <w:rsid w:val="002A2C1E"/>
    <w:rsid w:val="002B0A40"/>
    <w:rsid w:val="002B2B3C"/>
    <w:rsid w:val="002B2DC7"/>
    <w:rsid w:val="002B3624"/>
    <w:rsid w:val="002B54E3"/>
    <w:rsid w:val="002C0A15"/>
    <w:rsid w:val="002C1480"/>
    <w:rsid w:val="002C25AE"/>
    <w:rsid w:val="002C27C0"/>
    <w:rsid w:val="002C2BEE"/>
    <w:rsid w:val="002C69A6"/>
    <w:rsid w:val="002C79CD"/>
    <w:rsid w:val="002D283D"/>
    <w:rsid w:val="002D629E"/>
    <w:rsid w:val="002D7474"/>
    <w:rsid w:val="002D7AE9"/>
    <w:rsid w:val="002D7F50"/>
    <w:rsid w:val="002E2984"/>
    <w:rsid w:val="002E2BC9"/>
    <w:rsid w:val="002E304F"/>
    <w:rsid w:val="002E56BF"/>
    <w:rsid w:val="002F634D"/>
    <w:rsid w:val="002F6717"/>
    <w:rsid w:val="003033B1"/>
    <w:rsid w:val="003035DB"/>
    <w:rsid w:val="003037DD"/>
    <w:rsid w:val="003134C1"/>
    <w:rsid w:val="00313B9F"/>
    <w:rsid w:val="00315068"/>
    <w:rsid w:val="00316779"/>
    <w:rsid w:val="0031755A"/>
    <w:rsid w:val="0032001C"/>
    <w:rsid w:val="00321BF2"/>
    <w:rsid w:val="00323739"/>
    <w:rsid w:val="003242EB"/>
    <w:rsid w:val="00326E41"/>
    <w:rsid w:val="00327C41"/>
    <w:rsid w:val="00327C81"/>
    <w:rsid w:val="00330FF5"/>
    <w:rsid w:val="0033378A"/>
    <w:rsid w:val="003351B1"/>
    <w:rsid w:val="00335990"/>
    <w:rsid w:val="0033626B"/>
    <w:rsid w:val="00340922"/>
    <w:rsid w:val="00340C34"/>
    <w:rsid w:val="0034230D"/>
    <w:rsid w:val="00343D07"/>
    <w:rsid w:val="0034617C"/>
    <w:rsid w:val="003464C5"/>
    <w:rsid w:val="003464D3"/>
    <w:rsid w:val="00346648"/>
    <w:rsid w:val="0035174F"/>
    <w:rsid w:val="003551CE"/>
    <w:rsid w:val="0035540C"/>
    <w:rsid w:val="0035578A"/>
    <w:rsid w:val="00356129"/>
    <w:rsid w:val="0035622D"/>
    <w:rsid w:val="00356CD2"/>
    <w:rsid w:val="00356F2B"/>
    <w:rsid w:val="003572A2"/>
    <w:rsid w:val="003574ED"/>
    <w:rsid w:val="003603E4"/>
    <w:rsid w:val="00360442"/>
    <w:rsid w:val="003612D5"/>
    <w:rsid w:val="00364BD0"/>
    <w:rsid w:val="003652AA"/>
    <w:rsid w:val="0036661A"/>
    <w:rsid w:val="00367192"/>
    <w:rsid w:val="00370B63"/>
    <w:rsid w:val="00370C18"/>
    <w:rsid w:val="00370CE3"/>
    <w:rsid w:val="00372CD8"/>
    <w:rsid w:val="00373C27"/>
    <w:rsid w:val="00376167"/>
    <w:rsid w:val="0037699F"/>
    <w:rsid w:val="0038068A"/>
    <w:rsid w:val="003861A2"/>
    <w:rsid w:val="00386D86"/>
    <w:rsid w:val="0038738F"/>
    <w:rsid w:val="00390EF5"/>
    <w:rsid w:val="003917D0"/>
    <w:rsid w:val="0039244C"/>
    <w:rsid w:val="00395A27"/>
    <w:rsid w:val="003964D1"/>
    <w:rsid w:val="00396634"/>
    <w:rsid w:val="003A0F99"/>
    <w:rsid w:val="003A4B5E"/>
    <w:rsid w:val="003A615A"/>
    <w:rsid w:val="003A63A0"/>
    <w:rsid w:val="003A640A"/>
    <w:rsid w:val="003A7994"/>
    <w:rsid w:val="003B0DFD"/>
    <w:rsid w:val="003B2C14"/>
    <w:rsid w:val="003B4513"/>
    <w:rsid w:val="003B6163"/>
    <w:rsid w:val="003B7B88"/>
    <w:rsid w:val="003B7F0E"/>
    <w:rsid w:val="003C0B6B"/>
    <w:rsid w:val="003C42FD"/>
    <w:rsid w:val="003C5304"/>
    <w:rsid w:val="003C5DE1"/>
    <w:rsid w:val="003C610B"/>
    <w:rsid w:val="003C655C"/>
    <w:rsid w:val="003C7464"/>
    <w:rsid w:val="003C781E"/>
    <w:rsid w:val="003D271B"/>
    <w:rsid w:val="003D2D9D"/>
    <w:rsid w:val="003D33BD"/>
    <w:rsid w:val="003D4C6D"/>
    <w:rsid w:val="003D4E90"/>
    <w:rsid w:val="003E0C4A"/>
    <w:rsid w:val="003E0DDE"/>
    <w:rsid w:val="003E4602"/>
    <w:rsid w:val="003E6E3C"/>
    <w:rsid w:val="003F1321"/>
    <w:rsid w:val="003F164B"/>
    <w:rsid w:val="003F403A"/>
    <w:rsid w:val="003F4460"/>
    <w:rsid w:val="003F4A25"/>
    <w:rsid w:val="003F4B20"/>
    <w:rsid w:val="003F6352"/>
    <w:rsid w:val="003F69C0"/>
    <w:rsid w:val="003F6A1B"/>
    <w:rsid w:val="003F71AE"/>
    <w:rsid w:val="004014C1"/>
    <w:rsid w:val="00401DBE"/>
    <w:rsid w:val="00403CCB"/>
    <w:rsid w:val="0040424F"/>
    <w:rsid w:val="00405B28"/>
    <w:rsid w:val="00405D2E"/>
    <w:rsid w:val="0040731A"/>
    <w:rsid w:val="00407917"/>
    <w:rsid w:val="004122BD"/>
    <w:rsid w:val="00413906"/>
    <w:rsid w:val="00416CF7"/>
    <w:rsid w:val="004210E6"/>
    <w:rsid w:val="00423EDE"/>
    <w:rsid w:val="00424E57"/>
    <w:rsid w:val="00424F0B"/>
    <w:rsid w:val="00425C17"/>
    <w:rsid w:val="004276DC"/>
    <w:rsid w:val="004305D6"/>
    <w:rsid w:val="00430E7D"/>
    <w:rsid w:val="00434296"/>
    <w:rsid w:val="00435910"/>
    <w:rsid w:val="00437D08"/>
    <w:rsid w:val="00440282"/>
    <w:rsid w:val="00442DDD"/>
    <w:rsid w:val="00445EE5"/>
    <w:rsid w:val="0044657A"/>
    <w:rsid w:val="00446819"/>
    <w:rsid w:val="0044691F"/>
    <w:rsid w:val="00446B91"/>
    <w:rsid w:val="004541CB"/>
    <w:rsid w:val="00454CA3"/>
    <w:rsid w:val="004551FF"/>
    <w:rsid w:val="00455F79"/>
    <w:rsid w:val="004570C1"/>
    <w:rsid w:val="00461F9D"/>
    <w:rsid w:val="00462C9C"/>
    <w:rsid w:val="00462FD3"/>
    <w:rsid w:val="0046329E"/>
    <w:rsid w:val="00464E30"/>
    <w:rsid w:val="00465DFA"/>
    <w:rsid w:val="00466FA2"/>
    <w:rsid w:val="004671FC"/>
    <w:rsid w:val="00470A2E"/>
    <w:rsid w:val="00471E0A"/>
    <w:rsid w:val="004729B3"/>
    <w:rsid w:val="00473C45"/>
    <w:rsid w:val="00474D8D"/>
    <w:rsid w:val="00476E51"/>
    <w:rsid w:val="00480080"/>
    <w:rsid w:val="00480686"/>
    <w:rsid w:val="004814C4"/>
    <w:rsid w:val="00482FB9"/>
    <w:rsid w:val="004830B5"/>
    <w:rsid w:val="00484058"/>
    <w:rsid w:val="004848A7"/>
    <w:rsid w:val="00490840"/>
    <w:rsid w:val="0049216C"/>
    <w:rsid w:val="00495D67"/>
    <w:rsid w:val="00497536"/>
    <w:rsid w:val="0049799C"/>
    <w:rsid w:val="00497D61"/>
    <w:rsid w:val="004A0606"/>
    <w:rsid w:val="004A220C"/>
    <w:rsid w:val="004A4E1C"/>
    <w:rsid w:val="004A5F43"/>
    <w:rsid w:val="004A660B"/>
    <w:rsid w:val="004A6741"/>
    <w:rsid w:val="004A765D"/>
    <w:rsid w:val="004A7E44"/>
    <w:rsid w:val="004A7E45"/>
    <w:rsid w:val="004A7EDB"/>
    <w:rsid w:val="004B097E"/>
    <w:rsid w:val="004B2F49"/>
    <w:rsid w:val="004B3AA3"/>
    <w:rsid w:val="004B5BCA"/>
    <w:rsid w:val="004B6F46"/>
    <w:rsid w:val="004C21EC"/>
    <w:rsid w:val="004C3B82"/>
    <w:rsid w:val="004C6D5A"/>
    <w:rsid w:val="004C774A"/>
    <w:rsid w:val="004D0154"/>
    <w:rsid w:val="004D0520"/>
    <w:rsid w:val="004D11DD"/>
    <w:rsid w:val="004D18B3"/>
    <w:rsid w:val="004D31C4"/>
    <w:rsid w:val="004D37F2"/>
    <w:rsid w:val="004D3F5F"/>
    <w:rsid w:val="004D4CBD"/>
    <w:rsid w:val="004D5A57"/>
    <w:rsid w:val="004D68C3"/>
    <w:rsid w:val="004D7139"/>
    <w:rsid w:val="004E585B"/>
    <w:rsid w:val="004E7222"/>
    <w:rsid w:val="004E7817"/>
    <w:rsid w:val="004E7D90"/>
    <w:rsid w:val="004F05C3"/>
    <w:rsid w:val="004F0A60"/>
    <w:rsid w:val="004F4651"/>
    <w:rsid w:val="004F5435"/>
    <w:rsid w:val="004F6D20"/>
    <w:rsid w:val="004F7CCB"/>
    <w:rsid w:val="00501318"/>
    <w:rsid w:val="005057E6"/>
    <w:rsid w:val="00506CB6"/>
    <w:rsid w:val="00506F55"/>
    <w:rsid w:val="00507B6E"/>
    <w:rsid w:val="00510E8F"/>
    <w:rsid w:val="005119FA"/>
    <w:rsid w:val="00512466"/>
    <w:rsid w:val="00512C78"/>
    <w:rsid w:val="0051590A"/>
    <w:rsid w:val="00520B66"/>
    <w:rsid w:val="0052123F"/>
    <w:rsid w:val="00523A79"/>
    <w:rsid w:val="00525BD6"/>
    <w:rsid w:val="0053136C"/>
    <w:rsid w:val="00537201"/>
    <w:rsid w:val="00537D32"/>
    <w:rsid w:val="00541493"/>
    <w:rsid w:val="00541A03"/>
    <w:rsid w:val="005420C7"/>
    <w:rsid w:val="00543557"/>
    <w:rsid w:val="0054532E"/>
    <w:rsid w:val="00546598"/>
    <w:rsid w:val="0054735C"/>
    <w:rsid w:val="005505A5"/>
    <w:rsid w:val="0055160A"/>
    <w:rsid w:val="00551B8B"/>
    <w:rsid w:val="005531C7"/>
    <w:rsid w:val="00553D81"/>
    <w:rsid w:val="00555E88"/>
    <w:rsid w:val="00557B22"/>
    <w:rsid w:val="0056173E"/>
    <w:rsid w:val="00564515"/>
    <w:rsid w:val="00564DFD"/>
    <w:rsid w:val="005651D9"/>
    <w:rsid w:val="00566B9F"/>
    <w:rsid w:val="00571BA0"/>
    <w:rsid w:val="00573A3A"/>
    <w:rsid w:val="00573CD3"/>
    <w:rsid w:val="005740DE"/>
    <w:rsid w:val="00575D8D"/>
    <w:rsid w:val="00576169"/>
    <w:rsid w:val="00576C4E"/>
    <w:rsid w:val="00580AB6"/>
    <w:rsid w:val="00581353"/>
    <w:rsid w:val="005822DA"/>
    <w:rsid w:val="0058236B"/>
    <w:rsid w:val="00583AB8"/>
    <w:rsid w:val="00591878"/>
    <w:rsid w:val="00592F80"/>
    <w:rsid w:val="0059341C"/>
    <w:rsid w:val="0059348F"/>
    <w:rsid w:val="00593BD4"/>
    <w:rsid w:val="005965FA"/>
    <w:rsid w:val="00597AE6"/>
    <w:rsid w:val="005A25B2"/>
    <w:rsid w:val="005A3F81"/>
    <w:rsid w:val="005B0289"/>
    <w:rsid w:val="005B1233"/>
    <w:rsid w:val="005B1CBE"/>
    <w:rsid w:val="005B28F3"/>
    <w:rsid w:val="005B3DFE"/>
    <w:rsid w:val="005B54AB"/>
    <w:rsid w:val="005B5542"/>
    <w:rsid w:val="005C04A6"/>
    <w:rsid w:val="005C2446"/>
    <w:rsid w:val="005C24BB"/>
    <w:rsid w:val="005C3371"/>
    <w:rsid w:val="005C602C"/>
    <w:rsid w:val="005C60FD"/>
    <w:rsid w:val="005C7A3F"/>
    <w:rsid w:val="005D0E32"/>
    <w:rsid w:val="005D1E38"/>
    <w:rsid w:val="005D3490"/>
    <w:rsid w:val="005D74F5"/>
    <w:rsid w:val="005E0750"/>
    <w:rsid w:val="005E1262"/>
    <w:rsid w:val="005E255B"/>
    <w:rsid w:val="005E3B9E"/>
    <w:rsid w:val="005E3F2E"/>
    <w:rsid w:val="005E76DC"/>
    <w:rsid w:val="005F1D9D"/>
    <w:rsid w:val="0060069F"/>
    <w:rsid w:val="00602B11"/>
    <w:rsid w:val="0060639D"/>
    <w:rsid w:val="00606C10"/>
    <w:rsid w:val="00611D80"/>
    <w:rsid w:val="00612E42"/>
    <w:rsid w:val="00613248"/>
    <w:rsid w:val="0061379F"/>
    <w:rsid w:val="0061380A"/>
    <w:rsid w:val="00617E74"/>
    <w:rsid w:val="00620CDF"/>
    <w:rsid w:val="00622595"/>
    <w:rsid w:val="006225C1"/>
    <w:rsid w:val="00622C85"/>
    <w:rsid w:val="006238E4"/>
    <w:rsid w:val="00624C7A"/>
    <w:rsid w:val="00624FDC"/>
    <w:rsid w:val="00626A0C"/>
    <w:rsid w:val="00626CEA"/>
    <w:rsid w:val="00627E31"/>
    <w:rsid w:val="006301D6"/>
    <w:rsid w:val="006314FE"/>
    <w:rsid w:val="006326F5"/>
    <w:rsid w:val="00634A98"/>
    <w:rsid w:val="00634AAD"/>
    <w:rsid w:val="0063512C"/>
    <w:rsid w:val="00635D63"/>
    <w:rsid w:val="00635E9A"/>
    <w:rsid w:val="00637E6A"/>
    <w:rsid w:val="00641DC4"/>
    <w:rsid w:val="00646293"/>
    <w:rsid w:val="00646BA3"/>
    <w:rsid w:val="006505C3"/>
    <w:rsid w:val="00650D8D"/>
    <w:rsid w:val="0065167A"/>
    <w:rsid w:val="00651DF4"/>
    <w:rsid w:val="00651F89"/>
    <w:rsid w:val="0065531E"/>
    <w:rsid w:val="0065559C"/>
    <w:rsid w:val="00661625"/>
    <w:rsid w:val="00663088"/>
    <w:rsid w:val="006649C4"/>
    <w:rsid w:val="006649D8"/>
    <w:rsid w:val="0066715A"/>
    <w:rsid w:val="006673C0"/>
    <w:rsid w:val="00670283"/>
    <w:rsid w:val="00670AC4"/>
    <w:rsid w:val="00671DF1"/>
    <w:rsid w:val="00672504"/>
    <w:rsid w:val="0067394B"/>
    <w:rsid w:val="00677831"/>
    <w:rsid w:val="006815C4"/>
    <w:rsid w:val="0068255C"/>
    <w:rsid w:val="00682564"/>
    <w:rsid w:val="00683264"/>
    <w:rsid w:val="00684002"/>
    <w:rsid w:val="00684EBD"/>
    <w:rsid w:val="00685C18"/>
    <w:rsid w:val="006918EE"/>
    <w:rsid w:val="0069219D"/>
    <w:rsid w:val="00692549"/>
    <w:rsid w:val="00692AAA"/>
    <w:rsid w:val="00692BC1"/>
    <w:rsid w:val="00694C64"/>
    <w:rsid w:val="006960EB"/>
    <w:rsid w:val="006A01BE"/>
    <w:rsid w:val="006A15A8"/>
    <w:rsid w:val="006A1750"/>
    <w:rsid w:val="006A3EF9"/>
    <w:rsid w:val="006A46B2"/>
    <w:rsid w:val="006A5662"/>
    <w:rsid w:val="006A58FA"/>
    <w:rsid w:val="006A5DF7"/>
    <w:rsid w:val="006B4F69"/>
    <w:rsid w:val="006B5936"/>
    <w:rsid w:val="006B6459"/>
    <w:rsid w:val="006B72CC"/>
    <w:rsid w:val="006B7C20"/>
    <w:rsid w:val="006C093D"/>
    <w:rsid w:val="006C0CCB"/>
    <w:rsid w:val="006C22A7"/>
    <w:rsid w:val="006C3CFC"/>
    <w:rsid w:val="006C51DA"/>
    <w:rsid w:val="006C59B1"/>
    <w:rsid w:val="006C5C2A"/>
    <w:rsid w:val="006C5F0C"/>
    <w:rsid w:val="006C675C"/>
    <w:rsid w:val="006C6E2B"/>
    <w:rsid w:val="006C78C5"/>
    <w:rsid w:val="006D0053"/>
    <w:rsid w:val="006D13B1"/>
    <w:rsid w:val="006D26AD"/>
    <w:rsid w:val="006D40A3"/>
    <w:rsid w:val="006D4F98"/>
    <w:rsid w:val="006D5EB1"/>
    <w:rsid w:val="006D6487"/>
    <w:rsid w:val="006E11CC"/>
    <w:rsid w:val="006E162A"/>
    <w:rsid w:val="006E3480"/>
    <w:rsid w:val="006E44E0"/>
    <w:rsid w:val="006E4BD6"/>
    <w:rsid w:val="006E4D89"/>
    <w:rsid w:val="006E55BE"/>
    <w:rsid w:val="006E6E42"/>
    <w:rsid w:val="006F3132"/>
    <w:rsid w:val="006F4B41"/>
    <w:rsid w:val="006F5D84"/>
    <w:rsid w:val="006F74CF"/>
    <w:rsid w:val="00701880"/>
    <w:rsid w:val="00704A50"/>
    <w:rsid w:val="007059CE"/>
    <w:rsid w:val="00705B07"/>
    <w:rsid w:val="00706C96"/>
    <w:rsid w:val="00707214"/>
    <w:rsid w:val="0071073F"/>
    <w:rsid w:val="00711B9E"/>
    <w:rsid w:val="007123C4"/>
    <w:rsid w:val="0071278F"/>
    <w:rsid w:val="00712CA4"/>
    <w:rsid w:val="00714CB9"/>
    <w:rsid w:val="007156FF"/>
    <w:rsid w:val="0071615E"/>
    <w:rsid w:val="0072026A"/>
    <w:rsid w:val="00724730"/>
    <w:rsid w:val="007248BA"/>
    <w:rsid w:val="0072517D"/>
    <w:rsid w:val="0072638D"/>
    <w:rsid w:val="00727217"/>
    <w:rsid w:val="007276CA"/>
    <w:rsid w:val="00733EB5"/>
    <w:rsid w:val="0073434C"/>
    <w:rsid w:val="00735157"/>
    <w:rsid w:val="0073614A"/>
    <w:rsid w:val="00741F6A"/>
    <w:rsid w:val="00743F82"/>
    <w:rsid w:val="007440F0"/>
    <w:rsid w:val="00744482"/>
    <w:rsid w:val="00744C63"/>
    <w:rsid w:val="007475BA"/>
    <w:rsid w:val="00747E1F"/>
    <w:rsid w:val="007512F1"/>
    <w:rsid w:val="00751395"/>
    <w:rsid w:val="007528E5"/>
    <w:rsid w:val="007531AC"/>
    <w:rsid w:val="007553CE"/>
    <w:rsid w:val="00757999"/>
    <w:rsid w:val="00757FA0"/>
    <w:rsid w:val="0076176D"/>
    <w:rsid w:val="00761E85"/>
    <w:rsid w:val="0076456C"/>
    <w:rsid w:val="00766549"/>
    <w:rsid w:val="00770AE9"/>
    <w:rsid w:val="007757C0"/>
    <w:rsid w:val="00777893"/>
    <w:rsid w:val="00784042"/>
    <w:rsid w:val="00786C94"/>
    <w:rsid w:val="00793572"/>
    <w:rsid w:val="00794D94"/>
    <w:rsid w:val="00795EFD"/>
    <w:rsid w:val="0079609F"/>
    <w:rsid w:val="0079622B"/>
    <w:rsid w:val="00796291"/>
    <w:rsid w:val="00796619"/>
    <w:rsid w:val="007A09C2"/>
    <w:rsid w:val="007A10AD"/>
    <w:rsid w:val="007A4AF4"/>
    <w:rsid w:val="007A537F"/>
    <w:rsid w:val="007A6BF6"/>
    <w:rsid w:val="007A6F87"/>
    <w:rsid w:val="007B2013"/>
    <w:rsid w:val="007B4798"/>
    <w:rsid w:val="007B4E8C"/>
    <w:rsid w:val="007B58E5"/>
    <w:rsid w:val="007B5EF7"/>
    <w:rsid w:val="007B61E2"/>
    <w:rsid w:val="007B66B0"/>
    <w:rsid w:val="007C0B1E"/>
    <w:rsid w:val="007C1DEF"/>
    <w:rsid w:val="007C2506"/>
    <w:rsid w:val="007C3C13"/>
    <w:rsid w:val="007C4613"/>
    <w:rsid w:val="007C7AFA"/>
    <w:rsid w:val="007D050C"/>
    <w:rsid w:val="007D07E3"/>
    <w:rsid w:val="007D0ED9"/>
    <w:rsid w:val="007D128C"/>
    <w:rsid w:val="007D30EC"/>
    <w:rsid w:val="007D37A1"/>
    <w:rsid w:val="007D4899"/>
    <w:rsid w:val="007E0728"/>
    <w:rsid w:val="007E0C5A"/>
    <w:rsid w:val="007E25B6"/>
    <w:rsid w:val="007E2D4F"/>
    <w:rsid w:val="007E2FEE"/>
    <w:rsid w:val="007E3904"/>
    <w:rsid w:val="007E4D77"/>
    <w:rsid w:val="007E5C29"/>
    <w:rsid w:val="007E7C96"/>
    <w:rsid w:val="007F1672"/>
    <w:rsid w:val="007F2161"/>
    <w:rsid w:val="007F34CC"/>
    <w:rsid w:val="007F4603"/>
    <w:rsid w:val="007F5F71"/>
    <w:rsid w:val="008013AA"/>
    <w:rsid w:val="00804549"/>
    <w:rsid w:val="0081059C"/>
    <w:rsid w:val="00810ABC"/>
    <w:rsid w:val="0081258B"/>
    <w:rsid w:val="0081275C"/>
    <w:rsid w:val="0081776B"/>
    <w:rsid w:val="008179DB"/>
    <w:rsid w:val="008223E1"/>
    <w:rsid w:val="00823273"/>
    <w:rsid w:val="00826C44"/>
    <w:rsid w:val="008270AC"/>
    <w:rsid w:val="00827A3A"/>
    <w:rsid w:val="008310E9"/>
    <w:rsid w:val="00831627"/>
    <w:rsid w:val="008332C6"/>
    <w:rsid w:val="00837147"/>
    <w:rsid w:val="00837963"/>
    <w:rsid w:val="008424FD"/>
    <w:rsid w:val="00842864"/>
    <w:rsid w:val="00842F31"/>
    <w:rsid w:val="00846801"/>
    <w:rsid w:val="008519E5"/>
    <w:rsid w:val="00851CC7"/>
    <w:rsid w:val="0085317B"/>
    <w:rsid w:val="00853CBE"/>
    <w:rsid w:val="008554D7"/>
    <w:rsid w:val="008557BA"/>
    <w:rsid w:val="00855CB4"/>
    <w:rsid w:val="0086087C"/>
    <w:rsid w:val="008613F0"/>
    <w:rsid w:val="00863084"/>
    <w:rsid w:val="00864B8F"/>
    <w:rsid w:val="00866769"/>
    <w:rsid w:val="00872CBF"/>
    <w:rsid w:val="0087423A"/>
    <w:rsid w:val="0087462F"/>
    <w:rsid w:val="00876C05"/>
    <w:rsid w:val="00877570"/>
    <w:rsid w:val="0088160C"/>
    <w:rsid w:val="00887428"/>
    <w:rsid w:val="00887CF5"/>
    <w:rsid w:val="00887F81"/>
    <w:rsid w:val="00891068"/>
    <w:rsid w:val="00891F19"/>
    <w:rsid w:val="00892634"/>
    <w:rsid w:val="0089298D"/>
    <w:rsid w:val="00892A77"/>
    <w:rsid w:val="00894FB5"/>
    <w:rsid w:val="008954E4"/>
    <w:rsid w:val="00895F76"/>
    <w:rsid w:val="00896A74"/>
    <w:rsid w:val="0089789B"/>
    <w:rsid w:val="008A0AB5"/>
    <w:rsid w:val="008A3300"/>
    <w:rsid w:val="008A520E"/>
    <w:rsid w:val="008A7492"/>
    <w:rsid w:val="008A768E"/>
    <w:rsid w:val="008B3EDE"/>
    <w:rsid w:val="008B3F1C"/>
    <w:rsid w:val="008B4CD5"/>
    <w:rsid w:val="008B60F6"/>
    <w:rsid w:val="008B7937"/>
    <w:rsid w:val="008C0790"/>
    <w:rsid w:val="008C209E"/>
    <w:rsid w:val="008C3802"/>
    <w:rsid w:val="008C76D3"/>
    <w:rsid w:val="008D251D"/>
    <w:rsid w:val="008D5475"/>
    <w:rsid w:val="008D63CD"/>
    <w:rsid w:val="008E1EAC"/>
    <w:rsid w:val="008E3B0B"/>
    <w:rsid w:val="008E595E"/>
    <w:rsid w:val="008F1C19"/>
    <w:rsid w:val="008F3FFF"/>
    <w:rsid w:val="008F5A8B"/>
    <w:rsid w:val="008F648A"/>
    <w:rsid w:val="008F68B8"/>
    <w:rsid w:val="00901626"/>
    <w:rsid w:val="00903949"/>
    <w:rsid w:val="00903AA0"/>
    <w:rsid w:val="00904EDA"/>
    <w:rsid w:val="00907AFD"/>
    <w:rsid w:val="00910741"/>
    <w:rsid w:val="00912495"/>
    <w:rsid w:val="0091563A"/>
    <w:rsid w:val="009157DB"/>
    <w:rsid w:val="00916470"/>
    <w:rsid w:val="00916A58"/>
    <w:rsid w:val="00916E60"/>
    <w:rsid w:val="00920551"/>
    <w:rsid w:val="00920592"/>
    <w:rsid w:val="00922DCA"/>
    <w:rsid w:val="009237F0"/>
    <w:rsid w:val="00923FC1"/>
    <w:rsid w:val="00926AAC"/>
    <w:rsid w:val="009271EC"/>
    <w:rsid w:val="009275AE"/>
    <w:rsid w:val="009332DE"/>
    <w:rsid w:val="009334D5"/>
    <w:rsid w:val="00934222"/>
    <w:rsid w:val="0093749D"/>
    <w:rsid w:val="00940F4C"/>
    <w:rsid w:val="00941E48"/>
    <w:rsid w:val="009425F2"/>
    <w:rsid w:val="009434A9"/>
    <w:rsid w:val="009436FF"/>
    <w:rsid w:val="009442AD"/>
    <w:rsid w:val="00944725"/>
    <w:rsid w:val="00944AB8"/>
    <w:rsid w:val="0094648A"/>
    <w:rsid w:val="00950603"/>
    <w:rsid w:val="00950FF0"/>
    <w:rsid w:val="009545FF"/>
    <w:rsid w:val="009567CF"/>
    <w:rsid w:val="009572A1"/>
    <w:rsid w:val="00957B56"/>
    <w:rsid w:val="009622F6"/>
    <w:rsid w:val="00962AE2"/>
    <w:rsid w:val="00962D5E"/>
    <w:rsid w:val="00965D21"/>
    <w:rsid w:val="00971216"/>
    <w:rsid w:val="00971DA1"/>
    <w:rsid w:val="009731E8"/>
    <w:rsid w:val="009735E1"/>
    <w:rsid w:val="009740F9"/>
    <w:rsid w:val="00980200"/>
    <w:rsid w:val="009847B5"/>
    <w:rsid w:val="00984A02"/>
    <w:rsid w:val="00991929"/>
    <w:rsid w:val="00992883"/>
    <w:rsid w:val="00994772"/>
    <w:rsid w:val="00995095"/>
    <w:rsid w:val="00995758"/>
    <w:rsid w:val="00996169"/>
    <w:rsid w:val="009A0504"/>
    <w:rsid w:val="009A05E1"/>
    <w:rsid w:val="009A27B9"/>
    <w:rsid w:val="009A27C4"/>
    <w:rsid w:val="009A2E04"/>
    <w:rsid w:val="009A48AB"/>
    <w:rsid w:val="009B3336"/>
    <w:rsid w:val="009B4F50"/>
    <w:rsid w:val="009B6334"/>
    <w:rsid w:val="009B644D"/>
    <w:rsid w:val="009B78D5"/>
    <w:rsid w:val="009B7B5A"/>
    <w:rsid w:val="009C3A23"/>
    <w:rsid w:val="009C4AEC"/>
    <w:rsid w:val="009C6E24"/>
    <w:rsid w:val="009C75F1"/>
    <w:rsid w:val="009D0E65"/>
    <w:rsid w:val="009D4892"/>
    <w:rsid w:val="009D6D00"/>
    <w:rsid w:val="009E0893"/>
    <w:rsid w:val="009E0E67"/>
    <w:rsid w:val="009E24C0"/>
    <w:rsid w:val="009E2AF9"/>
    <w:rsid w:val="009E6E8F"/>
    <w:rsid w:val="009F0376"/>
    <w:rsid w:val="009F0EAD"/>
    <w:rsid w:val="009F1AC6"/>
    <w:rsid w:val="009F1CBB"/>
    <w:rsid w:val="009F7486"/>
    <w:rsid w:val="009F76A8"/>
    <w:rsid w:val="00A055A5"/>
    <w:rsid w:val="00A07BA1"/>
    <w:rsid w:val="00A10F10"/>
    <w:rsid w:val="00A20FFD"/>
    <w:rsid w:val="00A22D25"/>
    <w:rsid w:val="00A23134"/>
    <w:rsid w:val="00A23625"/>
    <w:rsid w:val="00A26A3A"/>
    <w:rsid w:val="00A2708D"/>
    <w:rsid w:val="00A27F7A"/>
    <w:rsid w:val="00A31D32"/>
    <w:rsid w:val="00A320D7"/>
    <w:rsid w:val="00A3362A"/>
    <w:rsid w:val="00A336D3"/>
    <w:rsid w:val="00A34B78"/>
    <w:rsid w:val="00A3530A"/>
    <w:rsid w:val="00A35485"/>
    <w:rsid w:val="00A357D5"/>
    <w:rsid w:val="00A368D1"/>
    <w:rsid w:val="00A36E70"/>
    <w:rsid w:val="00A3715C"/>
    <w:rsid w:val="00A375D0"/>
    <w:rsid w:val="00A40347"/>
    <w:rsid w:val="00A41381"/>
    <w:rsid w:val="00A42315"/>
    <w:rsid w:val="00A4271C"/>
    <w:rsid w:val="00A438A5"/>
    <w:rsid w:val="00A50E0B"/>
    <w:rsid w:val="00A521EA"/>
    <w:rsid w:val="00A53B75"/>
    <w:rsid w:val="00A554BE"/>
    <w:rsid w:val="00A5592C"/>
    <w:rsid w:val="00A578E4"/>
    <w:rsid w:val="00A5795C"/>
    <w:rsid w:val="00A62C80"/>
    <w:rsid w:val="00A63DB4"/>
    <w:rsid w:val="00A66B63"/>
    <w:rsid w:val="00A6720B"/>
    <w:rsid w:val="00A67332"/>
    <w:rsid w:val="00A67371"/>
    <w:rsid w:val="00A70474"/>
    <w:rsid w:val="00A70631"/>
    <w:rsid w:val="00A71C21"/>
    <w:rsid w:val="00A750B7"/>
    <w:rsid w:val="00A75545"/>
    <w:rsid w:val="00A76A27"/>
    <w:rsid w:val="00A77602"/>
    <w:rsid w:val="00A77D95"/>
    <w:rsid w:val="00A8136D"/>
    <w:rsid w:val="00A81F55"/>
    <w:rsid w:val="00A82008"/>
    <w:rsid w:val="00A8263E"/>
    <w:rsid w:val="00A83072"/>
    <w:rsid w:val="00A90EEA"/>
    <w:rsid w:val="00A93D11"/>
    <w:rsid w:val="00A94E7C"/>
    <w:rsid w:val="00A954F0"/>
    <w:rsid w:val="00A978DA"/>
    <w:rsid w:val="00A97DA0"/>
    <w:rsid w:val="00AA0B6D"/>
    <w:rsid w:val="00AA1BE2"/>
    <w:rsid w:val="00AA21AB"/>
    <w:rsid w:val="00AA6ED3"/>
    <w:rsid w:val="00AA7D0B"/>
    <w:rsid w:val="00AB0CD9"/>
    <w:rsid w:val="00AB2C5F"/>
    <w:rsid w:val="00AB4274"/>
    <w:rsid w:val="00AB572B"/>
    <w:rsid w:val="00AB58A8"/>
    <w:rsid w:val="00AB597F"/>
    <w:rsid w:val="00AB6509"/>
    <w:rsid w:val="00AB6B8C"/>
    <w:rsid w:val="00AC2135"/>
    <w:rsid w:val="00AC54FF"/>
    <w:rsid w:val="00AC56F8"/>
    <w:rsid w:val="00AD165C"/>
    <w:rsid w:val="00AD18CF"/>
    <w:rsid w:val="00AD2618"/>
    <w:rsid w:val="00AD5EF5"/>
    <w:rsid w:val="00AD5FDC"/>
    <w:rsid w:val="00AE09AA"/>
    <w:rsid w:val="00AE3FE4"/>
    <w:rsid w:val="00AE5600"/>
    <w:rsid w:val="00AE5D6C"/>
    <w:rsid w:val="00AF02B7"/>
    <w:rsid w:val="00AF0796"/>
    <w:rsid w:val="00AF1918"/>
    <w:rsid w:val="00AF1FC9"/>
    <w:rsid w:val="00AF4442"/>
    <w:rsid w:val="00AF73CE"/>
    <w:rsid w:val="00AF7A6F"/>
    <w:rsid w:val="00B02E64"/>
    <w:rsid w:val="00B02FDD"/>
    <w:rsid w:val="00B03013"/>
    <w:rsid w:val="00B0348A"/>
    <w:rsid w:val="00B035DD"/>
    <w:rsid w:val="00B0446C"/>
    <w:rsid w:val="00B0499C"/>
    <w:rsid w:val="00B0560E"/>
    <w:rsid w:val="00B074C3"/>
    <w:rsid w:val="00B07B52"/>
    <w:rsid w:val="00B100EB"/>
    <w:rsid w:val="00B10898"/>
    <w:rsid w:val="00B10FDB"/>
    <w:rsid w:val="00B11B4E"/>
    <w:rsid w:val="00B11BF5"/>
    <w:rsid w:val="00B12F04"/>
    <w:rsid w:val="00B13E4F"/>
    <w:rsid w:val="00B140FD"/>
    <w:rsid w:val="00B14786"/>
    <w:rsid w:val="00B163FB"/>
    <w:rsid w:val="00B1656B"/>
    <w:rsid w:val="00B16739"/>
    <w:rsid w:val="00B21851"/>
    <w:rsid w:val="00B21CA1"/>
    <w:rsid w:val="00B225F4"/>
    <w:rsid w:val="00B22F42"/>
    <w:rsid w:val="00B236AF"/>
    <w:rsid w:val="00B2371D"/>
    <w:rsid w:val="00B23BE6"/>
    <w:rsid w:val="00B25EEB"/>
    <w:rsid w:val="00B30220"/>
    <w:rsid w:val="00B31D60"/>
    <w:rsid w:val="00B3366E"/>
    <w:rsid w:val="00B346B3"/>
    <w:rsid w:val="00B35D57"/>
    <w:rsid w:val="00B368EC"/>
    <w:rsid w:val="00B37FE5"/>
    <w:rsid w:val="00B40926"/>
    <w:rsid w:val="00B42E65"/>
    <w:rsid w:val="00B43423"/>
    <w:rsid w:val="00B44D21"/>
    <w:rsid w:val="00B45472"/>
    <w:rsid w:val="00B456E9"/>
    <w:rsid w:val="00B46703"/>
    <w:rsid w:val="00B47138"/>
    <w:rsid w:val="00B50343"/>
    <w:rsid w:val="00B506EF"/>
    <w:rsid w:val="00B50B12"/>
    <w:rsid w:val="00B51A6F"/>
    <w:rsid w:val="00B51DAC"/>
    <w:rsid w:val="00B52588"/>
    <w:rsid w:val="00B55305"/>
    <w:rsid w:val="00B559FF"/>
    <w:rsid w:val="00B60C6A"/>
    <w:rsid w:val="00B6566E"/>
    <w:rsid w:val="00B65F3B"/>
    <w:rsid w:val="00B70215"/>
    <w:rsid w:val="00B73F0B"/>
    <w:rsid w:val="00B75E8F"/>
    <w:rsid w:val="00B75EA9"/>
    <w:rsid w:val="00B762A4"/>
    <w:rsid w:val="00B85AB5"/>
    <w:rsid w:val="00B87086"/>
    <w:rsid w:val="00B874FA"/>
    <w:rsid w:val="00B878FD"/>
    <w:rsid w:val="00B904BE"/>
    <w:rsid w:val="00B90BC5"/>
    <w:rsid w:val="00B91D84"/>
    <w:rsid w:val="00B92367"/>
    <w:rsid w:val="00B94942"/>
    <w:rsid w:val="00B96B7B"/>
    <w:rsid w:val="00B96DA2"/>
    <w:rsid w:val="00BA359D"/>
    <w:rsid w:val="00BA43A8"/>
    <w:rsid w:val="00BA48AD"/>
    <w:rsid w:val="00BA52E3"/>
    <w:rsid w:val="00BB0981"/>
    <w:rsid w:val="00BB2AAD"/>
    <w:rsid w:val="00BB729F"/>
    <w:rsid w:val="00BC0211"/>
    <w:rsid w:val="00BC422D"/>
    <w:rsid w:val="00BC4CCC"/>
    <w:rsid w:val="00BC4E5B"/>
    <w:rsid w:val="00BC662B"/>
    <w:rsid w:val="00BD0927"/>
    <w:rsid w:val="00BD0944"/>
    <w:rsid w:val="00BD19F3"/>
    <w:rsid w:val="00BD2C4E"/>
    <w:rsid w:val="00BD6FE2"/>
    <w:rsid w:val="00BE0047"/>
    <w:rsid w:val="00BE21FF"/>
    <w:rsid w:val="00BE2A3B"/>
    <w:rsid w:val="00BE412B"/>
    <w:rsid w:val="00BE4988"/>
    <w:rsid w:val="00BE5C6C"/>
    <w:rsid w:val="00BE6788"/>
    <w:rsid w:val="00BE7E85"/>
    <w:rsid w:val="00BF1D92"/>
    <w:rsid w:val="00BF4ED1"/>
    <w:rsid w:val="00BF5A2F"/>
    <w:rsid w:val="00BF7ABE"/>
    <w:rsid w:val="00C019C2"/>
    <w:rsid w:val="00C02B59"/>
    <w:rsid w:val="00C03072"/>
    <w:rsid w:val="00C03D66"/>
    <w:rsid w:val="00C0453A"/>
    <w:rsid w:val="00C047D4"/>
    <w:rsid w:val="00C067D5"/>
    <w:rsid w:val="00C075C2"/>
    <w:rsid w:val="00C12018"/>
    <w:rsid w:val="00C14476"/>
    <w:rsid w:val="00C1454D"/>
    <w:rsid w:val="00C164A1"/>
    <w:rsid w:val="00C1730E"/>
    <w:rsid w:val="00C17D66"/>
    <w:rsid w:val="00C17FA4"/>
    <w:rsid w:val="00C23B4C"/>
    <w:rsid w:val="00C26816"/>
    <w:rsid w:val="00C26EDF"/>
    <w:rsid w:val="00C30B71"/>
    <w:rsid w:val="00C315D7"/>
    <w:rsid w:val="00C31853"/>
    <w:rsid w:val="00C31D1D"/>
    <w:rsid w:val="00C325F7"/>
    <w:rsid w:val="00C352BC"/>
    <w:rsid w:val="00C35B70"/>
    <w:rsid w:val="00C37997"/>
    <w:rsid w:val="00C41945"/>
    <w:rsid w:val="00C4296D"/>
    <w:rsid w:val="00C44BB5"/>
    <w:rsid w:val="00C474CD"/>
    <w:rsid w:val="00C5007E"/>
    <w:rsid w:val="00C5223E"/>
    <w:rsid w:val="00C533A9"/>
    <w:rsid w:val="00C53551"/>
    <w:rsid w:val="00C5607C"/>
    <w:rsid w:val="00C66A5F"/>
    <w:rsid w:val="00C67AC7"/>
    <w:rsid w:val="00C70875"/>
    <w:rsid w:val="00C72AC3"/>
    <w:rsid w:val="00C72FEA"/>
    <w:rsid w:val="00C754C3"/>
    <w:rsid w:val="00C76C15"/>
    <w:rsid w:val="00C77021"/>
    <w:rsid w:val="00C81140"/>
    <w:rsid w:val="00C8188E"/>
    <w:rsid w:val="00C86C6C"/>
    <w:rsid w:val="00C90C80"/>
    <w:rsid w:val="00C9254D"/>
    <w:rsid w:val="00C92F6F"/>
    <w:rsid w:val="00C93A1F"/>
    <w:rsid w:val="00C95BAE"/>
    <w:rsid w:val="00C9610F"/>
    <w:rsid w:val="00CA20F4"/>
    <w:rsid w:val="00CB0D2C"/>
    <w:rsid w:val="00CB3E42"/>
    <w:rsid w:val="00CB64E3"/>
    <w:rsid w:val="00CB671A"/>
    <w:rsid w:val="00CB6A3D"/>
    <w:rsid w:val="00CB6E1E"/>
    <w:rsid w:val="00CB7182"/>
    <w:rsid w:val="00CC1363"/>
    <w:rsid w:val="00CC19C3"/>
    <w:rsid w:val="00CC3E0B"/>
    <w:rsid w:val="00CC4968"/>
    <w:rsid w:val="00CC7678"/>
    <w:rsid w:val="00CD2DEC"/>
    <w:rsid w:val="00CD462A"/>
    <w:rsid w:val="00CD477A"/>
    <w:rsid w:val="00CE022F"/>
    <w:rsid w:val="00CE04E6"/>
    <w:rsid w:val="00CE05C4"/>
    <w:rsid w:val="00CE1626"/>
    <w:rsid w:val="00CE2523"/>
    <w:rsid w:val="00CF0834"/>
    <w:rsid w:val="00CF14E7"/>
    <w:rsid w:val="00CF4216"/>
    <w:rsid w:val="00CF5397"/>
    <w:rsid w:val="00D01D1C"/>
    <w:rsid w:val="00D029CD"/>
    <w:rsid w:val="00D02FF6"/>
    <w:rsid w:val="00D03D82"/>
    <w:rsid w:val="00D0423A"/>
    <w:rsid w:val="00D04789"/>
    <w:rsid w:val="00D06383"/>
    <w:rsid w:val="00D06E03"/>
    <w:rsid w:val="00D108C1"/>
    <w:rsid w:val="00D14675"/>
    <w:rsid w:val="00D14BF9"/>
    <w:rsid w:val="00D14CD7"/>
    <w:rsid w:val="00D16B10"/>
    <w:rsid w:val="00D20416"/>
    <w:rsid w:val="00D20C96"/>
    <w:rsid w:val="00D22C3C"/>
    <w:rsid w:val="00D22E1F"/>
    <w:rsid w:val="00D246D0"/>
    <w:rsid w:val="00D24D75"/>
    <w:rsid w:val="00D257EA"/>
    <w:rsid w:val="00D27589"/>
    <w:rsid w:val="00D2798B"/>
    <w:rsid w:val="00D32ABF"/>
    <w:rsid w:val="00D32EBB"/>
    <w:rsid w:val="00D3361B"/>
    <w:rsid w:val="00D345EE"/>
    <w:rsid w:val="00D350B1"/>
    <w:rsid w:val="00D3513E"/>
    <w:rsid w:val="00D352DF"/>
    <w:rsid w:val="00D35A1A"/>
    <w:rsid w:val="00D374BE"/>
    <w:rsid w:val="00D441DD"/>
    <w:rsid w:val="00D445D0"/>
    <w:rsid w:val="00D4665A"/>
    <w:rsid w:val="00D46A30"/>
    <w:rsid w:val="00D47318"/>
    <w:rsid w:val="00D47F6C"/>
    <w:rsid w:val="00D50D24"/>
    <w:rsid w:val="00D60A09"/>
    <w:rsid w:val="00D61C56"/>
    <w:rsid w:val="00D61D6B"/>
    <w:rsid w:val="00D63715"/>
    <w:rsid w:val="00D6422A"/>
    <w:rsid w:val="00D645D0"/>
    <w:rsid w:val="00D65480"/>
    <w:rsid w:val="00D70007"/>
    <w:rsid w:val="00D7103D"/>
    <w:rsid w:val="00D717DE"/>
    <w:rsid w:val="00D7183E"/>
    <w:rsid w:val="00D71B71"/>
    <w:rsid w:val="00D7336F"/>
    <w:rsid w:val="00D762D2"/>
    <w:rsid w:val="00D81D54"/>
    <w:rsid w:val="00D82323"/>
    <w:rsid w:val="00D83E12"/>
    <w:rsid w:val="00D8482F"/>
    <w:rsid w:val="00D85C2D"/>
    <w:rsid w:val="00D86813"/>
    <w:rsid w:val="00D87106"/>
    <w:rsid w:val="00D87B32"/>
    <w:rsid w:val="00D92E08"/>
    <w:rsid w:val="00D9674E"/>
    <w:rsid w:val="00D978E8"/>
    <w:rsid w:val="00DA3B65"/>
    <w:rsid w:val="00DA5D19"/>
    <w:rsid w:val="00DA7D81"/>
    <w:rsid w:val="00DB3075"/>
    <w:rsid w:val="00DB3887"/>
    <w:rsid w:val="00DB432A"/>
    <w:rsid w:val="00DB5400"/>
    <w:rsid w:val="00DB7467"/>
    <w:rsid w:val="00DB7A02"/>
    <w:rsid w:val="00DB7DB8"/>
    <w:rsid w:val="00DC0536"/>
    <w:rsid w:val="00DC1362"/>
    <w:rsid w:val="00DC3F6A"/>
    <w:rsid w:val="00DC4D01"/>
    <w:rsid w:val="00DC614F"/>
    <w:rsid w:val="00DD06C8"/>
    <w:rsid w:val="00DD2890"/>
    <w:rsid w:val="00DD332A"/>
    <w:rsid w:val="00DD673B"/>
    <w:rsid w:val="00DE03B6"/>
    <w:rsid w:val="00DE28EE"/>
    <w:rsid w:val="00DE34D5"/>
    <w:rsid w:val="00DE451E"/>
    <w:rsid w:val="00DE666B"/>
    <w:rsid w:val="00DF063C"/>
    <w:rsid w:val="00DF1924"/>
    <w:rsid w:val="00DF1DC1"/>
    <w:rsid w:val="00DF231C"/>
    <w:rsid w:val="00DF321E"/>
    <w:rsid w:val="00DF5016"/>
    <w:rsid w:val="00DF5FD5"/>
    <w:rsid w:val="00DF624C"/>
    <w:rsid w:val="00DF657F"/>
    <w:rsid w:val="00E00EBA"/>
    <w:rsid w:val="00E02059"/>
    <w:rsid w:val="00E024FD"/>
    <w:rsid w:val="00E03AD2"/>
    <w:rsid w:val="00E06B10"/>
    <w:rsid w:val="00E06E6F"/>
    <w:rsid w:val="00E108F6"/>
    <w:rsid w:val="00E11396"/>
    <w:rsid w:val="00E11816"/>
    <w:rsid w:val="00E12136"/>
    <w:rsid w:val="00E125FD"/>
    <w:rsid w:val="00E16947"/>
    <w:rsid w:val="00E217B7"/>
    <w:rsid w:val="00E22B06"/>
    <w:rsid w:val="00E22D98"/>
    <w:rsid w:val="00E232B4"/>
    <w:rsid w:val="00E24612"/>
    <w:rsid w:val="00E26036"/>
    <w:rsid w:val="00E309AF"/>
    <w:rsid w:val="00E33385"/>
    <w:rsid w:val="00E349C3"/>
    <w:rsid w:val="00E35178"/>
    <w:rsid w:val="00E361F3"/>
    <w:rsid w:val="00E37F69"/>
    <w:rsid w:val="00E40465"/>
    <w:rsid w:val="00E41449"/>
    <w:rsid w:val="00E42791"/>
    <w:rsid w:val="00E4311D"/>
    <w:rsid w:val="00E439EC"/>
    <w:rsid w:val="00E4421B"/>
    <w:rsid w:val="00E44F03"/>
    <w:rsid w:val="00E45213"/>
    <w:rsid w:val="00E463FC"/>
    <w:rsid w:val="00E47912"/>
    <w:rsid w:val="00E52B58"/>
    <w:rsid w:val="00E52D7E"/>
    <w:rsid w:val="00E55ECE"/>
    <w:rsid w:val="00E56132"/>
    <w:rsid w:val="00E5788A"/>
    <w:rsid w:val="00E602C2"/>
    <w:rsid w:val="00E61E1A"/>
    <w:rsid w:val="00E62362"/>
    <w:rsid w:val="00E6369D"/>
    <w:rsid w:val="00E63E8B"/>
    <w:rsid w:val="00E6459E"/>
    <w:rsid w:val="00E65D67"/>
    <w:rsid w:val="00E66C70"/>
    <w:rsid w:val="00E66C9B"/>
    <w:rsid w:val="00E70B92"/>
    <w:rsid w:val="00E72800"/>
    <w:rsid w:val="00E74901"/>
    <w:rsid w:val="00E7559B"/>
    <w:rsid w:val="00E760F3"/>
    <w:rsid w:val="00E770D9"/>
    <w:rsid w:val="00E82EFD"/>
    <w:rsid w:val="00E850AD"/>
    <w:rsid w:val="00E87EAA"/>
    <w:rsid w:val="00E91B91"/>
    <w:rsid w:val="00E92C49"/>
    <w:rsid w:val="00E92CD1"/>
    <w:rsid w:val="00E94B5B"/>
    <w:rsid w:val="00E96DBB"/>
    <w:rsid w:val="00E96DF7"/>
    <w:rsid w:val="00E97E56"/>
    <w:rsid w:val="00EA1FFA"/>
    <w:rsid w:val="00EA289E"/>
    <w:rsid w:val="00EA45F2"/>
    <w:rsid w:val="00EA6CA2"/>
    <w:rsid w:val="00EA782E"/>
    <w:rsid w:val="00EB0F68"/>
    <w:rsid w:val="00EB1199"/>
    <w:rsid w:val="00EB2D4A"/>
    <w:rsid w:val="00EB692A"/>
    <w:rsid w:val="00EB7078"/>
    <w:rsid w:val="00EB71FF"/>
    <w:rsid w:val="00EB7745"/>
    <w:rsid w:val="00EC012D"/>
    <w:rsid w:val="00EC01B7"/>
    <w:rsid w:val="00EC1DF6"/>
    <w:rsid w:val="00EC2119"/>
    <w:rsid w:val="00EC3B55"/>
    <w:rsid w:val="00EC3BC9"/>
    <w:rsid w:val="00EC4147"/>
    <w:rsid w:val="00EC44CF"/>
    <w:rsid w:val="00EC4EAE"/>
    <w:rsid w:val="00ED1B1B"/>
    <w:rsid w:val="00ED3E37"/>
    <w:rsid w:val="00ED4C9A"/>
    <w:rsid w:val="00ED5839"/>
    <w:rsid w:val="00ED7137"/>
    <w:rsid w:val="00ED7164"/>
    <w:rsid w:val="00ED75DB"/>
    <w:rsid w:val="00ED7664"/>
    <w:rsid w:val="00ED7D35"/>
    <w:rsid w:val="00EE01C1"/>
    <w:rsid w:val="00EE37F0"/>
    <w:rsid w:val="00EE68F3"/>
    <w:rsid w:val="00EF199C"/>
    <w:rsid w:val="00EF33D1"/>
    <w:rsid w:val="00EF40FC"/>
    <w:rsid w:val="00EF464C"/>
    <w:rsid w:val="00EF7FAA"/>
    <w:rsid w:val="00F01597"/>
    <w:rsid w:val="00F01D9D"/>
    <w:rsid w:val="00F04821"/>
    <w:rsid w:val="00F06338"/>
    <w:rsid w:val="00F06370"/>
    <w:rsid w:val="00F10B4A"/>
    <w:rsid w:val="00F10FB1"/>
    <w:rsid w:val="00F13F5A"/>
    <w:rsid w:val="00F1401A"/>
    <w:rsid w:val="00F14C99"/>
    <w:rsid w:val="00F16846"/>
    <w:rsid w:val="00F1740C"/>
    <w:rsid w:val="00F17857"/>
    <w:rsid w:val="00F20AA2"/>
    <w:rsid w:val="00F23589"/>
    <w:rsid w:val="00F27A8E"/>
    <w:rsid w:val="00F30FA4"/>
    <w:rsid w:val="00F31ABC"/>
    <w:rsid w:val="00F32EFA"/>
    <w:rsid w:val="00F33BE2"/>
    <w:rsid w:val="00F33D90"/>
    <w:rsid w:val="00F33F80"/>
    <w:rsid w:val="00F34914"/>
    <w:rsid w:val="00F3539B"/>
    <w:rsid w:val="00F35F8F"/>
    <w:rsid w:val="00F40CAC"/>
    <w:rsid w:val="00F42618"/>
    <w:rsid w:val="00F44054"/>
    <w:rsid w:val="00F44B00"/>
    <w:rsid w:val="00F4537F"/>
    <w:rsid w:val="00F476F7"/>
    <w:rsid w:val="00F50E2B"/>
    <w:rsid w:val="00F55E1E"/>
    <w:rsid w:val="00F611AD"/>
    <w:rsid w:val="00F62EAC"/>
    <w:rsid w:val="00F632C0"/>
    <w:rsid w:val="00F63845"/>
    <w:rsid w:val="00F65DE9"/>
    <w:rsid w:val="00F72654"/>
    <w:rsid w:val="00F7283D"/>
    <w:rsid w:val="00F72E56"/>
    <w:rsid w:val="00F72EC7"/>
    <w:rsid w:val="00F73062"/>
    <w:rsid w:val="00F73BB0"/>
    <w:rsid w:val="00F74491"/>
    <w:rsid w:val="00F755CC"/>
    <w:rsid w:val="00F769F2"/>
    <w:rsid w:val="00F76D10"/>
    <w:rsid w:val="00F808D8"/>
    <w:rsid w:val="00F81AE4"/>
    <w:rsid w:val="00F81F63"/>
    <w:rsid w:val="00F830E1"/>
    <w:rsid w:val="00F83B7C"/>
    <w:rsid w:val="00F85D13"/>
    <w:rsid w:val="00F86649"/>
    <w:rsid w:val="00F866DF"/>
    <w:rsid w:val="00F901EB"/>
    <w:rsid w:val="00F96D60"/>
    <w:rsid w:val="00FA0354"/>
    <w:rsid w:val="00FA3E83"/>
    <w:rsid w:val="00FA463F"/>
    <w:rsid w:val="00FA7269"/>
    <w:rsid w:val="00FA73EA"/>
    <w:rsid w:val="00FA77AA"/>
    <w:rsid w:val="00FA7E7B"/>
    <w:rsid w:val="00FB0C5F"/>
    <w:rsid w:val="00FB2E06"/>
    <w:rsid w:val="00FB3034"/>
    <w:rsid w:val="00FB34FC"/>
    <w:rsid w:val="00FB59B6"/>
    <w:rsid w:val="00FC1106"/>
    <w:rsid w:val="00FC12C7"/>
    <w:rsid w:val="00FC32DF"/>
    <w:rsid w:val="00FC588A"/>
    <w:rsid w:val="00FC5F16"/>
    <w:rsid w:val="00FC61B4"/>
    <w:rsid w:val="00FC6646"/>
    <w:rsid w:val="00FC7332"/>
    <w:rsid w:val="00FD21DA"/>
    <w:rsid w:val="00FD4B9B"/>
    <w:rsid w:val="00FD5DFE"/>
    <w:rsid w:val="00FD612F"/>
    <w:rsid w:val="00FD63AF"/>
    <w:rsid w:val="00FE0700"/>
    <w:rsid w:val="00FE0A33"/>
    <w:rsid w:val="00FE0F31"/>
    <w:rsid w:val="00FE2EAA"/>
    <w:rsid w:val="00FE3E82"/>
    <w:rsid w:val="00FE5F5F"/>
    <w:rsid w:val="00FF1DD9"/>
    <w:rsid w:val="00FF54CF"/>
    <w:rsid w:val="00FF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EC5E5-785A-4F73-9670-2B82FDD9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42FD"/>
  </w:style>
  <w:style w:type="paragraph" w:styleId="Heading3">
    <w:name w:val="heading 3"/>
    <w:basedOn w:val="Normal"/>
    <w:next w:val="Normal"/>
    <w:link w:val="Heading3Char"/>
    <w:qFormat/>
    <w:rsid w:val="003464C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B5"/>
    <w:pPr>
      <w:ind w:left="720"/>
      <w:contextualSpacing/>
    </w:pPr>
  </w:style>
  <w:style w:type="character" w:styleId="SubtleReference">
    <w:name w:val="Subtle Reference"/>
    <w:basedOn w:val="DefaultParagraphFont"/>
    <w:uiPriority w:val="31"/>
    <w:qFormat/>
    <w:rsid w:val="00F01597"/>
    <w:rPr>
      <w:smallCaps/>
      <w:color w:val="C0504D" w:themeColor="accent2"/>
      <w:u w:val="single"/>
    </w:rPr>
  </w:style>
  <w:style w:type="table" w:styleId="TableGrid">
    <w:name w:val="Table Grid"/>
    <w:basedOn w:val="TableNormal"/>
    <w:uiPriority w:val="59"/>
    <w:rsid w:val="00F0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464C5"/>
    <w:rPr>
      <w:rFonts w:ascii="Arial" w:eastAsia="Times New Roman" w:hAnsi="Arial" w:cs="Arial"/>
      <w:b/>
      <w:bCs/>
      <w:sz w:val="26"/>
      <w:szCs w:val="26"/>
    </w:rPr>
  </w:style>
  <w:style w:type="paragraph" w:styleId="IntenseQuote">
    <w:name w:val="Intense Quote"/>
    <w:basedOn w:val="Normal"/>
    <w:next w:val="Normal"/>
    <w:link w:val="IntenseQuoteChar"/>
    <w:uiPriority w:val="30"/>
    <w:qFormat/>
    <w:rsid w:val="00F44B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4B00"/>
    <w:rPr>
      <w:b/>
      <w:bCs/>
      <w:i/>
      <w:iCs/>
      <w:color w:val="4F81BD" w:themeColor="accent1"/>
    </w:rPr>
  </w:style>
  <w:style w:type="paragraph" w:styleId="Header">
    <w:name w:val="header"/>
    <w:basedOn w:val="Normal"/>
    <w:link w:val="HeaderChar"/>
    <w:uiPriority w:val="99"/>
    <w:semiHidden/>
    <w:unhideWhenUsed/>
    <w:rsid w:val="00B904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4BE"/>
  </w:style>
  <w:style w:type="paragraph" w:styleId="Footer">
    <w:name w:val="footer"/>
    <w:basedOn w:val="Normal"/>
    <w:link w:val="FooterChar"/>
    <w:uiPriority w:val="99"/>
    <w:unhideWhenUsed/>
    <w:rsid w:val="00B9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BE"/>
  </w:style>
  <w:style w:type="paragraph" w:styleId="NormalWeb">
    <w:name w:val="Normal (Web)"/>
    <w:basedOn w:val="Normal"/>
    <w:uiPriority w:val="99"/>
    <w:semiHidden/>
    <w:unhideWhenUsed/>
    <w:rsid w:val="0019696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D3DD3-067A-47F6-BFF4-1E55F401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Hite</dc:creator>
  <cp:keywords/>
  <dc:description/>
  <cp:lastModifiedBy>A Kramer</cp:lastModifiedBy>
  <cp:revision>2</cp:revision>
  <cp:lastPrinted>2011-08-24T18:12:00Z</cp:lastPrinted>
  <dcterms:created xsi:type="dcterms:W3CDTF">2016-11-12T01:09:00Z</dcterms:created>
  <dcterms:modified xsi:type="dcterms:W3CDTF">2016-11-12T01:09:00Z</dcterms:modified>
</cp:coreProperties>
</file>