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FB" w:rsidRDefault="004F4BFB" w:rsidP="004F4BFB">
      <w:pPr>
        <w:pStyle w:val="Heading1"/>
      </w:pPr>
      <w:r>
        <w:t>Week 07 Overview</w:t>
      </w:r>
    </w:p>
    <w:p w:rsidR="004F4BFB" w:rsidRDefault="004F4BFB" w:rsidP="004F4BFB">
      <w:pPr>
        <w:pStyle w:val="Heading2"/>
      </w:pPr>
      <w:r>
        <w:rPr>
          <w:noProof/>
        </w:rPr>
        <mc:AlternateContent>
          <mc:Choice Requires="wps">
            <w:drawing>
              <wp:inline distT="0" distB="0" distL="0" distR="0">
                <wp:extent cx="480060" cy="480060"/>
                <wp:effectExtent l="0" t="0" r="0" b="0"/>
                <wp:docPr id="14" name="Rectangle 14" descr="Classics.jp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231A5" id="Rectangle 14" o:spid="_x0000_s1026" alt="Classics.jpt.jpg" style="width:37.8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t>Lesson 07: Traditional Waterfall</w:t>
      </w:r>
      <w:r>
        <w:rPr>
          <w:color w:val="000000"/>
        </w:rPr>
        <w:t xml:space="preserve"> Methodology and WBS Practicum</w:t>
      </w:r>
    </w:p>
    <w:p w:rsidR="004F4BFB" w:rsidRDefault="004F4BFB" w:rsidP="004F4BFB">
      <w:pPr>
        <w:pStyle w:val="Heading3"/>
      </w:pPr>
      <w:r>
        <w:t>Lesson Overview</w:t>
      </w:r>
    </w:p>
    <w:p w:rsidR="004F4BFB" w:rsidRDefault="004F4BFB" w:rsidP="004F4BFB">
      <w:pPr>
        <w:pStyle w:val="NormalWeb"/>
      </w:pPr>
      <w:r>
        <w:rPr>
          <w:color w:val="000000"/>
        </w:rPr>
        <w:t>Most of the Project Management Program is oriented to the traditional Critical Path Method of project management.  However, in week 7 you will study Waterfall, one of the two most popular alternative PM methodologies. </w:t>
      </w:r>
      <w:r>
        <w:rPr>
          <w:color w:val="FF0000"/>
        </w:rPr>
        <w:t xml:space="preserve"> </w:t>
      </w:r>
    </w:p>
    <w:p w:rsidR="004F4BFB" w:rsidRDefault="004F4BFB" w:rsidP="004F4BFB">
      <w:pPr>
        <w:pStyle w:val="NormalWeb"/>
      </w:pPr>
      <w:r>
        <w:rPr>
          <w:color w:val="000000"/>
        </w:rPr>
        <w:t>Also, you will continue your study of the Work Breakdown Structure, delving into more complex examples and beginning to work with construction of WBS Work Packages.</w:t>
      </w:r>
    </w:p>
    <w:p w:rsidR="004F4BFB" w:rsidRDefault="004F4BFB" w:rsidP="004F4BFB">
      <w:pPr>
        <w:pStyle w:val="Heading3"/>
      </w:pPr>
      <w:r>
        <w:t>Learning Objectives</w:t>
      </w:r>
    </w:p>
    <w:p w:rsidR="004F4BFB" w:rsidRDefault="004F4BFB" w:rsidP="004F4BFB">
      <w:pPr>
        <w:pStyle w:val="NormalWeb"/>
      </w:pPr>
      <w:r>
        <w:rPr>
          <w:color w:val="000000"/>
        </w:rPr>
        <w:t>By the end of this lesson, students will understand:</w:t>
      </w:r>
    </w:p>
    <w:p w:rsidR="004F4BFB" w:rsidRDefault="004F4BFB" w:rsidP="004F4BFB">
      <w:pPr>
        <w:numPr>
          <w:ilvl w:val="0"/>
          <w:numId w:val="12"/>
        </w:numPr>
        <w:spacing w:before="100" w:beforeAutospacing="1" w:after="100" w:afterAutospacing="1"/>
      </w:pPr>
      <w:r>
        <w:rPr>
          <w:color w:val="000000"/>
        </w:rPr>
        <w:t>the issues involved in identifying the appropriate methodology for a project</w:t>
      </w:r>
    </w:p>
    <w:p w:rsidR="004F4BFB" w:rsidRDefault="004F4BFB" w:rsidP="004F4BFB">
      <w:pPr>
        <w:numPr>
          <w:ilvl w:val="0"/>
          <w:numId w:val="12"/>
        </w:numPr>
        <w:spacing w:before="100" w:beforeAutospacing="1" w:after="100" w:afterAutospacing="1"/>
      </w:pPr>
      <w:r>
        <w:rPr>
          <w:color w:val="000000"/>
        </w:rPr>
        <w:t>the use of project development strategies</w:t>
      </w:r>
    </w:p>
    <w:p w:rsidR="004F4BFB" w:rsidRDefault="004F4BFB" w:rsidP="004F4BFB">
      <w:pPr>
        <w:numPr>
          <w:ilvl w:val="0"/>
          <w:numId w:val="12"/>
        </w:numPr>
        <w:spacing w:before="100" w:beforeAutospacing="1" w:after="100" w:afterAutospacing="1"/>
      </w:pPr>
      <w:r>
        <w:rPr>
          <w:color w:val="000000"/>
        </w:rPr>
        <w:t>the principles of the traditional Waterfall methodology</w:t>
      </w:r>
    </w:p>
    <w:p w:rsidR="004F4BFB" w:rsidRDefault="004F4BFB" w:rsidP="004F4BFB">
      <w:pPr>
        <w:numPr>
          <w:ilvl w:val="0"/>
          <w:numId w:val="12"/>
        </w:numPr>
        <w:spacing w:before="100" w:beforeAutospacing="1" w:after="100" w:afterAutospacing="1"/>
      </w:pPr>
      <w:r>
        <w:rPr>
          <w:color w:val="000000"/>
        </w:rPr>
        <w:t>the iterative process of refining requirements and developing the WBS</w:t>
      </w:r>
    </w:p>
    <w:p w:rsidR="004F4BFB" w:rsidRDefault="004F4BFB" w:rsidP="004F4BFB">
      <w:pPr>
        <w:numPr>
          <w:ilvl w:val="0"/>
          <w:numId w:val="12"/>
        </w:numPr>
        <w:spacing w:before="100" w:beforeAutospacing="1" w:after="100" w:afterAutospacing="1"/>
      </w:pPr>
      <w:r>
        <w:rPr>
          <w:color w:val="000000"/>
        </w:rPr>
        <w:t>the integration and compliance of the WBS with the SOW</w:t>
      </w:r>
      <w:r>
        <w:t xml:space="preserve"> </w:t>
      </w:r>
    </w:p>
    <w:p w:rsidR="004F4BFB" w:rsidRDefault="004F4BFB" w:rsidP="004F4BFB">
      <w:pPr>
        <w:numPr>
          <w:ilvl w:val="0"/>
          <w:numId w:val="12"/>
        </w:numPr>
        <w:spacing w:before="100" w:beforeAutospacing="1" w:after="100" w:afterAutospacing="1"/>
      </w:pPr>
      <w:r>
        <w:rPr>
          <w:color w:val="000000"/>
        </w:rPr>
        <w:t>guidelines for WBS completeness and quality</w:t>
      </w:r>
      <w:r>
        <w:t xml:space="preserve"> </w:t>
      </w:r>
    </w:p>
    <w:p w:rsidR="004F4BFB" w:rsidRDefault="004F4BFB" w:rsidP="004F4BFB">
      <w:pPr>
        <w:pStyle w:val="Heading3"/>
      </w:pPr>
      <w:r>
        <w:t>Workflow</w:t>
      </w:r>
    </w:p>
    <w:p w:rsidR="004F4BFB" w:rsidRDefault="004F4BFB" w:rsidP="004F4BFB">
      <w:pPr>
        <w:numPr>
          <w:ilvl w:val="0"/>
          <w:numId w:val="13"/>
        </w:numPr>
        <w:spacing w:before="100" w:beforeAutospacing="1" w:after="100" w:afterAutospacing="1"/>
      </w:pPr>
      <w:r>
        <w:rPr>
          <w:color w:val="000000"/>
        </w:rPr>
        <w:t xml:space="preserve">Read </w:t>
      </w:r>
      <w:proofErr w:type="spellStart"/>
      <w:r>
        <w:rPr>
          <w:color w:val="000000"/>
        </w:rPr>
        <w:t>Wysocki</w:t>
      </w:r>
      <w:proofErr w:type="spellEnd"/>
      <w:r>
        <w:rPr>
          <w:color w:val="000000"/>
        </w:rPr>
        <w:t xml:space="preserve"> Chapter 5, "How to Plan a TPM Project"</w:t>
      </w:r>
    </w:p>
    <w:p w:rsidR="004F4BFB" w:rsidRDefault="004F4BFB" w:rsidP="004F4BFB">
      <w:pPr>
        <w:numPr>
          <w:ilvl w:val="0"/>
          <w:numId w:val="13"/>
        </w:numPr>
        <w:spacing w:before="100" w:beforeAutospacing="1" w:after="100" w:afterAutospacing="1"/>
      </w:pPr>
      <w:r>
        <w:rPr>
          <w:color w:val="000000"/>
        </w:rPr>
        <w:t>Watch Presentation 7-1 "Project Methodology - Traditional" (25 minutes)</w:t>
      </w:r>
    </w:p>
    <w:p w:rsidR="004F4BFB" w:rsidRDefault="004F4BFB" w:rsidP="004F4BFB">
      <w:pPr>
        <w:numPr>
          <w:ilvl w:val="0"/>
          <w:numId w:val="13"/>
        </w:numPr>
        <w:spacing w:before="100" w:beforeAutospacing="1" w:after="100" w:afterAutospacing="1"/>
      </w:pPr>
      <w:r>
        <w:rPr>
          <w:color w:val="000000"/>
        </w:rPr>
        <w:t>Watch Presentation 7-2 "WBS Application and Practicum" (15 minutes)</w:t>
      </w:r>
    </w:p>
    <w:p w:rsidR="004F4BFB" w:rsidRDefault="004F4BFB" w:rsidP="004F4BFB">
      <w:pPr>
        <w:numPr>
          <w:ilvl w:val="0"/>
          <w:numId w:val="13"/>
        </w:numPr>
        <w:spacing w:before="100" w:beforeAutospacing="1" w:after="100" w:afterAutospacing="1"/>
      </w:pPr>
      <w:r>
        <w:rPr>
          <w:color w:val="000000"/>
        </w:rPr>
        <w:t>Watch Presentation 7-3 "Charter" (20 minutes)</w:t>
      </w:r>
    </w:p>
    <w:p w:rsidR="004F4BFB" w:rsidRDefault="004F4BFB" w:rsidP="004F4BFB">
      <w:pPr>
        <w:numPr>
          <w:ilvl w:val="0"/>
          <w:numId w:val="13"/>
        </w:numPr>
        <w:spacing w:before="100" w:beforeAutospacing="1" w:after="100" w:afterAutospacing="1"/>
      </w:pPr>
      <w:r>
        <w:rPr>
          <w:color w:val="000000"/>
        </w:rPr>
        <w:t>Assignment:  WBS for Building a Home</w:t>
      </w:r>
    </w:p>
    <w:p w:rsidR="004F4BFB" w:rsidRDefault="004F4BFB" w:rsidP="004F4BFB">
      <w:pPr>
        <w:numPr>
          <w:ilvl w:val="0"/>
          <w:numId w:val="13"/>
        </w:numPr>
        <w:spacing w:before="100" w:beforeAutospacing="1" w:after="100" w:afterAutospacing="1"/>
      </w:pPr>
      <w:r>
        <w:rPr>
          <w:color w:val="0000FF"/>
        </w:rPr>
        <w:t>Complete Team Assignment 5: Project Charter</w:t>
      </w:r>
    </w:p>
    <w:p w:rsidR="004F4BFB" w:rsidRDefault="004F4BFB" w:rsidP="004F4BFB">
      <w:pPr>
        <w:pStyle w:val="Heading3"/>
      </w:pPr>
      <w:r>
        <w:t>Supporting Docs</w:t>
      </w:r>
    </w:p>
    <w:p w:rsidR="004F4BFB" w:rsidRDefault="004F4BFB" w:rsidP="004F4BFB">
      <w:pPr>
        <w:numPr>
          <w:ilvl w:val="0"/>
          <w:numId w:val="14"/>
        </w:numPr>
        <w:spacing w:before="100" w:beforeAutospacing="1" w:after="100" w:afterAutospacing="1"/>
      </w:pPr>
      <w:hyperlink r:id="rId5" w:tooltip="Project Charter Template.docx" w:history="1">
        <w:r>
          <w:rPr>
            <w:rStyle w:val="Hyperlink"/>
          </w:rPr>
          <w:t>Project Charter Template.docx</w:t>
        </w:r>
      </w:hyperlink>
      <w:r>
        <w:rPr>
          <w:noProof/>
          <w:color w:val="0000FF"/>
        </w:rPr>
        <w:drawing>
          <wp:inline distT="0" distB="0" distL="0" distR="0">
            <wp:extent cx="152400" cy="152400"/>
            <wp:effectExtent l="0" t="0" r="0" b="0"/>
            <wp:docPr id="13" name="Picture 13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99060" cy="99060"/>
            <wp:effectExtent l="0" t="0" r="0" b="0"/>
            <wp:docPr id="12" name="Picture 12" descr="View in a new window">
              <a:hlinkClick xmlns:a="http://schemas.openxmlformats.org/drawingml/2006/main" r:id="rId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ew in a new window">
                      <a:hlinkClick r:id="rId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BFB" w:rsidRDefault="004F4BFB" w:rsidP="004F4BFB">
      <w:pPr>
        <w:numPr>
          <w:ilvl w:val="0"/>
          <w:numId w:val="14"/>
        </w:numPr>
        <w:spacing w:before="100" w:beforeAutospacing="1" w:after="100" w:afterAutospacing="1"/>
      </w:pPr>
      <w:hyperlink r:id="rId8" w:tooltip="Project Charter Elements.docx" w:history="1">
        <w:r>
          <w:rPr>
            <w:rStyle w:val="Hyperlink"/>
          </w:rPr>
          <w:t>Project Charter Elements.docx</w:t>
        </w:r>
      </w:hyperlink>
      <w:r>
        <w:rPr>
          <w:noProof/>
          <w:color w:val="0000FF"/>
        </w:rPr>
        <w:drawing>
          <wp:inline distT="0" distB="0" distL="0" distR="0">
            <wp:extent cx="152400" cy="152400"/>
            <wp:effectExtent l="0" t="0" r="0" b="0"/>
            <wp:docPr id="11" name="Picture 11" descr="Preview the document">
              <a:hlinkClick xmlns:a="http://schemas.openxmlformats.org/drawingml/2006/main" r:id="rId8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 the document">
                      <a:hlinkClick r:id="rId8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99060" cy="99060"/>
            <wp:effectExtent l="0" t="0" r="0" b="0"/>
            <wp:docPr id="10" name="Picture 10" descr="View in a new window">
              <a:hlinkClick xmlns:a="http://schemas.openxmlformats.org/drawingml/2006/main" r:id="rId8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ew in a new window">
                      <a:hlinkClick r:id="rId8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BFB" w:rsidRDefault="004F4BFB" w:rsidP="004F4BFB">
      <w:pPr>
        <w:numPr>
          <w:ilvl w:val="0"/>
          <w:numId w:val="14"/>
        </w:numPr>
        <w:spacing w:before="100" w:beforeAutospacing="1" w:after="100" w:afterAutospacing="1"/>
      </w:pPr>
      <w:hyperlink r:id="rId9" w:tooltip="Sample Project Charter A.doc" w:history="1">
        <w:r>
          <w:rPr>
            <w:rStyle w:val="Hyperlink"/>
          </w:rPr>
          <w:t>Sample Project Charter A.doc</w:t>
        </w:r>
      </w:hyperlink>
      <w:r>
        <w:rPr>
          <w:noProof/>
          <w:color w:val="0000FF"/>
        </w:rPr>
        <w:drawing>
          <wp:inline distT="0" distB="0" distL="0" distR="0">
            <wp:extent cx="152400" cy="152400"/>
            <wp:effectExtent l="0" t="0" r="0" b="0"/>
            <wp:docPr id="9" name="Picture 9" descr="Preview the document">
              <a:hlinkClick xmlns:a="http://schemas.openxmlformats.org/drawingml/2006/main" r:id="rId9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 the document">
                      <a:hlinkClick r:id="rId9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99060" cy="99060"/>
            <wp:effectExtent l="0" t="0" r="0" b="0"/>
            <wp:docPr id="8" name="Picture 8" descr="View in a new window">
              <a:hlinkClick xmlns:a="http://schemas.openxmlformats.org/drawingml/2006/main" r:id="rId9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ew in a new window">
                      <a:hlinkClick r:id="rId9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BFB" w:rsidRDefault="004F4BFB" w:rsidP="004F4BFB">
      <w:pPr>
        <w:numPr>
          <w:ilvl w:val="0"/>
          <w:numId w:val="14"/>
        </w:numPr>
        <w:spacing w:before="100" w:beforeAutospacing="1" w:after="100" w:afterAutospacing="1"/>
      </w:pPr>
      <w:hyperlink r:id="rId10" w:tooltip="Sample Project Charter B.docx" w:history="1">
        <w:r>
          <w:rPr>
            <w:rStyle w:val="Hyperlink"/>
          </w:rPr>
          <w:t>Sample Project Charter B.docx</w:t>
        </w:r>
      </w:hyperlink>
      <w:r>
        <w:rPr>
          <w:noProof/>
          <w:color w:val="0000FF"/>
        </w:rPr>
        <w:drawing>
          <wp:inline distT="0" distB="0" distL="0" distR="0">
            <wp:extent cx="152400" cy="152400"/>
            <wp:effectExtent l="0" t="0" r="0" b="0"/>
            <wp:docPr id="7" name="Picture 7" descr="Preview the document">
              <a:hlinkClick xmlns:a="http://schemas.openxmlformats.org/drawingml/2006/main" r:id="rId10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 the document">
                      <a:hlinkClick r:id="rId10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99060" cy="99060"/>
            <wp:effectExtent l="0" t="0" r="0" b="0"/>
            <wp:docPr id="6" name="Picture 6" descr="View in a new window">
              <a:hlinkClick xmlns:a="http://schemas.openxmlformats.org/drawingml/2006/main" r:id="rId10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ew in a new window">
                      <a:hlinkClick r:id="rId10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BFB" w:rsidRDefault="004F4BFB" w:rsidP="004F4BFB">
      <w:pPr>
        <w:numPr>
          <w:ilvl w:val="0"/>
          <w:numId w:val="14"/>
        </w:numPr>
        <w:spacing w:before="100" w:beforeAutospacing="1" w:after="100" w:afterAutospacing="1"/>
      </w:pPr>
      <w:hyperlink r:id="rId11" w:tooltip="Sample Project Charter C.doc" w:history="1">
        <w:r>
          <w:rPr>
            <w:rStyle w:val="Hyperlink"/>
          </w:rPr>
          <w:t>Sample Project Charter C.doc</w:t>
        </w:r>
      </w:hyperlink>
      <w:r>
        <w:rPr>
          <w:noProof/>
          <w:color w:val="0000FF"/>
        </w:rPr>
        <w:drawing>
          <wp:inline distT="0" distB="0" distL="0" distR="0">
            <wp:extent cx="152400" cy="152400"/>
            <wp:effectExtent l="0" t="0" r="0" b="0"/>
            <wp:docPr id="5" name="Picture 5" descr="Preview the document">
              <a:hlinkClick xmlns:a="http://schemas.openxmlformats.org/drawingml/2006/main" r:id="rId11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 the document">
                      <a:hlinkClick r:id="rId11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99060" cy="99060"/>
            <wp:effectExtent l="0" t="0" r="0" b="0"/>
            <wp:docPr id="4" name="Picture 4" descr="View in a new window">
              <a:hlinkClick xmlns:a="http://schemas.openxmlformats.org/drawingml/2006/main" r:id="rId11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iew in a new window">
                      <a:hlinkClick r:id="rId11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3F6" w:rsidRPr="004F4BFB" w:rsidRDefault="008543F6" w:rsidP="004F4BFB">
      <w:bookmarkStart w:id="0" w:name="_GoBack"/>
      <w:bookmarkEnd w:id="0"/>
    </w:p>
    <w:sectPr w:rsidR="008543F6" w:rsidRPr="004F4BFB" w:rsidSect="000E7113"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125D"/>
    <w:multiLevelType w:val="multilevel"/>
    <w:tmpl w:val="72D2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67012"/>
    <w:multiLevelType w:val="multilevel"/>
    <w:tmpl w:val="5C7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878FF"/>
    <w:multiLevelType w:val="multilevel"/>
    <w:tmpl w:val="3C9A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9514B"/>
    <w:multiLevelType w:val="multilevel"/>
    <w:tmpl w:val="05E6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06D2C"/>
    <w:multiLevelType w:val="multilevel"/>
    <w:tmpl w:val="001C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41844"/>
    <w:multiLevelType w:val="multilevel"/>
    <w:tmpl w:val="41E4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1087F"/>
    <w:multiLevelType w:val="multilevel"/>
    <w:tmpl w:val="561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F2355"/>
    <w:multiLevelType w:val="multilevel"/>
    <w:tmpl w:val="360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6771D"/>
    <w:multiLevelType w:val="multilevel"/>
    <w:tmpl w:val="AEBA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4032C"/>
    <w:multiLevelType w:val="multilevel"/>
    <w:tmpl w:val="A04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351E56"/>
    <w:multiLevelType w:val="multilevel"/>
    <w:tmpl w:val="EC0E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CA7D70"/>
    <w:multiLevelType w:val="multilevel"/>
    <w:tmpl w:val="EB20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F34C30"/>
    <w:multiLevelType w:val="multilevel"/>
    <w:tmpl w:val="0EE0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E50C4"/>
    <w:multiLevelType w:val="multilevel"/>
    <w:tmpl w:val="621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11"/>
  </w:num>
  <w:num w:numId="7">
    <w:abstractNumId w:val="9"/>
  </w:num>
  <w:num w:numId="8">
    <w:abstractNumId w:val="6"/>
  </w:num>
  <w:num w:numId="9">
    <w:abstractNumId w:val="2"/>
  </w:num>
  <w:num w:numId="10">
    <w:abstractNumId w:val="13"/>
  </w:num>
  <w:num w:numId="11">
    <w:abstractNumId w:val="10"/>
  </w:num>
  <w:num w:numId="12">
    <w:abstractNumId w:val="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CD"/>
    <w:rsid w:val="000E7113"/>
    <w:rsid w:val="00165626"/>
    <w:rsid w:val="003E6EFE"/>
    <w:rsid w:val="004F4BFB"/>
    <w:rsid w:val="007367CD"/>
    <w:rsid w:val="008462E5"/>
    <w:rsid w:val="008543F6"/>
    <w:rsid w:val="00A122C6"/>
    <w:rsid w:val="00B81D8D"/>
    <w:rsid w:val="00F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BA8DE-94EF-413E-AE81-D68682DF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367C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67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67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CD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67CD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67CD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367CD"/>
    <w:pPr>
      <w:spacing w:before="100" w:beforeAutospacing="1" w:after="100" w:afterAutospacing="1"/>
    </w:pPr>
  </w:style>
  <w:style w:type="character" w:customStyle="1" w:styleId="instructurefilelinkholder">
    <w:name w:val="instructure_file_link_holder"/>
    <w:basedOn w:val="DefaultParagraphFont"/>
    <w:rsid w:val="007367CD"/>
  </w:style>
  <w:style w:type="character" w:customStyle="1" w:styleId="instructurescribdfileholder">
    <w:name w:val="instructure_scribd_file_holder"/>
    <w:basedOn w:val="DefaultParagraphFont"/>
    <w:rsid w:val="007367CD"/>
  </w:style>
  <w:style w:type="character" w:styleId="Hyperlink">
    <w:name w:val="Hyperlink"/>
    <w:basedOn w:val="DefaultParagraphFont"/>
    <w:uiPriority w:val="99"/>
    <w:unhideWhenUsed/>
    <w:rsid w:val="007367CD"/>
    <w:rPr>
      <w:color w:val="0000FF"/>
      <w:u w:val="single"/>
    </w:rPr>
  </w:style>
  <w:style w:type="character" w:customStyle="1" w:styleId="tx">
    <w:name w:val="tx"/>
    <w:basedOn w:val="DefaultParagraphFont"/>
    <w:rsid w:val="003E6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092206/files/37873271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anvas.uw.edu/courses/1092206/files/37873274/download" TargetMode="External"/><Relationship Id="rId5" Type="http://schemas.openxmlformats.org/officeDocument/2006/relationships/hyperlink" Target="https://canvas.uw.edu/courses/1092206/files/37873273/download" TargetMode="External"/><Relationship Id="rId10" Type="http://schemas.openxmlformats.org/officeDocument/2006/relationships/hyperlink" Target="https://canvas.uw.edu/courses/1092206/files/37873276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uw.edu/courses/1092206/files/37873275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db345c</cp:lastModifiedBy>
  <cp:revision>2</cp:revision>
  <dcterms:created xsi:type="dcterms:W3CDTF">2016-09-27T21:03:00Z</dcterms:created>
  <dcterms:modified xsi:type="dcterms:W3CDTF">2016-09-27T21:03:00Z</dcterms:modified>
</cp:coreProperties>
</file>